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7455" w:rsidRPr="002168FF" w:rsidRDefault="00797455" w:rsidP="00797455">
      <w:pPr>
        <w:spacing w:after="20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val="en-US" w:eastAsia="en-GB"/>
        </w:rPr>
      </w:pPr>
      <w:r w:rsidRPr="002168F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val="en-US" w:eastAsia="en-GB"/>
        </w:rPr>
        <w:t xml:space="preserve">Figure S2 - VT parametric mapping solved with 2TCM1K and </w:t>
      </w:r>
      <w:r w:rsidRPr="002168F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en-GB"/>
        </w:rPr>
        <w:t xml:space="preserve">variational </w:t>
      </w:r>
      <w:proofErr w:type="spellStart"/>
      <w:r w:rsidRPr="002168F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en-GB"/>
        </w:rPr>
        <w:t>bayes</w:t>
      </w:r>
      <w:proofErr w:type="spellEnd"/>
      <w:r w:rsidRPr="002168F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en-GB"/>
        </w:rPr>
        <w:t xml:space="preserve"> regression </w:t>
      </w:r>
      <w:r w:rsidRPr="002168F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val="en-US" w:eastAsia="en-GB"/>
        </w:rPr>
        <w:t xml:space="preserve">before and after </w:t>
      </w:r>
      <w:r w:rsidRPr="002168F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 w:eastAsia="en-GB"/>
        </w:rPr>
        <w:t xml:space="preserve">XBD173 </w:t>
      </w:r>
      <w:r w:rsidRPr="002168F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val="en-US" w:eastAsia="en-GB"/>
        </w:rPr>
        <w:t xml:space="preserve">administration in a representative subject. </w:t>
      </w:r>
    </w:p>
    <w:p w:rsidR="00797455" w:rsidRPr="002168FF" w:rsidRDefault="00797455" w:rsidP="00797455">
      <w:pPr>
        <w:spacing w:after="20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val="en-US" w:eastAsia="en-GB"/>
        </w:rPr>
      </w:pPr>
      <w:r w:rsidRPr="002168FF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24"/>
          <w:szCs w:val="24"/>
          <w:bdr w:val="none" w:sz="0" w:space="0" w:color="auto" w:frame="1"/>
          <w:lang w:val="en-US" w:eastAsia="en-GB"/>
        </w:rPr>
        <w:drawing>
          <wp:inline distT="0" distB="0" distL="0" distR="0" wp14:anchorId="69B544D9" wp14:editId="6A1F2FD1">
            <wp:extent cx="5731510" cy="4286885"/>
            <wp:effectExtent l="0" t="0" r="0" b="5715"/>
            <wp:docPr id="3" name="Picture 3" descr="A picture containing text, ligh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ligh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8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7455" w:rsidRPr="002168FF" w:rsidRDefault="00797455" w:rsidP="007974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168F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val="en-US" w:eastAsia="en-GB"/>
        </w:rPr>
        <w:t xml:space="preserve">Ref: </w:t>
      </w:r>
      <w:hyperlink r:id="rId5" w:tgtFrame="_blank" w:tooltip="Persistent link using digital object identifier" w:history="1">
        <w:r w:rsidRPr="002168FF">
          <w:rPr>
            <w:rStyle w:val="Hiperligao"/>
            <w:rFonts w:ascii="Times New Roman" w:hAnsi="Times New Roman" w:cs="Times New Roman"/>
            <w:color w:val="0C7DBB"/>
            <w:sz w:val="24"/>
            <w:szCs w:val="24"/>
          </w:rPr>
          <w:t>https://doi.org/10.1016/j.neuroimage.2017.02.009</w:t>
        </w:r>
      </w:hyperlink>
    </w:p>
    <w:p w:rsidR="001C64EB" w:rsidRDefault="001C64EB">
      <w:bookmarkStart w:id="0" w:name="_GoBack"/>
      <w:bookmarkEnd w:id="0"/>
    </w:p>
    <w:sectPr w:rsidR="001C64EB" w:rsidSect="00812F85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455"/>
    <w:rsid w:val="001C64EB"/>
    <w:rsid w:val="00797455"/>
    <w:rsid w:val="0081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4F0CE06C-05C8-4C44-A6C5-925F21F6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7455"/>
    <w:pPr>
      <w:spacing w:after="160" w:line="259" w:lineRule="auto"/>
    </w:pPr>
    <w:rPr>
      <w:rFonts w:eastAsiaTheme="minorEastAsia"/>
      <w:sz w:val="22"/>
      <w:szCs w:val="22"/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7974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i.org/10.1016/j.neuroimage.2017.02.009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289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Reis Marques, Tiago</dc:creator>
  <cp:keywords/>
  <dc:description/>
  <cp:lastModifiedBy>Reis Marques, Tiago</cp:lastModifiedBy>
  <cp:revision>1</cp:revision>
  <dcterms:created xsi:type="dcterms:W3CDTF">2021-02-18T20:29:00Z</dcterms:created>
  <dcterms:modified xsi:type="dcterms:W3CDTF">2021-02-18T20:30:00Z</dcterms:modified>
</cp:coreProperties>
</file>