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1"/>
        <w:tblW w:w="5534" w:type="pct"/>
        <w:tblInd w:w="-510" w:type="dxa"/>
        <w:tblBorders>
          <w:top w:val="dotted" w:sz="4" w:space="0" w:color="5B9BD5" w:themeColor="accent1"/>
          <w:left w:val="dotted" w:sz="4" w:space="0" w:color="5B9BD5" w:themeColor="accent1"/>
          <w:bottom w:val="dotted" w:sz="4" w:space="0" w:color="5B9BD5" w:themeColor="accent1"/>
          <w:right w:val="dotted" w:sz="4" w:space="0" w:color="5B9BD5" w:themeColor="accent1"/>
          <w:insideH w:val="dotted" w:sz="4" w:space="0" w:color="5B9BD5" w:themeColor="accent1"/>
          <w:insideV w:val="dotted" w:sz="4" w:space="0" w:color="5B9BD5" w:themeColor="accent1"/>
        </w:tblBorders>
        <w:tblLook w:val="04A0" w:firstRow="1" w:lastRow="0" w:firstColumn="1" w:lastColumn="0" w:noHBand="0" w:noVBand="1"/>
      </w:tblPr>
      <w:tblGrid>
        <w:gridCol w:w="121"/>
        <w:gridCol w:w="1718"/>
        <w:gridCol w:w="517"/>
        <w:gridCol w:w="7130"/>
        <w:gridCol w:w="1671"/>
      </w:tblGrid>
      <w:tr w:rsidR="00D8602F" w:rsidRPr="008469D3" w14:paraId="2A5B1110" w14:textId="77777777" w:rsidTr="00D8602F">
        <w:trPr>
          <w:trHeight w:val="288"/>
        </w:trPr>
        <w:tc>
          <w:tcPr>
            <w:tcW w:w="12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tcMar>
              <w:left w:w="57" w:type="dxa"/>
              <w:right w:w="57" w:type="dxa"/>
            </w:tcMar>
            <w:vAlign w:val="center"/>
          </w:tcPr>
          <w:p w14:paraId="4C2F950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FFFFFF" w:themeColor="background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5876412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Section &amp; Topic</w:t>
            </w: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4BAF6EA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No</w:t>
            </w: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  <w:vAlign w:val="center"/>
          </w:tcPr>
          <w:p w14:paraId="243500E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Item</w:t>
            </w: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5B9BD5" w:themeFill="accent1"/>
          </w:tcPr>
          <w:p w14:paraId="207101B4" w14:textId="77777777" w:rsidR="00D8602F" w:rsidRPr="008469D3" w:rsidRDefault="00D8602F" w:rsidP="00D8602F">
            <w:pPr>
              <w:rPr>
                <w:rFonts w:cstheme="minorHAnsi"/>
                <w:b/>
                <w:color w:val="FFFFFF" w:themeColor="background1"/>
                <w:sz w:val="18"/>
                <w:lang w:val="en-GB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lang w:val="en-GB"/>
              </w:rPr>
              <w:t>Reported on page #</w:t>
            </w:r>
          </w:p>
        </w:tc>
      </w:tr>
      <w:tr w:rsidR="00D8602F" w:rsidRPr="005320D9" w14:paraId="354A6A30" w14:textId="77777777" w:rsidTr="00D8602F">
        <w:trPr>
          <w:trHeight w:val="20"/>
        </w:trPr>
        <w:tc>
          <w:tcPr>
            <w:tcW w:w="121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2AA4EE9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8"/>
                <w:lang w:val="en-GB"/>
              </w:rPr>
            </w:pPr>
          </w:p>
        </w:tc>
        <w:tc>
          <w:tcPr>
            <w:tcW w:w="172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AA1E7AE" w14:textId="77777777" w:rsidR="00D8602F" w:rsidRPr="005320D9" w:rsidRDefault="00D8602F" w:rsidP="00ED78B5">
            <w:pPr>
              <w:spacing w:line="276" w:lineRule="auto"/>
              <w:rPr>
                <w:rFonts w:cstheme="minorHAnsi"/>
                <w:b/>
                <w:color w:val="5B9BD5" w:themeColor="accent1"/>
                <w:sz w:val="8"/>
                <w:lang w:val="en-GB"/>
              </w:rPr>
            </w:pPr>
          </w:p>
        </w:tc>
        <w:tc>
          <w:tcPr>
            <w:tcW w:w="51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41F068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B0895E" w14:textId="77777777" w:rsidR="00D8602F" w:rsidRPr="005320D9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  <w:tc>
          <w:tcPr>
            <w:tcW w:w="16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B92AED8" w14:textId="77777777" w:rsidR="00D8602F" w:rsidRPr="005320D9" w:rsidRDefault="00D8602F" w:rsidP="00D8602F">
            <w:pPr>
              <w:rPr>
                <w:rFonts w:cstheme="minorHAnsi"/>
                <w:b/>
                <w:color w:val="000000" w:themeColor="text1"/>
                <w:sz w:val="8"/>
                <w:lang w:val="en-GB"/>
              </w:rPr>
            </w:pPr>
          </w:p>
        </w:tc>
      </w:tr>
      <w:tr w:rsidR="00D8602F" w:rsidRPr="008469D3" w14:paraId="69C191C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2D8857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785BBE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TITLE OR ABSTRACT</w:t>
            </w:r>
          </w:p>
        </w:tc>
        <w:tc>
          <w:tcPr>
            <w:tcW w:w="518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086DFFE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14BF7E8" w14:textId="77777777" w:rsidR="00D8602F" w:rsidRPr="008469D3" w:rsidRDefault="00D8602F" w:rsidP="00ED78B5">
            <w:pPr>
              <w:spacing w:line="276" w:lineRule="auto"/>
              <w:jc w:val="center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nil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A7230A8" w14:textId="77777777" w:rsidR="00D8602F" w:rsidRPr="008469D3" w:rsidRDefault="00D8602F" w:rsidP="00D8602F">
            <w:pPr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36D28E0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20217B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554CFE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1B9880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5A4084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Identification as a study of diagnostic accuracy using at least one measure of accuracy</w:t>
            </w:r>
          </w:p>
          <w:p w14:paraId="40DD505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(such as sensitivity, specificity, predictive values, or AUC)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55F5F2A" w14:textId="77777777" w:rsidR="00D8602F" w:rsidRPr="008469D3" w:rsidRDefault="001D75A5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</w:p>
        </w:tc>
      </w:tr>
      <w:tr w:rsidR="00D8602F" w:rsidRPr="008469D3" w14:paraId="1FC18CF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69F45C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7440B8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ABSTRACT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87C058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8ECD5B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0CEFCB6" w14:textId="77777777" w:rsidR="00D8602F" w:rsidRPr="008469D3" w:rsidRDefault="00D8602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3FD2424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F489D3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FC43E0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68B87A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DEE84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Structured summary of study design, methods, results, and conclusions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(for specific guidance, see STARD for Abstracts)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F80EB5D" w14:textId="77777777" w:rsidR="00D8602F" w:rsidRPr="008469D3" w:rsidRDefault="00B21FED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</w:t>
            </w:r>
          </w:p>
        </w:tc>
      </w:tr>
      <w:tr w:rsidR="00D8602F" w:rsidRPr="008469D3" w14:paraId="2E69629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04467A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B48E8F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INTRODUCTION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71E95F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B6BF01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6E731AC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C79CF4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BF8CD5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2E983A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36D693A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76AA6B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Scientific and clinical background,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189BF3A" w14:textId="77777777" w:rsidR="00D8602F" w:rsidRPr="008469D3" w:rsidRDefault="006160B4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4</w:t>
            </w:r>
          </w:p>
        </w:tc>
      </w:tr>
      <w:tr w:rsidR="00D8602F" w:rsidRPr="008469D3" w14:paraId="16EE94D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8112A3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58D308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48BC63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40330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Study objectives and hypotheses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6F16CFB" w14:textId="77777777" w:rsidR="00D8602F" w:rsidRPr="008469D3" w:rsidRDefault="006160B4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5</w:t>
            </w:r>
          </w:p>
        </w:tc>
      </w:tr>
      <w:tr w:rsidR="00D8602F" w:rsidRPr="008469D3" w14:paraId="630AE595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9D052F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80BD8A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983290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7C8D6E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EE8C644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0291167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4167EE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0EAAA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Study design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3B66B0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344CD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data collection was planned before the index test and reference standard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were performed (prospective study) or after (retrospective study)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740282" w14:textId="77777777" w:rsidR="00D8602F" w:rsidRPr="008469D3" w:rsidRDefault="00DE09B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14:paraId="359ACE7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318640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9C2E16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4DEA0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C17346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Eligibility criteria 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1423FEB" w14:textId="77777777" w:rsidR="00D8602F" w:rsidRPr="008469D3" w:rsidRDefault="00DE09B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14:paraId="659473A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EEECE7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A73B0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3424A7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12F66C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On what basis potentially eligible participants were identified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(such as symptoms, results from previous tests, inclusion in registry)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87FA26" w14:textId="77777777" w:rsidR="00D8602F" w:rsidRPr="008469D3" w:rsidRDefault="00880E78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  <w:r w:rsidR="004F2F11">
              <w:rPr>
                <w:rFonts w:cstheme="minorHAnsi"/>
                <w:color w:val="000000" w:themeColor="text1"/>
                <w:sz w:val="18"/>
                <w:lang w:val="en-GB"/>
              </w:rPr>
              <w:t>; 7</w:t>
            </w:r>
          </w:p>
        </w:tc>
      </w:tr>
      <w:tr w:rsidR="00D8602F" w:rsidRPr="008469D3" w14:paraId="685A2DAC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B266EA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70602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257D5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F45CC17" w14:textId="77777777" w:rsidR="00D8602F" w:rsidRPr="008469D3" w:rsidRDefault="00D8602F" w:rsidP="00ED78B5">
            <w:pPr>
              <w:tabs>
                <w:tab w:val="left" w:pos="527"/>
              </w:tabs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Where and when potentially eligible participants were identified (setting, location and dates)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3B380A0" w14:textId="77777777" w:rsidR="00D8602F" w:rsidRPr="008469D3" w:rsidRDefault="004F2F11" w:rsidP="00D8602F">
            <w:pPr>
              <w:tabs>
                <w:tab w:val="left" w:pos="527"/>
              </w:tabs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</w:p>
        </w:tc>
      </w:tr>
      <w:tr w:rsidR="00D8602F" w:rsidRPr="008469D3" w14:paraId="05C55C71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6971E7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E7976A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4CABFD0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12D56C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Whether participants formed a consecutive, random or convenience series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367877C" w14:textId="77777777" w:rsidR="00D8602F" w:rsidRPr="008469D3" w:rsidRDefault="004F2F11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6,7</w:t>
            </w:r>
          </w:p>
        </w:tc>
      </w:tr>
      <w:tr w:rsidR="00D8602F" w:rsidRPr="008469D3" w14:paraId="733862B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F781DF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E224813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655202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methods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433D559" w14:textId="77777777" w:rsidR="00D8602F" w:rsidRPr="0065520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655202">
              <w:rPr>
                <w:rFonts w:cstheme="minorHAnsi"/>
                <w:b/>
                <w:sz w:val="18"/>
                <w:lang w:val="en-GB"/>
              </w:rPr>
              <w:t>10a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38C8603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Index test,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FDC9EE" w14:textId="77777777" w:rsidR="00D8602F" w:rsidRPr="00655202" w:rsidRDefault="00EE114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8; 9</w:t>
            </w:r>
            <w:r w:rsidR="003D6768" w:rsidRPr="00655202">
              <w:rPr>
                <w:rFonts w:cstheme="minorHAnsi"/>
                <w:color w:val="000000" w:themeColor="text1"/>
                <w:sz w:val="18"/>
                <w:lang w:val="en-GB"/>
              </w:rPr>
              <w:t>; 10</w:t>
            </w:r>
          </w:p>
        </w:tc>
      </w:tr>
      <w:tr w:rsidR="00D8602F" w:rsidRPr="008469D3" w14:paraId="78CA489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552FC33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4622DB7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580998C" w14:textId="77777777" w:rsidR="00D8602F" w:rsidRPr="0065520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655202">
              <w:rPr>
                <w:rFonts w:cstheme="minorHAnsi"/>
                <w:b/>
                <w:sz w:val="18"/>
                <w:lang w:val="en-GB"/>
              </w:rPr>
              <w:t>10b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18F886C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Reference standard, in sufficient detail to allow replication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A7154AD" w14:textId="77777777" w:rsidR="00D8602F" w:rsidRPr="00655202" w:rsidRDefault="00EE114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8; 9</w:t>
            </w:r>
            <w:r w:rsidR="003D6768" w:rsidRPr="00655202">
              <w:rPr>
                <w:rFonts w:cstheme="minorHAnsi"/>
                <w:color w:val="000000" w:themeColor="text1"/>
                <w:sz w:val="18"/>
                <w:lang w:val="en-GB"/>
              </w:rPr>
              <w:t>; 10</w:t>
            </w:r>
          </w:p>
        </w:tc>
      </w:tr>
      <w:tr w:rsidR="00D8602F" w:rsidRPr="008469D3" w14:paraId="3720FA5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4F973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F698C46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F372B1B" w14:textId="77777777" w:rsidR="00D8602F" w:rsidRPr="0065520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655202">
              <w:rPr>
                <w:rFonts w:cstheme="minorHAnsi"/>
                <w:b/>
                <w:sz w:val="18"/>
                <w:lang w:val="en-GB"/>
              </w:rPr>
              <w:t>11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27D74D6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Rationale for choosing the reference standard (if alternatives exist)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1F82143" w14:textId="1B5BFA8A" w:rsidR="00D8602F" w:rsidRPr="00655202" w:rsidRDefault="0065520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9;10</w:t>
            </w:r>
          </w:p>
        </w:tc>
      </w:tr>
      <w:tr w:rsidR="00D8602F" w:rsidRPr="008469D3" w14:paraId="752099A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73147E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8A14B42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ED0D5A1" w14:textId="77777777" w:rsidR="00D8602F" w:rsidRPr="0065520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655202">
              <w:rPr>
                <w:rFonts w:cstheme="minorHAnsi"/>
                <w:b/>
                <w:sz w:val="18"/>
                <w:lang w:val="en-GB"/>
              </w:rPr>
              <w:t>12a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CA0533D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655202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655202">
              <w:rPr>
                <w:rFonts w:cstheme="minorHAnsi"/>
                <w:sz w:val="18"/>
                <w:lang w:val="en-GB"/>
              </w:rPr>
              <w:br/>
              <w:t xml:space="preserve">of the index test, </w:t>
            </w:r>
            <w:r w:rsidRPr="00655202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DA60527" w14:textId="58368282" w:rsidR="00D8602F" w:rsidRPr="00655202" w:rsidRDefault="00655202" w:rsidP="00D8602F">
            <w:pPr>
              <w:rPr>
                <w:rFonts w:cstheme="minorHAnsi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9;10</w:t>
            </w:r>
          </w:p>
        </w:tc>
      </w:tr>
      <w:tr w:rsidR="00D8602F" w:rsidRPr="008469D3" w14:paraId="6448320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EB2CE5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CA2CE6D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D5F7F2" w14:textId="77777777" w:rsidR="00D8602F" w:rsidRPr="0065520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655202">
              <w:rPr>
                <w:rFonts w:cstheme="minorHAnsi"/>
                <w:b/>
                <w:sz w:val="18"/>
                <w:lang w:val="en-GB"/>
              </w:rPr>
              <w:t>12b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79602A4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655202">
              <w:rPr>
                <w:rFonts w:cstheme="minorHAnsi"/>
                <w:sz w:val="18"/>
                <w:lang w:val="en-GB"/>
              </w:rPr>
              <w:t xml:space="preserve">Definition of and rationale for test positivity cut-offs or result categories </w:t>
            </w:r>
            <w:r w:rsidRPr="00655202">
              <w:rPr>
                <w:rFonts w:cstheme="minorHAnsi"/>
                <w:sz w:val="18"/>
                <w:lang w:val="en-GB"/>
              </w:rPr>
              <w:br/>
              <w:t xml:space="preserve">of the reference standard, </w:t>
            </w:r>
            <w:r w:rsidRPr="00655202">
              <w:rPr>
                <w:rFonts w:cstheme="minorHAnsi"/>
                <w:sz w:val="18"/>
              </w:rPr>
              <w:t>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F00DA5" w14:textId="3E39A000" w:rsidR="00D8602F" w:rsidRPr="00655202" w:rsidRDefault="00655202" w:rsidP="00D8602F">
            <w:pPr>
              <w:rPr>
                <w:rFonts w:cstheme="minorHAnsi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9;10</w:t>
            </w:r>
          </w:p>
        </w:tc>
      </w:tr>
      <w:tr w:rsidR="00D8602F" w:rsidRPr="008469D3" w14:paraId="553D10A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0B4347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4ED2F0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6FF231E" w14:textId="77777777" w:rsidR="00D8602F" w:rsidRPr="0065520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655202">
              <w:rPr>
                <w:rFonts w:cstheme="minorHAnsi"/>
                <w:b/>
                <w:sz w:val="18"/>
                <w:lang w:val="en-GB"/>
              </w:rPr>
              <w:t>13a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4F31F40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reference standard results were available </w:t>
            </w: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performers/readers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E029C90" w14:textId="43BBF39F" w:rsidR="00D8602F" w:rsidRPr="00655202" w:rsidRDefault="0065520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9;10</w:t>
            </w:r>
          </w:p>
        </w:tc>
      </w:tr>
      <w:tr w:rsidR="00D8602F" w:rsidRPr="008469D3" w14:paraId="2D4B3C3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2B40C44" w14:textId="77777777" w:rsidR="00D8602F" w:rsidRPr="008469D3" w:rsidDel="0039653F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0475861" w14:textId="77777777" w:rsidR="00D8602F" w:rsidRPr="00655202" w:rsidDel="0039653F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166C9B" w14:textId="77777777" w:rsidR="00D8602F" w:rsidRPr="0065520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655202">
              <w:rPr>
                <w:rFonts w:cstheme="minorHAnsi"/>
                <w:b/>
                <w:sz w:val="18"/>
                <w:lang w:val="en-GB"/>
              </w:rPr>
              <w:t>13b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35181C1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 xml:space="preserve">Whether clinical information and index test results were available </w:t>
            </w: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br/>
              <w:t>to the assessors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8EB7DF0" w14:textId="1C7DE984" w:rsidR="00D8602F" w:rsidRPr="00655202" w:rsidRDefault="00655202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9;10</w:t>
            </w:r>
          </w:p>
        </w:tc>
      </w:tr>
      <w:tr w:rsidR="00D8602F" w:rsidRPr="008469D3" w14:paraId="34F063B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A51637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F61BE7F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655202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Analysis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3D5E80D" w14:textId="77777777" w:rsidR="00D8602F" w:rsidRPr="0065520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655202">
              <w:rPr>
                <w:rFonts w:cstheme="minorHAnsi"/>
                <w:b/>
                <w:sz w:val="18"/>
                <w:lang w:val="en-GB"/>
              </w:rPr>
              <w:t>14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034135E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Methods for estimating or comparing measures of diagnostic accuracy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8D7AC0D" w14:textId="77777777" w:rsidR="00D8602F" w:rsidRPr="00655202" w:rsidRDefault="006210F0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9;10</w:t>
            </w:r>
          </w:p>
        </w:tc>
      </w:tr>
      <w:tr w:rsidR="00D8602F" w:rsidRPr="008469D3" w14:paraId="5D190442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52D2D8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1397987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4F7FAD3" w14:textId="77777777" w:rsidR="00D8602F" w:rsidRPr="0065520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655202">
              <w:rPr>
                <w:rFonts w:cstheme="minorHAnsi"/>
                <w:b/>
                <w:sz w:val="18"/>
                <w:lang w:val="en-GB"/>
              </w:rPr>
              <w:t>15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85E2EC5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How indeterminate index test or reference standard results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035054D" w14:textId="77777777" w:rsidR="00D8602F" w:rsidRPr="00655202" w:rsidRDefault="003D6768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9;10</w:t>
            </w:r>
          </w:p>
        </w:tc>
      </w:tr>
      <w:tr w:rsidR="00D8602F" w:rsidRPr="008469D3" w14:paraId="61BBCC7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3C5350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F908B09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732C045" w14:textId="77777777" w:rsidR="00D8602F" w:rsidRPr="0065520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655202">
              <w:rPr>
                <w:rFonts w:cstheme="minorHAnsi"/>
                <w:b/>
                <w:sz w:val="18"/>
                <w:lang w:val="en-GB"/>
              </w:rPr>
              <w:t>16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106F568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How missing data on the index test and reference standard were handled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3013E33" w14:textId="77777777" w:rsidR="00D8602F" w:rsidRPr="00655202" w:rsidRDefault="00A1495F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>9</w:t>
            </w:r>
          </w:p>
        </w:tc>
      </w:tr>
      <w:tr w:rsidR="00D8602F" w:rsidRPr="008469D3" w14:paraId="76D925D0" w14:textId="77777777" w:rsidTr="00D8602F">
        <w:trPr>
          <w:trHeight w:val="187"/>
        </w:trPr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7CA007C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257F36E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3228008" w14:textId="77777777" w:rsidR="00D8602F" w:rsidRPr="0065520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655202">
              <w:rPr>
                <w:rFonts w:cstheme="minorHAnsi"/>
                <w:b/>
                <w:sz w:val="18"/>
                <w:lang w:val="en-GB"/>
              </w:rPr>
              <w:t>17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D9667CD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sz w:val="18"/>
                <w:lang w:val="en-GB"/>
              </w:rPr>
              <w:t>Any analyses of variability in diagnostic accuracy, distinguishing pre-specified from exploratory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E192CD2" w14:textId="77777777" w:rsidR="00D8602F" w:rsidRPr="00655202" w:rsidRDefault="00A1495F" w:rsidP="00D8602F">
            <w:pPr>
              <w:rPr>
                <w:rFonts w:cstheme="minorHAnsi"/>
                <w:sz w:val="18"/>
                <w:lang w:val="en-GB"/>
              </w:rPr>
            </w:pPr>
            <w:r w:rsidRPr="00655202">
              <w:rPr>
                <w:rFonts w:cstheme="minorHAnsi"/>
                <w:sz w:val="18"/>
                <w:lang w:val="en-GB"/>
              </w:rPr>
              <w:t>9; 10</w:t>
            </w:r>
          </w:p>
        </w:tc>
      </w:tr>
      <w:tr w:rsidR="00D8602F" w:rsidRPr="008469D3" w14:paraId="1012863F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8C9F3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4C5B89B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047FD27" w14:textId="77777777" w:rsidR="00D8602F" w:rsidRPr="0065520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655202">
              <w:rPr>
                <w:rFonts w:cstheme="minorHAnsi"/>
                <w:b/>
                <w:sz w:val="18"/>
                <w:lang w:val="en-GB"/>
              </w:rPr>
              <w:t>18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4C7C21F" w14:textId="77777777" w:rsidR="00D8602F" w:rsidRPr="00655202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655202">
              <w:rPr>
                <w:rFonts w:cstheme="minorHAnsi"/>
                <w:sz w:val="18"/>
                <w:lang w:val="en-GB"/>
              </w:rPr>
              <w:t>Intended</w:t>
            </w:r>
            <w:r w:rsidRPr="00655202">
              <w:rPr>
                <w:rFonts w:cstheme="minorHAnsi"/>
                <w:color w:val="000000" w:themeColor="text1"/>
                <w:sz w:val="18"/>
                <w:lang w:val="en-GB"/>
              </w:rPr>
              <w:t xml:space="preserve"> sample size and how it was determined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E6EE9F7" w14:textId="77777777" w:rsidR="00D8602F" w:rsidRPr="00655202" w:rsidRDefault="00D8602F" w:rsidP="00D8602F">
            <w:pPr>
              <w:rPr>
                <w:rFonts w:cstheme="minorHAnsi"/>
                <w:sz w:val="18"/>
                <w:lang w:val="en-GB"/>
              </w:rPr>
            </w:pPr>
          </w:p>
        </w:tc>
      </w:tr>
      <w:tr w:rsidR="00D8602F" w:rsidRPr="008469D3" w14:paraId="72D199F6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1B4C660" w14:textId="77777777" w:rsidR="00D8602F" w:rsidRPr="008469D3" w:rsidRDefault="00D8602F" w:rsidP="00ED78B5">
            <w:pPr>
              <w:spacing w:line="276" w:lineRule="auto"/>
              <w:rPr>
                <w:rFonts w:eastAsia="Times New Roman"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F2B202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000000" w:themeColor="text1"/>
                <w:sz w:val="18"/>
                <w:lang w:val="en-GB"/>
              </w:rPr>
            </w:pPr>
            <w:r w:rsidRPr="008469D3">
              <w:rPr>
                <w:rFonts w:eastAsia="Times New Roman" w:cstheme="minorHAnsi"/>
                <w:color w:val="000000" w:themeColor="text1"/>
                <w:sz w:val="18"/>
                <w:lang w:val="en-GB"/>
              </w:rPr>
              <w:br w:type="page"/>
            </w: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47D3263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202DF0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333BC76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18B63C93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E0C5AD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B04FCC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Participants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962846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19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37E7E7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Flow of participants, using a diagram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6C5AE22" w14:textId="77777777" w:rsidR="00D8602F" w:rsidRPr="008469D3" w:rsidRDefault="001F464E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7</w:t>
            </w:r>
          </w:p>
        </w:tc>
      </w:tr>
      <w:tr w:rsidR="00D8602F" w:rsidRPr="008469D3" w14:paraId="122C31F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23E8E6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4E8AA7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CE0ED9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C07FA4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Baseline demographic and clinical characteristics of participants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3919144A" w14:textId="77777777" w:rsidR="00D8602F" w:rsidRPr="008469D3" w:rsidRDefault="001F464E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6</w:t>
            </w:r>
          </w:p>
        </w:tc>
      </w:tr>
      <w:tr w:rsidR="00D8602F" w:rsidRPr="008469D3" w14:paraId="6317B898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48513A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050392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0AE33B6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21a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602A81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Distribution of severity of disease in those with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EF6F4BB" w14:textId="77777777" w:rsidR="00D8602F" w:rsidRPr="008469D3" w:rsidRDefault="006210F0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6</w:t>
            </w:r>
            <w:r w:rsidR="00CC275B">
              <w:rPr>
                <w:rFonts w:cstheme="minorHAnsi"/>
                <w:color w:val="000000" w:themeColor="text1"/>
                <w:sz w:val="18"/>
                <w:lang w:val="en-GB"/>
              </w:rPr>
              <w:t>; 11</w:t>
            </w:r>
          </w:p>
        </w:tc>
      </w:tr>
      <w:tr w:rsidR="00D8602F" w:rsidRPr="008469D3" w14:paraId="2632F37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011996E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E37CE4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1DF05D6C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21b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93CA87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sz w:val="18"/>
                <w:lang w:val="en-GB"/>
              </w:rPr>
              <w:t>Distribution of</w:t>
            </w:r>
            <w:r w:rsidRPr="008469D3">
              <w:rPr>
                <w:rFonts w:cstheme="minorHAnsi"/>
                <w:color w:val="FF0000"/>
                <w:sz w:val="18"/>
                <w:lang w:val="en-GB"/>
              </w:rPr>
              <w:t xml:space="preserve">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alternative diagnoses in those without the target condition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7189C5A" w14:textId="77777777" w:rsidR="00D8602F" w:rsidRPr="008469D3" w:rsidRDefault="00033731" w:rsidP="00D8602F">
            <w:pPr>
              <w:rPr>
                <w:rFonts w:cstheme="minorHAnsi"/>
                <w:sz w:val="18"/>
                <w:lang w:val="en-GB"/>
              </w:rPr>
            </w:pPr>
            <w:r>
              <w:rPr>
                <w:rFonts w:cstheme="minorHAnsi"/>
                <w:sz w:val="18"/>
                <w:lang w:val="en-GB"/>
              </w:rPr>
              <w:t>11</w:t>
            </w:r>
          </w:p>
        </w:tc>
      </w:tr>
      <w:tr w:rsidR="00D8602F" w:rsidRPr="008469D3" w14:paraId="21062279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BB34D7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8AE8B6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B275785" w14:textId="77777777" w:rsidR="00D8602F" w:rsidRPr="002312C2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2312C2">
              <w:rPr>
                <w:rFonts w:cstheme="minorHAnsi"/>
                <w:b/>
                <w:sz w:val="18"/>
                <w:lang w:val="en-GB"/>
              </w:rPr>
              <w:t>22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F556675" w14:textId="77777777" w:rsidR="00D8602F" w:rsidRPr="002312C2" w:rsidRDefault="00D8602F" w:rsidP="00ED78B5">
            <w:pPr>
              <w:spacing w:line="276" w:lineRule="auto"/>
              <w:rPr>
                <w:rFonts w:cstheme="minorHAnsi"/>
                <w:sz w:val="18"/>
                <w:lang w:val="en-GB"/>
              </w:rPr>
            </w:pPr>
            <w:r w:rsidRPr="002312C2">
              <w:rPr>
                <w:rFonts w:cstheme="minorHAnsi"/>
                <w:sz w:val="18"/>
                <w:lang w:val="en-GB"/>
              </w:rPr>
              <w:t>Time interval and any clinical interventions between index test and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A484183" w14:textId="77777777" w:rsidR="00D8602F" w:rsidRPr="008469D3" w:rsidRDefault="00D8602F" w:rsidP="00D8602F">
            <w:pPr>
              <w:rPr>
                <w:rFonts w:cstheme="minorHAnsi"/>
                <w:sz w:val="18"/>
                <w:lang w:val="en-GB"/>
              </w:rPr>
            </w:pPr>
          </w:p>
        </w:tc>
      </w:tr>
      <w:tr w:rsidR="00D8602F" w:rsidRPr="008469D3" w14:paraId="1F475FB0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365344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5C945E9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i/>
                <w:color w:val="2E74B5" w:themeColor="accent1" w:themeShade="BF"/>
                <w:sz w:val="18"/>
                <w:lang w:val="en-GB"/>
              </w:rPr>
              <w:t>Test results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2FDA0E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23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17133DF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Cross tabulation of the index test results (or their distribution) 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br/>
              <w:t>by the results of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83C604D" w14:textId="77777777" w:rsidR="00D8602F" w:rsidRPr="008469D3" w:rsidRDefault="00BA4D14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12; 13</w:t>
            </w:r>
          </w:p>
        </w:tc>
      </w:tr>
      <w:tr w:rsidR="00D8602F" w:rsidRPr="008469D3" w14:paraId="7618E103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102EA421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85B3A8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EE09A1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24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98450C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Estimates of diagnostic accuracy and their precision (such as 95% confidence intervals)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41BB5C3" w14:textId="77777777" w:rsidR="00D8602F" w:rsidRPr="008469D3" w:rsidRDefault="00622CE0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11; 12</w:t>
            </w:r>
          </w:p>
        </w:tc>
      </w:tr>
      <w:tr w:rsidR="00D8602F" w:rsidRPr="008469D3" w14:paraId="16138F9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337D34D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6561D70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5831217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25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059E16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Any adverse events from performing the index test or the reference standard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32A3A83" w14:textId="77777777" w:rsidR="00D8602F" w:rsidRPr="008469D3" w:rsidRDefault="007B0475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-</w:t>
            </w:r>
          </w:p>
        </w:tc>
      </w:tr>
      <w:tr w:rsidR="00D8602F" w:rsidRPr="008469D3" w14:paraId="4A24FC8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778E2E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3A4CD1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DISCUSSION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45C04A1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92A6D33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BAC4020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3A54FD3D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07F93026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7DB8D880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37569745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26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FF5F3C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Study limitations, </w:t>
            </w:r>
            <w:r w:rsidRPr="008469D3">
              <w:rPr>
                <w:rFonts w:cstheme="minorHAnsi"/>
                <w:sz w:val="18"/>
                <w:lang w:val="en-GB"/>
              </w:rPr>
              <w:t>including</w:t>
            </w: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 xml:space="preserve"> sources of potential bias, statistical uncertainty, and generalisability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995FE98" w14:textId="77777777" w:rsidR="00D8602F" w:rsidRPr="008469D3" w:rsidRDefault="00590A65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19; 20</w:t>
            </w:r>
          </w:p>
        </w:tc>
      </w:tr>
      <w:tr w:rsidR="00D8602F" w:rsidRPr="008469D3" w14:paraId="2C156EB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983D5D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1AF7A4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2E74B5" w:themeColor="accent1" w:themeShade="BF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3F332E9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27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63F5002B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Implications for practice, including the intended use and clinical role of the index test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49145533" w14:textId="77777777" w:rsidR="00D8602F" w:rsidRPr="008469D3" w:rsidRDefault="00590A65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20</w:t>
            </w:r>
          </w:p>
        </w:tc>
      </w:tr>
      <w:tr w:rsidR="00D8602F" w:rsidRPr="008469D3" w14:paraId="5AD9982A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4D45B04F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5899F4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</w:pPr>
            <w:r w:rsidRPr="008469D3">
              <w:rPr>
                <w:rFonts w:cstheme="minorHAnsi"/>
                <w:b/>
                <w:color w:val="2E74B5" w:themeColor="accent1" w:themeShade="BF"/>
                <w:sz w:val="18"/>
                <w:lang w:val="en-GB"/>
              </w:rPr>
              <w:t>OTHER INFORMATION</w:t>
            </w: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0BAFC202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0B27315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8F5DADA" w14:textId="77777777" w:rsidR="00D8602F" w:rsidRPr="008469D3" w:rsidRDefault="00D8602F" w:rsidP="00D8602F">
            <w:pPr>
              <w:rPr>
                <w:rFonts w:cstheme="minorHAnsi"/>
                <w:i/>
                <w:color w:val="000000" w:themeColor="text1"/>
                <w:sz w:val="18"/>
                <w:lang w:val="en-GB"/>
              </w:rPr>
            </w:pPr>
          </w:p>
        </w:tc>
      </w:tr>
      <w:tr w:rsidR="00D8602F" w:rsidRPr="008469D3" w14:paraId="1E14F8A4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8AF5B39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A4B7CFD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D06C33D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28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777CC004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  <w:r w:rsidRPr="008469D3">
              <w:rPr>
                <w:rFonts w:cstheme="minorHAnsi"/>
                <w:color w:val="000000" w:themeColor="text1"/>
                <w:sz w:val="18"/>
                <w:lang w:val="en-GB"/>
              </w:rPr>
              <w:t>Registration number and name of registry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07DF56E3" w14:textId="77777777" w:rsidR="00D8602F" w:rsidRPr="008469D3" w:rsidRDefault="00D840A5" w:rsidP="00D8602F">
            <w:pPr>
              <w:rPr>
                <w:rFonts w:cstheme="minorHAnsi"/>
                <w:color w:val="000000" w:themeColor="text1"/>
                <w:sz w:val="18"/>
                <w:lang w:val="en-GB"/>
              </w:rPr>
            </w:pPr>
            <w:r>
              <w:rPr>
                <w:rFonts w:cstheme="minorHAnsi"/>
                <w:color w:val="000000" w:themeColor="text1"/>
                <w:sz w:val="18"/>
                <w:lang w:val="en-GB"/>
              </w:rPr>
              <w:t>-</w:t>
            </w:r>
          </w:p>
        </w:tc>
      </w:tr>
      <w:tr w:rsidR="00D8602F" w:rsidRPr="008469D3" w14:paraId="44D2E257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25936B92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2392782A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  <w:lang w:val="en-GB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dotted" w:sz="6" w:space="0" w:color="5B9BD5" w:themeColor="accent1"/>
            </w:tcBorders>
          </w:tcPr>
          <w:p w14:paraId="4518989B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29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5BA358BC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Where the full study protocol can be accessed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dotted" w:sz="6" w:space="0" w:color="5B9BD5" w:themeColor="accent1"/>
              <w:right w:val="nil"/>
            </w:tcBorders>
          </w:tcPr>
          <w:p w14:paraId="249009C0" w14:textId="77777777" w:rsidR="00D8602F" w:rsidRPr="008469D3" w:rsidRDefault="006673FD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1</w:t>
            </w:r>
            <w:r w:rsidR="007B6003">
              <w:rPr>
                <w:rFonts w:cstheme="minorHAnsi"/>
                <w:color w:val="000000" w:themeColor="text1"/>
                <w:sz w:val="18"/>
              </w:rPr>
              <w:t>; 21</w:t>
            </w:r>
          </w:p>
        </w:tc>
      </w:tr>
      <w:tr w:rsidR="00D8602F" w:rsidRPr="008469D3" w14:paraId="682A865B" w14:textId="77777777" w:rsidTr="00D8602F">
        <w:tc>
          <w:tcPr>
            <w:tcW w:w="121" w:type="dxa"/>
            <w:tcBorders>
              <w:top w:val="nil"/>
              <w:left w:val="nil"/>
              <w:bottom w:val="nil"/>
              <w:right w:val="nil"/>
            </w:tcBorders>
            <w:tcMar>
              <w:left w:w="57" w:type="dxa"/>
              <w:right w:w="57" w:type="dxa"/>
            </w:tcMar>
          </w:tcPr>
          <w:p w14:paraId="69420A68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1727" w:type="dxa"/>
            <w:tcBorders>
              <w:top w:val="dotted" w:sz="6" w:space="0" w:color="5B9BD5" w:themeColor="accent1"/>
              <w:left w:val="nil"/>
              <w:bottom w:val="nil"/>
              <w:right w:val="dotted" w:sz="6" w:space="0" w:color="5B9BD5" w:themeColor="accent1"/>
            </w:tcBorders>
          </w:tcPr>
          <w:p w14:paraId="259619B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</w:p>
        </w:tc>
        <w:tc>
          <w:tcPr>
            <w:tcW w:w="518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dotted" w:sz="6" w:space="0" w:color="5B9BD5" w:themeColor="accent1"/>
            </w:tcBorders>
          </w:tcPr>
          <w:p w14:paraId="0A654478" w14:textId="77777777" w:rsidR="00D8602F" w:rsidRPr="0046212E" w:rsidRDefault="00D8602F" w:rsidP="00ED78B5">
            <w:pPr>
              <w:spacing w:line="276" w:lineRule="auto"/>
              <w:jc w:val="center"/>
              <w:rPr>
                <w:rFonts w:cstheme="minorHAnsi"/>
                <w:b/>
                <w:sz w:val="18"/>
                <w:lang w:val="en-GB"/>
              </w:rPr>
            </w:pPr>
            <w:r w:rsidRPr="0046212E">
              <w:rPr>
                <w:rFonts w:cstheme="minorHAnsi"/>
                <w:b/>
                <w:sz w:val="18"/>
                <w:lang w:val="en-GB"/>
              </w:rPr>
              <w:t>30</w:t>
            </w:r>
          </w:p>
        </w:tc>
        <w:tc>
          <w:tcPr>
            <w:tcW w:w="728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6A0071E7" w14:textId="77777777" w:rsidR="00D8602F" w:rsidRPr="008469D3" w:rsidRDefault="00D8602F" w:rsidP="00ED78B5">
            <w:pPr>
              <w:spacing w:line="276" w:lineRule="auto"/>
              <w:rPr>
                <w:rFonts w:cstheme="minorHAnsi"/>
                <w:color w:val="000000" w:themeColor="text1"/>
                <w:sz w:val="18"/>
              </w:rPr>
            </w:pPr>
            <w:r w:rsidRPr="008469D3">
              <w:rPr>
                <w:rFonts w:cstheme="minorHAnsi"/>
                <w:color w:val="000000" w:themeColor="text1"/>
                <w:sz w:val="18"/>
              </w:rPr>
              <w:t>Sources of funding and other support; role of funders</w:t>
            </w:r>
          </w:p>
        </w:tc>
        <w:tc>
          <w:tcPr>
            <w:tcW w:w="1692" w:type="dxa"/>
            <w:tcBorders>
              <w:top w:val="dotted" w:sz="6" w:space="0" w:color="5B9BD5" w:themeColor="accent1"/>
              <w:left w:val="dotted" w:sz="6" w:space="0" w:color="5B9BD5" w:themeColor="accent1"/>
              <w:bottom w:val="nil"/>
              <w:right w:val="nil"/>
            </w:tcBorders>
          </w:tcPr>
          <w:p w14:paraId="2E1EA19B" w14:textId="77777777" w:rsidR="00D8602F" w:rsidRPr="008469D3" w:rsidRDefault="007B6003" w:rsidP="00D8602F">
            <w:pPr>
              <w:rPr>
                <w:rFonts w:cstheme="minorHAnsi"/>
                <w:color w:val="000000" w:themeColor="text1"/>
                <w:sz w:val="18"/>
              </w:rPr>
            </w:pPr>
            <w:r>
              <w:rPr>
                <w:rFonts w:cstheme="minorHAnsi"/>
                <w:color w:val="000000" w:themeColor="text1"/>
                <w:sz w:val="18"/>
              </w:rPr>
              <w:t>21</w:t>
            </w:r>
          </w:p>
        </w:tc>
      </w:tr>
      <w:tr w:rsidR="00D8602F" w:rsidRPr="005320D9" w14:paraId="62FBFEB6" w14:textId="77777777" w:rsidTr="00D8602F">
        <w:trPr>
          <w:trHeight w:val="70"/>
        </w:trPr>
        <w:tc>
          <w:tcPr>
            <w:tcW w:w="121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left w:w="57" w:type="dxa"/>
              <w:right w:w="57" w:type="dxa"/>
            </w:tcMar>
          </w:tcPr>
          <w:p w14:paraId="4271431A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7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E280175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CCA425" w14:textId="77777777" w:rsidR="00D8602F" w:rsidRPr="005320D9" w:rsidRDefault="00D8602F" w:rsidP="00ED78B5">
            <w:pPr>
              <w:jc w:val="center"/>
              <w:rPr>
                <w:rFonts w:cstheme="minorHAnsi"/>
                <w:b/>
                <w:sz w:val="8"/>
                <w:lang w:val="en-GB"/>
              </w:rPr>
            </w:pPr>
          </w:p>
        </w:tc>
        <w:tc>
          <w:tcPr>
            <w:tcW w:w="728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1F396" w14:textId="77777777" w:rsidR="00D8602F" w:rsidRPr="005320D9" w:rsidRDefault="00D8602F" w:rsidP="00ED78B5">
            <w:pPr>
              <w:rPr>
                <w:rFonts w:cstheme="minorHAnsi"/>
                <w:color w:val="000000" w:themeColor="text1"/>
                <w:sz w:val="8"/>
              </w:rPr>
            </w:pPr>
          </w:p>
        </w:tc>
        <w:tc>
          <w:tcPr>
            <w:tcW w:w="16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AA9AA9" w14:textId="77777777" w:rsidR="00D8602F" w:rsidRPr="005320D9" w:rsidRDefault="00D8602F" w:rsidP="00D8602F">
            <w:pPr>
              <w:rPr>
                <w:rFonts w:cstheme="minorHAnsi"/>
                <w:color w:val="000000" w:themeColor="text1"/>
                <w:sz w:val="8"/>
              </w:rPr>
            </w:pPr>
          </w:p>
        </w:tc>
      </w:tr>
    </w:tbl>
    <w:p w14:paraId="78678A98" w14:textId="0B603E89" w:rsidR="005D27FB" w:rsidRPr="008469D3" w:rsidRDefault="005D27FB" w:rsidP="0018414D">
      <w:pPr>
        <w:rPr>
          <w:caps/>
          <w:color w:val="000000" w:themeColor="text1"/>
          <w:spacing w:val="15"/>
          <w:sz w:val="28"/>
          <w:szCs w:val="22"/>
        </w:rPr>
        <w:sectPr w:rsidR="005D27FB" w:rsidRPr="008469D3" w:rsidSect="0046212E">
          <w:footerReference w:type="default" r:id="rId8"/>
          <w:pgSz w:w="12240" w:h="15840"/>
          <w:pgMar w:top="794" w:right="1151" w:bottom="340" w:left="1009" w:header="289" w:footer="142" w:gutter="0"/>
          <w:cols w:space="708"/>
          <w:docGrid w:linePitch="360"/>
        </w:sectPr>
      </w:pPr>
    </w:p>
    <w:p w14:paraId="2136A584" w14:textId="7E94A075" w:rsidR="00411FEB" w:rsidRPr="00523AA2" w:rsidRDefault="00411FEB" w:rsidP="00F31F82"/>
    <w:sectPr w:rsidR="00411FEB" w:rsidRPr="00523AA2" w:rsidSect="0046212E">
      <w:type w:val="continuous"/>
      <w:pgSz w:w="12240" w:h="15840"/>
      <w:pgMar w:top="794" w:right="1009" w:bottom="403" w:left="1009" w:header="28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0516B65" w14:textId="77777777" w:rsidR="00E126DD" w:rsidRDefault="00E126DD" w:rsidP="00757FD1">
      <w:pPr>
        <w:spacing w:after="0" w:line="240" w:lineRule="auto"/>
      </w:pPr>
      <w:r>
        <w:separator/>
      </w:r>
    </w:p>
  </w:endnote>
  <w:endnote w:type="continuationSeparator" w:id="0">
    <w:p w14:paraId="7BB9CC6C" w14:textId="77777777" w:rsidR="00E126DD" w:rsidRDefault="00E126DD" w:rsidP="00757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63CDDE6" w14:textId="77777777" w:rsidR="00306D8E" w:rsidRDefault="00306D8E">
    <w:pPr>
      <w:pStyle w:val="Fuzeile"/>
    </w:pPr>
    <w:r>
      <w:rPr>
        <w:noProof/>
        <w:lang w:val="de-DE" w:eastAsia="de-DE"/>
      </w:rPr>
      <w:drawing>
        <wp:inline distT="0" distB="0" distL="0" distR="0" wp14:anchorId="032CB0E5" wp14:editId="648AF7AA">
          <wp:extent cx="604342" cy="208773"/>
          <wp:effectExtent l="0" t="0" r="5715" b="1270"/>
          <wp:docPr id="2" name="Picture 1" descr="Creative Commons Licens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reative Commons Licens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557" cy="226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E51FE39" w14:textId="77777777" w:rsidR="00E126DD" w:rsidRDefault="00E126DD" w:rsidP="00757FD1">
      <w:pPr>
        <w:spacing w:after="0" w:line="240" w:lineRule="auto"/>
      </w:pPr>
      <w:r>
        <w:separator/>
      </w:r>
    </w:p>
  </w:footnote>
  <w:footnote w:type="continuationSeparator" w:id="0">
    <w:p w14:paraId="03D43A82" w14:textId="77777777" w:rsidR="00E126DD" w:rsidRDefault="00E126DD" w:rsidP="00757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BC17AAF"/>
    <w:multiLevelType w:val="hybridMultilevel"/>
    <w:tmpl w:val="0F8A8136"/>
    <w:lvl w:ilvl="0" w:tplc="A2FC350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0885"/>
    <w:rsid w:val="00033731"/>
    <w:rsid w:val="0003566E"/>
    <w:rsid w:val="000515D4"/>
    <w:rsid w:val="00051C50"/>
    <w:rsid w:val="0006162A"/>
    <w:rsid w:val="00070D8C"/>
    <w:rsid w:val="000828BB"/>
    <w:rsid w:val="000855F2"/>
    <w:rsid w:val="000B01E8"/>
    <w:rsid w:val="000C0EE8"/>
    <w:rsid w:val="000E01A1"/>
    <w:rsid w:val="000E7F9E"/>
    <w:rsid w:val="00104FCD"/>
    <w:rsid w:val="00110EEC"/>
    <w:rsid w:val="00114C52"/>
    <w:rsid w:val="001306B6"/>
    <w:rsid w:val="00131B16"/>
    <w:rsid w:val="001476C3"/>
    <w:rsid w:val="00152CED"/>
    <w:rsid w:val="00155255"/>
    <w:rsid w:val="00155CAD"/>
    <w:rsid w:val="001709BF"/>
    <w:rsid w:val="0018414D"/>
    <w:rsid w:val="00191334"/>
    <w:rsid w:val="00196601"/>
    <w:rsid w:val="001C354E"/>
    <w:rsid w:val="001D419D"/>
    <w:rsid w:val="001D75A5"/>
    <w:rsid w:val="001E19DC"/>
    <w:rsid w:val="001E4D1F"/>
    <w:rsid w:val="001F0C5A"/>
    <w:rsid w:val="001F464E"/>
    <w:rsid w:val="001F56D5"/>
    <w:rsid w:val="0022549C"/>
    <w:rsid w:val="002312C2"/>
    <w:rsid w:val="00233AF8"/>
    <w:rsid w:val="002434E1"/>
    <w:rsid w:val="0025102C"/>
    <w:rsid w:val="002A0EDF"/>
    <w:rsid w:val="002B7708"/>
    <w:rsid w:val="002E0697"/>
    <w:rsid w:val="002F4827"/>
    <w:rsid w:val="00306D8E"/>
    <w:rsid w:val="0031458D"/>
    <w:rsid w:val="00324CB5"/>
    <w:rsid w:val="00362362"/>
    <w:rsid w:val="00370FC4"/>
    <w:rsid w:val="0037210E"/>
    <w:rsid w:val="00375622"/>
    <w:rsid w:val="003757BF"/>
    <w:rsid w:val="00375A97"/>
    <w:rsid w:val="003A2EA1"/>
    <w:rsid w:val="003B0B2A"/>
    <w:rsid w:val="003C0AB8"/>
    <w:rsid w:val="003C5973"/>
    <w:rsid w:val="003D227B"/>
    <w:rsid w:val="003D4562"/>
    <w:rsid w:val="003D6768"/>
    <w:rsid w:val="0040769C"/>
    <w:rsid w:val="00411FEB"/>
    <w:rsid w:val="004228A5"/>
    <w:rsid w:val="00431C4E"/>
    <w:rsid w:val="004378AC"/>
    <w:rsid w:val="0045755E"/>
    <w:rsid w:val="0046212E"/>
    <w:rsid w:val="0046708E"/>
    <w:rsid w:val="0048337A"/>
    <w:rsid w:val="004B4880"/>
    <w:rsid w:val="004B4D5C"/>
    <w:rsid w:val="004C1583"/>
    <w:rsid w:val="004D5338"/>
    <w:rsid w:val="004F2F11"/>
    <w:rsid w:val="004F469C"/>
    <w:rsid w:val="00506083"/>
    <w:rsid w:val="00510595"/>
    <w:rsid w:val="00522330"/>
    <w:rsid w:val="00523AA2"/>
    <w:rsid w:val="00526A0E"/>
    <w:rsid w:val="005275DF"/>
    <w:rsid w:val="005320D9"/>
    <w:rsid w:val="00540AA2"/>
    <w:rsid w:val="00555F79"/>
    <w:rsid w:val="005738B6"/>
    <w:rsid w:val="00580FAC"/>
    <w:rsid w:val="00590A65"/>
    <w:rsid w:val="00592149"/>
    <w:rsid w:val="00594492"/>
    <w:rsid w:val="005A18FF"/>
    <w:rsid w:val="005D27FB"/>
    <w:rsid w:val="006160B4"/>
    <w:rsid w:val="006210F0"/>
    <w:rsid w:val="00622CE0"/>
    <w:rsid w:val="00637958"/>
    <w:rsid w:val="00641E60"/>
    <w:rsid w:val="00650885"/>
    <w:rsid w:val="00655202"/>
    <w:rsid w:val="006571B2"/>
    <w:rsid w:val="006673FD"/>
    <w:rsid w:val="0067786F"/>
    <w:rsid w:val="00686D6C"/>
    <w:rsid w:val="00696A6F"/>
    <w:rsid w:val="006A141F"/>
    <w:rsid w:val="006B25B4"/>
    <w:rsid w:val="006D27D9"/>
    <w:rsid w:val="006E6207"/>
    <w:rsid w:val="00727EB9"/>
    <w:rsid w:val="00732C47"/>
    <w:rsid w:val="00751BB1"/>
    <w:rsid w:val="00757FD1"/>
    <w:rsid w:val="007844C4"/>
    <w:rsid w:val="0079547A"/>
    <w:rsid w:val="0079584B"/>
    <w:rsid w:val="007A297D"/>
    <w:rsid w:val="007B0475"/>
    <w:rsid w:val="007B29BD"/>
    <w:rsid w:val="007B6003"/>
    <w:rsid w:val="007B7E41"/>
    <w:rsid w:val="007C5912"/>
    <w:rsid w:val="007F576E"/>
    <w:rsid w:val="00806612"/>
    <w:rsid w:val="0081183B"/>
    <w:rsid w:val="00826FA6"/>
    <w:rsid w:val="00831730"/>
    <w:rsid w:val="0084546B"/>
    <w:rsid w:val="008469D3"/>
    <w:rsid w:val="00877F0A"/>
    <w:rsid w:val="00880E78"/>
    <w:rsid w:val="008948E6"/>
    <w:rsid w:val="00894A1C"/>
    <w:rsid w:val="008B6CFB"/>
    <w:rsid w:val="008D54DA"/>
    <w:rsid w:val="008D58CC"/>
    <w:rsid w:val="008D5C71"/>
    <w:rsid w:val="008E4445"/>
    <w:rsid w:val="009124CA"/>
    <w:rsid w:val="00913EAE"/>
    <w:rsid w:val="00914894"/>
    <w:rsid w:val="00941414"/>
    <w:rsid w:val="00944221"/>
    <w:rsid w:val="00954A68"/>
    <w:rsid w:val="009A1484"/>
    <w:rsid w:val="009A63F3"/>
    <w:rsid w:val="009A6AA9"/>
    <w:rsid w:val="009B41B0"/>
    <w:rsid w:val="009B4DFD"/>
    <w:rsid w:val="009C5E7C"/>
    <w:rsid w:val="009E18E2"/>
    <w:rsid w:val="00A03648"/>
    <w:rsid w:val="00A043D2"/>
    <w:rsid w:val="00A1495F"/>
    <w:rsid w:val="00A63FA9"/>
    <w:rsid w:val="00A807CA"/>
    <w:rsid w:val="00A84F5C"/>
    <w:rsid w:val="00A86360"/>
    <w:rsid w:val="00AA5FAA"/>
    <w:rsid w:val="00AD20C2"/>
    <w:rsid w:val="00B01FA8"/>
    <w:rsid w:val="00B21FED"/>
    <w:rsid w:val="00B30129"/>
    <w:rsid w:val="00B37D7D"/>
    <w:rsid w:val="00B44BD2"/>
    <w:rsid w:val="00B6260E"/>
    <w:rsid w:val="00B65AAD"/>
    <w:rsid w:val="00B727FD"/>
    <w:rsid w:val="00B82B57"/>
    <w:rsid w:val="00B97669"/>
    <w:rsid w:val="00BA3C4A"/>
    <w:rsid w:val="00BA4D14"/>
    <w:rsid w:val="00BA7D5D"/>
    <w:rsid w:val="00BA7F88"/>
    <w:rsid w:val="00BC26B8"/>
    <w:rsid w:val="00BC426D"/>
    <w:rsid w:val="00BD5E18"/>
    <w:rsid w:val="00BE760E"/>
    <w:rsid w:val="00BF3362"/>
    <w:rsid w:val="00C106F1"/>
    <w:rsid w:val="00C17FE3"/>
    <w:rsid w:val="00CA7A4B"/>
    <w:rsid w:val="00CB5C8F"/>
    <w:rsid w:val="00CB5FD4"/>
    <w:rsid w:val="00CC275B"/>
    <w:rsid w:val="00CD7A3D"/>
    <w:rsid w:val="00D50E85"/>
    <w:rsid w:val="00D52094"/>
    <w:rsid w:val="00D840A5"/>
    <w:rsid w:val="00D8602F"/>
    <w:rsid w:val="00D86EB5"/>
    <w:rsid w:val="00D86FEE"/>
    <w:rsid w:val="00DE09B2"/>
    <w:rsid w:val="00DF01DB"/>
    <w:rsid w:val="00E10B3B"/>
    <w:rsid w:val="00E126DD"/>
    <w:rsid w:val="00E149C3"/>
    <w:rsid w:val="00E14ECA"/>
    <w:rsid w:val="00E15732"/>
    <w:rsid w:val="00E22149"/>
    <w:rsid w:val="00E27216"/>
    <w:rsid w:val="00E27BEB"/>
    <w:rsid w:val="00E369C4"/>
    <w:rsid w:val="00E56886"/>
    <w:rsid w:val="00E678CA"/>
    <w:rsid w:val="00E76C0A"/>
    <w:rsid w:val="00E96785"/>
    <w:rsid w:val="00EC26B5"/>
    <w:rsid w:val="00ED3C9B"/>
    <w:rsid w:val="00ED3FC2"/>
    <w:rsid w:val="00ED78B5"/>
    <w:rsid w:val="00EE114F"/>
    <w:rsid w:val="00EE7F52"/>
    <w:rsid w:val="00F23B78"/>
    <w:rsid w:val="00F25B4D"/>
    <w:rsid w:val="00F31F82"/>
    <w:rsid w:val="00F44B11"/>
    <w:rsid w:val="00F554CC"/>
    <w:rsid w:val="00F55FA3"/>
    <w:rsid w:val="00FA7052"/>
    <w:rsid w:val="00FC07B7"/>
    <w:rsid w:val="00FC7C79"/>
    <w:rsid w:val="00FF7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2688C3"/>
  <w15:docId w15:val="{72E0EA02-2D45-4F7F-84FE-DC69DFB03B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>
      <w:pPr>
        <w:spacing w:before="1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11FEB"/>
  </w:style>
  <w:style w:type="paragraph" w:styleId="berschrift1">
    <w:name w:val="heading 1"/>
    <w:basedOn w:val="Standard"/>
    <w:next w:val="Standard"/>
    <w:link w:val="berschrift1Zchn"/>
    <w:uiPriority w:val="9"/>
    <w:qFormat/>
    <w:rsid w:val="00411FEB"/>
    <w:pPr>
      <w:pBdr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pBdr>
      <w:shd w:val="clear" w:color="auto" w:fill="5B9BD5" w:themeFill="accent1"/>
      <w:spacing w:after="0"/>
      <w:outlineLvl w:val="0"/>
    </w:pPr>
    <w:rPr>
      <w:caps/>
      <w:color w:val="FFFFFF" w:themeColor="background1"/>
      <w:spacing w:val="15"/>
      <w:sz w:val="22"/>
      <w:szCs w:val="2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11FEB"/>
    <w:pPr>
      <w:pBdr>
        <w:top w:val="single" w:sz="24" w:space="0" w:color="DEEAF6" w:themeColor="accent1" w:themeTint="33"/>
        <w:left w:val="single" w:sz="24" w:space="0" w:color="DEEAF6" w:themeColor="accent1" w:themeTint="33"/>
        <w:bottom w:val="single" w:sz="24" w:space="0" w:color="DEEAF6" w:themeColor="accent1" w:themeTint="33"/>
        <w:right w:val="single" w:sz="24" w:space="0" w:color="DEEAF6" w:themeColor="accent1" w:themeTint="33"/>
      </w:pBdr>
      <w:shd w:val="clear" w:color="auto" w:fill="DEEAF6" w:themeFill="accent1" w:themeFillTint="33"/>
      <w:spacing w:after="0"/>
      <w:outlineLvl w:val="1"/>
    </w:pPr>
    <w:rPr>
      <w:caps/>
      <w:spacing w:val="15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411FEB"/>
    <w:pPr>
      <w:pBdr>
        <w:top w:val="single" w:sz="6" w:space="2" w:color="5B9BD5" w:themeColor="accent1"/>
      </w:pBdr>
      <w:spacing w:before="300" w:after="0"/>
      <w:outlineLvl w:val="2"/>
    </w:pPr>
    <w:rPr>
      <w:caps/>
      <w:color w:val="1F4D78" w:themeColor="accent1" w:themeShade="7F"/>
      <w:spacing w:val="15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11FEB"/>
    <w:pPr>
      <w:pBdr>
        <w:top w:val="dotted" w:sz="6" w:space="2" w:color="5B9BD5" w:themeColor="accent1"/>
      </w:pBdr>
      <w:spacing w:before="200" w:after="0"/>
      <w:outlineLvl w:val="3"/>
    </w:pPr>
    <w:rPr>
      <w:caps/>
      <w:color w:val="2E74B5" w:themeColor="accent1" w:themeShade="BF"/>
      <w:spacing w:val="10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11FEB"/>
    <w:pPr>
      <w:pBdr>
        <w:bottom w:val="single" w:sz="6" w:space="1" w:color="5B9BD5" w:themeColor="accent1"/>
      </w:pBdr>
      <w:spacing w:before="200" w:after="0"/>
      <w:outlineLvl w:val="4"/>
    </w:pPr>
    <w:rPr>
      <w:caps/>
      <w:color w:val="2E74B5" w:themeColor="accent1" w:themeShade="BF"/>
      <w:spacing w:val="10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11FEB"/>
    <w:pPr>
      <w:pBdr>
        <w:bottom w:val="dotted" w:sz="6" w:space="1" w:color="5B9BD5" w:themeColor="accent1"/>
      </w:pBdr>
      <w:spacing w:before="200" w:after="0"/>
      <w:outlineLvl w:val="5"/>
    </w:pPr>
    <w:rPr>
      <w:caps/>
      <w:color w:val="2E74B5" w:themeColor="accent1" w:themeShade="BF"/>
      <w:spacing w:val="10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11FEB"/>
    <w:pPr>
      <w:spacing w:before="200" w:after="0"/>
      <w:outlineLvl w:val="6"/>
    </w:pPr>
    <w:rPr>
      <w:caps/>
      <w:color w:val="2E74B5" w:themeColor="accent1" w:themeShade="BF"/>
      <w:spacing w:val="10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11FEB"/>
    <w:pPr>
      <w:spacing w:before="200" w:after="0"/>
      <w:outlineLvl w:val="7"/>
    </w:pPr>
    <w:rPr>
      <w:caps/>
      <w:spacing w:val="10"/>
      <w:sz w:val="18"/>
      <w:szCs w:val="1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11FEB"/>
    <w:pPr>
      <w:spacing w:before="200" w:after="0"/>
      <w:outlineLvl w:val="8"/>
    </w:pPr>
    <w:rPr>
      <w:i/>
      <w:iCs/>
      <w:caps/>
      <w:spacing w:val="10"/>
      <w:sz w:val="18"/>
      <w:szCs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11FEB"/>
    <w:rPr>
      <w:caps/>
      <w:color w:val="FFFFFF" w:themeColor="background1"/>
      <w:spacing w:val="15"/>
      <w:sz w:val="22"/>
      <w:szCs w:val="22"/>
      <w:shd w:val="clear" w:color="auto" w:fill="5B9BD5" w:themeFill="accent1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11FEB"/>
    <w:rPr>
      <w:caps/>
      <w:spacing w:val="15"/>
      <w:shd w:val="clear" w:color="auto" w:fill="DEEAF6" w:themeFill="accent1" w:themeFillTint="33"/>
    </w:rPr>
  </w:style>
  <w:style w:type="paragraph" w:styleId="Listenabsatz">
    <w:name w:val="List Paragraph"/>
    <w:basedOn w:val="Standard"/>
    <w:uiPriority w:val="34"/>
    <w:qFormat/>
    <w:rsid w:val="00650885"/>
    <w:pPr>
      <w:ind w:left="720"/>
      <w:contextualSpacing/>
    </w:pPr>
  </w:style>
  <w:style w:type="character" w:customStyle="1" w:styleId="berschrift3Zchn">
    <w:name w:val="Überschrift 3 Zchn"/>
    <w:basedOn w:val="Absatz-Standardschriftart"/>
    <w:link w:val="berschrift3"/>
    <w:uiPriority w:val="9"/>
    <w:rsid w:val="00411FEB"/>
    <w:rPr>
      <w:caps/>
      <w:color w:val="1F4D78" w:themeColor="accent1" w:themeShade="7F"/>
      <w:spacing w:val="15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86D6C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86D6C"/>
    <w:pPr>
      <w:spacing w:line="240" w:lineRule="auto"/>
    </w:p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86D6C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86D6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86D6C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686D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686D6C"/>
    <w:rPr>
      <w:rFonts w:ascii="Tahoma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7FD1"/>
  </w:style>
  <w:style w:type="paragraph" w:styleId="Fuzeile">
    <w:name w:val="footer"/>
    <w:basedOn w:val="Standard"/>
    <w:link w:val="FuzeileZchn"/>
    <w:uiPriority w:val="99"/>
    <w:unhideWhenUsed/>
    <w:rsid w:val="00757FD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7FD1"/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11FEB"/>
    <w:rPr>
      <w:caps/>
      <w:color w:val="2E74B5" w:themeColor="accent1" w:themeShade="BF"/>
      <w:spacing w:val="1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11FEB"/>
    <w:rPr>
      <w:caps/>
      <w:spacing w:val="10"/>
      <w:sz w:val="18"/>
      <w:szCs w:val="1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11FEB"/>
    <w:rPr>
      <w:i/>
      <w:iCs/>
      <w:caps/>
      <w:spacing w:val="10"/>
      <w:sz w:val="18"/>
      <w:szCs w:val="18"/>
    </w:rPr>
  </w:style>
  <w:style w:type="paragraph" w:styleId="Beschriftung">
    <w:name w:val="caption"/>
    <w:basedOn w:val="Standard"/>
    <w:next w:val="Standard"/>
    <w:uiPriority w:val="35"/>
    <w:semiHidden/>
    <w:unhideWhenUsed/>
    <w:qFormat/>
    <w:rsid w:val="00411FEB"/>
    <w:rPr>
      <w:b/>
      <w:bCs/>
      <w:color w:val="2E74B5" w:themeColor="accent1" w:themeShade="BF"/>
      <w:sz w:val="16"/>
      <w:szCs w:val="16"/>
    </w:rPr>
  </w:style>
  <w:style w:type="paragraph" w:styleId="Titel">
    <w:name w:val="Title"/>
    <w:basedOn w:val="Standard"/>
    <w:next w:val="Standard"/>
    <w:link w:val="TitelZchn"/>
    <w:uiPriority w:val="10"/>
    <w:qFormat/>
    <w:rsid w:val="00411FEB"/>
    <w:pPr>
      <w:spacing w:before="0" w:after="0"/>
    </w:pPr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11FEB"/>
    <w:rPr>
      <w:rFonts w:asciiTheme="majorHAnsi" w:eastAsiaTheme="majorEastAsia" w:hAnsiTheme="majorHAnsi" w:cstheme="majorBidi"/>
      <w:caps/>
      <w:color w:val="5B9BD5" w:themeColor="accent1"/>
      <w:spacing w:val="10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11FEB"/>
    <w:pPr>
      <w:spacing w:before="0" w:after="500" w:line="240" w:lineRule="auto"/>
    </w:pPr>
    <w:rPr>
      <w:caps/>
      <w:color w:val="595959" w:themeColor="text1" w:themeTint="A6"/>
      <w:spacing w:val="10"/>
      <w:sz w:val="21"/>
      <w:szCs w:val="21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11FEB"/>
    <w:rPr>
      <w:caps/>
      <w:color w:val="595959" w:themeColor="text1" w:themeTint="A6"/>
      <w:spacing w:val="10"/>
      <w:sz w:val="21"/>
      <w:szCs w:val="21"/>
    </w:rPr>
  </w:style>
  <w:style w:type="character" w:styleId="Fett">
    <w:name w:val="Strong"/>
    <w:uiPriority w:val="22"/>
    <w:qFormat/>
    <w:rsid w:val="00411FEB"/>
    <w:rPr>
      <w:b/>
      <w:bCs/>
    </w:rPr>
  </w:style>
  <w:style w:type="character" w:styleId="Hervorhebung">
    <w:name w:val="Emphasis"/>
    <w:uiPriority w:val="20"/>
    <w:qFormat/>
    <w:rsid w:val="00411FEB"/>
    <w:rPr>
      <w:caps/>
      <w:color w:val="1F4D78" w:themeColor="accent1" w:themeShade="7F"/>
      <w:spacing w:val="5"/>
    </w:rPr>
  </w:style>
  <w:style w:type="paragraph" w:styleId="KeinLeerraum">
    <w:name w:val="No Spacing"/>
    <w:uiPriority w:val="1"/>
    <w:qFormat/>
    <w:rsid w:val="00411FEB"/>
    <w:pPr>
      <w:spacing w:after="0" w:line="240" w:lineRule="auto"/>
    </w:pPr>
  </w:style>
  <w:style w:type="paragraph" w:styleId="Zitat">
    <w:name w:val="Quote"/>
    <w:basedOn w:val="Standard"/>
    <w:next w:val="Standard"/>
    <w:link w:val="ZitatZchn"/>
    <w:uiPriority w:val="29"/>
    <w:qFormat/>
    <w:rsid w:val="00411FEB"/>
    <w:rPr>
      <w:i/>
      <w:iCs/>
      <w:sz w:val="24"/>
      <w:szCs w:val="24"/>
    </w:rPr>
  </w:style>
  <w:style w:type="character" w:customStyle="1" w:styleId="ZitatZchn">
    <w:name w:val="Zitat Zchn"/>
    <w:basedOn w:val="Absatz-Standardschriftart"/>
    <w:link w:val="Zitat"/>
    <w:uiPriority w:val="29"/>
    <w:rsid w:val="00411FEB"/>
    <w:rPr>
      <w:i/>
      <w:iCs/>
      <w:sz w:val="24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11FEB"/>
    <w:pPr>
      <w:spacing w:before="240" w:after="240" w:line="240" w:lineRule="auto"/>
      <w:ind w:left="1080" w:right="1080"/>
      <w:jc w:val="center"/>
    </w:pPr>
    <w:rPr>
      <w:color w:val="5B9BD5" w:themeColor="accent1"/>
      <w:sz w:val="24"/>
      <w:szCs w:val="24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11FEB"/>
    <w:rPr>
      <w:color w:val="5B9BD5" w:themeColor="accent1"/>
      <w:sz w:val="24"/>
      <w:szCs w:val="24"/>
    </w:rPr>
  </w:style>
  <w:style w:type="character" w:styleId="SchwacheHervorhebung">
    <w:name w:val="Subtle Emphasis"/>
    <w:uiPriority w:val="19"/>
    <w:qFormat/>
    <w:rsid w:val="00411FEB"/>
    <w:rPr>
      <w:i/>
      <w:iCs/>
      <w:color w:val="1F4D78" w:themeColor="accent1" w:themeShade="7F"/>
    </w:rPr>
  </w:style>
  <w:style w:type="character" w:styleId="IntensiveHervorhebung">
    <w:name w:val="Intense Emphasis"/>
    <w:uiPriority w:val="21"/>
    <w:qFormat/>
    <w:rsid w:val="00411FEB"/>
    <w:rPr>
      <w:b/>
      <w:bCs/>
      <w:caps/>
      <w:color w:val="1F4D78" w:themeColor="accent1" w:themeShade="7F"/>
      <w:spacing w:val="10"/>
    </w:rPr>
  </w:style>
  <w:style w:type="character" w:styleId="SchwacherVerweis">
    <w:name w:val="Subtle Reference"/>
    <w:uiPriority w:val="31"/>
    <w:qFormat/>
    <w:rsid w:val="00411FEB"/>
    <w:rPr>
      <w:b/>
      <w:bCs/>
      <w:color w:val="5B9BD5" w:themeColor="accent1"/>
    </w:rPr>
  </w:style>
  <w:style w:type="character" w:styleId="IntensiverVerweis">
    <w:name w:val="Intense Reference"/>
    <w:uiPriority w:val="32"/>
    <w:qFormat/>
    <w:rsid w:val="00411FEB"/>
    <w:rPr>
      <w:b/>
      <w:bCs/>
      <w:i/>
      <w:iCs/>
      <w:caps/>
      <w:color w:val="5B9BD5" w:themeColor="accent1"/>
    </w:rPr>
  </w:style>
  <w:style w:type="character" w:styleId="Buchtitel">
    <w:name w:val="Book Title"/>
    <w:uiPriority w:val="33"/>
    <w:qFormat/>
    <w:rsid w:val="00411FEB"/>
    <w:rPr>
      <w:b/>
      <w:bCs/>
      <w:i/>
      <w:iCs/>
      <w:spacing w:val="0"/>
    </w:r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411FEB"/>
    <w:pPr>
      <w:outlineLvl w:val="9"/>
    </w:pPr>
  </w:style>
  <w:style w:type="character" w:styleId="Hyperlink">
    <w:name w:val="Hyperlink"/>
    <w:basedOn w:val="Absatz-Standardschriftart"/>
    <w:uiPriority w:val="99"/>
    <w:unhideWhenUsed/>
    <w:rsid w:val="00411FEB"/>
    <w:rPr>
      <w:color w:val="0563C1" w:themeColor="hyperlink"/>
      <w:u w:val="single"/>
    </w:rPr>
  </w:style>
  <w:style w:type="table" w:styleId="Tabellenraster">
    <w:name w:val="Table Grid"/>
    <w:basedOn w:val="NormaleTabelle"/>
    <w:uiPriority w:val="59"/>
    <w:rsid w:val="00104FCD"/>
    <w:pPr>
      <w:spacing w:before="0" w:after="0" w:line="240" w:lineRule="auto"/>
    </w:pPr>
    <w:rPr>
      <w:rFonts w:ascii="Times New Roman" w:eastAsia="Calibri" w:hAnsi="Times New Roman" w:cs="Times New Roman"/>
      <w:lang w:val="nl-N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dotted" w:sz="4" w:space="0" w:color="auto"/>
        <w:insideV w:val="dotted" w:sz="4" w:space="0" w:color="auto"/>
      </w:tblBorders>
      <w:tblCellMar>
        <w:left w:w="0" w:type="dxa"/>
        <w:right w:w="0" w:type="dxa"/>
      </w:tblCellMar>
    </w:tblPr>
    <w:tblStylePr w:type="firstRow">
      <w:rPr>
        <w:b w:val="0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nil"/>
          <w:insideV w:val="single" w:sz="4" w:space="0" w:color="000000"/>
          <w:tl2br w:val="nil"/>
          <w:tr2bl w:val="nil"/>
        </w:tcBorders>
      </w:tcPr>
    </w:tblStylePr>
  </w:style>
  <w:style w:type="table" w:customStyle="1" w:styleId="Grilledutableau1">
    <w:name w:val="Grille du tableau1"/>
    <w:basedOn w:val="NormaleTabelle"/>
    <w:next w:val="Tabellenraster"/>
    <w:uiPriority w:val="59"/>
    <w:rsid w:val="008469D3"/>
    <w:pPr>
      <w:spacing w:before="0" w:after="0" w:line="240" w:lineRule="auto"/>
    </w:pPr>
    <w:rPr>
      <w:rFonts w:eastAsiaTheme="minorHAns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7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6B1EADA6-1BCB-4204-B108-C994860C7D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495</Words>
  <Characters>2979</Characters>
  <Application>Microsoft Office Word</Application>
  <DocSecurity>0</DocSecurity>
  <Lines>69</Lines>
  <Paragraphs>23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STARD 2015</vt:lpstr>
      <vt:lpstr>STARD 2015</vt:lpstr>
      <vt:lpstr>STARD 2015</vt:lpstr>
    </vt:vector>
  </TitlesOfParts>
  <Company/>
  <LinksUpToDate>false</LinksUpToDate>
  <CharactersWithSpaces>3451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STARD 2015</dc:title>
  <dc:creator>STARD 2015</dc:creator>
  <cp:lastModifiedBy>Microsoft Office User</cp:lastModifiedBy>
  <cp:revision>3</cp:revision>
  <cp:lastPrinted>2015-10-23T10:20:00Z</cp:lastPrinted>
  <dcterms:created xsi:type="dcterms:W3CDTF">2021-04-14T06:35:00Z</dcterms:created>
  <dcterms:modified xsi:type="dcterms:W3CDTF">2021-04-14T06:35:00Z</dcterms:modified>
</cp:coreProperties>
</file>