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248D172" w14:textId="7E51D02D" w:rsidR="000A7BA8" w:rsidRDefault="000A7BA8">
      <w:r>
        <w:rPr>
          <w:noProof/>
        </w:rPr>
        <w:drawing>
          <wp:inline distT="0" distB="0" distL="0" distR="0" wp14:anchorId="23AC4BA1" wp14:editId="7FA40802">
            <wp:extent cx="4405897" cy="4650144"/>
            <wp:effectExtent l="0" t="0" r="0" b="0"/>
            <wp:docPr id="2" name="Imagen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n 2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405897" cy="46501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3AC0793" w14:textId="0FD311CE" w:rsidR="000A7BA8" w:rsidRDefault="001D68EC" w:rsidP="00FF08C9">
      <w:pPr>
        <w:jc w:val="both"/>
        <w:rPr>
          <w:rFonts w:ascii="Arial" w:hAnsi="Arial" w:cs="Arial"/>
          <w:lang w:val="en-GB"/>
        </w:rPr>
      </w:pPr>
      <w:bookmarkStart w:id="0" w:name="_Hlk80602954"/>
      <w:r w:rsidRPr="001D68EC">
        <w:rPr>
          <w:rFonts w:ascii="Arial" w:hAnsi="Arial" w:cs="Arial"/>
          <w:b/>
          <w:bCs/>
          <w:lang w:val="en-GB"/>
        </w:rPr>
        <w:t xml:space="preserve">SUPPLEMENTARY FIGURE </w:t>
      </w:r>
      <w:r w:rsidR="000A7BA8" w:rsidRPr="001D68EC">
        <w:rPr>
          <w:rFonts w:ascii="Arial" w:hAnsi="Arial" w:cs="Arial"/>
          <w:b/>
          <w:bCs/>
          <w:lang w:val="en-GB"/>
        </w:rPr>
        <w:t>1.</w:t>
      </w:r>
      <w:r w:rsidR="000A7BA8" w:rsidRPr="001D68EC">
        <w:rPr>
          <w:rFonts w:ascii="Arial" w:hAnsi="Arial" w:cs="Arial"/>
          <w:lang w:val="en-GB"/>
        </w:rPr>
        <w:t xml:space="preserve"> All exendin analogues show uniform, radioactively labelled products. HPLC profile of radiolabelled exendin-4</w:t>
      </w:r>
      <w:r w:rsidR="00FD034C" w:rsidRPr="001D68EC">
        <w:rPr>
          <w:rFonts w:ascii="Arial" w:hAnsi="Arial" w:cs="Arial"/>
          <w:lang w:val="en-GB"/>
        </w:rPr>
        <w:t xml:space="preserve"> (A)</w:t>
      </w:r>
      <w:r w:rsidR="000A7BA8" w:rsidRPr="001D68EC">
        <w:rPr>
          <w:rFonts w:ascii="Arial" w:hAnsi="Arial" w:cs="Arial"/>
          <w:lang w:val="en-GB"/>
        </w:rPr>
        <w:t>, exendin-4-Pen</w:t>
      </w:r>
      <w:r w:rsidR="00FD034C" w:rsidRPr="001D68EC">
        <w:rPr>
          <w:rFonts w:ascii="Arial" w:hAnsi="Arial" w:cs="Arial"/>
          <w:lang w:val="en-GB"/>
        </w:rPr>
        <w:t xml:space="preserve"> (B)</w:t>
      </w:r>
      <w:r w:rsidR="000A7BA8" w:rsidRPr="001D68EC">
        <w:rPr>
          <w:rFonts w:ascii="Arial" w:hAnsi="Arial" w:cs="Arial"/>
          <w:lang w:val="en-GB"/>
        </w:rPr>
        <w:t>, exendin(9-39)</w:t>
      </w:r>
      <w:r w:rsidR="00FD034C" w:rsidRPr="001D68EC">
        <w:rPr>
          <w:rFonts w:ascii="Arial" w:hAnsi="Arial" w:cs="Arial"/>
          <w:lang w:val="en-GB"/>
        </w:rPr>
        <w:t xml:space="preserve"> (C)</w:t>
      </w:r>
      <w:r w:rsidR="000A7BA8" w:rsidRPr="001D68EC">
        <w:rPr>
          <w:rFonts w:ascii="Arial" w:hAnsi="Arial" w:cs="Arial"/>
          <w:lang w:val="en-GB"/>
        </w:rPr>
        <w:t>, and exendin(9-39)-Pen</w:t>
      </w:r>
      <w:r w:rsidR="00FD034C" w:rsidRPr="001D68EC">
        <w:rPr>
          <w:rFonts w:ascii="Arial" w:hAnsi="Arial" w:cs="Arial"/>
          <w:lang w:val="en-GB"/>
        </w:rPr>
        <w:t xml:space="preserve"> (D)</w:t>
      </w:r>
      <w:r w:rsidR="000A7BA8" w:rsidRPr="001D68EC">
        <w:rPr>
          <w:rFonts w:ascii="Arial" w:hAnsi="Arial" w:cs="Arial"/>
          <w:lang w:val="en-GB"/>
        </w:rPr>
        <w:t>.</w:t>
      </w:r>
    </w:p>
    <w:bookmarkEnd w:id="0"/>
    <w:p w14:paraId="2F5EBB1E" w14:textId="7B4D9A80" w:rsidR="004777BC" w:rsidRPr="001D68EC" w:rsidRDefault="004777BC">
      <w:pPr>
        <w:rPr>
          <w:rFonts w:ascii="Arial" w:hAnsi="Arial" w:cs="Arial"/>
          <w:lang w:val="en-GB"/>
        </w:rPr>
      </w:pPr>
      <w:r>
        <w:rPr>
          <w:rFonts w:ascii="Arial" w:hAnsi="Arial" w:cs="Arial"/>
          <w:noProof/>
          <w:lang w:val="en-GB"/>
        </w:rPr>
        <w:lastRenderedPageBreak/>
        <w:drawing>
          <wp:inline distT="0" distB="0" distL="0" distR="0" wp14:anchorId="6B2D1ADB" wp14:editId="064DC352">
            <wp:extent cx="4909127" cy="4337050"/>
            <wp:effectExtent l="0" t="0" r="6350" b="6350"/>
            <wp:docPr id="5" name="Imagen 5" descr="Gráfico, Gráfico de barras, Gráfico de cajas y bigotes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Imagen 5" descr="Gráfico, Gráfico de barras, Gráfico de cajas y bigotes&#10;&#10;Descripción generada automáticamente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910090" cy="433790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FF74D02" w14:textId="7131256C" w:rsidR="004777BC" w:rsidRDefault="004777BC" w:rsidP="00FF08C9">
      <w:pPr>
        <w:jc w:val="both"/>
        <w:rPr>
          <w:rFonts w:ascii="Arial" w:hAnsi="Arial" w:cs="Arial"/>
          <w:lang w:val="en-GB"/>
        </w:rPr>
      </w:pPr>
      <w:bookmarkStart w:id="1" w:name="_Hlk80603224"/>
      <w:r w:rsidRPr="001D68EC">
        <w:rPr>
          <w:rFonts w:ascii="Arial" w:hAnsi="Arial" w:cs="Arial"/>
          <w:b/>
          <w:bCs/>
          <w:lang w:val="en-GB"/>
        </w:rPr>
        <w:t xml:space="preserve">SUPPLEMENTARY FIGURE </w:t>
      </w:r>
      <w:r>
        <w:rPr>
          <w:rFonts w:ascii="Arial" w:hAnsi="Arial" w:cs="Arial"/>
          <w:b/>
          <w:bCs/>
          <w:lang w:val="en-GB"/>
        </w:rPr>
        <w:t>2</w:t>
      </w:r>
      <w:r w:rsidRPr="001D68EC">
        <w:rPr>
          <w:rFonts w:ascii="Arial" w:hAnsi="Arial" w:cs="Arial"/>
          <w:b/>
          <w:bCs/>
          <w:lang w:val="en-GB"/>
        </w:rPr>
        <w:t>.</w:t>
      </w:r>
      <w:r w:rsidRPr="001D68EC">
        <w:rPr>
          <w:rFonts w:ascii="Arial" w:hAnsi="Arial" w:cs="Arial"/>
          <w:lang w:val="en-GB"/>
        </w:rPr>
        <w:t xml:space="preserve"> </w:t>
      </w:r>
      <w:r w:rsidRPr="004777BC">
        <w:rPr>
          <w:rFonts w:ascii="Arial" w:hAnsi="Arial" w:cs="Arial"/>
          <w:lang w:val="en-GB"/>
        </w:rPr>
        <w:t>In vivo biodistribution</w:t>
      </w:r>
      <w:r>
        <w:rPr>
          <w:rFonts w:ascii="Arial" w:hAnsi="Arial" w:cs="Arial"/>
          <w:lang w:val="en-GB"/>
        </w:rPr>
        <w:t>,</w:t>
      </w:r>
      <w:r w:rsidRPr="004777BC">
        <w:rPr>
          <w:rFonts w:ascii="Arial" w:hAnsi="Arial" w:cs="Arial"/>
          <w:lang w:val="en-GB"/>
        </w:rPr>
        <w:t xml:space="preserve"> </w:t>
      </w:r>
      <w:r>
        <w:rPr>
          <w:rFonts w:ascii="Arial" w:hAnsi="Arial" w:cs="Arial"/>
          <w:lang w:val="en-GB"/>
        </w:rPr>
        <w:t>overview per</w:t>
      </w:r>
      <w:r w:rsidRPr="004777BC">
        <w:rPr>
          <w:rFonts w:ascii="Arial" w:hAnsi="Arial" w:cs="Arial"/>
          <w:lang w:val="en-GB"/>
        </w:rPr>
        <w:t xml:space="preserve"> exendin variant. Balb/c nude mice with subcutaneous INS-1 tumours were injected with 20 pmol of the corresponding compound. For the blocking condition, a 100x excess of either unlabelled exendin-4 (for exendin-4 and exendin-4-Pen groups) or unlabelled exendin(9-39) (for exendin(9-39) and exendin (9-39)-Pen groups) was administered together with the labelled compound.</w:t>
      </w:r>
      <w:r>
        <w:rPr>
          <w:rFonts w:ascii="Arial" w:hAnsi="Arial" w:cs="Arial"/>
          <w:lang w:val="en-GB"/>
        </w:rPr>
        <w:t xml:space="preserve"> Blocking condition was only measured at 4h.</w:t>
      </w:r>
      <w:r w:rsidRPr="004777BC">
        <w:rPr>
          <w:rFonts w:ascii="Arial" w:hAnsi="Arial" w:cs="Arial"/>
          <w:lang w:val="en-GB"/>
        </w:rPr>
        <w:t xml:space="preserve"> A) overview for exendin-4 B) overview for exendin-4-</w:t>
      </w:r>
      <w:r w:rsidR="00DD600A">
        <w:rPr>
          <w:rFonts w:ascii="Arial" w:hAnsi="Arial" w:cs="Arial"/>
          <w:lang w:val="en-GB"/>
        </w:rPr>
        <w:t>Pen</w:t>
      </w:r>
      <w:r w:rsidRPr="004777BC">
        <w:rPr>
          <w:rFonts w:ascii="Arial" w:hAnsi="Arial" w:cs="Arial"/>
          <w:lang w:val="en-GB"/>
        </w:rPr>
        <w:t xml:space="preserve"> C)</w:t>
      </w:r>
      <w:r>
        <w:rPr>
          <w:rFonts w:ascii="Arial" w:hAnsi="Arial" w:cs="Arial"/>
          <w:lang w:val="en-GB"/>
        </w:rPr>
        <w:t xml:space="preserve"> </w:t>
      </w:r>
      <w:r w:rsidRPr="004777BC">
        <w:rPr>
          <w:rFonts w:ascii="Arial" w:hAnsi="Arial" w:cs="Arial"/>
          <w:lang w:val="en-GB"/>
        </w:rPr>
        <w:t>overview for exendin(9-39) D)</w:t>
      </w:r>
      <w:r>
        <w:rPr>
          <w:rFonts w:ascii="Arial" w:hAnsi="Arial" w:cs="Arial"/>
          <w:lang w:val="en-GB"/>
        </w:rPr>
        <w:t xml:space="preserve"> </w:t>
      </w:r>
      <w:r w:rsidRPr="004777BC">
        <w:rPr>
          <w:rFonts w:ascii="Arial" w:hAnsi="Arial" w:cs="Arial"/>
          <w:lang w:val="en-GB"/>
        </w:rPr>
        <w:t>overview for exendin(9-39)-</w:t>
      </w:r>
      <w:r w:rsidR="00DD600A">
        <w:rPr>
          <w:rFonts w:ascii="Arial" w:hAnsi="Arial" w:cs="Arial"/>
          <w:lang w:val="en-GB"/>
        </w:rPr>
        <w:t>P</w:t>
      </w:r>
      <w:r w:rsidRPr="004777BC">
        <w:rPr>
          <w:rFonts w:ascii="Arial" w:hAnsi="Arial" w:cs="Arial"/>
          <w:lang w:val="en-GB"/>
        </w:rPr>
        <w:t>en</w:t>
      </w:r>
      <w:r>
        <w:rPr>
          <w:rFonts w:ascii="Arial" w:hAnsi="Arial" w:cs="Arial"/>
          <w:lang w:val="en-GB"/>
        </w:rPr>
        <w:t>.</w:t>
      </w:r>
      <w:r w:rsidRPr="004777BC">
        <w:rPr>
          <w:rFonts w:ascii="Arial" w:hAnsi="Arial" w:cs="Arial"/>
          <w:lang w:val="en-GB"/>
        </w:rPr>
        <w:t xml:space="preserve"> </w:t>
      </w:r>
      <w:bookmarkEnd w:id="1"/>
    </w:p>
    <w:p w14:paraId="7B9A3843" w14:textId="5758FB98" w:rsidR="00377432" w:rsidRDefault="00E57D67" w:rsidP="00FF08C9">
      <w:pPr>
        <w:jc w:val="both"/>
        <w:rPr>
          <w:rFonts w:ascii="Arial" w:hAnsi="Arial" w:cs="Arial"/>
          <w:lang w:val="en-GB"/>
        </w:rPr>
      </w:pPr>
      <w:r>
        <w:rPr>
          <w:rFonts w:ascii="Arial" w:hAnsi="Arial" w:cs="Arial"/>
          <w:noProof/>
          <w:lang w:val="en-GB"/>
        </w:rPr>
        <w:drawing>
          <wp:inline distT="0" distB="0" distL="0" distR="0" wp14:anchorId="60536724" wp14:editId="4B595612">
            <wp:extent cx="5997575" cy="2686447"/>
            <wp:effectExtent l="0" t="0" r="3175" b="0"/>
            <wp:docPr id="8" name="Imagen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50052" cy="2709952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0DEE7A4C" w14:textId="0BB8DC6D" w:rsidR="00377432" w:rsidRDefault="00377432" w:rsidP="00FF08C9">
      <w:pPr>
        <w:jc w:val="both"/>
        <w:rPr>
          <w:rFonts w:ascii="Arial" w:hAnsi="Arial" w:cs="Arial"/>
          <w:lang w:val="en-GB"/>
        </w:rPr>
      </w:pPr>
    </w:p>
    <w:p w14:paraId="5B019453" w14:textId="617DCFDB" w:rsidR="00646754" w:rsidRDefault="00646754" w:rsidP="00FF08C9">
      <w:pPr>
        <w:jc w:val="both"/>
        <w:rPr>
          <w:rFonts w:ascii="Arial" w:hAnsi="Arial" w:cs="Arial"/>
          <w:b/>
          <w:bCs/>
          <w:lang w:val="en-GB"/>
        </w:rPr>
      </w:pPr>
      <w:r>
        <w:rPr>
          <w:rFonts w:ascii="Arial" w:hAnsi="Arial" w:cs="Arial"/>
          <w:b/>
          <w:bCs/>
          <w:noProof/>
          <w:lang w:val="en-GB"/>
        </w:rPr>
        <w:drawing>
          <wp:inline distT="0" distB="0" distL="0" distR="0" wp14:anchorId="3FD90E03" wp14:editId="4152B4F2">
            <wp:extent cx="6305745" cy="2609850"/>
            <wp:effectExtent l="0" t="0" r="0" b="0"/>
            <wp:docPr id="4" name="Imagen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31680" cy="262058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22816BC7" w14:textId="4DBF018C" w:rsidR="00646754" w:rsidRDefault="00646754" w:rsidP="00FF08C9">
      <w:pPr>
        <w:jc w:val="both"/>
        <w:rPr>
          <w:rFonts w:ascii="Arial" w:hAnsi="Arial" w:cs="Arial"/>
          <w:b/>
          <w:bCs/>
          <w:lang w:val="en-GB"/>
        </w:rPr>
      </w:pPr>
      <w:r>
        <w:rPr>
          <w:rFonts w:ascii="Arial" w:hAnsi="Arial" w:cs="Arial"/>
          <w:b/>
          <w:bCs/>
          <w:noProof/>
          <w:lang w:val="en-GB"/>
        </w:rPr>
        <w:drawing>
          <wp:inline distT="0" distB="0" distL="0" distR="0" wp14:anchorId="02699B39" wp14:editId="3EF70680">
            <wp:extent cx="6381750" cy="2579011"/>
            <wp:effectExtent l="0" t="0" r="0" b="0"/>
            <wp:docPr id="6" name="Imagen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17636" cy="259351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11270626" w14:textId="18AA0CB2" w:rsidR="00646754" w:rsidRDefault="00646754" w:rsidP="00FF08C9">
      <w:pPr>
        <w:jc w:val="both"/>
        <w:rPr>
          <w:rFonts w:ascii="Arial" w:hAnsi="Arial" w:cs="Arial"/>
          <w:b/>
          <w:bCs/>
          <w:lang w:val="en-GB"/>
        </w:rPr>
      </w:pPr>
      <w:r>
        <w:rPr>
          <w:rFonts w:ascii="Arial" w:hAnsi="Arial" w:cs="Arial"/>
          <w:b/>
          <w:bCs/>
          <w:noProof/>
          <w:lang w:val="en-GB"/>
        </w:rPr>
        <w:drawing>
          <wp:inline distT="0" distB="0" distL="0" distR="0" wp14:anchorId="6FA7825D" wp14:editId="6A67CA39">
            <wp:extent cx="6247130" cy="2558029"/>
            <wp:effectExtent l="0" t="0" r="1270" b="0"/>
            <wp:docPr id="7" name="Imagen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78554" cy="2570896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3F003DAE" w14:textId="66B4AB0B" w:rsidR="00123A50" w:rsidRPr="006F7E49" w:rsidRDefault="00123A50" w:rsidP="00FF08C9">
      <w:pPr>
        <w:jc w:val="both"/>
        <w:rPr>
          <w:rFonts w:ascii="Arial" w:hAnsi="Arial" w:cs="Arial"/>
          <w:lang w:val="en-GB"/>
        </w:rPr>
      </w:pPr>
      <w:r>
        <w:rPr>
          <w:rFonts w:ascii="Arial" w:hAnsi="Arial" w:cs="Arial"/>
          <w:noProof/>
          <w:lang w:val="en-GB"/>
        </w:rPr>
        <w:lastRenderedPageBreak/>
        <w:drawing>
          <wp:inline distT="0" distB="0" distL="0" distR="0" wp14:anchorId="023A7652" wp14:editId="106C56F5">
            <wp:extent cx="5975350" cy="1275846"/>
            <wp:effectExtent l="0" t="0" r="6350" b="0"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58766" cy="129365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3BA3FFEB" w14:textId="0E7F1FAC" w:rsidR="00630A88" w:rsidRDefault="00630A88" w:rsidP="00630A88">
      <w:pPr>
        <w:jc w:val="both"/>
        <w:rPr>
          <w:rFonts w:ascii="Arial" w:hAnsi="Arial" w:cs="Arial"/>
          <w:lang w:val="en-GB"/>
        </w:rPr>
      </w:pPr>
      <w:r w:rsidRPr="00377432">
        <w:rPr>
          <w:rFonts w:ascii="Arial" w:hAnsi="Arial" w:cs="Arial"/>
          <w:b/>
          <w:bCs/>
          <w:lang w:val="en-GB"/>
        </w:rPr>
        <w:t>SUPPLEMENTRAY FIGURE 3</w:t>
      </w:r>
      <w:r>
        <w:rPr>
          <w:rFonts w:ascii="Arial" w:hAnsi="Arial" w:cs="Arial"/>
          <w:lang w:val="en-GB"/>
        </w:rPr>
        <w:t xml:space="preserve">. HPLC-MS profiles of A) exendin-4-DTPA, B) exendin-4-Pen-DTPA, C) exendin(9-39), D) exendin(9-39)-DTPA. E) masses and retention times of all four peptides </w:t>
      </w:r>
      <w:r w:rsidRPr="006F7E49">
        <w:rPr>
          <w:rFonts w:ascii="Arial" w:hAnsi="Arial" w:cs="Arial"/>
          <w:lang w:val="en-GB"/>
        </w:rPr>
        <w:t>(</w:t>
      </w:r>
      <w:r>
        <w:rPr>
          <w:rFonts w:ascii="Arial" w:hAnsi="Arial" w:cs="Arial"/>
          <w:lang w:val="en-GB"/>
        </w:rPr>
        <w:t>including a C-terminal DTPA moiety, which in the case of exendin-4-DTPA is attached to an Ahx linker)</w:t>
      </w:r>
    </w:p>
    <w:p w14:paraId="5EC04419" w14:textId="77777777" w:rsidR="00377432" w:rsidRDefault="00377432" w:rsidP="00FF08C9">
      <w:pPr>
        <w:jc w:val="both"/>
        <w:rPr>
          <w:rFonts w:ascii="Arial" w:hAnsi="Arial" w:cs="Arial"/>
          <w:lang w:val="en-GB"/>
        </w:rPr>
      </w:pPr>
    </w:p>
    <w:sectPr w:rsidR="00377432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46929"/>
    <w:rsid w:val="000A7BA8"/>
    <w:rsid w:val="000F6A95"/>
    <w:rsid w:val="00123A50"/>
    <w:rsid w:val="00140E4C"/>
    <w:rsid w:val="00146929"/>
    <w:rsid w:val="001D68EC"/>
    <w:rsid w:val="00207889"/>
    <w:rsid w:val="002263D0"/>
    <w:rsid w:val="00377432"/>
    <w:rsid w:val="004777BC"/>
    <w:rsid w:val="00495B0D"/>
    <w:rsid w:val="0054123F"/>
    <w:rsid w:val="005806D0"/>
    <w:rsid w:val="00601003"/>
    <w:rsid w:val="00630A88"/>
    <w:rsid w:val="00646754"/>
    <w:rsid w:val="00695999"/>
    <w:rsid w:val="006F7E49"/>
    <w:rsid w:val="007E2A0B"/>
    <w:rsid w:val="00C64DBF"/>
    <w:rsid w:val="00DD600A"/>
    <w:rsid w:val="00DD654D"/>
    <w:rsid w:val="00E57D67"/>
    <w:rsid w:val="00E617E7"/>
    <w:rsid w:val="00F22A94"/>
    <w:rsid w:val="00FD034C"/>
    <w:rsid w:val="00FE4E02"/>
    <w:rsid w:val="00FF08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79AD01"/>
  <w15:chartTrackingRefBased/>
  <w15:docId w15:val="{DE251864-07E3-4AC0-AFE0-03034BDFAB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fontTable" Target="fontTable.xml"/><Relationship Id="rId5" Type="http://schemas.openxmlformats.org/officeDocument/2006/relationships/image" Target="media/image2.png"/><Relationship Id="rId10" Type="http://schemas.openxmlformats.org/officeDocument/2006/relationships/image" Target="media/image7.png"/><Relationship Id="rId4" Type="http://schemas.openxmlformats.org/officeDocument/2006/relationships/image" Target="media/image1.png"/><Relationship Id="rId9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</TotalTime>
  <Pages>4</Pages>
  <Words>163</Words>
  <Characters>935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Estel Collado Camps</dc:creator>
  <cp:keywords/>
  <dc:description/>
  <cp:lastModifiedBy>Estel Collado Camps</cp:lastModifiedBy>
  <cp:revision>26</cp:revision>
  <dcterms:created xsi:type="dcterms:W3CDTF">2021-04-30T15:01:00Z</dcterms:created>
  <dcterms:modified xsi:type="dcterms:W3CDTF">2022-10-21T15:02:00Z</dcterms:modified>
</cp:coreProperties>
</file>