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CC8" w:rsidRDefault="003F7CC8" w:rsidP="003F7CC8">
      <w:pPr>
        <w:widowControl/>
        <w:wordWrap/>
        <w:autoSpaceDE/>
        <w:autoSpaceDN/>
        <w:spacing w:line="360" w:lineRule="auto"/>
        <w:jc w:val="center"/>
        <w:rPr>
          <w:rFonts w:ascii="Times New Roman" w:hAnsi="Times New Roman" w:cs="Times New Roman"/>
          <w:b/>
          <w:sz w:val="24"/>
          <w:szCs w:val="24"/>
        </w:rPr>
      </w:pPr>
      <w:r w:rsidRPr="003F7CC8">
        <w:rPr>
          <w:rFonts w:ascii="Times New Roman" w:hAnsi="Times New Roman" w:cs="Times New Roman" w:hint="eastAsia"/>
          <w:b/>
          <w:sz w:val="24"/>
          <w:szCs w:val="24"/>
        </w:rPr>
        <w:t>Supplementary Data</w:t>
      </w:r>
    </w:p>
    <w:p w:rsidR="0056121E" w:rsidRPr="003F7CC8" w:rsidRDefault="0056121E" w:rsidP="003F7CC8">
      <w:pPr>
        <w:widowControl/>
        <w:wordWrap/>
        <w:autoSpaceDE/>
        <w:autoSpaceDN/>
        <w:spacing w:line="360" w:lineRule="auto"/>
        <w:jc w:val="center"/>
        <w:rPr>
          <w:rFonts w:ascii="Times New Roman" w:hAnsi="Times New Roman" w:cs="Times New Roman"/>
          <w:b/>
          <w:sz w:val="24"/>
          <w:szCs w:val="24"/>
        </w:rPr>
      </w:pPr>
    </w:p>
    <w:p w:rsidR="007079CC" w:rsidRPr="007079CC" w:rsidRDefault="007079CC" w:rsidP="007079CC">
      <w:pPr>
        <w:wordWrap/>
        <w:spacing w:line="480" w:lineRule="auto"/>
        <w:rPr>
          <w:rFonts w:ascii="Times New Roman" w:hAnsi="Times New Roman" w:cs="Times New Roman"/>
          <w:b/>
          <w:sz w:val="22"/>
        </w:rPr>
      </w:pPr>
      <w:r w:rsidRPr="007079CC">
        <w:rPr>
          <w:rFonts w:ascii="Times New Roman" w:hAnsi="Times New Roman" w:cs="Times New Roman" w:hint="eastAsia"/>
          <w:b/>
          <w:sz w:val="22"/>
        </w:rPr>
        <w:t>Preoperative</w:t>
      </w:r>
      <w:r w:rsidRPr="007079CC">
        <w:rPr>
          <w:rFonts w:ascii="Times New Roman" w:hAnsi="Times New Roman" w:cs="Times New Roman"/>
          <w:b/>
          <w:sz w:val="22"/>
        </w:rPr>
        <w:t xml:space="preserve"> </w:t>
      </w:r>
      <w:r w:rsidRPr="007079CC">
        <w:rPr>
          <w:rFonts w:ascii="Times New Roman" w:hAnsi="Times New Roman" w:cs="Times New Roman" w:hint="eastAsia"/>
          <w:b/>
          <w:sz w:val="22"/>
        </w:rPr>
        <w:t>evaluation</w:t>
      </w:r>
      <w:r w:rsidRPr="007079CC">
        <w:rPr>
          <w:rFonts w:ascii="Times New Roman" w:hAnsi="Times New Roman" w:cs="Times New Roman"/>
          <w:b/>
          <w:sz w:val="22"/>
        </w:rPr>
        <w:t xml:space="preserve"> </w:t>
      </w:r>
      <w:r w:rsidRPr="007079CC">
        <w:rPr>
          <w:rFonts w:ascii="Times New Roman" w:hAnsi="Times New Roman" w:cs="Times New Roman" w:hint="eastAsia"/>
          <w:b/>
          <w:sz w:val="22"/>
        </w:rPr>
        <w:t>of</w:t>
      </w:r>
      <w:r w:rsidRPr="007079CC">
        <w:rPr>
          <w:rFonts w:ascii="Times New Roman" w:hAnsi="Times New Roman" w:cs="Times New Roman"/>
          <w:b/>
          <w:sz w:val="22"/>
        </w:rPr>
        <w:t xml:space="preserve"> </w:t>
      </w:r>
      <w:r w:rsidRPr="007079CC">
        <w:rPr>
          <w:rFonts w:ascii="Times New Roman" w:hAnsi="Times New Roman" w:cs="Times New Roman" w:hint="eastAsia"/>
          <w:b/>
          <w:sz w:val="22"/>
        </w:rPr>
        <w:t>mediastinal</w:t>
      </w:r>
      <w:r w:rsidRPr="007079CC">
        <w:rPr>
          <w:rFonts w:ascii="Times New Roman" w:hAnsi="Times New Roman" w:cs="Times New Roman"/>
          <w:b/>
          <w:sz w:val="22"/>
        </w:rPr>
        <w:t xml:space="preserve"> </w:t>
      </w:r>
      <w:r w:rsidRPr="007079CC">
        <w:rPr>
          <w:rFonts w:ascii="Times New Roman" w:hAnsi="Times New Roman" w:cs="Times New Roman" w:hint="eastAsia"/>
          <w:b/>
          <w:sz w:val="22"/>
        </w:rPr>
        <w:t>lymph</w:t>
      </w:r>
      <w:r w:rsidRPr="007079CC">
        <w:rPr>
          <w:rFonts w:ascii="Times New Roman" w:hAnsi="Times New Roman" w:cs="Times New Roman"/>
          <w:b/>
          <w:sz w:val="22"/>
        </w:rPr>
        <w:t xml:space="preserve"> </w:t>
      </w:r>
      <w:r w:rsidRPr="007079CC">
        <w:rPr>
          <w:rFonts w:ascii="Times New Roman" w:hAnsi="Times New Roman" w:cs="Times New Roman" w:hint="eastAsia"/>
          <w:b/>
          <w:sz w:val="22"/>
        </w:rPr>
        <w:t>nodes</w:t>
      </w:r>
      <w:r w:rsidRPr="007079CC">
        <w:rPr>
          <w:rFonts w:ascii="Times New Roman" w:hAnsi="Times New Roman" w:cs="Times New Roman"/>
          <w:b/>
          <w:sz w:val="22"/>
        </w:rPr>
        <w:t xml:space="preserve"> </w:t>
      </w:r>
      <w:r w:rsidRPr="007079CC">
        <w:rPr>
          <w:rFonts w:ascii="Times New Roman" w:hAnsi="Times New Roman" w:cs="Times New Roman" w:hint="eastAsia"/>
          <w:b/>
          <w:sz w:val="22"/>
        </w:rPr>
        <w:t>in</w:t>
      </w:r>
      <w:r w:rsidRPr="007079CC">
        <w:rPr>
          <w:rFonts w:ascii="Times New Roman" w:hAnsi="Times New Roman" w:cs="Times New Roman"/>
          <w:b/>
          <w:sz w:val="22"/>
        </w:rPr>
        <w:t xml:space="preserve"> </w:t>
      </w:r>
      <w:r w:rsidRPr="007079CC">
        <w:rPr>
          <w:rFonts w:ascii="Times New Roman" w:hAnsi="Times New Roman" w:cs="Times New Roman" w:hint="eastAsia"/>
          <w:b/>
          <w:sz w:val="22"/>
        </w:rPr>
        <w:t>non-small</w:t>
      </w:r>
      <w:r w:rsidRPr="007079CC">
        <w:rPr>
          <w:rFonts w:ascii="Times New Roman" w:hAnsi="Times New Roman" w:cs="Times New Roman"/>
          <w:b/>
          <w:sz w:val="22"/>
        </w:rPr>
        <w:t xml:space="preserve"> </w:t>
      </w:r>
      <w:r w:rsidRPr="007079CC">
        <w:rPr>
          <w:rFonts w:ascii="Times New Roman" w:hAnsi="Times New Roman" w:cs="Times New Roman" w:hint="eastAsia"/>
          <w:b/>
          <w:sz w:val="22"/>
        </w:rPr>
        <w:t>cell</w:t>
      </w:r>
      <w:r w:rsidRPr="007079CC">
        <w:rPr>
          <w:rFonts w:ascii="Times New Roman" w:hAnsi="Times New Roman" w:cs="Times New Roman"/>
          <w:b/>
          <w:sz w:val="22"/>
        </w:rPr>
        <w:t xml:space="preserve"> </w:t>
      </w:r>
      <w:r w:rsidRPr="007079CC">
        <w:rPr>
          <w:rFonts w:ascii="Times New Roman" w:hAnsi="Times New Roman" w:cs="Times New Roman" w:hint="eastAsia"/>
          <w:b/>
          <w:sz w:val="22"/>
        </w:rPr>
        <w:t>lung</w:t>
      </w:r>
      <w:r w:rsidRPr="007079CC">
        <w:rPr>
          <w:rFonts w:ascii="Times New Roman" w:hAnsi="Times New Roman" w:cs="Times New Roman"/>
          <w:b/>
          <w:sz w:val="22"/>
        </w:rPr>
        <w:t xml:space="preserve"> </w:t>
      </w:r>
      <w:r w:rsidRPr="007079CC">
        <w:rPr>
          <w:rFonts w:ascii="Times New Roman" w:hAnsi="Times New Roman" w:cs="Times New Roman" w:hint="eastAsia"/>
          <w:b/>
          <w:sz w:val="22"/>
        </w:rPr>
        <w:t>cancer</w:t>
      </w:r>
      <w:r w:rsidRPr="007079CC">
        <w:rPr>
          <w:rFonts w:ascii="Times New Roman" w:hAnsi="Times New Roman" w:cs="Times New Roman"/>
          <w:b/>
          <w:sz w:val="22"/>
        </w:rPr>
        <w:t xml:space="preserve"> using [</w:t>
      </w:r>
      <w:r w:rsidRPr="007079CC">
        <w:rPr>
          <w:rFonts w:ascii="Times New Roman" w:hAnsi="Times New Roman" w:cs="Times New Roman"/>
          <w:b/>
          <w:sz w:val="22"/>
          <w:vertAlign w:val="superscript"/>
        </w:rPr>
        <w:t>68</w:t>
      </w:r>
      <w:r w:rsidRPr="007079CC">
        <w:rPr>
          <w:rFonts w:ascii="Times New Roman" w:hAnsi="Times New Roman" w:cs="Times New Roman"/>
          <w:b/>
          <w:sz w:val="22"/>
        </w:rPr>
        <w:t>Ga]FAPI-46 PET/CT: A prospective pilot study</w:t>
      </w:r>
    </w:p>
    <w:p w:rsidR="003F7CC8" w:rsidRPr="003F7CC8" w:rsidRDefault="003F7CC8" w:rsidP="003F7CC8">
      <w:pPr>
        <w:widowControl/>
        <w:wordWrap/>
        <w:autoSpaceDE/>
        <w:autoSpaceDN/>
        <w:spacing w:line="360" w:lineRule="auto"/>
        <w:rPr>
          <w:rFonts w:ascii="Times New Roman" w:hAnsi="Times New Roman" w:cs="Times New Roman"/>
          <w:sz w:val="22"/>
        </w:rPr>
      </w:pPr>
      <w:r w:rsidRPr="003F7CC8">
        <w:rPr>
          <w:rFonts w:ascii="Times New Roman" w:hAnsi="Times New Roman" w:cs="Times New Roman"/>
          <w:sz w:val="22"/>
        </w:rPr>
        <w:t>Yeon-koo Kang, MD, PhD</w:t>
      </w:r>
      <w:r w:rsidRPr="003F7CC8">
        <w:rPr>
          <w:rFonts w:ascii="Times New Roman" w:hAnsi="Times New Roman" w:cs="Times New Roman"/>
          <w:sz w:val="22"/>
          <w:vertAlign w:val="superscript"/>
        </w:rPr>
        <w:t xml:space="preserve"> a</w:t>
      </w:r>
      <w:r w:rsidR="00AD4487">
        <w:rPr>
          <w:rFonts w:ascii="Times New Roman" w:hAnsi="Times New Roman" w:cs="Times New Roman"/>
          <w:sz w:val="22"/>
          <w:vertAlign w:val="superscript"/>
        </w:rPr>
        <w:t>,d</w:t>
      </w:r>
      <w:r w:rsidRPr="003F7CC8">
        <w:rPr>
          <w:rFonts w:ascii="Times New Roman" w:eastAsia="맑은 고딕" w:hAnsi="Times New Roman" w:cs="Times New Roman"/>
          <w:sz w:val="22"/>
          <w:vertAlign w:val="superscript"/>
        </w:rPr>
        <w:t>†</w:t>
      </w:r>
      <w:r w:rsidRPr="003F7CC8">
        <w:rPr>
          <w:rFonts w:ascii="Times New Roman" w:hAnsi="Times New Roman" w:cs="Times New Roman"/>
          <w:sz w:val="22"/>
        </w:rPr>
        <w:t>, Kwon Joong Na, MD</w:t>
      </w:r>
      <w:r w:rsidRPr="003F7CC8">
        <w:rPr>
          <w:rFonts w:ascii="Times New Roman" w:hAnsi="Times New Roman" w:cs="Times New Roman"/>
          <w:sz w:val="22"/>
          <w:vertAlign w:val="superscript"/>
        </w:rPr>
        <w:t xml:space="preserve"> b</w:t>
      </w:r>
      <w:r w:rsidR="00AD4487">
        <w:rPr>
          <w:rFonts w:ascii="Times New Roman" w:hAnsi="Times New Roman" w:cs="Times New Roman"/>
          <w:sz w:val="22"/>
          <w:vertAlign w:val="superscript"/>
        </w:rPr>
        <w:t>,e</w:t>
      </w:r>
      <w:r w:rsidRPr="003F7CC8">
        <w:rPr>
          <w:rFonts w:ascii="Times New Roman" w:eastAsia="맑은 고딕" w:hAnsi="Times New Roman" w:cs="Times New Roman"/>
          <w:sz w:val="22"/>
          <w:vertAlign w:val="superscript"/>
        </w:rPr>
        <w:t>†</w:t>
      </w:r>
      <w:r w:rsidRPr="003F7CC8">
        <w:rPr>
          <w:rFonts w:ascii="Times New Roman" w:hAnsi="Times New Roman" w:cs="Times New Roman"/>
          <w:sz w:val="22"/>
        </w:rPr>
        <w:t>, Jimyung Park, MD</w:t>
      </w:r>
      <w:r w:rsidRPr="003F7CC8">
        <w:rPr>
          <w:rFonts w:ascii="Times New Roman" w:hAnsi="Times New Roman" w:cs="Times New Roman"/>
          <w:sz w:val="22"/>
          <w:vertAlign w:val="superscript"/>
        </w:rPr>
        <w:t>c</w:t>
      </w:r>
      <w:r w:rsidRPr="003F7CC8">
        <w:rPr>
          <w:rFonts w:ascii="Times New Roman" w:hAnsi="Times New Roman" w:cs="Times New Roman"/>
          <w:sz w:val="22"/>
        </w:rPr>
        <w:t>, Nakwon Kwak, MD, PhD</w:t>
      </w:r>
      <w:r w:rsidRPr="003F7CC8">
        <w:rPr>
          <w:rFonts w:ascii="Times New Roman" w:hAnsi="Times New Roman" w:cs="Times New Roman"/>
          <w:sz w:val="22"/>
          <w:vertAlign w:val="superscript"/>
        </w:rPr>
        <w:t>c</w:t>
      </w:r>
      <w:r w:rsidRPr="003F7CC8">
        <w:rPr>
          <w:rFonts w:ascii="Times New Roman" w:hAnsi="Times New Roman" w:cs="Times New Roman"/>
          <w:sz w:val="22"/>
        </w:rPr>
        <w:t>, Yun-Sang Lee, PhD</w:t>
      </w:r>
      <w:r w:rsidRPr="003F7CC8">
        <w:rPr>
          <w:rFonts w:ascii="Times New Roman" w:hAnsi="Times New Roman" w:cs="Times New Roman"/>
          <w:sz w:val="22"/>
          <w:vertAlign w:val="superscript"/>
        </w:rPr>
        <w:t xml:space="preserve"> a</w:t>
      </w:r>
      <w:r w:rsidR="00AD4487">
        <w:rPr>
          <w:rFonts w:ascii="Times New Roman" w:hAnsi="Times New Roman" w:cs="Times New Roman"/>
          <w:sz w:val="22"/>
          <w:vertAlign w:val="superscript"/>
        </w:rPr>
        <w:t>,d,f</w:t>
      </w:r>
      <w:r w:rsidRPr="003F7CC8">
        <w:rPr>
          <w:rFonts w:ascii="Times New Roman" w:hAnsi="Times New Roman" w:cs="Times New Roman"/>
          <w:sz w:val="22"/>
        </w:rPr>
        <w:t>, Hongyoon Choi, MD, PhD</w:t>
      </w:r>
      <w:r w:rsidRPr="003F7CC8">
        <w:rPr>
          <w:rFonts w:ascii="Times New Roman" w:hAnsi="Times New Roman" w:cs="Times New Roman"/>
          <w:sz w:val="22"/>
          <w:vertAlign w:val="superscript"/>
        </w:rPr>
        <w:t>a</w:t>
      </w:r>
      <w:r w:rsidR="00AD4487">
        <w:rPr>
          <w:rFonts w:ascii="Times New Roman" w:hAnsi="Times New Roman" w:cs="Times New Roman"/>
          <w:sz w:val="22"/>
          <w:vertAlign w:val="superscript"/>
        </w:rPr>
        <w:t>,d,f</w:t>
      </w:r>
      <w:r w:rsidRPr="003F7CC8">
        <w:rPr>
          <w:rFonts w:ascii="Times New Roman" w:hAnsi="Times New Roman" w:cs="Times New Roman"/>
          <w:sz w:val="22"/>
          <w:vertAlign w:val="superscript"/>
        </w:rPr>
        <w:t>,*</w:t>
      </w:r>
      <w:r w:rsidRPr="003F7CC8">
        <w:rPr>
          <w:rFonts w:ascii="Times New Roman" w:hAnsi="Times New Roman" w:cs="Times New Roman"/>
          <w:sz w:val="22"/>
        </w:rPr>
        <w:t xml:space="preserve"> and Young Tae Kim, MD, PhD</w:t>
      </w:r>
      <w:r w:rsidRPr="003F7CC8">
        <w:rPr>
          <w:rFonts w:ascii="Times New Roman" w:hAnsi="Times New Roman" w:cs="Times New Roman"/>
          <w:sz w:val="22"/>
          <w:vertAlign w:val="superscript"/>
        </w:rPr>
        <w:t xml:space="preserve"> b,</w:t>
      </w:r>
      <w:r w:rsidR="00AD4487">
        <w:rPr>
          <w:rFonts w:ascii="Times New Roman" w:hAnsi="Times New Roman" w:cs="Times New Roman"/>
          <w:sz w:val="22"/>
          <w:vertAlign w:val="superscript"/>
        </w:rPr>
        <w:t>e</w:t>
      </w:r>
      <w:r w:rsidRPr="003F7CC8">
        <w:rPr>
          <w:rFonts w:ascii="Times New Roman" w:hAnsi="Times New Roman" w:cs="Times New Roman"/>
          <w:sz w:val="22"/>
          <w:vertAlign w:val="superscript"/>
        </w:rPr>
        <w:t>*</w:t>
      </w:r>
    </w:p>
    <w:p w:rsidR="003F7CC8" w:rsidRPr="003F7CC8" w:rsidRDefault="003F7CC8" w:rsidP="003F7CC8">
      <w:pPr>
        <w:widowControl/>
        <w:wordWrap/>
        <w:autoSpaceDE/>
        <w:autoSpaceDN/>
        <w:spacing w:line="360" w:lineRule="auto"/>
        <w:rPr>
          <w:rFonts w:ascii="Times New Roman" w:hAnsi="Times New Roman" w:cs="Times New Roman"/>
          <w:sz w:val="22"/>
        </w:rPr>
      </w:pPr>
      <w:r w:rsidRPr="003F7CC8">
        <w:rPr>
          <w:rFonts w:ascii="Times New Roman" w:hAnsi="Times New Roman" w:cs="Times New Roman"/>
          <w:sz w:val="22"/>
          <w:vertAlign w:val="superscript"/>
        </w:rPr>
        <w:t>a</w:t>
      </w:r>
      <w:r w:rsidRPr="003F7CC8">
        <w:rPr>
          <w:rFonts w:ascii="Times New Roman" w:hAnsi="Times New Roman" w:cs="Times New Roman"/>
          <w:sz w:val="22"/>
        </w:rPr>
        <w:t>Department of Nuclear Medicine, Seoul National University Hospital, Seoul, Republic of Korea;</w:t>
      </w:r>
    </w:p>
    <w:p w:rsidR="003F7CC8" w:rsidRPr="003F7CC8" w:rsidRDefault="003F7CC8" w:rsidP="003F7CC8">
      <w:pPr>
        <w:widowControl/>
        <w:wordWrap/>
        <w:autoSpaceDE/>
        <w:autoSpaceDN/>
        <w:spacing w:line="360" w:lineRule="auto"/>
        <w:rPr>
          <w:rFonts w:ascii="Times New Roman" w:hAnsi="Times New Roman" w:cs="Times New Roman"/>
          <w:sz w:val="22"/>
        </w:rPr>
      </w:pPr>
      <w:r w:rsidRPr="003F7CC8">
        <w:rPr>
          <w:rFonts w:ascii="Times New Roman" w:hAnsi="Times New Roman" w:cs="Times New Roman"/>
          <w:sz w:val="22"/>
          <w:vertAlign w:val="superscript"/>
        </w:rPr>
        <w:t>b</w:t>
      </w:r>
      <w:r w:rsidRPr="003F7CC8">
        <w:rPr>
          <w:rFonts w:ascii="Times New Roman" w:hAnsi="Times New Roman" w:cs="Times New Roman"/>
          <w:sz w:val="22"/>
        </w:rPr>
        <w:t>Department of Thoracic and Cardiovascular Surgery, Seoul National University Hospital, Seoul, Republic of Korea</w:t>
      </w:r>
      <w:r w:rsidRPr="003F7CC8">
        <w:rPr>
          <w:rFonts w:ascii="Times New Roman" w:hAnsi="Times New Roman" w:cs="Times New Roman" w:hint="eastAsia"/>
          <w:sz w:val="22"/>
        </w:rPr>
        <w:t>;</w:t>
      </w:r>
    </w:p>
    <w:p w:rsidR="003F7CC8" w:rsidRDefault="003F7CC8" w:rsidP="003F7CC8">
      <w:pPr>
        <w:widowControl/>
        <w:wordWrap/>
        <w:autoSpaceDE/>
        <w:autoSpaceDN/>
        <w:spacing w:line="360" w:lineRule="auto"/>
        <w:rPr>
          <w:rFonts w:ascii="Times New Roman" w:hAnsi="Times New Roman" w:cs="Times New Roman"/>
          <w:sz w:val="22"/>
        </w:rPr>
      </w:pPr>
      <w:r w:rsidRPr="003F7CC8">
        <w:rPr>
          <w:rFonts w:ascii="Times New Roman" w:hAnsi="Times New Roman" w:cs="Times New Roman"/>
          <w:sz w:val="22"/>
          <w:vertAlign w:val="superscript"/>
        </w:rPr>
        <w:t>c</w:t>
      </w:r>
      <w:r w:rsidRPr="003F7CC8">
        <w:rPr>
          <w:rFonts w:ascii="Times New Roman" w:hAnsi="Times New Roman" w:cs="Times New Roman"/>
          <w:sz w:val="22"/>
        </w:rPr>
        <w:t>Division of Pulmonary and Critical Care Medicine, Department of Internal Medicine, Seoul National University Hospital, Seoul National University College of Medicine, Seoul, Republic of Korea</w:t>
      </w:r>
      <w:r w:rsidRPr="003F7CC8">
        <w:rPr>
          <w:rFonts w:ascii="Times New Roman" w:hAnsi="Times New Roman" w:cs="Times New Roman" w:hint="eastAsia"/>
          <w:sz w:val="22"/>
        </w:rPr>
        <w:t>;</w:t>
      </w:r>
    </w:p>
    <w:p w:rsidR="00AD4487" w:rsidRDefault="00AD4487" w:rsidP="003F7CC8">
      <w:pPr>
        <w:widowControl/>
        <w:wordWrap/>
        <w:autoSpaceDE/>
        <w:autoSpaceDN/>
        <w:spacing w:line="360" w:lineRule="auto"/>
        <w:rPr>
          <w:rFonts w:ascii="Times New Roman" w:hAnsi="Times New Roman" w:cs="Times New Roman"/>
          <w:sz w:val="22"/>
        </w:rPr>
      </w:pPr>
      <w:r w:rsidRPr="00AD4487">
        <w:rPr>
          <w:rFonts w:ascii="Times New Roman" w:hAnsi="Times New Roman" w:cs="Times New Roman"/>
          <w:sz w:val="22"/>
          <w:vertAlign w:val="superscript"/>
        </w:rPr>
        <w:t>d</w:t>
      </w:r>
      <w:r w:rsidRPr="003F7CC8">
        <w:rPr>
          <w:rFonts w:ascii="Times New Roman" w:hAnsi="Times New Roman" w:cs="Times New Roman"/>
          <w:sz w:val="22"/>
        </w:rPr>
        <w:t>Department of Nuclear Medicine</w:t>
      </w:r>
      <w:r>
        <w:rPr>
          <w:rFonts w:ascii="Times New Roman" w:hAnsi="Times New Roman" w:cs="Times New Roman"/>
          <w:sz w:val="22"/>
        </w:rPr>
        <w:t>, Seoul National University College of Medicine, Seoul, Republic of Korea</w:t>
      </w:r>
    </w:p>
    <w:p w:rsidR="00AD4487" w:rsidRDefault="00AD4487" w:rsidP="003F7CC8">
      <w:pPr>
        <w:widowControl/>
        <w:wordWrap/>
        <w:autoSpaceDE/>
        <w:autoSpaceDN/>
        <w:spacing w:line="360" w:lineRule="auto"/>
        <w:rPr>
          <w:rFonts w:ascii="Times New Roman" w:hAnsi="Times New Roman" w:cs="Times New Roman"/>
          <w:sz w:val="22"/>
        </w:rPr>
      </w:pPr>
      <w:r w:rsidRPr="00AD4487">
        <w:rPr>
          <w:rFonts w:ascii="Times New Roman" w:hAnsi="Times New Roman" w:cs="Times New Roman"/>
          <w:sz w:val="22"/>
          <w:vertAlign w:val="superscript"/>
        </w:rPr>
        <w:t>e</w:t>
      </w:r>
      <w:r w:rsidRPr="00AD4487">
        <w:rPr>
          <w:rFonts w:ascii="Times New Roman" w:hAnsi="Times New Roman" w:cs="Times New Roman"/>
          <w:sz w:val="22"/>
        </w:rPr>
        <w:t>Cancer Research Institute</w:t>
      </w:r>
      <w:r>
        <w:rPr>
          <w:rFonts w:ascii="Times New Roman" w:hAnsi="Times New Roman" w:cs="Times New Roman"/>
          <w:sz w:val="22"/>
        </w:rPr>
        <w:t xml:space="preserve">, </w:t>
      </w:r>
      <w:r w:rsidRPr="00AD4487">
        <w:rPr>
          <w:rFonts w:ascii="Times New Roman" w:hAnsi="Times New Roman" w:cs="Times New Roman"/>
          <w:sz w:val="22"/>
        </w:rPr>
        <w:t>Seoul National University College of Medicine</w:t>
      </w:r>
      <w:r>
        <w:rPr>
          <w:rFonts w:ascii="Times New Roman" w:hAnsi="Times New Roman" w:cs="Times New Roman"/>
          <w:sz w:val="22"/>
        </w:rPr>
        <w:t xml:space="preserve">, </w:t>
      </w:r>
      <w:r w:rsidRPr="00AD4487">
        <w:rPr>
          <w:rFonts w:ascii="Times New Roman" w:hAnsi="Times New Roman" w:cs="Times New Roman"/>
          <w:sz w:val="22"/>
        </w:rPr>
        <w:t>Seoul</w:t>
      </w:r>
      <w:r>
        <w:rPr>
          <w:rFonts w:ascii="Times New Roman" w:hAnsi="Times New Roman" w:cs="Times New Roman"/>
          <w:sz w:val="22"/>
        </w:rPr>
        <w:t xml:space="preserve">, </w:t>
      </w:r>
      <w:r w:rsidRPr="00AD4487">
        <w:rPr>
          <w:rFonts w:ascii="Times New Roman" w:hAnsi="Times New Roman" w:cs="Times New Roman"/>
          <w:sz w:val="22"/>
        </w:rPr>
        <w:t>Republic of Korea</w:t>
      </w:r>
    </w:p>
    <w:p w:rsidR="00AD4487" w:rsidRDefault="00AD4487" w:rsidP="003F7CC8">
      <w:pPr>
        <w:widowControl/>
        <w:wordWrap/>
        <w:autoSpaceDE/>
        <w:autoSpaceDN/>
        <w:spacing w:line="360" w:lineRule="auto"/>
        <w:rPr>
          <w:rFonts w:ascii="Times New Roman" w:hAnsi="Times New Roman" w:cs="Times New Roman"/>
          <w:sz w:val="22"/>
        </w:rPr>
      </w:pPr>
      <w:r w:rsidRPr="00AD4487">
        <w:rPr>
          <w:rFonts w:ascii="Times New Roman" w:hAnsi="Times New Roman" w:cs="Times New Roman"/>
          <w:sz w:val="22"/>
          <w:vertAlign w:val="superscript"/>
        </w:rPr>
        <w:t>f</w:t>
      </w:r>
      <w:r w:rsidRPr="00AD4487">
        <w:rPr>
          <w:rFonts w:ascii="Times New Roman" w:hAnsi="Times New Roman" w:cs="Times New Roman"/>
          <w:sz w:val="22"/>
        </w:rPr>
        <w:t>Institute of Radiation Medicine</w:t>
      </w:r>
      <w:r>
        <w:rPr>
          <w:rFonts w:ascii="Times New Roman" w:hAnsi="Times New Roman" w:cs="Times New Roman"/>
          <w:sz w:val="22"/>
        </w:rPr>
        <w:t>,</w:t>
      </w:r>
      <w:r w:rsidRPr="00AD4487">
        <w:rPr>
          <w:rFonts w:ascii="Times New Roman" w:hAnsi="Times New Roman" w:cs="Times New Roman"/>
          <w:sz w:val="22"/>
        </w:rPr>
        <w:t xml:space="preserve"> </w:t>
      </w:r>
      <w:r>
        <w:rPr>
          <w:rFonts w:ascii="Times New Roman" w:hAnsi="Times New Roman" w:cs="Times New Roman"/>
          <w:sz w:val="22"/>
        </w:rPr>
        <w:t>S</w:t>
      </w:r>
      <w:r w:rsidRPr="00AD4487">
        <w:rPr>
          <w:rFonts w:ascii="Times New Roman" w:hAnsi="Times New Roman" w:cs="Times New Roman"/>
          <w:sz w:val="22"/>
        </w:rPr>
        <w:t>eoul Natio</w:t>
      </w:r>
      <w:bookmarkStart w:id="0" w:name="_GoBack"/>
      <w:bookmarkEnd w:id="0"/>
      <w:r w:rsidRPr="00AD4487">
        <w:rPr>
          <w:rFonts w:ascii="Times New Roman" w:hAnsi="Times New Roman" w:cs="Times New Roman"/>
          <w:sz w:val="22"/>
        </w:rPr>
        <w:t>nal University</w:t>
      </w:r>
      <w:r>
        <w:rPr>
          <w:rFonts w:ascii="Times New Roman" w:hAnsi="Times New Roman" w:cs="Times New Roman"/>
          <w:sz w:val="22"/>
        </w:rPr>
        <w:t xml:space="preserve"> Medical Research Center, Seoul, Republic of Korea</w:t>
      </w:r>
    </w:p>
    <w:p w:rsidR="003F7CC8" w:rsidRPr="003F7CC8" w:rsidRDefault="003F7CC8" w:rsidP="003F7CC8">
      <w:pPr>
        <w:widowControl/>
        <w:wordWrap/>
        <w:autoSpaceDE/>
        <w:autoSpaceDN/>
        <w:spacing w:line="360" w:lineRule="auto"/>
        <w:rPr>
          <w:rFonts w:ascii="Times New Roman" w:hAnsi="Times New Roman" w:cs="Times New Roman"/>
          <w:sz w:val="22"/>
        </w:rPr>
      </w:pPr>
      <w:r w:rsidRPr="003F7CC8">
        <w:rPr>
          <w:rFonts w:ascii="Times New Roman" w:eastAsia="맑은 고딕" w:hAnsi="Times New Roman" w:cs="Times New Roman"/>
          <w:sz w:val="22"/>
          <w:vertAlign w:val="superscript"/>
        </w:rPr>
        <w:t>†</w:t>
      </w:r>
      <w:r w:rsidRPr="003F7CC8">
        <w:rPr>
          <w:rFonts w:ascii="Times New Roman" w:eastAsia="맑은 고딕" w:hAnsi="Times New Roman" w:cs="Times New Roman"/>
          <w:sz w:val="22"/>
        </w:rPr>
        <w:t xml:space="preserve">These authors contributed equally. </w:t>
      </w:r>
    </w:p>
    <w:p w:rsidR="003F7CC8" w:rsidRPr="003F7CC8" w:rsidRDefault="003F7CC8" w:rsidP="003F7CC8">
      <w:pPr>
        <w:wordWrap/>
        <w:spacing w:line="360" w:lineRule="auto"/>
        <w:rPr>
          <w:sz w:val="22"/>
        </w:rPr>
      </w:pPr>
    </w:p>
    <w:p w:rsidR="003F7CC8" w:rsidRPr="003F7CC8" w:rsidRDefault="003F7CC8" w:rsidP="003F7CC8">
      <w:pPr>
        <w:widowControl/>
        <w:wordWrap/>
        <w:autoSpaceDE/>
        <w:autoSpaceDN/>
        <w:spacing w:line="360" w:lineRule="auto"/>
        <w:rPr>
          <w:rFonts w:ascii="Times New Roman" w:hAnsi="Times New Roman" w:cs="Times New Roman"/>
          <w:b/>
          <w:sz w:val="22"/>
        </w:rPr>
      </w:pPr>
      <w:r w:rsidRPr="003F7CC8">
        <w:rPr>
          <w:rFonts w:ascii="Times New Roman" w:hAnsi="Times New Roman" w:cs="Times New Roman"/>
          <w:b/>
          <w:sz w:val="22"/>
        </w:rPr>
        <w:t>*</w:t>
      </w:r>
      <w:r w:rsidRPr="003F7CC8">
        <w:rPr>
          <w:rFonts w:ascii="Times New Roman" w:hAnsi="Times New Roman" w:cs="Times New Roman" w:hint="eastAsia"/>
          <w:b/>
          <w:sz w:val="22"/>
        </w:rPr>
        <w:t xml:space="preserve">Corresponding </w:t>
      </w:r>
      <w:r w:rsidRPr="003F7CC8">
        <w:rPr>
          <w:rFonts w:ascii="Times New Roman" w:hAnsi="Times New Roman" w:cs="Times New Roman"/>
          <w:b/>
          <w:sz w:val="22"/>
        </w:rPr>
        <w:t>Author:</w:t>
      </w:r>
    </w:p>
    <w:p w:rsidR="003F7CC8" w:rsidRPr="003F7CC8" w:rsidRDefault="003F7CC8" w:rsidP="003F7CC8">
      <w:pPr>
        <w:widowControl/>
        <w:wordWrap/>
        <w:autoSpaceDE/>
        <w:autoSpaceDN/>
        <w:spacing w:line="360" w:lineRule="auto"/>
        <w:ind w:leftChars="100" w:left="200"/>
        <w:rPr>
          <w:rFonts w:ascii="Times New Roman" w:hAnsi="Times New Roman" w:cs="Times New Roman"/>
          <w:b/>
          <w:sz w:val="22"/>
        </w:rPr>
      </w:pPr>
      <w:r w:rsidRPr="003F7CC8">
        <w:rPr>
          <w:rFonts w:ascii="Times New Roman" w:hAnsi="Times New Roman" w:cs="Times New Roman"/>
          <w:b/>
          <w:sz w:val="22"/>
        </w:rPr>
        <w:t>Hongyoon Choi, MD, PhD</w:t>
      </w:r>
    </w:p>
    <w:p w:rsidR="003F7CC8" w:rsidRPr="003F7CC8" w:rsidRDefault="003F7CC8" w:rsidP="003F7CC8">
      <w:pPr>
        <w:widowControl/>
        <w:wordWrap/>
        <w:autoSpaceDE/>
        <w:autoSpaceDN/>
        <w:spacing w:line="360" w:lineRule="auto"/>
        <w:ind w:leftChars="200" w:left="400"/>
        <w:rPr>
          <w:rFonts w:ascii="Times New Roman" w:hAnsi="Times New Roman" w:cs="Times New Roman"/>
          <w:sz w:val="22"/>
        </w:rPr>
      </w:pPr>
      <w:r w:rsidRPr="003F7CC8">
        <w:rPr>
          <w:rFonts w:ascii="Times New Roman" w:hAnsi="Times New Roman" w:cs="Times New Roman"/>
          <w:sz w:val="22"/>
        </w:rPr>
        <w:t>Department of Nuclear Medicine, Seoul National University Hospital</w:t>
      </w:r>
    </w:p>
    <w:p w:rsidR="003F7CC8" w:rsidRPr="003F7CC8" w:rsidRDefault="003F7CC8" w:rsidP="003F7CC8">
      <w:pPr>
        <w:widowControl/>
        <w:wordWrap/>
        <w:autoSpaceDE/>
        <w:autoSpaceDN/>
        <w:spacing w:line="360" w:lineRule="auto"/>
        <w:ind w:leftChars="200" w:left="400"/>
        <w:rPr>
          <w:rFonts w:ascii="Times New Roman" w:hAnsi="Times New Roman" w:cs="Times New Roman"/>
          <w:sz w:val="22"/>
        </w:rPr>
      </w:pPr>
      <w:r w:rsidRPr="003F7CC8">
        <w:rPr>
          <w:rFonts w:ascii="Times New Roman" w:hAnsi="Times New Roman" w:cs="Times New Roman"/>
          <w:sz w:val="22"/>
        </w:rPr>
        <w:t>101 Daehak-ro, Jongno-gu, Seoul 03080, Korea</w:t>
      </w:r>
    </w:p>
    <w:p w:rsidR="003F7CC8" w:rsidRPr="003F7CC8" w:rsidRDefault="003F7CC8" w:rsidP="003F7CC8">
      <w:pPr>
        <w:widowControl/>
        <w:wordWrap/>
        <w:autoSpaceDE/>
        <w:autoSpaceDN/>
        <w:spacing w:line="360" w:lineRule="auto"/>
        <w:ind w:leftChars="200" w:left="400"/>
        <w:rPr>
          <w:rFonts w:ascii="Times New Roman" w:hAnsi="Times New Roman" w:cs="Times New Roman"/>
          <w:sz w:val="22"/>
        </w:rPr>
      </w:pPr>
      <w:r w:rsidRPr="003F7CC8">
        <w:rPr>
          <w:rFonts w:ascii="Times New Roman" w:hAnsi="Times New Roman" w:cs="Times New Roman"/>
          <w:sz w:val="22"/>
        </w:rPr>
        <w:t>Tel: +82-2-2072-3341, Fax: +82-2-745-7690, E-mail: chy1000@snu.ac.kr</w:t>
      </w:r>
    </w:p>
    <w:p w:rsidR="003F7CC8" w:rsidRPr="003F7CC8" w:rsidRDefault="003F7CC8" w:rsidP="003F7CC8">
      <w:pPr>
        <w:widowControl/>
        <w:wordWrap/>
        <w:autoSpaceDE/>
        <w:autoSpaceDN/>
        <w:spacing w:line="360" w:lineRule="auto"/>
        <w:ind w:leftChars="100" w:left="200"/>
        <w:rPr>
          <w:rFonts w:ascii="Times New Roman" w:hAnsi="Times New Roman" w:cs="Times New Roman"/>
          <w:b/>
          <w:sz w:val="22"/>
        </w:rPr>
      </w:pPr>
      <w:r w:rsidRPr="003F7CC8">
        <w:rPr>
          <w:rFonts w:ascii="Times New Roman" w:hAnsi="Times New Roman" w:cs="Times New Roman"/>
          <w:b/>
          <w:sz w:val="22"/>
        </w:rPr>
        <w:t>Young Tae Kim, MD, PhD</w:t>
      </w:r>
    </w:p>
    <w:p w:rsidR="003F7CC8" w:rsidRPr="003F7CC8" w:rsidRDefault="003F7CC8" w:rsidP="003F7CC8">
      <w:pPr>
        <w:widowControl/>
        <w:wordWrap/>
        <w:autoSpaceDE/>
        <w:autoSpaceDN/>
        <w:spacing w:line="360" w:lineRule="auto"/>
        <w:ind w:leftChars="200" w:left="400"/>
        <w:rPr>
          <w:rFonts w:ascii="Times New Roman" w:hAnsi="Times New Roman" w:cs="Times New Roman"/>
          <w:sz w:val="22"/>
        </w:rPr>
      </w:pPr>
      <w:r w:rsidRPr="003F7CC8">
        <w:rPr>
          <w:rFonts w:ascii="Times New Roman" w:hAnsi="Times New Roman" w:cs="Times New Roman"/>
          <w:sz w:val="22"/>
        </w:rPr>
        <w:t>Department of Thoracic and Cardiovascular Surgery, Seoul National University Hospital</w:t>
      </w:r>
    </w:p>
    <w:p w:rsidR="003F7CC8" w:rsidRDefault="003F7CC8" w:rsidP="003F7CC8">
      <w:pPr>
        <w:widowControl/>
        <w:wordWrap/>
        <w:autoSpaceDE/>
        <w:autoSpaceDN/>
        <w:spacing w:line="360" w:lineRule="auto"/>
        <w:ind w:leftChars="200" w:left="400"/>
        <w:rPr>
          <w:rFonts w:ascii="Times New Roman" w:hAnsi="Times New Roman" w:cs="Times New Roman"/>
          <w:sz w:val="22"/>
        </w:rPr>
      </w:pPr>
      <w:r w:rsidRPr="003F7CC8">
        <w:rPr>
          <w:rFonts w:ascii="Times New Roman" w:hAnsi="Times New Roman" w:cs="Times New Roman"/>
          <w:sz w:val="22"/>
        </w:rPr>
        <w:t>101 Daehak-ro, Jongno-gu, Seoul 03080, Korea</w:t>
      </w:r>
    </w:p>
    <w:p w:rsidR="003F7CC8" w:rsidRDefault="003F7CC8" w:rsidP="003F7CC8">
      <w:pPr>
        <w:widowControl/>
        <w:wordWrap/>
        <w:autoSpaceDE/>
        <w:autoSpaceDN/>
        <w:spacing w:line="360" w:lineRule="auto"/>
        <w:ind w:leftChars="200" w:left="400"/>
        <w:rPr>
          <w:rFonts w:ascii="Times New Roman" w:hAnsi="Times New Roman" w:cs="Times New Roman"/>
          <w:b/>
          <w:sz w:val="22"/>
          <w:szCs w:val="24"/>
        </w:rPr>
      </w:pPr>
      <w:r w:rsidRPr="003F7CC8">
        <w:rPr>
          <w:rFonts w:ascii="Times New Roman" w:hAnsi="Times New Roman" w:cs="Times New Roman"/>
          <w:sz w:val="22"/>
        </w:rPr>
        <w:lastRenderedPageBreak/>
        <w:t>Tel: +82-2-2072-3161, Fax: +82-2-764-3664, E-mail: ytkim@snu.ac.kr</w:t>
      </w:r>
      <w:r>
        <w:rPr>
          <w:rFonts w:ascii="Times New Roman" w:hAnsi="Times New Roman" w:cs="Times New Roman"/>
          <w:b/>
          <w:sz w:val="22"/>
          <w:szCs w:val="24"/>
        </w:rPr>
        <w:br w:type="page"/>
      </w:r>
    </w:p>
    <w:p w:rsidR="003F7CC8" w:rsidRDefault="003F7CC8" w:rsidP="003F7CC8">
      <w:pPr>
        <w:widowControl/>
        <w:wordWrap/>
        <w:autoSpaceDE/>
        <w:autoSpaceDN/>
        <w:jc w:val="center"/>
        <w:rPr>
          <w:rFonts w:ascii="Times New Roman" w:hAnsi="Times New Roman" w:cs="Times New Roman"/>
          <w:b/>
          <w:sz w:val="22"/>
          <w:szCs w:val="24"/>
        </w:rPr>
      </w:pPr>
      <w:r>
        <w:rPr>
          <w:rFonts w:ascii="Times New Roman" w:hAnsi="Times New Roman" w:cs="Times New Roman" w:hint="eastAsia"/>
          <w:b/>
          <w:sz w:val="22"/>
          <w:szCs w:val="24"/>
        </w:rPr>
        <w:lastRenderedPageBreak/>
        <w:t>List of supple</w:t>
      </w:r>
      <w:r>
        <w:rPr>
          <w:rFonts w:ascii="Times New Roman" w:hAnsi="Times New Roman" w:cs="Times New Roman"/>
          <w:b/>
          <w:sz w:val="22"/>
          <w:szCs w:val="24"/>
        </w:rPr>
        <w:t>mentary data</w:t>
      </w:r>
    </w:p>
    <w:p w:rsidR="003F7CC8" w:rsidRDefault="003F7CC8" w:rsidP="003F7CC8">
      <w:pPr>
        <w:widowControl/>
        <w:wordWrap/>
        <w:autoSpaceDE/>
        <w:autoSpaceDN/>
        <w:jc w:val="center"/>
        <w:rPr>
          <w:rFonts w:ascii="Times New Roman" w:hAnsi="Times New Roman" w:cs="Times New Roman"/>
          <w:b/>
          <w:sz w:val="22"/>
          <w:szCs w:val="24"/>
        </w:rPr>
      </w:pPr>
    </w:p>
    <w:p w:rsidR="003F7CC8" w:rsidRDefault="00E373DE" w:rsidP="003F7CC8">
      <w:pPr>
        <w:widowControl/>
        <w:wordWrap/>
        <w:autoSpaceDE/>
        <w:autoSpaceDN/>
        <w:spacing w:line="360" w:lineRule="auto"/>
        <w:rPr>
          <w:rFonts w:ascii="Times New Roman" w:hAnsi="Times New Roman" w:cs="Times New Roman"/>
          <w:sz w:val="22"/>
          <w:szCs w:val="24"/>
        </w:rPr>
      </w:pPr>
      <w:r>
        <w:rPr>
          <w:rFonts w:ascii="Times New Roman" w:hAnsi="Times New Roman" w:cs="Times New Roman"/>
          <w:b/>
          <w:sz w:val="22"/>
          <w:szCs w:val="24"/>
        </w:rPr>
        <w:t xml:space="preserve">Table </w:t>
      </w:r>
      <w:r w:rsidR="00303650">
        <w:rPr>
          <w:rFonts w:ascii="Times New Roman" w:hAnsi="Times New Roman" w:cs="Times New Roman"/>
          <w:b/>
          <w:sz w:val="22"/>
          <w:szCs w:val="24"/>
        </w:rPr>
        <w:t>S</w:t>
      </w:r>
      <w:r>
        <w:rPr>
          <w:rFonts w:ascii="Times New Roman" w:hAnsi="Times New Roman" w:cs="Times New Roman"/>
          <w:b/>
          <w:sz w:val="22"/>
          <w:szCs w:val="24"/>
        </w:rPr>
        <w:t>1</w:t>
      </w:r>
      <w:r w:rsidR="003F7CC8" w:rsidRPr="003F7CC8">
        <w:rPr>
          <w:rFonts w:ascii="Times New Roman" w:hAnsi="Times New Roman" w:cs="Times New Roman"/>
          <w:b/>
          <w:sz w:val="22"/>
          <w:szCs w:val="24"/>
        </w:rPr>
        <w:t>.</w:t>
      </w:r>
      <w:r w:rsidR="003F7CC8">
        <w:rPr>
          <w:rFonts w:ascii="Times New Roman" w:hAnsi="Times New Roman" w:cs="Times New Roman"/>
          <w:sz w:val="22"/>
          <w:szCs w:val="24"/>
        </w:rPr>
        <w:t xml:space="preserve"> </w:t>
      </w:r>
      <w:r w:rsidR="003F7CC8" w:rsidRPr="003F7CC8">
        <w:rPr>
          <w:rFonts w:ascii="Times New Roman" w:hAnsi="Times New Roman" w:cs="Times New Roman"/>
          <w:sz w:val="22"/>
          <w:szCs w:val="24"/>
        </w:rPr>
        <w:t>Per-patient diagnostic accuracy for detecting N2 metastasis in patients who underwent EBUS-TBNA.</w:t>
      </w:r>
    </w:p>
    <w:p w:rsidR="003F7CC8" w:rsidRDefault="00E373DE" w:rsidP="003F7CC8">
      <w:pPr>
        <w:widowControl/>
        <w:wordWrap/>
        <w:autoSpaceDE/>
        <w:autoSpaceDN/>
        <w:spacing w:line="360" w:lineRule="auto"/>
        <w:rPr>
          <w:rFonts w:ascii="Times New Roman" w:hAnsi="Times New Roman" w:cs="Times New Roman"/>
          <w:sz w:val="22"/>
          <w:szCs w:val="24"/>
        </w:rPr>
      </w:pPr>
      <w:r>
        <w:rPr>
          <w:rFonts w:ascii="Times New Roman" w:hAnsi="Times New Roman" w:cs="Times New Roman"/>
          <w:b/>
          <w:sz w:val="22"/>
          <w:szCs w:val="24"/>
        </w:rPr>
        <w:t xml:space="preserve">Table </w:t>
      </w:r>
      <w:r w:rsidR="00303650">
        <w:rPr>
          <w:rFonts w:ascii="Times New Roman" w:hAnsi="Times New Roman" w:cs="Times New Roman"/>
          <w:b/>
          <w:sz w:val="22"/>
          <w:szCs w:val="24"/>
        </w:rPr>
        <w:t>S</w:t>
      </w:r>
      <w:r>
        <w:rPr>
          <w:rFonts w:ascii="Times New Roman" w:hAnsi="Times New Roman" w:cs="Times New Roman"/>
          <w:b/>
          <w:sz w:val="22"/>
          <w:szCs w:val="24"/>
        </w:rPr>
        <w:t>2</w:t>
      </w:r>
      <w:r w:rsidR="003F7CC8" w:rsidRPr="003F7CC8">
        <w:rPr>
          <w:rFonts w:ascii="Times New Roman" w:hAnsi="Times New Roman" w:cs="Times New Roman"/>
          <w:b/>
          <w:sz w:val="22"/>
          <w:szCs w:val="24"/>
        </w:rPr>
        <w:t>.</w:t>
      </w:r>
      <w:r w:rsidR="003F7CC8">
        <w:rPr>
          <w:rFonts w:ascii="Times New Roman" w:hAnsi="Times New Roman" w:cs="Times New Roman"/>
          <w:sz w:val="22"/>
          <w:szCs w:val="24"/>
        </w:rPr>
        <w:t xml:space="preserve"> </w:t>
      </w:r>
      <w:r w:rsidR="003F7CC8" w:rsidRPr="003F7CC8">
        <w:rPr>
          <w:rFonts w:ascii="Times New Roman" w:hAnsi="Times New Roman" w:cs="Times New Roman"/>
          <w:sz w:val="22"/>
          <w:szCs w:val="24"/>
        </w:rPr>
        <w:t>Per-station diagnostic accuracy for detecting N2 metastasis in patients who underwent EBUS-TBNA.</w:t>
      </w:r>
    </w:p>
    <w:p w:rsidR="003F7CC8" w:rsidRDefault="008B2C39" w:rsidP="003F7CC8">
      <w:pPr>
        <w:widowControl/>
        <w:wordWrap/>
        <w:autoSpaceDE/>
        <w:autoSpaceDN/>
        <w:rPr>
          <w:rFonts w:ascii="Times New Roman" w:hAnsi="Times New Roman" w:cs="Times New Roman"/>
          <w:b/>
          <w:sz w:val="22"/>
          <w:szCs w:val="24"/>
        </w:rPr>
      </w:pPr>
      <w:r>
        <w:rPr>
          <w:rFonts w:ascii="Times New Roman" w:hAnsi="Times New Roman" w:cs="Times New Roman"/>
          <w:b/>
          <w:sz w:val="22"/>
          <w:szCs w:val="24"/>
        </w:rPr>
        <w:t xml:space="preserve">Figure S1. </w:t>
      </w:r>
      <w:r w:rsidR="003F1C5E" w:rsidRPr="00AB56E6">
        <w:rPr>
          <w:rFonts w:ascii="Times New Roman" w:hAnsi="Times New Roman" w:cs="Times New Roman"/>
          <w:sz w:val="22"/>
          <w:szCs w:val="24"/>
        </w:rPr>
        <w:t xml:space="preserve">Comparison of </w:t>
      </w:r>
      <w:r w:rsidR="003F1C5E">
        <w:rPr>
          <w:rFonts w:ascii="Times New Roman" w:hAnsi="Times New Roman" w:cs="Times New Roman" w:hint="eastAsia"/>
          <w:sz w:val="22"/>
          <w:szCs w:val="24"/>
        </w:rPr>
        <w:t>m</w:t>
      </w:r>
      <w:r w:rsidR="003F1C5E" w:rsidRPr="00AB56E6">
        <w:rPr>
          <w:rFonts w:ascii="Times New Roman" w:hAnsi="Times New Roman" w:cs="Times New Roman"/>
          <w:sz w:val="22"/>
          <w:szCs w:val="24"/>
        </w:rPr>
        <w:t xml:space="preserve">etastatic </w:t>
      </w:r>
      <w:r w:rsidR="003F1C5E">
        <w:rPr>
          <w:rFonts w:ascii="Times New Roman" w:hAnsi="Times New Roman" w:cs="Times New Roman" w:hint="eastAsia"/>
          <w:sz w:val="22"/>
          <w:szCs w:val="24"/>
        </w:rPr>
        <w:t>n</w:t>
      </w:r>
      <w:r w:rsidR="003F1C5E" w:rsidRPr="00AB56E6">
        <w:rPr>
          <w:rFonts w:ascii="Times New Roman" w:hAnsi="Times New Roman" w:cs="Times New Roman"/>
          <w:sz w:val="22"/>
          <w:szCs w:val="24"/>
        </w:rPr>
        <w:t xml:space="preserve">ode </w:t>
      </w:r>
      <w:r w:rsidR="003F1C5E">
        <w:rPr>
          <w:rFonts w:ascii="Times New Roman" w:hAnsi="Times New Roman" w:cs="Times New Roman" w:hint="eastAsia"/>
          <w:sz w:val="22"/>
          <w:szCs w:val="24"/>
        </w:rPr>
        <w:t>s</w:t>
      </w:r>
      <w:r w:rsidR="003F1C5E" w:rsidRPr="00AB56E6">
        <w:rPr>
          <w:rFonts w:ascii="Times New Roman" w:hAnsi="Times New Roman" w:cs="Times New Roman"/>
          <w:sz w:val="22"/>
          <w:szCs w:val="24"/>
        </w:rPr>
        <w:t>izes on [</w:t>
      </w:r>
      <w:r w:rsidR="003F1C5E" w:rsidRPr="00AB56E6">
        <w:rPr>
          <w:rFonts w:ascii="Times New Roman" w:hAnsi="Times New Roman" w:cs="Times New Roman"/>
          <w:sz w:val="22"/>
          <w:szCs w:val="24"/>
          <w:vertAlign w:val="superscript"/>
        </w:rPr>
        <w:t>18</w:t>
      </w:r>
      <w:r w:rsidR="003F1C5E" w:rsidRPr="00AB56E6">
        <w:rPr>
          <w:rFonts w:ascii="Times New Roman" w:hAnsi="Times New Roman" w:cs="Times New Roman"/>
          <w:sz w:val="22"/>
          <w:szCs w:val="24"/>
        </w:rPr>
        <w:t xml:space="preserve">F]FDG </w:t>
      </w:r>
      <w:r w:rsidR="003F1C5E">
        <w:rPr>
          <w:rFonts w:ascii="Times New Roman" w:hAnsi="Times New Roman" w:cs="Times New Roman"/>
          <w:sz w:val="22"/>
          <w:szCs w:val="24"/>
        </w:rPr>
        <w:t>PET/CT and [</w:t>
      </w:r>
      <w:r w:rsidR="003F1C5E" w:rsidRPr="00AB56E6">
        <w:rPr>
          <w:rFonts w:ascii="Times New Roman" w:hAnsi="Times New Roman" w:cs="Times New Roman"/>
          <w:sz w:val="22"/>
          <w:szCs w:val="24"/>
          <w:vertAlign w:val="superscript"/>
        </w:rPr>
        <w:t>68</w:t>
      </w:r>
      <w:r w:rsidR="003F1C5E">
        <w:rPr>
          <w:rFonts w:ascii="Times New Roman" w:hAnsi="Times New Roman" w:cs="Times New Roman"/>
          <w:sz w:val="22"/>
          <w:szCs w:val="24"/>
        </w:rPr>
        <w:t>Ga]FAPI-46 PET/CT</w:t>
      </w:r>
      <w:r w:rsidR="003F7CC8" w:rsidRPr="008B2C39">
        <w:rPr>
          <w:rFonts w:ascii="Times New Roman" w:hAnsi="Times New Roman" w:cs="Times New Roman"/>
          <w:sz w:val="22"/>
          <w:szCs w:val="24"/>
        </w:rPr>
        <w:br w:type="page"/>
      </w:r>
    </w:p>
    <w:p w:rsidR="00AE2660" w:rsidRDefault="00A32747" w:rsidP="00CF305A">
      <w:pPr>
        <w:spacing w:after="0" w:line="480" w:lineRule="auto"/>
        <w:rPr>
          <w:rFonts w:ascii="Times New Roman" w:hAnsi="Times New Roman" w:cs="Times New Roman"/>
          <w:sz w:val="22"/>
          <w:szCs w:val="24"/>
        </w:rPr>
      </w:pPr>
      <w:r>
        <w:rPr>
          <w:rFonts w:ascii="Times New Roman" w:hAnsi="Times New Roman" w:cs="Times New Roman"/>
          <w:b/>
          <w:sz w:val="22"/>
          <w:szCs w:val="24"/>
        </w:rPr>
        <w:lastRenderedPageBreak/>
        <w:t xml:space="preserve">Table </w:t>
      </w:r>
      <w:r w:rsidR="00303650">
        <w:rPr>
          <w:rFonts w:ascii="Times New Roman" w:hAnsi="Times New Roman" w:cs="Times New Roman"/>
          <w:b/>
          <w:sz w:val="22"/>
          <w:szCs w:val="24"/>
        </w:rPr>
        <w:t>S</w:t>
      </w:r>
      <w:r>
        <w:rPr>
          <w:rFonts w:ascii="Times New Roman" w:hAnsi="Times New Roman" w:cs="Times New Roman"/>
          <w:b/>
          <w:sz w:val="22"/>
          <w:szCs w:val="24"/>
        </w:rPr>
        <w:t>1</w:t>
      </w:r>
      <w:r w:rsidR="00CF305A" w:rsidRPr="00CF305A">
        <w:rPr>
          <w:rFonts w:ascii="Times New Roman" w:hAnsi="Times New Roman" w:cs="Times New Roman"/>
          <w:b/>
          <w:sz w:val="22"/>
          <w:szCs w:val="24"/>
        </w:rPr>
        <w:t>.</w:t>
      </w:r>
      <w:r w:rsidR="00CF305A" w:rsidRPr="00CF305A">
        <w:rPr>
          <w:rFonts w:ascii="Times New Roman" w:hAnsi="Times New Roman" w:cs="Times New Roman"/>
          <w:sz w:val="22"/>
          <w:szCs w:val="24"/>
        </w:rPr>
        <w:t xml:space="preserve"> Per-</w:t>
      </w:r>
      <w:r w:rsidR="00CF305A">
        <w:rPr>
          <w:rFonts w:ascii="Times New Roman" w:hAnsi="Times New Roman" w:cs="Times New Roman"/>
          <w:sz w:val="22"/>
          <w:szCs w:val="24"/>
        </w:rPr>
        <w:t>patient</w:t>
      </w:r>
      <w:r w:rsidR="00CF305A" w:rsidRPr="00CF305A">
        <w:rPr>
          <w:rFonts w:ascii="Times New Roman" w:hAnsi="Times New Roman" w:cs="Times New Roman"/>
          <w:sz w:val="22"/>
          <w:szCs w:val="24"/>
        </w:rPr>
        <w:t xml:space="preserve"> diagnostic accuracy for detecting N2 metastasis in patients who underwent EBUS-TBNA.</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3"/>
        <w:gridCol w:w="1503"/>
        <w:gridCol w:w="1503"/>
        <w:gridCol w:w="1503"/>
      </w:tblGrid>
      <w:tr w:rsidR="00CF305A" w:rsidTr="00130C51">
        <w:trPr>
          <w:trHeight w:val="397"/>
        </w:trPr>
        <w:tc>
          <w:tcPr>
            <w:tcW w:w="9016" w:type="dxa"/>
            <w:gridSpan w:val="6"/>
            <w:tcBorders>
              <w:top w:val="single" w:sz="12" w:space="0" w:color="auto"/>
            </w:tcBorders>
            <w:vAlign w:val="center"/>
          </w:tcPr>
          <w:p w:rsidR="00CF305A" w:rsidRPr="001658DC" w:rsidRDefault="00CF305A" w:rsidP="00130C51">
            <w:pPr>
              <w:jc w:val="center"/>
              <w:rPr>
                <w:rFonts w:ascii="Times New Roman" w:hAnsi="Times New Roman" w:cs="Times New Roman"/>
                <w:b/>
                <w:sz w:val="22"/>
              </w:rPr>
            </w:pPr>
            <w:r w:rsidRPr="001658DC">
              <w:rPr>
                <w:rFonts w:ascii="Times New Roman" w:hAnsi="Times New Roman" w:cs="Times New Roman" w:hint="eastAsia"/>
                <w:b/>
                <w:sz w:val="22"/>
              </w:rPr>
              <w:t>Per-patient analysis</w:t>
            </w:r>
            <w:r>
              <w:rPr>
                <w:rFonts w:ascii="Times New Roman" w:hAnsi="Times New Roman" w:cs="Times New Roman"/>
                <w:b/>
                <w:sz w:val="22"/>
              </w:rPr>
              <w:t xml:space="preserve"> (visual assessment for FAPI PET/CT)</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p>
        </w:tc>
        <w:tc>
          <w:tcPr>
            <w:tcW w:w="1502"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FAPI-positive</w:t>
            </w:r>
          </w:p>
        </w:tc>
        <w:tc>
          <w:tcPr>
            <w:tcW w:w="1503"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FAPI-negative</w:t>
            </w:r>
          </w:p>
        </w:tc>
        <w:tc>
          <w:tcPr>
            <w:tcW w:w="1503"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r>
              <w:rPr>
                <w:rFonts w:ascii="Times New Roman" w:hAnsi="Times New Roman" w:cs="Times New Roman"/>
                <w:szCs w:val="20"/>
              </w:rPr>
              <w:t>EBUS-positive</w:t>
            </w:r>
          </w:p>
        </w:tc>
        <w:tc>
          <w:tcPr>
            <w:tcW w:w="1503"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r>
              <w:rPr>
                <w:rFonts w:ascii="Times New Roman" w:hAnsi="Times New Roman" w:cs="Times New Roman"/>
                <w:szCs w:val="20"/>
              </w:rPr>
              <w:t>EBUS</w:t>
            </w:r>
            <w:r w:rsidRPr="001658DC">
              <w:rPr>
                <w:rFonts w:ascii="Times New Roman" w:hAnsi="Times New Roman" w:cs="Times New Roman" w:hint="eastAsia"/>
                <w:szCs w:val="20"/>
              </w:rPr>
              <w:t>-negative</w:t>
            </w:r>
          </w:p>
        </w:tc>
        <w:tc>
          <w:tcPr>
            <w:tcW w:w="1503" w:type="dxa"/>
            <w:tcBorders>
              <w:top w:val="nil"/>
              <w:left w:val="nil"/>
              <w:bottom w:val="single" w:sz="8" w:space="0" w:color="auto"/>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All</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single" w:sz="8" w:space="0" w:color="auto"/>
              <w:left w:val="nil"/>
              <w:bottom w:val="nil"/>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N2-positive</w:t>
            </w:r>
          </w:p>
        </w:tc>
        <w:tc>
          <w:tcPr>
            <w:tcW w:w="1502" w:type="dxa"/>
            <w:tcBorders>
              <w:top w:val="single" w:sz="8" w:space="0" w:color="auto"/>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5</w:t>
            </w:r>
            <w:r w:rsidR="00CF305A">
              <w:rPr>
                <w:rFonts w:ascii="Times New Roman" w:hAnsi="Times New Roman" w:cs="Times New Roman"/>
                <w:szCs w:val="20"/>
              </w:rPr>
              <w:t xml:space="preserve"> (100.0%)</w:t>
            </w:r>
          </w:p>
        </w:tc>
        <w:tc>
          <w:tcPr>
            <w:tcW w:w="1503" w:type="dxa"/>
            <w:tcBorders>
              <w:top w:val="single" w:sz="8" w:space="0" w:color="auto"/>
              <w:left w:val="nil"/>
              <w:bottom w:val="nil"/>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0</w:t>
            </w:r>
            <w:r>
              <w:rPr>
                <w:rFonts w:ascii="Times New Roman" w:hAnsi="Times New Roman" w:cs="Times New Roman"/>
                <w:szCs w:val="20"/>
              </w:rPr>
              <w:t xml:space="preserve"> (0.0%)</w:t>
            </w:r>
          </w:p>
        </w:tc>
        <w:tc>
          <w:tcPr>
            <w:tcW w:w="1503" w:type="dxa"/>
            <w:tcBorders>
              <w:top w:val="single" w:sz="8" w:space="0" w:color="auto"/>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 (80</w:t>
            </w:r>
            <w:r w:rsidR="00CF305A">
              <w:rPr>
                <w:rFonts w:ascii="Times New Roman" w:hAnsi="Times New Roman" w:cs="Times New Roman"/>
                <w:szCs w:val="20"/>
              </w:rPr>
              <w:t>.0%)</w:t>
            </w:r>
          </w:p>
        </w:tc>
        <w:tc>
          <w:tcPr>
            <w:tcW w:w="1503" w:type="dxa"/>
            <w:tcBorders>
              <w:top w:val="single" w:sz="8" w:space="0" w:color="auto"/>
              <w:left w:val="nil"/>
              <w:bottom w:val="nil"/>
              <w:right w:val="nil"/>
            </w:tcBorders>
            <w:vAlign w:val="center"/>
          </w:tcPr>
          <w:p w:rsidR="00CF305A" w:rsidRPr="001658DC" w:rsidRDefault="00CF305A" w:rsidP="00CF305A">
            <w:pPr>
              <w:rPr>
                <w:rFonts w:ascii="Times New Roman" w:hAnsi="Times New Roman" w:cs="Times New Roman"/>
                <w:szCs w:val="20"/>
              </w:rPr>
            </w:pPr>
            <w:r>
              <w:rPr>
                <w:rFonts w:ascii="Times New Roman" w:hAnsi="Times New Roman" w:cs="Times New Roman"/>
                <w:szCs w:val="20"/>
              </w:rPr>
              <w:t xml:space="preserve">1 </w:t>
            </w:r>
            <w:r w:rsidR="000C1BCB">
              <w:rPr>
                <w:rFonts w:ascii="Times New Roman" w:hAnsi="Times New Roman" w:cs="Times New Roman"/>
                <w:szCs w:val="20"/>
              </w:rPr>
              <w:t>(20</w:t>
            </w:r>
            <w:r>
              <w:rPr>
                <w:rFonts w:ascii="Times New Roman" w:hAnsi="Times New Roman" w:cs="Times New Roman"/>
                <w:szCs w:val="20"/>
              </w:rPr>
              <w:t>.0%)</w:t>
            </w:r>
          </w:p>
        </w:tc>
        <w:tc>
          <w:tcPr>
            <w:tcW w:w="1503" w:type="dxa"/>
            <w:tcBorders>
              <w:top w:val="single" w:sz="8" w:space="0" w:color="auto"/>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5</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nil"/>
              <w:left w:val="nil"/>
              <w:bottom w:val="nil"/>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N2-negative</w:t>
            </w:r>
          </w:p>
        </w:tc>
        <w:tc>
          <w:tcPr>
            <w:tcW w:w="1502" w:type="dxa"/>
            <w:tcBorders>
              <w:top w:val="nil"/>
              <w:left w:val="nil"/>
              <w:bottom w:val="nil"/>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0</w:t>
            </w:r>
            <w:r>
              <w:rPr>
                <w:rFonts w:ascii="Times New Roman" w:hAnsi="Times New Roman" w:cs="Times New Roman"/>
                <w:szCs w:val="20"/>
              </w:rPr>
              <w:t xml:space="preserve"> (0.0%)</w:t>
            </w:r>
          </w:p>
        </w:tc>
        <w:tc>
          <w:tcPr>
            <w:tcW w:w="1503" w:type="dxa"/>
            <w:tcBorders>
              <w:top w:val="nil"/>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w:t>
            </w:r>
            <w:r w:rsidR="00CF305A">
              <w:rPr>
                <w:rFonts w:ascii="Times New Roman" w:hAnsi="Times New Roman" w:cs="Times New Roman"/>
                <w:szCs w:val="20"/>
              </w:rPr>
              <w:t xml:space="preserve"> (100.0%)</w:t>
            </w:r>
          </w:p>
        </w:tc>
        <w:tc>
          <w:tcPr>
            <w:tcW w:w="1503" w:type="dxa"/>
            <w:tcBorders>
              <w:top w:val="nil"/>
              <w:left w:val="nil"/>
              <w:bottom w:val="nil"/>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0</w:t>
            </w:r>
            <w:r>
              <w:rPr>
                <w:rFonts w:ascii="Times New Roman" w:hAnsi="Times New Roman" w:cs="Times New Roman"/>
                <w:szCs w:val="20"/>
              </w:rPr>
              <w:t xml:space="preserve"> (0.0%)</w:t>
            </w:r>
          </w:p>
        </w:tc>
        <w:tc>
          <w:tcPr>
            <w:tcW w:w="1503" w:type="dxa"/>
            <w:tcBorders>
              <w:top w:val="nil"/>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w:t>
            </w:r>
            <w:r w:rsidR="00673BAE">
              <w:rPr>
                <w:rFonts w:ascii="Times New Roman" w:hAnsi="Times New Roman" w:cs="Times New Roman"/>
                <w:szCs w:val="20"/>
              </w:rPr>
              <w:t xml:space="preserve"> </w:t>
            </w:r>
            <w:r w:rsidR="00CF305A">
              <w:rPr>
                <w:rFonts w:ascii="Times New Roman" w:hAnsi="Times New Roman" w:cs="Times New Roman"/>
                <w:szCs w:val="20"/>
              </w:rPr>
              <w:t>(100.0%)</w:t>
            </w:r>
          </w:p>
        </w:tc>
        <w:tc>
          <w:tcPr>
            <w:tcW w:w="1503" w:type="dxa"/>
            <w:tcBorders>
              <w:top w:val="nil"/>
              <w:left w:val="nil"/>
              <w:bottom w:val="nil"/>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nil"/>
              <w:left w:val="nil"/>
              <w:bottom w:val="single" w:sz="12" w:space="0" w:color="auto"/>
              <w:right w:val="nil"/>
            </w:tcBorders>
            <w:vAlign w:val="center"/>
          </w:tcPr>
          <w:p w:rsidR="00CF305A" w:rsidRPr="001658DC" w:rsidRDefault="00CF305A" w:rsidP="00CF305A">
            <w:pPr>
              <w:rPr>
                <w:rFonts w:ascii="Times New Roman" w:hAnsi="Times New Roman" w:cs="Times New Roman"/>
                <w:szCs w:val="20"/>
              </w:rPr>
            </w:pPr>
            <w:r w:rsidRPr="001658DC">
              <w:rPr>
                <w:rFonts w:ascii="Times New Roman" w:hAnsi="Times New Roman" w:cs="Times New Roman" w:hint="eastAsia"/>
                <w:szCs w:val="20"/>
              </w:rPr>
              <w:t>All</w:t>
            </w:r>
          </w:p>
        </w:tc>
        <w:tc>
          <w:tcPr>
            <w:tcW w:w="1502" w:type="dxa"/>
            <w:tcBorders>
              <w:top w:val="nil"/>
              <w:left w:val="nil"/>
              <w:bottom w:val="single" w:sz="12" w:space="0" w:color="auto"/>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5</w:t>
            </w:r>
          </w:p>
        </w:tc>
        <w:tc>
          <w:tcPr>
            <w:tcW w:w="1503" w:type="dxa"/>
            <w:tcBorders>
              <w:top w:val="nil"/>
              <w:left w:val="nil"/>
              <w:bottom w:val="single" w:sz="12" w:space="0" w:color="auto"/>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w:t>
            </w:r>
          </w:p>
        </w:tc>
        <w:tc>
          <w:tcPr>
            <w:tcW w:w="1503" w:type="dxa"/>
            <w:tcBorders>
              <w:top w:val="nil"/>
              <w:left w:val="nil"/>
              <w:bottom w:val="single" w:sz="12" w:space="0" w:color="auto"/>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4</w:t>
            </w:r>
          </w:p>
        </w:tc>
        <w:tc>
          <w:tcPr>
            <w:tcW w:w="1503" w:type="dxa"/>
            <w:tcBorders>
              <w:top w:val="nil"/>
              <w:left w:val="nil"/>
              <w:bottom w:val="single" w:sz="12" w:space="0" w:color="auto"/>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5</w:t>
            </w:r>
          </w:p>
        </w:tc>
        <w:tc>
          <w:tcPr>
            <w:tcW w:w="1503" w:type="dxa"/>
            <w:tcBorders>
              <w:top w:val="nil"/>
              <w:left w:val="nil"/>
              <w:bottom w:val="single" w:sz="12" w:space="0" w:color="auto"/>
              <w:right w:val="nil"/>
            </w:tcBorders>
            <w:vAlign w:val="center"/>
          </w:tcPr>
          <w:p w:rsidR="00CF305A" w:rsidRPr="001658DC" w:rsidRDefault="000C1BCB" w:rsidP="00CF305A">
            <w:pPr>
              <w:rPr>
                <w:rFonts w:ascii="Times New Roman" w:hAnsi="Times New Roman" w:cs="Times New Roman"/>
                <w:szCs w:val="20"/>
              </w:rPr>
            </w:pPr>
            <w:r>
              <w:rPr>
                <w:rFonts w:ascii="Times New Roman" w:hAnsi="Times New Roman" w:cs="Times New Roman"/>
                <w:szCs w:val="20"/>
              </w:rPr>
              <w:t>9</w:t>
            </w:r>
          </w:p>
        </w:tc>
      </w:tr>
    </w:tbl>
    <w:p w:rsidR="00CF305A" w:rsidRDefault="00CF305A">
      <w:pPr>
        <w:widowControl/>
        <w:wordWrap/>
        <w:autoSpaceDE/>
        <w:autoSpaceDN/>
        <w:rPr>
          <w:rFonts w:ascii="Times New Roman" w:hAnsi="Times New Roman" w:cs="Times New Roman"/>
          <w:sz w:val="22"/>
          <w:szCs w:val="24"/>
        </w:rPr>
      </w:pPr>
      <w:r>
        <w:rPr>
          <w:rFonts w:ascii="Times New Roman" w:hAnsi="Times New Roman" w:cs="Times New Roman"/>
          <w:sz w:val="22"/>
          <w:szCs w:val="24"/>
        </w:rPr>
        <w:br w:type="page"/>
      </w:r>
    </w:p>
    <w:p w:rsidR="00CF305A" w:rsidRDefault="00A32747" w:rsidP="00CF305A">
      <w:pPr>
        <w:spacing w:after="0" w:line="480" w:lineRule="auto"/>
        <w:rPr>
          <w:rFonts w:ascii="Times New Roman" w:hAnsi="Times New Roman" w:cs="Times New Roman"/>
          <w:sz w:val="22"/>
          <w:szCs w:val="24"/>
        </w:rPr>
      </w:pPr>
      <w:r>
        <w:rPr>
          <w:rFonts w:ascii="Times New Roman" w:hAnsi="Times New Roman" w:cs="Times New Roman"/>
          <w:b/>
          <w:sz w:val="22"/>
          <w:szCs w:val="24"/>
        </w:rPr>
        <w:lastRenderedPageBreak/>
        <w:t xml:space="preserve">Table </w:t>
      </w:r>
      <w:r w:rsidR="00303650">
        <w:rPr>
          <w:rFonts w:ascii="Times New Roman" w:hAnsi="Times New Roman" w:cs="Times New Roman"/>
          <w:b/>
          <w:sz w:val="22"/>
          <w:szCs w:val="24"/>
        </w:rPr>
        <w:t>S</w:t>
      </w:r>
      <w:r>
        <w:rPr>
          <w:rFonts w:ascii="Times New Roman" w:hAnsi="Times New Roman" w:cs="Times New Roman"/>
          <w:b/>
          <w:sz w:val="22"/>
          <w:szCs w:val="24"/>
        </w:rPr>
        <w:t>2</w:t>
      </w:r>
      <w:r w:rsidR="00CF305A" w:rsidRPr="00CF305A">
        <w:rPr>
          <w:rFonts w:ascii="Times New Roman" w:hAnsi="Times New Roman" w:cs="Times New Roman"/>
          <w:b/>
          <w:sz w:val="22"/>
          <w:szCs w:val="24"/>
        </w:rPr>
        <w:t>.</w:t>
      </w:r>
      <w:r w:rsidR="00CF305A" w:rsidRPr="00CF305A">
        <w:rPr>
          <w:rFonts w:ascii="Times New Roman" w:hAnsi="Times New Roman" w:cs="Times New Roman"/>
          <w:sz w:val="22"/>
          <w:szCs w:val="24"/>
        </w:rPr>
        <w:t xml:space="preserve"> Per-station diagnostic accuracy for detecting N2 metastasis in patients who underwent EBUS-TBNA.</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3"/>
        <w:gridCol w:w="1503"/>
        <w:gridCol w:w="1503"/>
        <w:gridCol w:w="1503"/>
      </w:tblGrid>
      <w:tr w:rsidR="00CF305A" w:rsidTr="00130C51">
        <w:trPr>
          <w:trHeight w:val="397"/>
        </w:trPr>
        <w:tc>
          <w:tcPr>
            <w:tcW w:w="9016" w:type="dxa"/>
            <w:gridSpan w:val="6"/>
            <w:tcBorders>
              <w:top w:val="single" w:sz="12" w:space="0" w:color="auto"/>
            </w:tcBorders>
            <w:vAlign w:val="center"/>
          </w:tcPr>
          <w:p w:rsidR="00CF305A" w:rsidRPr="001658DC" w:rsidRDefault="00CF305A" w:rsidP="00CF305A">
            <w:pPr>
              <w:jc w:val="center"/>
              <w:rPr>
                <w:rFonts w:ascii="Times New Roman" w:hAnsi="Times New Roman" w:cs="Times New Roman"/>
                <w:b/>
                <w:sz w:val="22"/>
              </w:rPr>
            </w:pPr>
            <w:r w:rsidRPr="001658DC">
              <w:rPr>
                <w:rFonts w:ascii="Times New Roman" w:hAnsi="Times New Roman" w:cs="Times New Roman" w:hint="eastAsia"/>
                <w:b/>
                <w:sz w:val="22"/>
              </w:rPr>
              <w:t>Per-station analysis</w:t>
            </w:r>
            <w:r>
              <w:rPr>
                <w:rFonts w:ascii="Times New Roman" w:hAnsi="Times New Roman" w:cs="Times New Roman"/>
                <w:b/>
                <w:sz w:val="22"/>
              </w:rPr>
              <w:t xml:space="preserve"> (with determined optimal cutoff for FAPI uptake)</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p>
        </w:tc>
        <w:tc>
          <w:tcPr>
            <w:tcW w:w="1502"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FAPI-positive</w:t>
            </w:r>
          </w:p>
        </w:tc>
        <w:tc>
          <w:tcPr>
            <w:tcW w:w="1503"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FAPI-negative</w:t>
            </w:r>
          </w:p>
        </w:tc>
        <w:tc>
          <w:tcPr>
            <w:tcW w:w="1503"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r>
              <w:rPr>
                <w:rFonts w:ascii="Times New Roman" w:hAnsi="Times New Roman" w:cs="Times New Roman"/>
                <w:szCs w:val="20"/>
              </w:rPr>
              <w:t>EBUS-positive</w:t>
            </w:r>
          </w:p>
        </w:tc>
        <w:tc>
          <w:tcPr>
            <w:tcW w:w="1503"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r>
              <w:rPr>
                <w:rFonts w:ascii="Times New Roman" w:hAnsi="Times New Roman" w:cs="Times New Roman"/>
                <w:szCs w:val="20"/>
              </w:rPr>
              <w:t>EBUS</w:t>
            </w:r>
            <w:r w:rsidRPr="001658DC">
              <w:rPr>
                <w:rFonts w:ascii="Times New Roman" w:hAnsi="Times New Roman" w:cs="Times New Roman" w:hint="eastAsia"/>
                <w:szCs w:val="20"/>
              </w:rPr>
              <w:t>-negative</w:t>
            </w:r>
          </w:p>
        </w:tc>
        <w:tc>
          <w:tcPr>
            <w:tcW w:w="1503" w:type="dxa"/>
            <w:tcBorders>
              <w:top w:val="nil"/>
              <w:left w:val="nil"/>
              <w:bottom w:val="single" w:sz="8" w:space="0" w:color="auto"/>
              <w:right w:val="nil"/>
            </w:tcBorders>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All</w:t>
            </w:r>
          </w:p>
        </w:tc>
      </w:tr>
      <w:tr w:rsidR="00CF305A" w:rsidTr="00130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502" w:type="dxa"/>
            <w:tcBorders>
              <w:top w:val="single" w:sz="8" w:space="0" w:color="auto"/>
              <w:left w:val="nil"/>
              <w:bottom w:val="nil"/>
              <w:right w:val="nil"/>
            </w:tcBorders>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N2-positive</w:t>
            </w:r>
          </w:p>
        </w:tc>
        <w:tc>
          <w:tcPr>
            <w:tcW w:w="1502" w:type="dxa"/>
            <w:tcBorders>
              <w:top w:val="single" w:sz="8" w:space="0" w:color="auto"/>
              <w:left w:val="nil"/>
              <w:bottom w:val="nil"/>
              <w:right w:val="nil"/>
            </w:tcBorders>
            <w:vAlign w:val="center"/>
          </w:tcPr>
          <w:p w:rsidR="00CF305A" w:rsidRPr="001658DC" w:rsidRDefault="00E868BD" w:rsidP="003E6C89">
            <w:pPr>
              <w:rPr>
                <w:rFonts w:ascii="Times New Roman" w:hAnsi="Times New Roman" w:cs="Times New Roman"/>
                <w:szCs w:val="20"/>
              </w:rPr>
            </w:pPr>
            <w:r>
              <w:rPr>
                <w:rFonts w:ascii="Times New Roman" w:hAnsi="Times New Roman" w:cs="Times New Roman"/>
                <w:szCs w:val="20"/>
              </w:rPr>
              <w:t>5</w:t>
            </w:r>
            <w:r w:rsidR="00CF305A">
              <w:rPr>
                <w:rFonts w:ascii="Times New Roman" w:hAnsi="Times New Roman" w:cs="Times New Roman"/>
                <w:szCs w:val="20"/>
              </w:rPr>
              <w:t xml:space="preserve"> (</w:t>
            </w:r>
            <w:r w:rsidR="003E6C89">
              <w:rPr>
                <w:rFonts w:ascii="Times New Roman" w:hAnsi="Times New Roman" w:cs="Times New Roman"/>
                <w:szCs w:val="20"/>
              </w:rPr>
              <w:t>100.0</w:t>
            </w:r>
            <w:r w:rsidR="00CF305A">
              <w:rPr>
                <w:rFonts w:ascii="Times New Roman" w:hAnsi="Times New Roman" w:cs="Times New Roman"/>
                <w:szCs w:val="20"/>
              </w:rPr>
              <w:t>%)</w:t>
            </w:r>
          </w:p>
        </w:tc>
        <w:tc>
          <w:tcPr>
            <w:tcW w:w="1503" w:type="dxa"/>
            <w:tcBorders>
              <w:top w:val="single" w:sz="8" w:space="0" w:color="auto"/>
              <w:left w:val="nil"/>
              <w:bottom w:val="nil"/>
              <w:right w:val="nil"/>
            </w:tcBorders>
            <w:vAlign w:val="center"/>
          </w:tcPr>
          <w:p w:rsidR="00CF305A" w:rsidRPr="001658DC" w:rsidRDefault="003E6C89" w:rsidP="003E6C89">
            <w:pPr>
              <w:rPr>
                <w:rFonts w:ascii="Times New Roman" w:hAnsi="Times New Roman" w:cs="Times New Roman"/>
                <w:szCs w:val="20"/>
              </w:rPr>
            </w:pPr>
            <w:r>
              <w:rPr>
                <w:rFonts w:ascii="Times New Roman" w:hAnsi="Times New Roman" w:cs="Times New Roman"/>
                <w:szCs w:val="20"/>
              </w:rPr>
              <w:t xml:space="preserve">0 </w:t>
            </w:r>
            <w:r w:rsidR="00CF305A">
              <w:rPr>
                <w:rFonts w:ascii="Times New Roman" w:hAnsi="Times New Roman" w:cs="Times New Roman"/>
                <w:szCs w:val="20"/>
              </w:rPr>
              <w:t>(</w:t>
            </w:r>
            <w:r>
              <w:rPr>
                <w:rFonts w:ascii="Times New Roman" w:hAnsi="Times New Roman" w:cs="Times New Roman"/>
                <w:szCs w:val="20"/>
              </w:rPr>
              <w:t>0.0</w:t>
            </w:r>
            <w:r w:rsidR="00CF305A">
              <w:rPr>
                <w:rFonts w:ascii="Times New Roman" w:hAnsi="Times New Roman" w:cs="Times New Roman"/>
                <w:szCs w:val="20"/>
              </w:rPr>
              <w:t>%)</w:t>
            </w:r>
          </w:p>
        </w:tc>
        <w:tc>
          <w:tcPr>
            <w:tcW w:w="1503" w:type="dxa"/>
            <w:tcBorders>
              <w:top w:val="single" w:sz="8" w:space="0" w:color="auto"/>
              <w:left w:val="nil"/>
              <w:bottom w:val="nil"/>
              <w:right w:val="nil"/>
            </w:tcBorders>
            <w:vAlign w:val="center"/>
          </w:tcPr>
          <w:p w:rsidR="00CF305A" w:rsidRPr="001658DC" w:rsidRDefault="00E868BD" w:rsidP="00E868BD">
            <w:pPr>
              <w:rPr>
                <w:rFonts w:ascii="Times New Roman" w:hAnsi="Times New Roman" w:cs="Times New Roman"/>
                <w:szCs w:val="20"/>
              </w:rPr>
            </w:pPr>
            <w:r>
              <w:rPr>
                <w:rFonts w:ascii="Times New Roman" w:hAnsi="Times New Roman" w:cs="Times New Roman"/>
                <w:szCs w:val="20"/>
              </w:rPr>
              <w:t>4</w:t>
            </w:r>
            <w:r w:rsidR="003E6C89">
              <w:rPr>
                <w:rFonts w:ascii="Times New Roman" w:hAnsi="Times New Roman" w:cs="Times New Roman"/>
                <w:szCs w:val="20"/>
              </w:rPr>
              <w:t xml:space="preserve"> </w:t>
            </w:r>
            <w:r w:rsidR="00CF305A">
              <w:rPr>
                <w:rFonts w:ascii="Times New Roman" w:hAnsi="Times New Roman" w:cs="Times New Roman"/>
                <w:szCs w:val="20"/>
              </w:rPr>
              <w:t>(</w:t>
            </w:r>
            <w:r>
              <w:rPr>
                <w:rFonts w:ascii="Times New Roman" w:hAnsi="Times New Roman" w:cs="Times New Roman"/>
                <w:szCs w:val="20"/>
              </w:rPr>
              <w:t>80</w:t>
            </w:r>
            <w:r w:rsidR="003E6C89">
              <w:rPr>
                <w:rFonts w:ascii="Times New Roman" w:hAnsi="Times New Roman" w:cs="Times New Roman"/>
                <w:szCs w:val="20"/>
              </w:rPr>
              <w:t>.0</w:t>
            </w:r>
            <w:r w:rsidR="00CF305A">
              <w:rPr>
                <w:rFonts w:ascii="Times New Roman" w:hAnsi="Times New Roman" w:cs="Times New Roman"/>
                <w:szCs w:val="20"/>
              </w:rPr>
              <w:t>%)</w:t>
            </w:r>
          </w:p>
        </w:tc>
        <w:tc>
          <w:tcPr>
            <w:tcW w:w="1503" w:type="dxa"/>
            <w:tcBorders>
              <w:top w:val="single" w:sz="8" w:space="0" w:color="auto"/>
              <w:left w:val="nil"/>
              <w:bottom w:val="nil"/>
              <w:right w:val="nil"/>
            </w:tcBorders>
            <w:vAlign w:val="center"/>
          </w:tcPr>
          <w:p w:rsidR="00CF305A" w:rsidRPr="001658DC" w:rsidRDefault="003E6C89" w:rsidP="00E868BD">
            <w:pPr>
              <w:rPr>
                <w:rFonts w:ascii="Times New Roman" w:hAnsi="Times New Roman" w:cs="Times New Roman"/>
                <w:szCs w:val="20"/>
              </w:rPr>
            </w:pPr>
            <w:r>
              <w:rPr>
                <w:rFonts w:ascii="Times New Roman" w:hAnsi="Times New Roman" w:cs="Times New Roman"/>
                <w:szCs w:val="20"/>
              </w:rPr>
              <w:t>1 (2</w:t>
            </w:r>
            <w:r w:rsidR="00E868BD">
              <w:rPr>
                <w:rFonts w:ascii="Times New Roman" w:hAnsi="Times New Roman" w:cs="Times New Roman"/>
                <w:szCs w:val="20"/>
              </w:rPr>
              <w:t>0</w:t>
            </w:r>
            <w:r>
              <w:rPr>
                <w:rFonts w:ascii="Times New Roman" w:hAnsi="Times New Roman" w:cs="Times New Roman"/>
                <w:szCs w:val="20"/>
              </w:rPr>
              <w:t>.0</w:t>
            </w:r>
            <w:r w:rsidR="00CF305A">
              <w:rPr>
                <w:rFonts w:ascii="Times New Roman" w:hAnsi="Times New Roman" w:cs="Times New Roman"/>
                <w:szCs w:val="20"/>
              </w:rPr>
              <w:t>%)</w:t>
            </w:r>
          </w:p>
        </w:tc>
        <w:tc>
          <w:tcPr>
            <w:tcW w:w="1503" w:type="dxa"/>
            <w:tcBorders>
              <w:top w:val="single" w:sz="8" w:space="0" w:color="auto"/>
              <w:left w:val="nil"/>
              <w:bottom w:val="nil"/>
              <w:right w:val="nil"/>
            </w:tcBorders>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5</w:t>
            </w:r>
          </w:p>
        </w:tc>
      </w:tr>
      <w:tr w:rsidR="00CF305A" w:rsidTr="00130C51">
        <w:trPr>
          <w:trHeight w:val="397"/>
        </w:trPr>
        <w:tc>
          <w:tcPr>
            <w:tcW w:w="1502" w:type="dxa"/>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N2-negative</w:t>
            </w:r>
          </w:p>
        </w:tc>
        <w:tc>
          <w:tcPr>
            <w:tcW w:w="1502" w:type="dxa"/>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1 (10.0</w:t>
            </w:r>
            <w:r w:rsidR="00CF305A">
              <w:rPr>
                <w:rFonts w:ascii="Times New Roman" w:hAnsi="Times New Roman" w:cs="Times New Roman"/>
                <w:szCs w:val="20"/>
              </w:rPr>
              <w:t>%)</w:t>
            </w:r>
          </w:p>
        </w:tc>
        <w:tc>
          <w:tcPr>
            <w:tcW w:w="1503" w:type="dxa"/>
            <w:vAlign w:val="center"/>
          </w:tcPr>
          <w:p w:rsidR="00CF305A" w:rsidRPr="001658DC" w:rsidRDefault="00E868BD" w:rsidP="00E868BD">
            <w:pPr>
              <w:rPr>
                <w:rFonts w:ascii="Times New Roman" w:hAnsi="Times New Roman" w:cs="Times New Roman"/>
                <w:szCs w:val="20"/>
              </w:rPr>
            </w:pPr>
            <w:r>
              <w:rPr>
                <w:rFonts w:ascii="Times New Roman" w:hAnsi="Times New Roman" w:cs="Times New Roman"/>
                <w:szCs w:val="20"/>
              </w:rPr>
              <w:t>9</w:t>
            </w:r>
            <w:r w:rsidR="003E6C89">
              <w:rPr>
                <w:rFonts w:ascii="Times New Roman" w:hAnsi="Times New Roman" w:cs="Times New Roman"/>
                <w:szCs w:val="20"/>
              </w:rPr>
              <w:t xml:space="preserve"> (</w:t>
            </w:r>
            <w:r>
              <w:rPr>
                <w:rFonts w:ascii="Times New Roman" w:hAnsi="Times New Roman" w:cs="Times New Roman"/>
                <w:szCs w:val="20"/>
              </w:rPr>
              <w:t>90.0</w:t>
            </w:r>
            <w:r w:rsidR="00CF305A">
              <w:rPr>
                <w:rFonts w:ascii="Times New Roman" w:hAnsi="Times New Roman" w:cs="Times New Roman"/>
                <w:szCs w:val="20"/>
              </w:rPr>
              <w:t>%)</w:t>
            </w:r>
          </w:p>
        </w:tc>
        <w:tc>
          <w:tcPr>
            <w:tcW w:w="1503" w:type="dxa"/>
            <w:vAlign w:val="center"/>
          </w:tcPr>
          <w:p w:rsidR="00CF305A" w:rsidRPr="001658DC" w:rsidRDefault="003E6C89" w:rsidP="003E6C89">
            <w:pPr>
              <w:rPr>
                <w:rFonts w:ascii="Times New Roman" w:hAnsi="Times New Roman" w:cs="Times New Roman"/>
                <w:szCs w:val="20"/>
              </w:rPr>
            </w:pPr>
            <w:r>
              <w:rPr>
                <w:rFonts w:ascii="Times New Roman" w:hAnsi="Times New Roman" w:cs="Times New Roman"/>
                <w:szCs w:val="20"/>
              </w:rPr>
              <w:t>0</w:t>
            </w:r>
            <w:r w:rsidR="00CF305A">
              <w:rPr>
                <w:rFonts w:ascii="Times New Roman" w:hAnsi="Times New Roman" w:cs="Times New Roman"/>
                <w:szCs w:val="20"/>
              </w:rPr>
              <w:t xml:space="preserve"> (</w:t>
            </w:r>
            <w:r>
              <w:rPr>
                <w:rFonts w:ascii="Times New Roman" w:hAnsi="Times New Roman" w:cs="Times New Roman"/>
                <w:szCs w:val="20"/>
              </w:rPr>
              <w:t>0.0</w:t>
            </w:r>
            <w:r w:rsidR="00CF305A">
              <w:rPr>
                <w:rFonts w:ascii="Times New Roman" w:hAnsi="Times New Roman" w:cs="Times New Roman"/>
                <w:szCs w:val="20"/>
              </w:rPr>
              <w:t>%)</w:t>
            </w:r>
          </w:p>
        </w:tc>
        <w:tc>
          <w:tcPr>
            <w:tcW w:w="1503" w:type="dxa"/>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10</w:t>
            </w:r>
            <w:r w:rsidR="003E6C89">
              <w:rPr>
                <w:rFonts w:ascii="Times New Roman" w:hAnsi="Times New Roman" w:cs="Times New Roman"/>
                <w:szCs w:val="20"/>
              </w:rPr>
              <w:t xml:space="preserve"> (100.0</w:t>
            </w:r>
            <w:r w:rsidR="00CF305A">
              <w:rPr>
                <w:rFonts w:ascii="Times New Roman" w:hAnsi="Times New Roman" w:cs="Times New Roman"/>
                <w:szCs w:val="20"/>
              </w:rPr>
              <w:t>%)</w:t>
            </w:r>
          </w:p>
        </w:tc>
        <w:tc>
          <w:tcPr>
            <w:tcW w:w="1503" w:type="dxa"/>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10</w:t>
            </w:r>
          </w:p>
        </w:tc>
      </w:tr>
      <w:tr w:rsidR="00CF305A" w:rsidTr="00130C51">
        <w:trPr>
          <w:trHeight w:val="397"/>
        </w:trPr>
        <w:tc>
          <w:tcPr>
            <w:tcW w:w="1502" w:type="dxa"/>
            <w:tcBorders>
              <w:bottom w:val="single" w:sz="12" w:space="0" w:color="auto"/>
            </w:tcBorders>
            <w:vAlign w:val="center"/>
          </w:tcPr>
          <w:p w:rsidR="00CF305A" w:rsidRPr="001658DC" w:rsidRDefault="00CF305A" w:rsidP="00130C51">
            <w:pPr>
              <w:rPr>
                <w:rFonts w:ascii="Times New Roman" w:hAnsi="Times New Roman" w:cs="Times New Roman"/>
                <w:szCs w:val="20"/>
              </w:rPr>
            </w:pPr>
            <w:r w:rsidRPr="001658DC">
              <w:rPr>
                <w:rFonts w:ascii="Times New Roman" w:hAnsi="Times New Roman" w:cs="Times New Roman" w:hint="eastAsia"/>
                <w:szCs w:val="20"/>
              </w:rPr>
              <w:t>All</w:t>
            </w:r>
          </w:p>
        </w:tc>
        <w:tc>
          <w:tcPr>
            <w:tcW w:w="1502" w:type="dxa"/>
            <w:tcBorders>
              <w:bottom w:val="single" w:sz="12" w:space="0" w:color="auto"/>
            </w:tcBorders>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6</w:t>
            </w:r>
          </w:p>
        </w:tc>
        <w:tc>
          <w:tcPr>
            <w:tcW w:w="1503" w:type="dxa"/>
            <w:tcBorders>
              <w:bottom w:val="single" w:sz="12" w:space="0" w:color="auto"/>
            </w:tcBorders>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9</w:t>
            </w:r>
          </w:p>
        </w:tc>
        <w:tc>
          <w:tcPr>
            <w:tcW w:w="1503" w:type="dxa"/>
            <w:tcBorders>
              <w:bottom w:val="single" w:sz="12" w:space="0" w:color="auto"/>
            </w:tcBorders>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4</w:t>
            </w:r>
          </w:p>
        </w:tc>
        <w:tc>
          <w:tcPr>
            <w:tcW w:w="1503" w:type="dxa"/>
            <w:tcBorders>
              <w:bottom w:val="single" w:sz="12" w:space="0" w:color="auto"/>
            </w:tcBorders>
            <w:vAlign w:val="center"/>
          </w:tcPr>
          <w:p w:rsidR="00CF305A" w:rsidRPr="001658DC" w:rsidRDefault="00E868BD" w:rsidP="00130C51">
            <w:pPr>
              <w:rPr>
                <w:rFonts w:ascii="Times New Roman" w:hAnsi="Times New Roman" w:cs="Times New Roman"/>
                <w:szCs w:val="20"/>
              </w:rPr>
            </w:pPr>
            <w:r>
              <w:rPr>
                <w:rFonts w:ascii="Times New Roman" w:hAnsi="Times New Roman" w:cs="Times New Roman"/>
                <w:szCs w:val="20"/>
              </w:rPr>
              <w:t>11</w:t>
            </w:r>
          </w:p>
        </w:tc>
        <w:tc>
          <w:tcPr>
            <w:tcW w:w="1503" w:type="dxa"/>
            <w:tcBorders>
              <w:bottom w:val="single" w:sz="12" w:space="0" w:color="auto"/>
            </w:tcBorders>
            <w:vAlign w:val="center"/>
          </w:tcPr>
          <w:p w:rsidR="00CF305A" w:rsidRPr="001658DC" w:rsidRDefault="003E6C89" w:rsidP="00E868BD">
            <w:pPr>
              <w:rPr>
                <w:rFonts w:ascii="Times New Roman" w:hAnsi="Times New Roman" w:cs="Times New Roman"/>
                <w:szCs w:val="20"/>
              </w:rPr>
            </w:pPr>
            <w:r>
              <w:rPr>
                <w:rFonts w:ascii="Times New Roman" w:hAnsi="Times New Roman" w:cs="Times New Roman"/>
                <w:szCs w:val="20"/>
              </w:rPr>
              <w:t>1</w:t>
            </w:r>
            <w:r w:rsidR="00E868BD">
              <w:rPr>
                <w:rFonts w:ascii="Times New Roman" w:hAnsi="Times New Roman" w:cs="Times New Roman"/>
                <w:szCs w:val="20"/>
              </w:rPr>
              <w:t>5</w:t>
            </w:r>
          </w:p>
        </w:tc>
      </w:tr>
    </w:tbl>
    <w:p w:rsidR="00486D03" w:rsidRDefault="00486D03" w:rsidP="00CF305A">
      <w:pPr>
        <w:spacing w:after="0" w:line="480" w:lineRule="auto"/>
        <w:rPr>
          <w:rFonts w:ascii="Times New Roman" w:hAnsi="Times New Roman" w:cs="Times New Roman"/>
          <w:sz w:val="22"/>
          <w:szCs w:val="24"/>
        </w:rPr>
      </w:pPr>
    </w:p>
    <w:p w:rsidR="00E468CD" w:rsidRDefault="00486D03" w:rsidP="00C73F04">
      <w:pPr>
        <w:widowControl/>
        <w:wordWrap/>
        <w:autoSpaceDE/>
        <w:autoSpaceDN/>
        <w:rPr>
          <w:rFonts w:ascii="Times New Roman" w:hAnsi="Times New Roman" w:cs="Times New Roman"/>
          <w:sz w:val="22"/>
          <w:szCs w:val="24"/>
        </w:rPr>
      </w:pPr>
      <w:r>
        <w:rPr>
          <w:rFonts w:ascii="Times New Roman" w:hAnsi="Times New Roman" w:cs="Times New Roman"/>
          <w:sz w:val="22"/>
          <w:szCs w:val="24"/>
        </w:rPr>
        <w:br w:type="page"/>
      </w:r>
    </w:p>
    <w:p w:rsidR="00B55647" w:rsidRDefault="00AD4487" w:rsidP="00AB56E6">
      <w:pPr>
        <w:spacing w:after="0" w:line="480" w:lineRule="auto"/>
        <w:jc w:val="center"/>
        <w:rPr>
          <w:rFonts w:ascii="Times New Roman" w:hAnsi="Times New Roman" w:cs="Times New Roman"/>
          <w:sz w:val="22"/>
          <w:szCs w:val="24"/>
        </w:rPr>
      </w:pPr>
      <w:r>
        <w:rPr>
          <w:rFonts w:ascii="Times New Roman" w:hAnsi="Times New Roman" w:cs="Times New Roman"/>
          <w:sz w:val="22"/>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75pt;height:369pt">
            <v:imagedata r:id="rId6" o:title="Figure S1"/>
          </v:shape>
        </w:pict>
      </w:r>
    </w:p>
    <w:p w:rsidR="00067645" w:rsidRDefault="00067645" w:rsidP="0025202F">
      <w:pPr>
        <w:spacing w:after="0" w:line="480" w:lineRule="auto"/>
        <w:rPr>
          <w:rFonts w:ascii="Times New Roman" w:hAnsi="Times New Roman" w:cs="Times New Roman"/>
          <w:sz w:val="22"/>
          <w:szCs w:val="24"/>
        </w:rPr>
      </w:pPr>
      <w:r>
        <w:rPr>
          <w:rFonts w:ascii="Times New Roman" w:hAnsi="Times New Roman" w:cs="Times New Roman"/>
          <w:b/>
          <w:sz w:val="22"/>
          <w:szCs w:val="24"/>
        </w:rPr>
        <w:t xml:space="preserve">Figure S1. </w:t>
      </w:r>
      <w:r w:rsidR="00AB56E6" w:rsidRPr="00AB56E6">
        <w:rPr>
          <w:rFonts w:ascii="Times New Roman" w:hAnsi="Times New Roman" w:cs="Times New Roman"/>
          <w:sz w:val="22"/>
          <w:szCs w:val="24"/>
        </w:rPr>
        <w:t xml:space="preserve">Comparison of </w:t>
      </w:r>
      <w:r w:rsidR="00AB56E6">
        <w:rPr>
          <w:rFonts w:ascii="Times New Roman" w:hAnsi="Times New Roman" w:cs="Times New Roman" w:hint="eastAsia"/>
          <w:sz w:val="22"/>
          <w:szCs w:val="24"/>
        </w:rPr>
        <w:t>m</w:t>
      </w:r>
      <w:r w:rsidR="00AB56E6" w:rsidRPr="00AB56E6">
        <w:rPr>
          <w:rFonts w:ascii="Times New Roman" w:hAnsi="Times New Roman" w:cs="Times New Roman"/>
          <w:sz w:val="22"/>
          <w:szCs w:val="24"/>
        </w:rPr>
        <w:t xml:space="preserve">etastatic </w:t>
      </w:r>
      <w:r w:rsidR="00AB56E6">
        <w:rPr>
          <w:rFonts w:ascii="Times New Roman" w:hAnsi="Times New Roman" w:cs="Times New Roman" w:hint="eastAsia"/>
          <w:sz w:val="22"/>
          <w:szCs w:val="24"/>
        </w:rPr>
        <w:t>n</w:t>
      </w:r>
      <w:r w:rsidR="00AB56E6" w:rsidRPr="00AB56E6">
        <w:rPr>
          <w:rFonts w:ascii="Times New Roman" w:hAnsi="Times New Roman" w:cs="Times New Roman"/>
          <w:sz w:val="22"/>
          <w:szCs w:val="24"/>
        </w:rPr>
        <w:t xml:space="preserve">ode </w:t>
      </w:r>
      <w:r w:rsidR="00AB56E6">
        <w:rPr>
          <w:rFonts w:ascii="Times New Roman" w:hAnsi="Times New Roman" w:cs="Times New Roman" w:hint="eastAsia"/>
          <w:sz w:val="22"/>
          <w:szCs w:val="24"/>
        </w:rPr>
        <w:t>s</w:t>
      </w:r>
      <w:r w:rsidR="00AB56E6" w:rsidRPr="00AB56E6">
        <w:rPr>
          <w:rFonts w:ascii="Times New Roman" w:hAnsi="Times New Roman" w:cs="Times New Roman"/>
          <w:sz w:val="22"/>
          <w:szCs w:val="24"/>
        </w:rPr>
        <w:t>izes on [</w:t>
      </w:r>
      <w:r w:rsidR="00AB56E6" w:rsidRPr="00AB56E6">
        <w:rPr>
          <w:rFonts w:ascii="Times New Roman" w:hAnsi="Times New Roman" w:cs="Times New Roman"/>
          <w:sz w:val="22"/>
          <w:szCs w:val="24"/>
          <w:vertAlign w:val="superscript"/>
        </w:rPr>
        <w:t>18</w:t>
      </w:r>
      <w:r w:rsidR="00AB56E6" w:rsidRPr="00AB56E6">
        <w:rPr>
          <w:rFonts w:ascii="Times New Roman" w:hAnsi="Times New Roman" w:cs="Times New Roman"/>
          <w:sz w:val="22"/>
          <w:szCs w:val="24"/>
        </w:rPr>
        <w:t xml:space="preserve">F]FDG </w:t>
      </w:r>
      <w:r w:rsidR="00AB56E6">
        <w:rPr>
          <w:rFonts w:ascii="Times New Roman" w:hAnsi="Times New Roman" w:cs="Times New Roman"/>
          <w:sz w:val="22"/>
          <w:szCs w:val="24"/>
        </w:rPr>
        <w:t>PET/CT and [</w:t>
      </w:r>
      <w:r w:rsidR="00AB56E6" w:rsidRPr="00AB56E6">
        <w:rPr>
          <w:rFonts w:ascii="Times New Roman" w:hAnsi="Times New Roman" w:cs="Times New Roman"/>
          <w:sz w:val="22"/>
          <w:szCs w:val="24"/>
          <w:vertAlign w:val="superscript"/>
        </w:rPr>
        <w:t>68</w:t>
      </w:r>
      <w:r w:rsidR="00AB56E6">
        <w:rPr>
          <w:rFonts w:ascii="Times New Roman" w:hAnsi="Times New Roman" w:cs="Times New Roman"/>
          <w:sz w:val="22"/>
          <w:szCs w:val="24"/>
        </w:rPr>
        <w:t>Ga]FAPI-46 PET/CT</w:t>
      </w:r>
    </w:p>
    <w:p w:rsidR="00AB56E6" w:rsidRPr="0025202F" w:rsidRDefault="00AB56E6" w:rsidP="0025202F">
      <w:pPr>
        <w:spacing w:after="0" w:line="480" w:lineRule="auto"/>
        <w:rPr>
          <w:rFonts w:ascii="Times New Roman" w:hAnsi="Times New Roman" w:cs="Times New Roman"/>
          <w:sz w:val="22"/>
          <w:szCs w:val="24"/>
        </w:rPr>
      </w:pP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largest</w:t>
      </w:r>
      <w:r>
        <w:rPr>
          <w:rFonts w:ascii="Times New Roman" w:hAnsi="Times New Roman" w:cs="Times New Roman"/>
          <w:sz w:val="22"/>
          <w:szCs w:val="24"/>
        </w:rPr>
        <w:t xml:space="preserve"> </w:t>
      </w:r>
      <w:r>
        <w:rPr>
          <w:rFonts w:ascii="Times New Roman" w:hAnsi="Times New Roman" w:cs="Times New Roman" w:hint="eastAsia"/>
          <w:sz w:val="22"/>
          <w:szCs w:val="24"/>
        </w:rPr>
        <w:t>diameters</w:t>
      </w:r>
      <w:r>
        <w:rPr>
          <w:rFonts w:ascii="Times New Roman" w:hAnsi="Times New Roman" w:cs="Times New Roman"/>
          <w:sz w:val="22"/>
          <w:szCs w:val="24"/>
        </w:rPr>
        <w:t xml:space="preserve"> </w:t>
      </w:r>
      <w:r>
        <w:rPr>
          <w:rFonts w:ascii="Times New Roman" w:hAnsi="Times New Roman" w:cs="Times New Roman" w:hint="eastAsia"/>
          <w:sz w:val="22"/>
          <w:szCs w:val="24"/>
        </w:rPr>
        <w:t>of</w:t>
      </w:r>
      <w:r>
        <w:rPr>
          <w:rFonts w:ascii="Times New Roman" w:hAnsi="Times New Roman" w:cs="Times New Roman"/>
          <w:sz w:val="22"/>
          <w:szCs w:val="24"/>
        </w:rPr>
        <w:t xml:space="preserve"> </w:t>
      </w:r>
      <w:r>
        <w:rPr>
          <w:rFonts w:ascii="Times New Roman" w:hAnsi="Times New Roman" w:cs="Times New Roman" w:hint="eastAsia"/>
          <w:sz w:val="22"/>
          <w:szCs w:val="24"/>
        </w:rPr>
        <w:t>all</w:t>
      </w:r>
      <w:r>
        <w:rPr>
          <w:rFonts w:ascii="Times New Roman" w:hAnsi="Times New Roman" w:cs="Times New Roman"/>
          <w:sz w:val="22"/>
          <w:szCs w:val="24"/>
        </w:rPr>
        <w:t xml:space="preserve"> </w:t>
      </w:r>
      <w:r>
        <w:rPr>
          <w:rFonts w:ascii="Times New Roman" w:hAnsi="Times New Roman" w:cs="Times New Roman" w:hint="eastAsia"/>
          <w:sz w:val="22"/>
          <w:szCs w:val="24"/>
        </w:rPr>
        <w:t>metastatic</w:t>
      </w:r>
      <w:r>
        <w:rPr>
          <w:rFonts w:ascii="Times New Roman" w:hAnsi="Times New Roman" w:cs="Times New Roman"/>
          <w:sz w:val="22"/>
          <w:szCs w:val="24"/>
        </w:rPr>
        <w:t xml:space="preserve"> </w:t>
      </w:r>
      <w:r>
        <w:rPr>
          <w:rFonts w:ascii="Times New Roman" w:hAnsi="Times New Roman" w:cs="Times New Roman" w:hint="eastAsia"/>
          <w:sz w:val="22"/>
          <w:szCs w:val="24"/>
        </w:rPr>
        <w:t>N2</w:t>
      </w:r>
      <w:r>
        <w:rPr>
          <w:rFonts w:ascii="Times New Roman" w:hAnsi="Times New Roman" w:cs="Times New Roman"/>
          <w:sz w:val="22"/>
          <w:szCs w:val="24"/>
        </w:rPr>
        <w:t xml:space="preserve"> </w:t>
      </w:r>
      <w:r>
        <w:rPr>
          <w:rFonts w:ascii="Times New Roman" w:hAnsi="Times New Roman" w:cs="Times New Roman" w:hint="eastAsia"/>
          <w:sz w:val="22"/>
          <w:szCs w:val="24"/>
        </w:rPr>
        <w:t>nodes</w:t>
      </w:r>
      <w:r>
        <w:rPr>
          <w:rFonts w:ascii="Times New Roman" w:hAnsi="Times New Roman" w:cs="Times New Roman"/>
          <w:sz w:val="22"/>
          <w:szCs w:val="24"/>
        </w:rPr>
        <w:t xml:space="preserve"> </w:t>
      </w:r>
      <w:r>
        <w:rPr>
          <w:rFonts w:ascii="Times New Roman" w:hAnsi="Times New Roman" w:cs="Times New Roman" w:hint="eastAsia"/>
          <w:sz w:val="22"/>
          <w:szCs w:val="24"/>
        </w:rPr>
        <w:t>as</w:t>
      </w:r>
      <w:r>
        <w:rPr>
          <w:rFonts w:ascii="Times New Roman" w:hAnsi="Times New Roman" w:cs="Times New Roman"/>
          <w:sz w:val="22"/>
          <w:szCs w:val="24"/>
        </w:rPr>
        <w:t xml:space="preserve"> </w:t>
      </w:r>
      <w:r>
        <w:rPr>
          <w:rFonts w:ascii="Times New Roman" w:hAnsi="Times New Roman" w:cs="Times New Roman" w:hint="eastAsia"/>
          <w:sz w:val="22"/>
          <w:szCs w:val="24"/>
        </w:rPr>
        <w:t>measured</w:t>
      </w:r>
      <w:r>
        <w:rPr>
          <w:rFonts w:ascii="Times New Roman" w:hAnsi="Times New Roman" w:cs="Times New Roman"/>
          <w:sz w:val="22"/>
          <w:szCs w:val="24"/>
        </w:rPr>
        <w:t xml:space="preserve"> </w:t>
      </w:r>
      <w:r>
        <w:rPr>
          <w:rFonts w:ascii="Times New Roman" w:hAnsi="Times New Roman" w:cs="Times New Roman" w:hint="eastAsia"/>
          <w:sz w:val="22"/>
          <w:szCs w:val="24"/>
        </w:rPr>
        <w:t>on</w:t>
      </w:r>
      <w:r>
        <w:rPr>
          <w:rFonts w:ascii="Times New Roman" w:hAnsi="Times New Roman" w:cs="Times New Roman"/>
          <w:sz w:val="22"/>
          <w:szCs w:val="24"/>
        </w:rPr>
        <w:t xml:space="preserve"> </w:t>
      </w:r>
      <w:r w:rsidRPr="008B2C39">
        <w:rPr>
          <w:rFonts w:ascii="Times New Roman" w:hAnsi="Times New Roman" w:cs="Times New Roman"/>
          <w:sz w:val="22"/>
          <w:szCs w:val="24"/>
        </w:rPr>
        <w:t>[</w:t>
      </w:r>
      <w:r w:rsidRPr="008B2C39">
        <w:rPr>
          <w:rFonts w:ascii="Times New Roman" w:hAnsi="Times New Roman" w:cs="Times New Roman"/>
          <w:sz w:val="22"/>
          <w:szCs w:val="24"/>
          <w:vertAlign w:val="superscript"/>
        </w:rPr>
        <w:t>18</w:t>
      </w:r>
      <w:r w:rsidRPr="008B2C39">
        <w:rPr>
          <w:rFonts w:ascii="Times New Roman" w:hAnsi="Times New Roman" w:cs="Times New Roman"/>
          <w:sz w:val="22"/>
          <w:szCs w:val="24"/>
        </w:rPr>
        <w:t>F]FDG PET/CT and [</w:t>
      </w:r>
      <w:r w:rsidRPr="008B2C39">
        <w:rPr>
          <w:rFonts w:ascii="Times New Roman" w:hAnsi="Times New Roman" w:cs="Times New Roman"/>
          <w:sz w:val="22"/>
          <w:szCs w:val="24"/>
          <w:vertAlign w:val="superscript"/>
        </w:rPr>
        <w:t>68</w:t>
      </w:r>
      <w:r w:rsidRPr="008B2C39">
        <w:rPr>
          <w:rFonts w:ascii="Times New Roman" w:hAnsi="Times New Roman" w:cs="Times New Roman"/>
          <w:sz w:val="22"/>
          <w:szCs w:val="24"/>
        </w:rPr>
        <w:t>Ga]FAPI-46 PET/CT</w:t>
      </w:r>
      <w:r>
        <w:rPr>
          <w:rFonts w:ascii="Times New Roman" w:hAnsi="Times New Roman" w:cs="Times New Roman"/>
          <w:sz w:val="22"/>
          <w:szCs w:val="24"/>
        </w:rPr>
        <w:t xml:space="preserve"> </w:t>
      </w:r>
      <w:r>
        <w:rPr>
          <w:rFonts w:ascii="Times New Roman" w:hAnsi="Times New Roman" w:cs="Times New Roman" w:hint="eastAsia"/>
          <w:sz w:val="22"/>
          <w:szCs w:val="24"/>
        </w:rPr>
        <w:t>were</w:t>
      </w:r>
      <w:r>
        <w:rPr>
          <w:rFonts w:ascii="Times New Roman" w:hAnsi="Times New Roman" w:cs="Times New Roman"/>
          <w:sz w:val="22"/>
          <w:szCs w:val="24"/>
        </w:rPr>
        <w:t xml:space="preserve"> </w:t>
      </w:r>
      <w:r>
        <w:rPr>
          <w:rFonts w:ascii="Times New Roman" w:hAnsi="Times New Roman" w:cs="Times New Roman" w:hint="eastAsia"/>
          <w:sz w:val="22"/>
          <w:szCs w:val="24"/>
        </w:rPr>
        <w:t>compared</w:t>
      </w:r>
      <w:r>
        <w:rPr>
          <w:rFonts w:ascii="Times New Roman" w:hAnsi="Times New Roman" w:cs="Times New Roman"/>
          <w:sz w:val="22"/>
          <w:szCs w:val="24"/>
        </w:rPr>
        <w:t xml:space="preserve"> </w:t>
      </w:r>
      <w:r>
        <w:rPr>
          <w:rFonts w:ascii="Times New Roman" w:hAnsi="Times New Roman" w:cs="Times New Roman" w:hint="eastAsia"/>
          <w:sz w:val="22"/>
          <w:szCs w:val="24"/>
        </w:rPr>
        <w:t>using</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Wilcoxon</w:t>
      </w:r>
      <w:r>
        <w:rPr>
          <w:rFonts w:ascii="Times New Roman" w:hAnsi="Times New Roman" w:cs="Times New Roman"/>
          <w:sz w:val="22"/>
          <w:szCs w:val="24"/>
        </w:rPr>
        <w:t xml:space="preserve"> </w:t>
      </w:r>
      <w:r>
        <w:rPr>
          <w:rFonts w:ascii="Times New Roman" w:hAnsi="Times New Roman" w:cs="Times New Roman" w:hint="eastAsia"/>
          <w:sz w:val="22"/>
          <w:szCs w:val="24"/>
        </w:rPr>
        <w:t>signed-rank</w:t>
      </w:r>
      <w:r>
        <w:rPr>
          <w:rFonts w:ascii="Times New Roman" w:hAnsi="Times New Roman" w:cs="Times New Roman"/>
          <w:sz w:val="22"/>
          <w:szCs w:val="24"/>
        </w:rPr>
        <w:t xml:space="preserve"> </w:t>
      </w:r>
      <w:r>
        <w:rPr>
          <w:rFonts w:ascii="Times New Roman" w:hAnsi="Times New Roman" w:cs="Times New Roman" w:hint="eastAsia"/>
          <w:sz w:val="22"/>
          <w:szCs w:val="24"/>
        </w:rPr>
        <w:t>test.</w:t>
      </w:r>
      <w:r>
        <w:rPr>
          <w:rFonts w:ascii="Times New Roman" w:hAnsi="Times New Roman" w:cs="Times New Roman"/>
          <w:sz w:val="22"/>
          <w:szCs w:val="24"/>
        </w:rPr>
        <w:t xml:space="preserve"> </w:t>
      </w:r>
      <w:r>
        <w:rPr>
          <w:rFonts w:ascii="Times New Roman" w:hAnsi="Times New Roman" w:cs="Times New Roman" w:hint="eastAsia"/>
          <w:sz w:val="22"/>
          <w:szCs w:val="24"/>
        </w:rPr>
        <w:t>There</w:t>
      </w:r>
      <w:r>
        <w:rPr>
          <w:rFonts w:ascii="Times New Roman" w:hAnsi="Times New Roman" w:cs="Times New Roman"/>
          <w:sz w:val="22"/>
          <w:szCs w:val="24"/>
        </w:rPr>
        <w:t xml:space="preserve"> </w:t>
      </w:r>
      <w:r>
        <w:rPr>
          <w:rFonts w:ascii="Times New Roman" w:hAnsi="Times New Roman" w:cs="Times New Roman" w:hint="eastAsia"/>
          <w:sz w:val="22"/>
          <w:szCs w:val="24"/>
        </w:rPr>
        <w:t>was</w:t>
      </w:r>
      <w:r>
        <w:rPr>
          <w:rFonts w:ascii="Times New Roman" w:hAnsi="Times New Roman" w:cs="Times New Roman"/>
          <w:sz w:val="22"/>
          <w:szCs w:val="24"/>
        </w:rPr>
        <w:t xml:space="preserve"> </w:t>
      </w:r>
      <w:r>
        <w:rPr>
          <w:rFonts w:ascii="Times New Roman" w:hAnsi="Times New Roman" w:cs="Times New Roman" w:hint="eastAsia"/>
          <w:sz w:val="22"/>
          <w:szCs w:val="24"/>
        </w:rPr>
        <w:t>no</w:t>
      </w:r>
      <w:r>
        <w:rPr>
          <w:rFonts w:ascii="Times New Roman" w:hAnsi="Times New Roman" w:cs="Times New Roman"/>
          <w:sz w:val="22"/>
          <w:szCs w:val="24"/>
        </w:rPr>
        <w:t xml:space="preserve"> </w:t>
      </w:r>
      <w:r>
        <w:rPr>
          <w:rFonts w:ascii="Times New Roman" w:hAnsi="Times New Roman" w:cs="Times New Roman" w:hint="eastAsia"/>
          <w:sz w:val="22"/>
          <w:szCs w:val="24"/>
        </w:rPr>
        <w:t>significant</w:t>
      </w:r>
      <w:r>
        <w:rPr>
          <w:rFonts w:ascii="Times New Roman" w:hAnsi="Times New Roman" w:cs="Times New Roman"/>
          <w:sz w:val="22"/>
          <w:szCs w:val="24"/>
        </w:rPr>
        <w:t xml:space="preserve"> </w:t>
      </w:r>
      <w:r>
        <w:rPr>
          <w:rFonts w:ascii="Times New Roman" w:hAnsi="Times New Roman" w:cs="Times New Roman" w:hint="eastAsia"/>
          <w:sz w:val="22"/>
          <w:szCs w:val="24"/>
        </w:rPr>
        <w:t>difference</w:t>
      </w:r>
      <w:r>
        <w:rPr>
          <w:rFonts w:ascii="Times New Roman" w:hAnsi="Times New Roman" w:cs="Times New Roman"/>
          <w:sz w:val="22"/>
          <w:szCs w:val="24"/>
        </w:rPr>
        <w:t xml:space="preserve"> in node sizes </w:t>
      </w:r>
      <w:r>
        <w:rPr>
          <w:rFonts w:ascii="Times New Roman" w:hAnsi="Times New Roman" w:cs="Times New Roman" w:hint="eastAsia"/>
          <w:sz w:val="22"/>
          <w:szCs w:val="24"/>
        </w:rPr>
        <w:t>between</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two</w:t>
      </w:r>
      <w:r>
        <w:rPr>
          <w:rFonts w:ascii="Times New Roman" w:hAnsi="Times New Roman" w:cs="Times New Roman"/>
          <w:sz w:val="22"/>
          <w:szCs w:val="24"/>
        </w:rPr>
        <w:t xml:space="preserve"> </w:t>
      </w:r>
      <w:r>
        <w:rPr>
          <w:rFonts w:ascii="Times New Roman" w:hAnsi="Times New Roman" w:cs="Times New Roman" w:hint="eastAsia"/>
          <w:sz w:val="22"/>
          <w:szCs w:val="24"/>
        </w:rPr>
        <w:t>test,</w:t>
      </w:r>
      <w:r>
        <w:rPr>
          <w:rFonts w:ascii="Times New Roman" w:hAnsi="Times New Roman" w:cs="Times New Roman"/>
          <w:sz w:val="22"/>
          <w:szCs w:val="24"/>
        </w:rPr>
        <w:t xml:space="preserve"> indicating that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time</w:t>
      </w:r>
      <w:r>
        <w:rPr>
          <w:rFonts w:ascii="Times New Roman" w:hAnsi="Times New Roman" w:cs="Times New Roman"/>
          <w:sz w:val="22"/>
          <w:szCs w:val="24"/>
        </w:rPr>
        <w:t xml:space="preserve"> </w:t>
      </w:r>
      <w:r>
        <w:rPr>
          <w:rFonts w:ascii="Times New Roman" w:hAnsi="Times New Roman" w:cs="Times New Roman" w:hint="eastAsia"/>
          <w:sz w:val="22"/>
          <w:szCs w:val="24"/>
        </w:rPr>
        <w:t>intervals</w:t>
      </w:r>
      <w:r>
        <w:rPr>
          <w:rFonts w:ascii="Times New Roman" w:hAnsi="Times New Roman" w:cs="Times New Roman"/>
          <w:sz w:val="22"/>
          <w:szCs w:val="24"/>
        </w:rPr>
        <w:t xml:space="preserve"> </w:t>
      </w:r>
      <w:r>
        <w:rPr>
          <w:rFonts w:ascii="Times New Roman" w:hAnsi="Times New Roman" w:cs="Times New Roman" w:hint="eastAsia"/>
          <w:sz w:val="22"/>
          <w:szCs w:val="24"/>
        </w:rPr>
        <w:t>between</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scans</w:t>
      </w:r>
      <w:r>
        <w:rPr>
          <w:rFonts w:ascii="Times New Roman" w:hAnsi="Times New Roman" w:cs="Times New Roman"/>
          <w:sz w:val="22"/>
          <w:szCs w:val="24"/>
        </w:rPr>
        <w:t xml:space="preserve"> </w:t>
      </w:r>
      <w:r>
        <w:rPr>
          <w:rFonts w:ascii="Times New Roman" w:hAnsi="Times New Roman" w:cs="Times New Roman" w:hint="eastAsia"/>
          <w:sz w:val="22"/>
          <w:szCs w:val="24"/>
        </w:rPr>
        <w:t>did</w:t>
      </w:r>
      <w:r>
        <w:rPr>
          <w:rFonts w:ascii="Times New Roman" w:hAnsi="Times New Roman" w:cs="Times New Roman"/>
          <w:sz w:val="22"/>
          <w:szCs w:val="24"/>
        </w:rPr>
        <w:t xml:space="preserve"> </w:t>
      </w:r>
      <w:r>
        <w:rPr>
          <w:rFonts w:ascii="Times New Roman" w:hAnsi="Times New Roman" w:cs="Times New Roman" w:hint="eastAsia"/>
          <w:sz w:val="22"/>
          <w:szCs w:val="24"/>
        </w:rPr>
        <w:t>not</w:t>
      </w:r>
      <w:r>
        <w:rPr>
          <w:rFonts w:ascii="Times New Roman" w:hAnsi="Times New Roman" w:cs="Times New Roman"/>
          <w:sz w:val="22"/>
          <w:szCs w:val="24"/>
        </w:rPr>
        <w:t xml:space="preserve"> </w:t>
      </w:r>
      <w:r>
        <w:rPr>
          <w:rFonts w:ascii="Times New Roman" w:hAnsi="Times New Roman" w:cs="Times New Roman" w:hint="eastAsia"/>
          <w:sz w:val="22"/>
          <w:szCs w:val="24"/>
        </w:rPr>
        <w:t>impact</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results.</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only</w:t>
      </w:r>
      <w:r>
        <w:rPr>
          <w:rFonts w:ascii="Times New Roman" w:hAnsi="Times New Roman" w:cs="Times New Roman"/>
          <w:sz w:val="22"/>
          <w:szCs w:val="24"/>
        </w:rPr>
        <w:t xml:space="preserve"> </w:t>
      </w:r>
      <w:r>
        <w:rPr>
          <w:rFonts w:ascii="Times New Roman" w:hAnsi="Times New Roman" w:cs="Times New Roman" w:hint="eastAsia"/>
          <w:sz w:val="22"/>
          <w:szCs w:val="24"/>
        </w:rPr>
        <w:t>lesion</w:t>
      </w:r>
      <w:r>
        <w:rPr>
          <w:rFonts w:ascii="Times New Roman" w:hAnsi="Times New Roman" w:cs="Times New Roman"/>
          <w:sz w:val="22"/>
          <w:szCs w:val="24"/>
        </w:rPr>
        <w:t xml:space="preserve"> </w:t>
      </w:r>
      <w:r>
        <w:rPr>
          <w:rFonts w:ascii="Times New Roman" w:hAnsi="Times New Roman" w:cs="Times New Roman" w:hint="eastAsia"/>
          <w:sz w:val="22"/>
          <w:szCs w:val="24"/>
        </w:rPr>
        <w:t>that</w:t>
      </w:r>
      <w:r>
        <w:rPr>
          <w:rFonts w:ascii="Times New Roman" w:hAnsi="Times New Roman" w:cs="Times New Roman"/>
          <w:sz w:val="22"/>
          <w:szCs w:val="24"/>
        </w:rPr>
        <w:t xml:space="preserve"> </w:t>
      </w:r>
      <w:r>
        <w:rPr>
          <w:rFonts w:ascii="Times New Roman" w:hAnsi="Times New Roman" w:cs="Times New Roman" w:hint="eastAsia"/>
          <w:sz w:val="22"/>
          <w:szCs w:val="24"/>
        </w:rPr>
        <w:t>exhibited</w:t>
      </w:r>
      <w:r>
        <w:rPr>
          <w:rFonts w:ascii="Times New Roman" w:hAnsi="Times New Roman" w:cs="Times New Roman"/>
          <w:sz w:val="22"/>
          <w:szCs w:val="24"/>
        </w:rPr>
        <w:t xml:space="preserve"> </w:t>
      </w:r>
      <w:r>
        <w:rPr>
          <w:rFonts w:ascii="Times New Roman" w:hAnsi="Times New Roman" w:cs="Times New Roman" w:hint="eastAsia"/>
          <w:sz w:val="22"/>
          <w:szCs w:val="24"/>
        </w:rPr>
        <w:t>size</w:t>
      </w:r>
      <w:r>
        <w:rPr>
          <w:rFonts w:ascii="Times New Roman" w:hAnsi="Times New Roman" w:cs="Times New Roman"/>
          <w:sz w:val="22"/>
          <w:szCs w:val="24"/>
        </w:rPr>
        <w:t xml:space="preserve"> </w:t>
      </w:r>
      <w:r w:rsidR="003F1C5E">
        <w:rPr>
          <w:rFonts w:ascii="Times New Roman" w:hAnsi="Times New Roman" w:cs="Times New Roman"/>
          <w:sz w:val="22"/>
          <w:szCs w:val="24"/>
        </w:rPr>
        <w:t xml:space="preserve">an </w:t>
      </w:r>
      <w:r>
        <w:rPr>
          <w:rFonts w:ascii="Times New Roman" w:hAnsi="Times New Roman" w:cs="Times New Roman" w:hint="eastAsia"/>
          <w:sz w:val="22"/>
          <w:szCs w:val="24"/>
        </w:rPr>
        <w:t>increase</w:t>
      </w:r>
      <w:r w:rsidR="003F1C5E">
        <w:rPr>
          <w:rFonts w:ascii="Times New Roman" w:hAnsi="Times New Roman" w:cs="Times New Roman"/>
          <w:sz w:val="22"/>
          <w:szCs w:val="24"/>
        </w:rPr>
        <w:t xml:space="preserve"> in size</w:t>
      </w:r>
      <w:r>
        <w:rPr>
          <w:rFonts w:ascii="Times New Roman" w:hAnsi="Times New Roman" w:cs="Times New Roman"/>
          <w:sz w:val="22"/>
          <w:szCs w:val="24"/>
        </w:rPr>
        <w:t xml:space="preserve"> </w:t>
      </w:r>
      <w:r>
        <w:rPr>
          <w:rFonts w:ascii="Times New Roman" w:hAnsi="Times New Roman" w:cs="Times New Roman" w:hint="eastAsia"/>
          <w:sz w:val="22"/>
          <w:szCs w:val="24"/>
        </w:rPr>
        <w:t>during</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interval</w:t>
      </w:r>
      <w:r>
        <w:rPr>
          <w:rFonts w:ascii="Times New Roman" w:hAnsi="Times New Roman" w:cs="Times New Roman"/>
          <w:sz w:val="22"/>
          <w:szCs w:val="24"/>
        </w:rPr>
        <w:t xml:space="preserve"> </w:t>
      </w:r>
      <w:r>
        <w:rPr>
          <w:rFonts w:ascii="Times New Roman" w:hAnsi="Times New Roman" w:cs="Times New Roman" w:hint="eastAsia"/>
          <w:sz w:val="22"/>
          <w:szCs w:val="24"/>
        </w:rPr>
        <w:t>(from</w:t>
      </w:r>
      <w:r>
        <w:rPr>
          <w:rFonts w:ascii="Times New Roman" w:hAnsi="Times New Roman" w:cs="Times New Roman"/>
          <w:sz w:val="22"/>
          <w:szCs w:val="24"/>
        </w:rPr>
        <w:t xml:space="preserve"> </w:t>
      </w:r>
      <w:r>
        <w:rPr>
          <w:rFonts w:ascii="Times New Roman" w:hAnsi="Times New Roman" w:cs="Times New Roman" w:hint="eastAsia"/>
          <w:sz w:val="22"/>
          <w:szCs w:val="24"/>
        </w:rPr>
        <w:t>12.7</w:t>
      </w:r>
      <w:r>
        <w:rPr>
          <w:rFonts w:ascii="Times New Roman" w:hAnsi="Times New Roman" w:cs="Times New Roman"/>
          <w:sz w:val="22"/>
          <w:szCs w:val="24"/>
        </w:rPr>
        <w:t xml:space="preserve"> </w:t>
      </w:r>
      <w:r>
        <w:rPr>
          <w:rFonts w:ascii="Times New Roman" w:hAnsi="Times New Roman" w:cs="Times New Roman" w:hint="eastAsia"/>
          <w:sz w:val="22"/>
          <w:szCs w:val="24"/>
        </w:rPr>
        <w:t>mm</w:t>
      </w:r>
      <w:r>
        <w:rPr>
          <w:rFonts w:ascii="Times New Roman" w:hAnsi="Times New Roman" w:cs="Times New Roman"/>
          <w:sz w:val="22"/>
          <w:szCs w:val="24"/>
        </w:rPr>
        <w:t xml:space="preserve"> </w:t>
      </w:r>
      <w:r>
        <w:rPr>
          <w:rFonts w:ascii="Times New Roman" w:hAnsi="Times New Roman" w:cs="Times New Roman" w:hint="eastAsia"/>
          <w:sz w:val="22"/>
          <w:szCs w:val="24"/>
        </w:rPr>
        <w:t>to</w:t>
      </w:r>
      <w:r>
        <w:rPr>
          <w:rFonts w:ascii="Times New Roman" w:hAnsi="Times New Roman" w:cs="Times New Roman"/>
          <w:sz w:val="22"/>
          <w:szCs w:val="24"/>
        </w:rPr>
        <w:t xml:space="preserve"> </w:t>
      </w:r>
      <w:r>
        <w:rPr>
          <w:rFonts w:ascii="Times New Roman" w:hAnsi="Times New Roman" w:cs="Times New Roman" w:hint="eastAsia"/>
          <w:sz w:val="22"/>
          <w:szCs w:val="24"/>
        </w:rPr>
        <w:t>14.9</w:t>
      </w:r>
      <w:r>
        <w:rPr>
          <w:rFonts w:ascii="Times New Roman" w:hAnsi="Times New Roman" w:cs="Times New Roman"/>
          <w:sz w:val="22"/>
          <w:szCs w:val="24"/>
        </w:rPr>
        <w:t xml:space="preserve"> </w:t>
      </w:r>
      <w:r>
        <w:rPr>
          <w:rFonts w:ascii="Times New Roman" w:hAnsi="Times New Roman" w:cs="Times New Roman" w:hint="eastAsia"/>
          <w:sz w:val="22"/>
          <w:szCs w:val="24"/>
        </w:rPr>
        <w:t>mm)</w:t>
      </w:r>
      <w:r>
        <w:rPr>
          <w:rFonts w:ascii="Times New Roman" w:hAnsi="Times New Roman" w:cs="Times New Roman"/>
          <w:sz w:val="22"/>
          <w:szCs w:val="24"/>
        </w:rPr>
        <w:t xml:space="preserve"> </w:t>
      </w:r>
      <w:r>
        <w:rPr>
          <w:rFonts w:ascii="Times New Roman" w:hAnsi="Times New Roman" w:cs="Times New Roman" w:hint="eastAsia"/>
          <w:sz w:val="22"/>
          <w:szCs w:val="24"/>
        </w:rPr>
        <w:t>was</w:t>
      </w:r>
      <w:r>
        <w:rPr>
          <w:rFonts w:ascii="Times New Roman" w:hAnsi="Times New Roman" w:cs="Times New Roman"/>
          <w:sz w:val="22"/>
          <w:szCs w:val="24"/>
        </w:rPr>
        <w:t xml:space="preserve"> </w:t>
      </w:r>
      <w:r w:rsidR="003F1C5E">
        <w:rPr>
          <w:rFonts w:ascii="Times New Roman" w:hAnsi="Times New Roman" w:cs="Times New Roman" w:hint="eastAsia"/>
          <w:sz w:val="22"/>
          <w:szCs w:val="24"/>
        </w:rPr>
        <w:t>identified</w:t>
      </w:r>
      <w:r>
        <w:rPr>
          <w:rFonts w:ascii="Times New Roman" w:hAnsi="Times New Roman" w:cs="Times New Roman"/>
          <w:sz w:val="22"/>
          <w:szCs w:val="24"/>
        </w:rPr>
        <w:t xml:space="preserve"> </w:t>
      </w:r>
      <w:r>
        <w:rPr>
          <w:rFonts w:ascii="Times New Roman" w:hAnsi="Times New Roman" w:cs="Times New Roman" w:hint="eastAsia"/>
          <w:sz w:val="22"/>
          <w:szCs w:val="24"/>
        </w:rPr>
        <w:t>as</w:t>
      </w:r>
      <w:r>
        <w:rPr>
          <w:rFonts w:ascii="Times New Roman" w:hAnsi="Times New Roman" w:cs="Times New Roman"/>
          <w:sz w:val="22"/>
          <w:szCs w:val="24"/>
        </w:rPr>
        <w:t xml:space="preserve"> </w:t>
      </w:r>
      <w:r>
        <w:rPr>
          <w:rFonts w:ascii="Times New Roman" w:hAnsi="Times New Roman" w:cs="Times New Roman" w:hint="eastAsia"/>
          <w:sz w:val="22"/>
          <w:szCs w:val="24"/>
        </w:rPr>
        <w:t>metastatic</w:t>
      </w:r>
      <w:r>
        <w:rPr>
          <w:rFonts w:ascii="Times New Roman" w:hAnsi="Times New Roman" w:cs="Times New Roman"/>
          <w:sz w:val="22"/>
          <w:szCs w:val="24"/>
        </w:rPr>
        <w:t xml:space="preserve"> </w:t>
      </w:r>
      <w:r>
        <w:rPr>
          <w:rFonts w:ascii="Times New Roman" w:hAnsi="Times New Roman" w:cs="Times New Roman" w:hint="eastAsia"/>
          <w:sz w:val="22"/>
          <w:szCs w:val="24"/>
        </w:rPr>
        <w:t>on</w:t>
      </w:r>
      <w:r>
        <w:rPr>
          <w:rFonts w:ascii="Times New Roman" w:hAnsi="Times New Roman" w:cs="Times New Roman"/>
          <w:sz w:val="22"/>
          <w:szCs w:val="24"/>
        </w:rPr>
        <w:t xml:space="preserve"> </w:t>
      </w:r>
      <w:r>
        <w:rPr>
          <w:rFonts w:ascii="Times New Roman" w:hAnsi="Times New Roman" w:cs="Times New Roman" w:hint="eastAsia"/>
          <w:sz w:val="22"/>
          <w:szCs w:val="24"/>
        </w:rPr>
        <w:t>both</w:t>
      </w:r>
      <w:r w:rsidR="003F1C5E">
        <w:rPr>
          <w:rFonts w:ascii="Times New Roman" w:hAnsi="Times New Roman" w:cs="Times New Roman"/>
          <w:sz w:val="22"/>
          <w:szCs w:val="24"/>
        </w:rPr>
        <w:t xml:space="preserve"> scan</w:t>
      </w:r>
      <w:r>
        <w:rPr>
          <w:rFonts w:ascii="Times New Roman" w:hAnsi="Times New Roman" w:cs="Times New Roman" w:hint="eastAsia"/>
          <w:sz w:val="22"/>
          <w:szCs w:val="24"/>
        </w:rPr>
        <w:t>,</w:t>
      </w:r>
      <w:r>
        <w:rPr>
          <w:rFonts w:ascii="Times New Roman" w:hAnsi="Times New Roman" w:cs="Times New Roman"/>
          <w:sz w:val="22"/>
          <w:szCs w:val="24"/>
        </w:rPr>
        <w:t xml:space="preserve"> </w:t>
      </w:r>
      <w:r>
        <w:rPr>
          <w:rFonts w:ascii="Times New Roman" w:hAnsi="Times New Roman" w:cs="Times New Roman" w:hint="eastAsia"/>
          <w:sz w:val="22"/>
          <w:szCs w:val="24"/>
        </w:rPr>
        <w:t>not</w:t>
      </w:r>
      <w:r>
        <w:rPr>
          <w:rFonts w:ascii="Times New Roman" w:hAnsi="Times New Roman" w:cs="Times New Roman"/>
          <w:sz w:val="22"/>
          <w:szCs w:val="24"/>
        </w:rPr>
        <w:t xml:space="preserve"> </w:t>
      </w:r>
      <w:r>
        <w:rPr>
          <w:rFonts w:ascii="Times New Roman" w:hAnsi="Times New Roman" w:cs="Times New Roman" w:hint="eastAsia"/>
          <w:sz w:val="22"/>
          <w:szCs w:val="24"/>
        </w:rPr>
        <w:t>affecting</w:t>
      </w:r>
      <w:r>
        <w:rPr>
          <w:rFonts w:ascii="Times New Roman" w:hAnsi="Times New Roman" w:cs="Times New Roman"/>
          <w:sz w:val="22"/>
          <w:szCs w:val="24"/>
        </w:rPr>
        <w:t xml:space="preserve"> </w:t>
      </w:r>
      <w:r>
        <w:rPr>
          <w:rFonts w:ascii="Times New Roman" w:hAnsi="Times New Roman" w:cs="Times New Roman" w:hint="eastAsia"/>
          <w:sz w:val="22"/>
          <w:szCs w:val="24"/>
        </w:rPr>
        <w:t>the</w:t>
      </w:r>
      <w:r>
        <w:rPr>
          <w:rFonts w:ascii="Times New Roman" w:hAnsi="Times New Roman" w:cs="Times New Roman"/>
          <w:sz w:val="22"/>
          <w:szCs w:val="24"/>
        </w:rPr>
        <w:t xml:space="preserve"> </w:t>
      </w:r>
      <w:r>
        <w:rPr>
          <w:rFonts w:ascii="Times New Roman" w:hAnsi="Times New Roman" w:cs="Times New Roman" w:hint="eastAsia"/>
          <w:sz w:val="22"/>
          <w:szCs w:val="24"/>
        </w:rPr>
        <w:t>compar</w:t>
      </w:r>
      <w:r w:rsidR="003F1C5E">
        <w:rPr>
          <w:rFonts w:ascii="Times New Roman" w:hAnsi="Times New Roman" w:cs="Times New Roman"/>
          <w:sz w:val="22"/>
          <w:szCs w:val="24"/>
        </w:rPr>
        <w:t>ative outcomes</w:t>
      </w:r>
      <w:r>
        <w:rPr>
          <w:rFonts w:ascii="Times New Roman" w:hAnsi="Times New Roman" w:cs="Times New Roman" w:hint="eastAsia"/>
          <w:sz w:val="22"/>
          <w:szCs w:val="24"/>
        </w:rPr>
        <w:t>.</w:t>
      </w:r>
      <w:r w:rsidR="00B356EB">
        <w:rPr>
          <w:rFonts w:ascii="Times New Roman" w:hAnsi="Times New Roman" w:cs="Times New Roman"/>
          <w:sz w:val="22"/>
          <w:szCs w:val="24"/>
        </w:rPr>
        <w:t xml:space="preserve"> </w:t>
      </w:r>
      <w:r w:rsidR="00B356EB" w:rsidRPr="00B356EB">
        <w:rPr>
          <w:rFonts w:ascii="Times New Roman" w:hAnsi="Times New Roman" w:cs="Times New Roman"/>
          <w:sz w:val="22"/>
          <w:szCs w:val="24"/>
        </w:rPr>
        <w:t>The middle lines indicate median values, and ends of the boxes represent the 25th and 75th percentiles. The whiskers extend to points that are 1.5 times the interquartile range from the box ends.</w:t>
      </w:r>
    </w:p>
    <w:sectPr w:rsidR="00AB56E6" w:rsidRPr="0025202F" w:rsidSect="00CF305A">
      <w:type w:val="nextColumn"/>
      <w:pgSz w:w="11906" w:h="16838" w:code="9"/>
      <w:pgMar w:top="1701" w:right="1440" w:bottom="1440" w:left="1440" w:header="851" w:footer="851"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9AB" w:rsidRDefault="00F409AB" w:rsidP="003E6C89">
      <w:pPr>
        <w:spacing w:after="0" w:line="240" w:lineRule="auto"/>
      </w:pPr>
      <w:r>
        <w:separator/>
      </w:r>
    </w:p>
  </w:endnote>
  <w:endnote w:type="continuationSeparator" w:id="0">
    <w:p w:rsidR="00F409AB" w:rsidRDefault="00F409AB" w:rsidP="003E6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9AB" w:rsidRDefault="00F409AB" w:rsidP="003E6C89">
      <w:pPr>
        <w:spacing w:after="0" w:line="240" w:lineRule="auto"/>
      </w:pPr>
      <w:r>
        <w:separator/>
      </w:r>
    </w:p>
  </w:footnote>
  <w:footnote w:type="continuationSeparator" w:id="0">
    <w:p w:rsidR="00F409AB" w:rsidRDefault="00F409AB" w:rsidP="003E6C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rawingGridHorizontalSpacing w:val="11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05A"/>
    <w:rsid w:val="00006F50"/>
    <w:rsid w:val="00067645"/>
    <w:rsid w:val="000858ED"/>
    <w:rsid w:val="00092BDF"/>
    <w:rsid w:val="000C1BCB"/>
    <w:rsid w:val="001F23D9"/>
    <w:rsid w:val="0025202F"/>
    <w:rsid w:val="002A3D33"/>
    <w:rsid w:val="00303650"/>
    <w:rsid w:val="003E6C89"/>
    <w:rsid w:val="003F1C5E"/>
    <w:rsid w:val="003F2A98"/>
    <w:rsid w:val="003F7CC8"/>
    <w:rsid w:val="00486209"/>
    <w:rsid w:val="00486D03"/>
    <w:rsid w:val="00490D30"/>
    <w:rsid w:val="004B3BB2"/>
    <w:rsid w:val="004B7928"/>
    <w:rsid w:val="0056121E"/>
    <w:rsid w:val="00566AD2"/>
    <w:rsid w:val="005966A2"/>
    <w:rsid w:val="005F58D9"/>
    <w:rsid w:val="00673BAE"/>
    <w:rsid w:val="00693EDA"/>
    <w:rsid w:val="007079CC"/>
    <w:rsid w:val="007449B6"/>
    <w:rsid w:val="007703DB"/>
    <w:rsid w:val="008B2C39"/>
    <w:rsid w:val="008D4A7E"/>
    <w:rsid w:val="008F39FB"/>
    <w:rsid w:val="0096597A"/>
    <w:rsid w:val="00A32747"/>
    <w:rsid w:val="00A960D6"/>
    <w:rsid w:val="00A96B42"/>
    <w:rsid w:val="00AA256D"/>
    <w:rsid w:val="00AB56E6"/>
    <w:rsid w:val="00AD4487"/>
    <w:rsid w:val="00B356EB"/>
    <w:rsid w:val="00B54974"/>
    <w:rsid w:val="00B55647"/>
    <w:rsid w:val="00C46F7F"/>
    <w:rsid w:val="00C73F04"/>
    <w:rsid w:val="00C80B85"/>
    <w:rsid w:val="00CF305A"/>
    <w:rsid w:val="00D44366"/>
    <w:rsid w:val="00D54B54"/>
    <w:rsid w:val="00D778B0"/>
    <w:rsid w:val="00DD7498"/>
    <w:rsid w:val="00E228D1"/>
    <w:rsid w:val="00E373DE"/>
    <w:rsid w:val="00E468CD"/>
    <w:rsid w:val="00E868BD"/>
    <w:rsid w:val="00F30222"/>
    <w:rsid w:val="00F409AB"/>
    <w:rsid w:val="00F55702"/>
    <w:rsid w:val="00FD06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053621-A18E-4289-A267-074EEB29F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30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3E6C89"/>
    <w:pPr>
      <w:tabs>
        <w:tab w:val="center" w:pos="4513"/>
        <w:tab w:val="right" w:pos="9026"/>
      </w:tabs>
      <w:snapToGrid w:val="0"/>
    </w:pPr>
  </w:style>
  <w:style w:type="character" w:customStyle="1" w:styleId="Char">
    <w:name w:val="머리글 Char"/>
    <w:basedOn w:val="a0"/>
    <w:link w:val="a4"/>
    <w:uiPriority w:val="99"/>
    <w:rsid w:val="003E6C89"/>
  </w:style>
  <w:style w:type="paragraph" w:styleId="a5">
    <w:name w:val="footer"/>
    <w:basedOn w:val="a"/>
    <w:link w:val="Char0"/>
    <w:uiPriority w:val="99"/>
    <w:unhideWhenUsed/>
    <w:rsid w:val="003E6C89"/>
    <w:pPr>
      <w:tabs>
        <w:tab w:val="center" w:pos="4513"/>
        <w:tab w:val="right" w:pos="9026"/>
      </w:tabs>
      <w:snapToGrid w:val="0"/>
    </w:pPr>
  </w:style>
  <w:style w:type="character" w:customStyle="1" w:styleId="Char0">
    <w:name w:val="바닥글 Char"/>
    <w:basedOn w:val="a0"/>
    <w:link w:val="a5"/>
    <w:uiPriority w:val="99"/>
    <w:rsid w:val="003E6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6</Pages>
  <Words>505</Words>
  <Characters>2879</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SNUH</cp:lastModifiedBy>
  <cp:revision>41</cp:revision>
  <dcterms:created xsi:type="dcterms:W3CDTF">2023-05-18T06:33:00Z</dcterms:created>
  <dcterms:modified xsi:type="dcterms:W3CDTF">2024-03-05T04:13:00Z</dcterms:modified>
</cp:coreProperties>
</file>