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1E71" w14:textId="2CAACCB0" w:rsidR="00C4732F" w:rsidRPr="0069389B" w:rsidRDefault="00C4732F" w:rsidP="00C4732F">
      <w:pPr>
        <w:spacing w:line="480" w:lineRule="auto"/>
        <w:jc w:val="center"/>
        <w:rPr>
          <w:rFonts w:cs="Times New Roman"/>
          <w:b/>
          <w:bCs/>
          <w:sz w:val="20"/>
          <w:szCs w:val="20"/>
        </w:rPr>
      </w:pPr>
      <w:bookmarkStart w:id="0" w:name="_Hlk167547383"/>
      <w:bookmarkStart w:id="1" w:name="_Hlk178456947"/>
      <w:r>
        <w:rPr>
          <w:rFonts w:cs="Times New Roman" w:hint="eastAsia"/>
          <w:b/>
          <w:bCs/>
          <w:sz w:val="20"/>
          <w:szCs w:val="20"/>
        </w:rPr>
        <w:t>T</w:t>
      </w:r>
      <w:r w:rsidRPr="0069389B">
        <w:rPr>
          <w:rFonts w:cs="Times New Roman" w:hint="eastAsia"/>
          <w:b/>
          <w:bCs/>
          <w:sz w:val="20"/>
          <w:szCs w:val="20"/>
        </w:rPr>
        <w:t xml:space="preserve">he </w:t>
      </w:r>
      <w:r w:rsidR="00BE2EBE" w:rsidRPr="0069389B">
        <w:rPr>
          <w:rFonts w:cs="Times New Roman" w:hint="eastAsia"/>
          <w:b/>
          <w:bCs/>
          <w:sz w:val="20"/>
          <w:szCs w:val="20"/>
        </w:rPr>
        <w:t>Molar Dose</w:t>
      </w:r>
      <w:r w:rsidRPr="0069389B">
        <w:rPr>
          <w:rFonts w:cs="Times New Roman" w:hint="eastAsia"/>
          <w:b/>
          <w:bCs/>
          <w:sz w:val="20"/>
          <w:szCs w:val="20"/>
        </w:rPr>
        <w:t xml:space="preserve"> of FAPI Administered I</w:t>
      </w:r>
      <w:r w:rsidRPr="0069389B">
        <w:rPr>
          <w:rFonts w:cs="Times New Roman"/>
          <w:b/>
          <w:bCs/>
          <w:sz w:val="20"/>
          <w:szCs w:val="20"/>
        </w:rPr>
        <w:t>mpacts on</w:t>
      </w:r>
      <w:r w:rsidRPr="0069389B">
        <w:rPr>
          <w:rFonts w:cs="Times New Roman" w:hint="eastAsia"/>
          <w:b/>
          <w:bCs/>
          <w:sz w:val="20"/>
          <w:szCs w:val="20"/>
        </w:rPr>
        <w:t xml:space="preserve"> the FAP-targeted PET I</w:t>
      </w:r>
      <w:r w:rsidRPr="0069389B">
        <w:rPr>
          <w:rFonts w:cs="Times New Roman"/>
          <w:b/>
          <w:bCs/>
          <w:sz w:val="20"/>
          <w:szCs w:val="20"/>
        </w:rPr>
        <w:t>maging</w:t>
      </w:r>
      <w:r w:rsidRPr="0069389B">
        <w:rPr>
          <w:rFonts w:cs="Times New Roman" w:hint="eastAsia"/>
          <w:b/>
          <w:bCs/>
          <w:sz w:val="20"/>
          <w:szCs w:val="20"/>
        </w:rPr>
        <w:t xml:space="preserve"> and </w:t>
      </w:r>
      <w:r w:rsidR="00183662" w:rsidRPr="0069389B">
        <w:rPr>
          <w:rFonts w:cs="Times New Roman" w:hint="eastAsia"/>
          <w:b/>
          <w:bCs/>
          <w:sz w:val="20"/>
          <w:szCs w:val="20"/>
        </w:rPr>
        <w:t>T</w:t>
      </w:r>
      <w:r w:rsidRPr="0069389B">
        <w:rPr>
          <w:rFonts w:cs="Times New Roman"/>
          <w:b/>
          <w:bCs/>
          <w:sz w:val="20"/>
          <w:szCs w:val="20"/>
        </w:rPr>
        <w:t>herapy</w:t>
      </w:r>
      <w:r w:rsidRPr="0069389B">
        <w:rPr>
          <w:rFonts w:cs="Times New Roman" w:hint="eastAsia"/>
          <w:b/>
          <w:bCs/>
          <w:sz w:val="20"/>
          <w:szCs w:val="20"/>
        </w:rPr>
        <w:t xml:space="preserve"> in Mouse Syngeneic Tumor</w:t>
      </w:r>
      <w:bookmarkEnd w:id="0"/>
      <w:r w:rsidRPr="0069389B">
        <w:rPr>
          <w:rFonts w:cs="Times New Roman" w:hint="eastAsia"/>
          <w:b/>
          <w:bCs/>
          <w:sz w:val="20"/>
          <w:szCs w:val="20"/>
        </w:rPr>
        <w:t xml:space="preserve"> </w:t>
      </w:r>
      <w:r w:rsidR="00885A56" w:rsidRPr="0069389B">
        <w:rPr>
          <w:rFonts w:cs="Times New Roman" w:hint="eastAsia"/>
          <w:b/>
          <w:bCs/>
          <w:sz w:val="20"/>
          <w:szCs w:val="20"/>
        </w:rPr>
        <w:t>M</w:t>
      </w:r>
      <w:r w:rsidRPr="0069389B">
        <w:rPr>
          <w:rFonts w:cs="Times New Roman" w:hint="eastAsia"/>
          <w:b/>
          <w:bCs/>
          <w:sz w:val="20"/>
          <w:szCs w:val="20"/>
        </w:rPr>
        <w:t>odels</w:t>
      </w:r>
    </w:p>
    <w:bookmarkEnd w:id="1"/>
    <w:p w14:paraId="75DD8F44" w14:textId="77777777" w:rsidR="007C3F1F" w:rsidRDefault="007C3F1F" w:rsidP="007C3F1F">
      <w:pPr>
        <w:spacing w:line="480" w:lineRule="auto"/>
        <w:jc w:val="left"/>
        <w:rPr>
          <w:rFonts w:cs="Times New Roman"/>
          <w:sz w:val="20"/>
          <w:szCs w:val="20"/>
        </w:rPr>
      </w:pPr>
      <w:r w:rsidRPr="0069389B">
        <w:rPr>
          <w:rFonts w:cs="Times New Roman" w:hint="eastAsia"/>
          <w:sz w:val="20"/>
          <w:szCs w:val="20"/>
        </w:rPr>
        <w:t>Luoxia Liu</w:t>
      </w:r>
      <w:r w:rsidRPr="0069389B">
        <w:rPr>
          <w:rFonts w:cs="Times New Roman" w:hint="eastAsia"/>
          <w:sz w:val="20"/>
          <w:szCs w:val="20"/>
          <w:vertAlign w:val="superscript"/>
        </w:rPr>
        <w:t>1</w:t>
      </w:r>
      <w:r w:rsidRPr="0069389B">
        <w:rPr>
          <w:rFonts w:cs="Times New Roman" w:hint="eastAsia"/>
          <w:sz w:val="20"/>
          <w:szCs w:val="20"/>
        </w:rPr>
        <w:t>, Yifan Shi</w:t>
      </w:r>
      <w:r w:rsidRPr="0069389B">
        <w:rPr>
          <w:rFonts w:cs="Times New Roman" w:hint="eastAsia"/>
          <w:sz w:val="20"/>
          <w:szCs w:val="20"/>
          <w:vertAlign w:val="superscript"/>
        </w:rPr>
        <w:t>1</w:t>
      </w:r>
      <w:r w:rsidRPr="0069389B">
        <w:rPr>
          <w:rFonts w:cs="Times New Roman" w:hint="eastAsia"/>
          <w:sz w:val="20"/>
          <w:szCs w:val="20"/>
        </w:rPr>
        <w:t>, Shujie He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Jingfei Yang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Shuang Song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Dongdong Wang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Ziqiang Wang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Huimin Zhou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 xml:space="preserve">, </w:t>
      </w:r>
      <w:r>
        <w:rPr>
          <w:rFonts w:cs="Times New Roman" w:hint="eastAsia"/>
          <w:sz w:val="20"/>
          <w:szCs w:val="20"/>
        </w:rPr>
        <w:t>Xiaoyun Deng</w:t>
      </w:r>
      <w:r w:rsidRPr="00025604">
        <w:rPr>
          <w:rFonts w:cs="Times New Roman" w:hint="eastAsia"/>
          <w:sz w:val="20"/>
          <w:szCs w:val="20"/>
          <w:vertAlign w:val="superscript"/>
        </w:rPr>
        <w:t>1</w:t>
      </w:r>
      <w:r>
        <w:rPr>
          <w:rFonts w:cs="Times New Roman" w:hint="eastAsia"/>
          <w:sz w:val="20"/>
          <w:szCs w:val="20"/>
        </w:rPr>
        <w:t xml:space="preserve">, </w:t>
      </w:r>
      <w:r w:rsidRPr="0028620F">
        <w:rPr>
          <w:rFonts w:cs="Times New Roman" w:hint="eastAsia"/>
          <w:sz w:val="20"/>
          <w:szCs w:val="20"/>
        </w:rPr>
        <w:t>Sijuan Zou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>, Yuankai Zhu</w:t>
      </w:r>
      <w:r w:rsidRPr="001C3E8B">
        <w:rPr>
          <w:rFonts w:cs="Times New Roman" w:hint="eastAsia"/>
          <w:sz w:val="20"/>
          <w:szCs w:val="20"/>
          <w:vertAlign w:val="superscript"/>
        </w:rPr>
        <w:t>1</w:t>
      </w:r>
      <w:r w:rsidRPr="0028620F">
        <w:rPr>
          <w:rFonts w:cs="Times New Roman" w:hint="eastAsia"/>
          <w:sz w:val="20"/>
          <w:szCs w:val="20"/>
        </w:rPr>
        <w:t xml:space="preserve">, </w:t>
      </w:r>
      <w:r>
        <w:rPr>
          <w:rFonts w:cs="Times New Roman" w:hint="eastAsia"/>
          <w:sz w:val="20"/>
          <w:szCs w:val="20"/>
        </w:rPr>
        <w:t>Bo</w:t>
      </w:r>
      <w:r w:rsidRPr="0028620F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Yu</w:t>
      </w:r>
      <w:r w:rsidRPr="001C3E8B">
        <w:rPr>
          <w:rFonts w:cs="Times New Roman" w:hint="eastAsia"/>
          <w:sz w:val="20"/>
          <w:szCs w:val="20"/>
          <w:vertAlign w:val="superscript"/>
        </w:rPr>
        <w:t>1*</w:t>
      </w:r>
      <w:r w:rsidRPr="0028620F">
        <w:rPr>
          <w:rFonts w:cs="Times New Roman" w:hint="eastAsia"/>
          <w:sz w:val="20"/>
          <w:szCs w:val="20"/>
        </w:rPr>
        <w:t>, Xiaohua Zhu</w:t>
      </w:r>
      <w:r w:rsidRPr="001C3E8B">
        <w:rPr>
          <w:rFonts w:cs="Times New Roman" w:hint="eastAsia"/>
          <w:sz w:val="20"/>
          <w:szCs w:val="20"/>
          <w:vertAlign w:val="superscript"/>
        </w:rPr>
        <w:t>1*</w:t>
      </w:r>
    </w:p>
    <w:p w14:paraId="4FCE21BB" w14:textId="77777777" w:rsidR="007C3F1F" w:rsidRDefault="007C3F1F" w:rsidP="007C3F1F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>1. Department of Nuclear Medicine, Tongji Hospital, Tongji Medical College, Huazhong University of Science and Technology, 1095 Jiefang Ave, Wuhan 430030, China</w:t>
      </w:r>
    </w:p>
    <w:p w14:paraId="31F0F0DB" w14:textId="77777777" w:rsidR="007C3F1F" w:rsidRDefault="007C3F1F" w:rsidP="007C3F1F">
      <w:pPr>
        <w:spacing w:line="480" w:lineRule="auto"/>
        <w:rPr>
          <w:rFonts w:cs="Times New Roman"/>
          <w:sz w:val="20"/>
          <w:szCs w:val="20"/>
        </w:rPr>
      </w:pPr>
    </w:p>
    <w:p w14:paraId="0354C6F2" w14:textId="77777777" w:rsidR="007C3F1F" w:rsidRDefault="007C3F1F" w:rsidP="007C3F1F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>Corresponding authors</w:t>
      </w:r>
      <w:r>
        <w:rPr>
          <w:rFonts w:cs="Times New Roman" w:hint="eastAsia"/>
          <w:sz w:val="20"/>
          <w:szCs w:val="20"/>
        </w:rPr>
        <w:t>：</w:t>
      </w:r>
    </w:p>
    <w:p w14:paraId="6660ED08" w14:textId="77777777" w:rsidR="007C3F1F" w:rsidRPr="003C4894" w:rsidRDefault="007C3F1F" w:rsidP="007C3F1F">
      <w:pPr>
        <w:spacing w:line="480" w:lineRule="auto"/>
        <w:rPr>
          <w:rFonts w:cs="Times New Roman"/>
          <w:color w:val="467886" w:themeColor="hyperlink"/>
          <w:sz w:val="20"/>
          <w:szCs w:val="20"/>
          <w:u w:val="single"/>
        </w:rPr>
      </w:pPr>
      <w:r>
        <w:rPr>
          <w:rFonts w:cs="Times New Roman" w:hint="eastAsia"/>
          <w:sz w:val="20"/>
          <w:szCs w:val="20"/>
        </w:rPr>
        <w:t xml:space="preserve">Xiaohua Zhu, </w:t>
      </w:r>
      <w:hyperlink r:id="rId6" w:history="1">
        <w:r w:rsidRPr="00793DE7">
          <w:rPr>
            <w:rStyle w:val="a7"/>
            <w:rFonts w:cs="Times New Roman"/>
            <w:sz w:val="20"/>
            <w:szCs w:val="20"/>
          </w:rPr>
          <w:t>evazhu@vip.sina.com</w:t>
        </w:r>
      </w:hyperlink>
    </w:p>
    <w:p w14:paraId="2F7231D0" w14:textId="77777777" w:rsidR="007C3F1F" w:rsidRDefault="007C3F1F" w:rsidP="007C3F1F">
      <w:pPr>
        <w:spacing w:line="480" w:lineRule="auto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 xml:space="preserve">Bo Yu, </w:t>
      </w:r>
      <w:hyperlink r:id="rId7" w:history="1">
        <w:r w:rsidRPr="00793DE7">
          <w:rPr>
            <w:rStyle w:val="a7"/>
            <w:rFonts w:cs="Times New Roman"/>
            <w:sz w:val="20"/>
            <w:szCs w:val="20"/>
          </w:rPr>
          <w:t>yuboxf@hotmail.com</w:t>
        </w:r>
      </w:hyperlink>
    </w:p>
    <w:p w14:paraId="6E64FC10" w14:textId="52C19D69" w:rsidR="007C3F1F" w:rsidRDefault="007C3F1F">
      <w:pPr>
        <w:widowControl/>
        <w:jc w:val="left"/>
      </w:pPr>
      <w:r>
        <w:br w:type="page"/>
      </w:r>
    </w:p>
    <w:p w14:paraId="021B057A" w14:textId="25A2CDC0" w:rsidR="00A24255" w:rsidRPr="0069389B" w:rsidRDefault="00A24255" w:rsidP="005D0002">
      <w:pPr>
        <w:widowControl/>
        <w:jc w:val="left"/>
        <w:rPr>
          <w:b/>
          <w:bCs/>
          <w:sz w:val="20"/>
          <w:szCs w:val="20"/>
        </w:rPr>
      </w:pPr>
      <w:r w:rsidRPr="0069389B">
        <w:rPr>
          <w:rFonts w:hint="eastAsia"/>
          <w:b/>
          <w:bCs/>
          <w:sz w:val="20"/>
          <w:szCs w:val="20"/>
        </w:rPr>
        <w:lastRenderedPageBreak/>
        <w:t>Supplementary Materials and Methods</w:t>
      </w:r>
    </w:p>
    <w:p w14:paraId="54D20F83" w14:textId="6922E141" w:rsidR="00A24255" w:rsidRPr="0069389B" w:rsidRDefault="00A24255" w:rsidP="005D0002">
      <w:pPr>
        <w:widowControl/>
        <w:jc w:val="left"/>
        <w:rPr>
          <w:b/>
          <w:bCs/>
          <w:sz w:val="20"/>
          <w:szCs w:val="20"/>
        </w:rPr>
      </w:pPr>
      <w:r w:rsidRPr="0069389B">
        <w:rPr>
          <w:rFonts w:hint="eastAsia"/>
          <w:b/>
          <w:bCs/>
          <w:sz w:val="20"/>
          <w:szCs w:val="20"/>
        </w:rPr>
        <w:t>Radiolabeling</w:t>
      </w:r>
    </w:p>
    <w:p w14:paraId="3FD09708" w14:textId="1937B3C6" w:rsidR="0096471C" w:rsidRPr="0069389B" w:rsidRDefault="00A24255" w:rsidP="005D0002">
      <w:pPr>
        <w:ind w:firstLine="360"/>
        <w:rPr>
          <w:rFonts w:cs="Times New Roman"/>
          <w:sz w:val="20"/>
          <w:szCs w:val="20"/>
        </w:rPr>
      </w:pPr>
      <w:r w:rsidRPr="0069389B">
        <w:rPr>
          <w:sz w:val="20"/>
          <w:szCs w:val="20"/>
        </w:rPr>
        <w:tab/>
      </w:r>
      <w:r w:rsidR="0096471C" w:rsidRPr="0069389B">
        <w:rPr>
          <w:rFonts w:hint="eastAsia"/>
          <w:sz w:val="20"/>
          <w:szCs w:val="20"/>
        </w:rPr>
        <w:t xml:space="preserve">For </w:t>
      </w:r>
      <w:r w:rsidR="0096471C" w:rsidRPr="0069389B">
        <w:rPr>
          <w:rFonts w:cs="Times New Roman" w:hint="eastAsia"/>
          <w:sz w:val="20"/>
          <w:szCs w:val="20"/>
        </w:rPr>
        <w:t>radiolabeling of [</w:t>
      </w:r>
      <w:r w:rsidR="0096471C" w:rsidRPr="0069389B">
        <w:rPr>
          <w:rFonts w:cs="Times New Roman" w:hint="eastAsia"/>
          <w:sz w:val="20"/>
          <w:szCs w:val="20"/>
          <w:vertAlign w:val="superscript"/>
        </w:rPr>
        <w:t>68</w:t>
      </w:r>
      <w:r w:rsidR="0096471C" w:rsidRPr="0069389B">
        <w:rPr>
          <w:rFonts w:cs="Times New Roman" w:hint="eastAsia"/>
          <w:sz w:val="20"/>
          <w:szCs w:val="20"/>
        </w:rPr>
        <w:t>Ga]Ga-NOTAGA</w:t>
      </w:r>
      <w:r w:rsidR="0096471C" w:rsidRPr="0069389B">
        <w:rPr>
          <w:rFonts w:cs="Times New Roman"/>
          <w:sz w:val="20"/>
          <w:szCs w:val="20"/>
        </w:rPr>
        <w:t>-FAPI-04</w:t>
      </w:r>
      <w:r w:rsidR="0096471C" w:rsidRPr="0069389B">
        <w:rPr>
          <w:rFonts w:cs="Times New Roman" w:hint="eastAsia"/>
          <w:sz w:val="20"/>
          <w:szCs w:val="20"/>
        </w:rPr>
        <w:t xml:space="preserve"> and [</w:t>
      </w:r>
      <w:r w:rsidR="0096471C" w:rsidRPr="0069389B">
        <w:rPr>
          <w:rFonts w:cs="Times New Roman" w:hint="eastAsia"/>
          <w:sz w:val="20"/>
          <w:szCs w:val="20"/>
          <w:vertAlign w:val="superscript"/>
        </w:rPr>
        <w:t>68</w:t>
      </w:r>
      <w:r w:rsidR="0096471C" w:rsidRPr="0069389B">
        <w:rPr>
          <w:rFonts w:cs="Times New Roman" w:hint="eastAsia"/>
          <w:sz w:val="20"/>
          <w:szCs w:val="20"/>
        </w:rPr>
        <w:t>Ga]Ga-DOTAGA</w:t>
      </w:r>
      <w:r w:rsidR="0096471C" w:rsidRPr="0069389B">
        <w:rPr>
          <w:rFonts w:cs="Times New Roman"/>
          <w:sz w:val="20"/>
          <w:szCs w:val="20"/>
        </w:rPr>
        <w:t>-FAPI-04</w:t>
      </w:r>
      <w:r w:rsidR="0096471C" w:rsidRPr="0069389B">
        <w:rPr>
          <w:rFonts w:cs="Times New Roman" w:hint="eastAsia"/>
          <w:sz w:val="20"/>
          <w:szCs w:val="20"/>
        </w:rPr>
        <w:t xml:space="preserve">, </w:t>
      </w:r>
      <w:bookmarkStart w:id="2" w:name="_Hlk184147861"/>
      <w:r w:rsidR="0096471C" w:rsidRPr="0069389B">
        <w:rPr>
          <w:rFonts w:cs="Times New Roman" w:hint="eastAsia"/>
          <w:sz w:val="20"/>
          <w:szCs w:val="20"/>
        </w:rPr>
        <w:t xml:space="preserve">20 </w:t>
      </w:r>
      <w:r w:rsidR="0096471C" w:rsidRPr="0069389B">
        <w:rPr>
          <w:rFonts w:cs="Times New Roman"/>
          <w:sz w:val="20"/>
          <w:szCs w:val="20"/>
        </w:rPr>
        <w:t>μg</w:t>
      </w:r>
      <w:r w:rsidR="0096471C" w:rsidRPr="0069389B">
        <w:rPr>
          <w:rFonts w:cs="Times New Roman" w:hint="eastAsia"/>
          <w:sz w:val="20"/>
          <w:szCs w:val="20"/>
        </w:rPr>
        <w:t xml:space="preserve"> (24 nmol) </w:t>
      </w:r>
      <w:r w:rsidR="0096471C" w:rsidRPr="0069389B">
        <w:rPr>
          <w:rFonts w:cs="Times New Roman"/>
          <w:sz w:val="20"/>
          <w:szCs w:val="20"/>
        </w:rPr>
        <w:t>of the</w:t>
      </w:r>
      <w:r w:rsidR="0096471C" w:rsidRPr="0069389B">
        <w:rPr>
          <w:rFonts w:cs="Times New Roman" w:hint="eastAsia"/>
          <w:sz w:val="20"/>
          <w:szCs w:val="20"/>
        </w:rPr>
        <w:t xml:space="preserve"> </w:t>
      </w:r>
      <w:bookmarkStart w:id="3" w:name="_Hlk184147811"/>
      <w:r w:rsidR="0096471C" w:rsidRPr="0069389B">
        <w:rPr>
          <w:rFonts w:cs="Times New Roman" w:hint="eastAsia"/>
          <w:sz w:val="20"/>
          <w:szCs w:val="20"/>
        </w:rPr>
        <w:t xml:space="preserve">NOTAGA-FAPI-04 or 20 </w:t>
      </w:r>
      <w:r w:rsidR="0096471C" w:rsidRPr="0069389B">
        <w:rPr>
          <w:rFonts w:cs="Times New Roman"/>
          <w:sz w:val="20"/>
          <w:szCs w:val="20"/>
        </w:rPr>
        <w:t>μg</w:t>
      </w:r>
      <w:r w:rsidR="0096471C" w:rsidRPr="0069389B">
        <w:rPr>
          <w:rFonts w:cs="Times New Roman" w:hint="eastAsia"/>
          <w:sz w:val="20"/>
          <w:szCs w:val="20"/>
        </w:rPr>
        <w:t xml:space="preserve"> (21 nmol)</w:t>
      </w:r>
      <w:bookmarkEnd w:id="3"/>
      <w:r w:rsidR="0096471C" w:rsidRPr="0069389B">
        <w:rPr>
          <w:rFonts w:cs="Times New Roman" w:hint="eastAsia"/>
          <w:sz w:val="20"/>
          <w:szCs w:val="20"/>
        </w:rPr>
        <w:t xml:space="preserve"> </w:t>
      </w:r>
      <w:r w:rsidR="0096471C" w:rsidRPr="0069389B">
        <w:rPr>
          <w:rFonts w:cs="Times New Roman"/>
          <w:sz w:val="20"/>
          <w:szCs w:val="20"/>
        </w:rPr>
        <w:t>of the</w:t>
      </w:r>
      <w:r w:rsidR="0096471C" w:rsidRPr="0069389B">
        <w:rPr>
          <w:rFonts w:cs="Times New Roman" w:hint="eastAsia"/>
          <w:sz w:val="20"/>
          <w:szCs w:val="20"/>
        </w:rPr>
        <w:t xml:space="preserve"> DOTAGA-FAPI-04</w:t>
      </w:r>
      <w:bookmarkEnd w:id="2"/>
      <w:r w:rsidR="0096471C" w:rsidRPr="0069389B">
        <w:rPr>
          <w:rFonts w:cs="Times New Roman" w:hint="eastAsia"/>
          <w:sz w:val="20"/>
          <w:szCs w:val="20"/>
        </w:rPr>
        <w:t xml:space="preserve"> were mixed with </w:t>
      </w:r>
      <w:r w:rsidR="0096471C" w:rsidRPr="0069389B">
        <w:rPr>
          <w:rFonts w:cs="Times New Roman"/>
          <w:sz w:val="20"/>
          <w:szCs w:val="20"/>
        </w:rPr>
        <w:t>0.2 m</w:t>
      </w:r>
      <w:r w:rsidR="0096471C" w:rsidRPr="0069389B">
        <w:rPr>
          <w:rFonts w:cs="Times New Roman" w:hint="eastAsia"/>
          <w:sz w:val="20"/>
          <w:szCs w:val="20"/>
        </w:rPr>
        <w:t>L</w:t>
      </w:r>
      <w:r w:rsidR="0096471C" w:rsidRPr="0069389B">
        <w:rPr>
          <w:rFonts w:cs="Times New Roman"/>
          <w:sz w:val="20"/>
          <w:szCs w:val="20"/>
        </w:rPr>
        <w:t xml:space="preserve"> of 5 M acetate buffer (pH = 4)</w:t>
      </w:r>
      <w:r w:rsidR="0096471C" w:rsidRPr="0069389B">
        <w:rPr>
          <w:rFonts w:cs="Times New Roman" w:hint="eastAsia"/>
          <w:sz w:val="20"/>
          <w:szCs w:val="20"/>
        </w:rPr>
        <w:t xml:space="preserve"> and 2 ml </w:t>
      </w:r>
      <w:r w:rsidR="0096471C" w:rsidRPr="0069389B">
        <w:rPr>
          <w:rFonts w:cs="Times New Roman"/>
          <w:sz w:val="20"/>
          <w:szCs w:val="20"/>
        </w:rPr>
        <w:t>the elu</w:t>
      </w:r>
      <w:r w:rsidR="0096471C" w:rsidRPr="0069389B">
        <w:rPr>
          <w:rFonts w:cs="Times New Roman" w:hint="eastAsia"/>
          <w:sz w:val="20"/>
          <w:szCs w:val="20"/>
        </w:rPr>
        <w:t>ent</w:t>
      </w:r>
      <w:r w:rsidR="0096471C" w:rsidRPr="0069389B">
        <w:rPr>
          <w:rFonts w:cs="Times New Roman"/>
          <w:sz w:val="20"/>
          <w:szCs w:val="20"/>
        </w:rPr>
        <w:t xml:space="preserve"> from a </w:t>
      </w:r>
      <w:r w:rsidR="0096471C" w:rsidRPr="0069389B">
        <w:rPr>
          <w:rFonts w:cs="Times New Roman"/>
          <w:sz w:val="20"/>
          <w:szCs w:val="20"/>
          <w:vertAlign w:val="superscript"/>
        </w:rPr>
        <w:t>68</w:t>
      </w:r>
      <w:r w:rsidR="0096471C" w:rsidRPr="0069389B">
        <w:rPr>
          <w:rFonts w:cs="Times New Roman"/>
          <w:sz w:val="20"/>
          <w:szCs w:val="20"/>
        </w:rPr>
        <w:t>Ge-</w:t>
      </w:r>
      <w:r w:rsidR="0096471C" w:rsidRPr="0069389B">
        <w:rPr>
          <w:rFonts w:cs="Times New Roman"/>
          <w:sz w:val="20"/>
          <w:szCs w:val="20"/>
          <w:vertAlign w:val="superscript"/>
        </w:rPr>
        <w:t>68</w:t>
      </w:r>
      <w:r w:rsidR="0096471C" w:rsidRPr="0069389B">
        <w:rPr>
          <w:rFonts w:cs="Times New Roman"/>
          <w:sz w:val="20"/>
          <w:szCs w:val="20"/>
        </w:rPr>
        <w:t>Ga generator with 0.05 M HCl</w:t>
      </w:r>
      <w:r w:rsidR="0096471C" w:rsidRPr="0069389B">
        <w:rPr>
          <w:rFonts w:cs="Times New Roman" w:hint="eastAsia"/>
          <w:sz w:val="20"/>
          <w:szCs w:val="20"/>
        </w:rPr>
        <w:t xml:space="preserve">, followed by incubation at </w:t>
      </w:r>
      <w:r w:rsidR="0096471C" w:rsidRPr="0069389B">
        <w:rPr>
          <w:rFonts w:cs="Times New Roman"/>
          <w:sz w:val="20"/>
          <w:szCs w:val="20"/>
        </w:rPr>
        <w:t>100°C for 15 min.</w:t>
      </w:r>
      <w:r w:rsidR="0096471C" w:rsidRPr="0069389B">
        <w:rPr>
          <w:rFonts w:cs="Times New Roman" w:hint="eastAsia"/>
          <w:sz w:val="20"/>
          <w:szCs w:val="20"/>
        </w:rPr>
        <w:t xml:space="preserve"> After cooling to </w:t>
      </w:r>
      <w:r w:rsidR="0096471C" w:rsidRPr="0069389B">
        <w:rPr>
          <w:rFonts w:cs="Times New Roman"/>
          <w:sz w:val="20"/>
          <w:szCs w:val="20"/>
        </w:rPr>
        <w:t xml:space="preserve">room temperature, </w:t>
      </w:r>
      <w:r w:rsidR="0096471C" w:rsidRPr="0069389B">
        <w:rPr>
          <w:rFonts w:cs="Times New Roman" w:hint="eastAsia"/>
          <w:sz w:val="20"/>
          <w:szCs w:val="20"/>
        </w:rPr>
        <w:t>the reaction mixture</w:t>
      </w:r>
      <w:r w:rsidR="0096471C" w:rsidRPr="0069389B">
        <w:rPr>
          <w:rFonts w:cs="Times New Roman"/>
          <w:sz w:val="20"/>
          <w:szCs w:val="20"/>
        </w:rPr>
        <w:t xml:space="preserve"> </w:t>
      </w:r>
      <w:r w:rsidR="0096471C" w:rsidRPr="0069389B">
        <w:rPr>
          <w:rFonts w:cs="Times New Roman" w:hint="eastAsia"/>
          <w:sz w:val="20"/>
          <w:szCs w:val="20"/>
        </w:rPr>
        <w:t xml:space="preserve">was </w:t>
      </w:r>
      <w:r w:rsidR="0096471C" w:rsidRPr="0069389B">
        <w:rPr>
          <w:rFonts w:cs="Times New Roman"/>
          <w:sz w:val="20"/>
          <w:szCs w:val="20"/>
        </w:rPr>
        <w:t>diluted with 10 m</w:t>
      </w:r>
      <w:r w:rsidR="0096471C" w:rsidRPr="0069389B">
        <w:rPr>
          <w:rFonts w:cs="Times New Roman" w:hint="eastAsia"/>
          <w:sz w:val="20"/>
          <w:szCs w:val="20"/>
        </w:rPr>
        <w:t xml:space="preserve">L </w:t>
      </w:r>
      <w:r w:rsidR="0096471C" w:rsidRPr="0069389B">
        <w:rPr>
          <w:rFonts w:cs="Times New Roman"/>
          <w:sz w:val="20"/>
          <w:szCs w:val="20"/>
        </w:rPr>
        <w:t>of water</w:t>
      </w:r>
      <w:r w:rsidR="0096471C" w:rsidRPr="0069389B">
        <w:rPr>
          <w:rFonts w:cs="Times New Roman" w:hint="eastAsia"/>
          <w:sz w:val="20"/>
          <w:szCs w:val="20"/>
        </w:rPr>
        <w:t xml:space="preserve">. Then, the purification steps were identical to those for the </w:t>
      </w:r>
      <w:r w:rsidR="00AA6E8F" w:rsidRPr="0069389B">
        <w:rPr>
          <w:rFonts w:cs="Times New Roman" w:hint="eastAsia"/>
          <w:sz w:val="20"/>
          <w:szCs w:val="20"/>
        </w:rPr>
        <w:t>radiolabeling of [</w:t>
      </w:r>
      <w:r w:rsidR="00AA6E8F" w:rsidRPr="0069389B">
        <w:rPr>
          <w:rFonts w:cs="Times New Roman" w:hint="eastAsia"/>
          <w:sz w:val="20"/>
          <w:szCs w:val="20"/>
          <w:vertAlign w:val="superscript"/>
        </w:rPr>
        <w:t>68</w:t>
      </w:r>
      <w:r w:rsidR="00AA6E8F" w:rsidRPr="0069389B">
        <w:rPr>
          <w:rFonts w:cs="Times New Roman" w:hint="eastAsia"/>
          <w:sz w:val="20"/>
          <w:szCs w:val="20"/>
        </w:rPr>
        <w:t>Ga]Ga-FAPI-04.</w:t>
      </w:r>
    </w:p>
    <w:p w14:paraId="62287FAB" w14:textId="15CAE142" w:rsidR="0038081C" w:rsidRPr="0069389B" w:rsidRDefault="00A24255" w:rsidP="005D0002">
      <w:pPr>
        <w:ind w:firstLine="360"/>
        <w:rPr>
          <w:rFonts w:cs="Times New Roman"/>
          <w:sz w:val="20"/>
          <w:szCs w:val="20"/>
        </w:rPr>
      </w:pPr>
      <w:bookmarkStart w:id="4" w:name="_Hlk184146268"/>
      <w:r w:rsidRPr="0069389B">
        <w:rPr>
          <w:rFonts w:cs="Times New Roman" w:hint="eastAsia"/>
          <w:sz w:val="20"/>
          <w:szCs w:val="20"/>
        </w:rPr>
        <w:t>For radiolabeling of [</w:t>
      </w:r>
      <w:r w:rsidRPr="0069389B">
        <w:rPr>
          <w:rFonts w:cs="Times New Roman" w:hint="eastAsia"/>
          <w:sz w:val="20"/>
          <w:szCs w:val="20"/>
          <w:vertAlign w:val="superscript"/>
        </w:rPr>
        <w:t>18</w:t>
      </w:r>
      <w:r w:rsidRPr="0069389B">
        <w:rPr>
          <w:rFonts w:cs="Times New Roman" w:hint="eastAsia"/>
          <w:sz w:val="20"/>
          <w:szCs w:val="20"/>
        </w:rPr>
        <w:t>F]AlF-NOTA</w:t>
      </w:r>
      <w:r w:rsidRPr="0069389B">
        <w:rPr>
          <w:rFonts w:cs="Times New Roman"/>
          <w:sz w:val="20"/>
          <w:szCs w:val="20"/>
        </w:rPr>
        <w:t>-FAPI-04</w:t>
      </w:r>
      <w:r w:rsidRPr="0069389B">
        <w:rPr>
          <w:rFonts w:cs="Times New Roman" w:hint="eastAsia"/>
          <w:sz w:val="20"/>
          <w:szCs w:val="20"/>
        </w:rPr>
        <w:t>, [</w:t>
      </w:r>
      <w:r w:rsidRPr="0069389B">
        <w:rPr>
          <w:rFonts w:cs="Times New Roman" w:hint="eastAsia"/>
          <w:sz w:val="20"/>
          <w:szCs w:val="20"/>
          <w:vertAlign w:val="superscript"/>
        </w:rPr>
        <w:t>18</w:t>
      </w:r>
      <w:r w:rsidRPr="0069389B">
        <w:rPr>
          <w:rFonts w:cs="Times New Roman" w:hint="eastAsia"/>
          <w:sz w:val="20"/>
          <w:szCs w:val="20"/>
        </w:rPr>
        <w:t>F]</w:t>
      </w:r>
      <w:r w:rsidRPr="0069389B">
        <w:rPr>
          <w:rFonts w:cs="Times New Roman"/>
          <w:sz w:val="20"/>
          <w:szCs w:val="20"/>
        </w:rPr>
        <w:t>F</w:t>
      </w:r>
      <w:r w:rsidRPr="0069389B">
        <w:rPr>
          <w:rFonts w:cs="Times New Roman"/>
          <w:sz w:val="20"/>
          <w:szCs w:val="20"/>
          <w:vertAlign w:val="superscript"/>
        </w:rPr>
        <w:t>－</w:t>
      </w:r>
      <w:r w:rsidRPr="0069389B">
        <w:rPr>
          <w:rFonts w:cs="Times New Roman" w:hint="eastAsia"/>
          <w:sz w:val="20"/>
          <w:szCs w:val="20"/>
        </w:rPr>
        <w:t xml:space="preserve"> was trapped </w:t>
      </w:r>
      <w:r w:rsidR="00AA6E8F" w:rsidRPr="0069389B">
        <w:rPr>
          <w:rFonts w:cs="Times New Roman" w:hint="eastAsia"/>
          <w:sz w:val="20"/>
          <w:szCs w:val="20"/>
        </w:rPr>
        <w:t>on</w:t>
      </w:r>
      <w:r w:rsidRPr="0069389B">
        <w:rPr>
          <w:rFonts w:cs="Times New Roman" w:hint="eastAsia"/>
          <w:sz w:val="20"/>
          <w:szCs w:val="20"/>
        </w:rPr>
        <w:t>to a QMA cartridge and elute</w:t>
      </w:r>
      <w:r w:rsidR="00AA6E8F" w:rsidRPr="0069389B">
        <w:rPr>
          <w:rFonts w:cs="Times New Roman" w:hint="eastAsia"/>
          <w:sz w:val="20"/>
          <w:szCs w:val="20"/>
        </w:rPr>
        <w:t>d</w:t>
      </w:r>
      <w:r w:rsidRPr="0069389B">
        <w:rPr>
          <w:rFonts w:cs="Times New Roman" w:hint="eastAsia"/>
          <w:sz w:val="20"/>
          <w:szCs w:val="20"/>
        </w:rPr>
        <w:t xml:space="preserve"> by 200 </w:t>
      </w:r>
      <w:r w:rsidRPr="0069389B">
        <w:rPr>
          <w:rFonts w:cs="Times New Roman"/>
          <w:sz w:val="20"/>
          <w:szCs w:val="20"/>
        </w:rPr>
        <w:t>μ</w:t>
      </w:r>
      <w:r w:rsidRPr="0069389B">
        <w:rPr>
          <w:rFonts w:cs="Times New Roman" w:hint="eastAsia"/>
          <w:sz w:val="20"/>
          <w:szCs w:val="20"/>
        </w:rPr>
        <w:t xml:space="preserve">L of saline. To 150 </w:t>
      </w:r>
      <w:r w:rsidRPr="0069389B">
        <w:rPr>
          <w:rFonts w:cs="Times New Roman"/>
          <w:sz w:val="20"/>
          <w:szCs w:val="20"/>
        </w:rPr>
        <w:t>μ</w:t>
      </w:r>
      <w:r w:rsidRPr="0069389B">
        <w:rPr>
          <w:rFonts w:cs="Times New Roman" w:hint="eastAsia"/>
          <w:sz w:val="20"/>
          <w:szCs w:val="20"/>
        </w:rPr>
        <w:t xml:space="preserve">L of elute, 20 </w:t>
      </w:r>
      <w:r w:rsidRPr="0069389B">
        <w:rPr>
          <w:rFonts w:cs="Times New Roman"/>
          <w:sz w:val="20"/>
          <w:szCs w:val="20"/>
        </w:rPr>
        <w:t>μ</w:t>
      </w:r>
      <w:r w:rsidRPr="0069389B">
        <w:rPr>
          <w:rFonts w:cs="Times New Roman" w:hint="eastAsia"/>
          <w:sz w:val="20"/>
          <w:szCs w:val="20"/>
        </w:rPr>
        <w:t>L of 1 M acetate buffer</w:t>
      </w:r>
      <w:r w:rsidR="0038081C" w:rsidRPr="0069389B">
        <w:rPr>
          <w:rFonts w:cs="Times New Roman" w:hint="eastAsia"/>
          <w:sz w:val="20"/>
          <w:szCs w:val="20"/>
        </w:rPr>
        <w:t xml:space="preserve"> (pH = 4)</w:t>
      </w:r>
      <w:r w:rsidRPr="0069389B">
        <w:rPr>
          <w:rFonts w:cs="Times New Roman" w:hint="eastAsia"/>
          <w:sz w:val="20"/>
          <w:szCs w:val="20"/>
        </w:rPr>
        <w:t xml:space="preserve">, 6.5 </w:t>
      </w:r>
      <w:r w:rsidRPr="0069389B">
        <w:rPr>
          <w:rFonts w:cs="Times New Roman"/>
          <w:sz w:val="20"/>
          <w:szCs w:val="20"/>
        </w:rPr>
        <w:t>μ</w:t>
      </w:r>
      <w:r w:rsidRPr="0069389B">
        <w:rPr>
          <w:rFonts w:cs="Times New Roman" w:hint="eastAsia"/>
          <w:sz w:val="20"/>
          <w:szCs w:val="20"/>
        </w:rPr>
        <w:t>L of 2 mM AlCl</w:t>
      </w:r>
      <w:r w:rsidRPr="0069389B">
        <w:rPr>
          <w:rFonts w:cs="Times New Roman" w:hint="eastAsia"/>
          <w:sz w:val="20"/>
          <w:szCs w:val="20"/>
          <w:vertAlign w:val="subscript"/>
        </w:rPr>
        <w:t>3</w:t>
      </w:r>
      <w:r w:rsidRPr="0069389B">
        <w:rPr>
          <w:rFonts w:cs="Times New Roman" w:hint="eastAsia"/>
          <w:sz w:val="20"/>
          <w:szCs w:val="20"/>
        </w:rPr>
        <w:t xml:space="preserve">, and </w:t>
      </w:r>
      <w:bookmarkStart w:id="5" w:name="_Hlk184147833"/>
      <w:r w:rsidRPr="0069389B">
        <w:rPr>
          <w:rFonts w:cs="Times New Roman" w:hint="eastAsia"/>
          <w:sz w:val="20"/>
          <w:szCs w:val="20"/>
        </w:rPr>
        <w:t xml:space="preserve">80 </w:t>
      </w:r>
      <w:r w:rsidRPr="0069389B">
        <w:rPr>
          <w:rFonts w:cs="Times New Roman"/>
          <w:sz w:val="20"/>
          <w:szCs w:val="20"/>
        </w:rPr>
        <w:t>μ</w:t>
      </w:r>
      <w:r w:rsidRPr="0069389B">
        <w:rPr>
          <w:rFonts w:cs="Times New Roman" w:hint="eastAsia"/>
          <w:sz w:val="20"/>
          <w:szCs w:val="20"/>
        </w:rPr>
        <w:t>g (104 nmol) of NOTA-FAPI-04</w:t>
      </w:r>
      <w:bookmarkEnd w:id="5"/>
      <w:r w:rsidRPr="0069389B">
        <w:rPr>
          <w:rFonts w:cs="Times New Roman" w:hint="eastAsia"/>
          <w:sz w:val="20"/>
          <w:szCs w:val="20"/>
        </w:rPr>
        <w:t xml:space="preserve"> precursor</w:t>
      </w:r>
      <w:bookmarkEnd w:id="4"/>
      <w:r w:rsidRPr="0069389B">
        <w:rPr>
          <w:rFonts w:cs="Times New Roman" w:hint="eastAsia"/>
          <w:sz w:val="20"/>
          <w:szCs w:val="20"/>
        </w:rPr>
        <w:t xml:space="preserve"> were added and heated at 105</w:t>
      </w:r>
      <w:r w:rsidRPr="0069389B">
        <w:rPr>
          <w:rFonts w:cs="Times New Roman"/>
          <w:sz w:val="20"/>
          <w:szCs w:val="20"/>
        </w:rPr>
        <w:t>°C</w:t>
      </w:r>
      <w:r w:rsidRPr="0069389B">
        <w:rPr>
          <w:rFonts w:cs="Times New Roman" w:hint="eastAsia"/>
          <w:sz w:val="20"/>
          <w:szCs w:val="20"/>
        </w:rPr>
        <w:t xml:space="preserve"> for 15 min. The mixture was cooled to room temperature, diluted with 10 mL of water, and trapped to a C18 light cartridge (preconditioned as above mentioned). The C18 light cartridge was washed with 30 mL of water. Then, the subsequent steps were </w:t>
      </w:r>
      <w:r w:rsidR="00AA6E8F" w:rsidRPr="0069389B">
        <w:rPr>
          <w:rFonts w:cs="Times New Roman" w:hint="eastAsia"/>
          <w:sz w:val="20"/>
          <w:szCs w:val="20"/>
        </w:rPr>
        <w:t>identical to</w:t>
      </w:r>
      <w:r w:rsidRPr="0069389B">
        <w:rPr>
          <w:rFonts w:cs="Times New Roman" w:hint="eastAsia"/>
          <w:sz w:val="20"/>
          <w:szCs w:val="20"/>
        </w:rPr>
        <w:t xml:space="preserve"> those for the radiolabeling of [</w:t>
      </w:r>
      <w:r w:rsidRPr="0069389B">
        <w:rPr>
          <w:rFonts w:cs="Times New Roman" w:hint="eastAsia"/>
          <w:sz w:val="20"/>
          <w:szCs w:val="20"/>
          <w:vertAlign w:val="superscript"/>
        </w:rPr>
        <w:t>68</w:t>
      </w:r>
      <w:r w:rsidRPr="0069389B">
        <w:rPr>
          <w:rFonts w:cs="Times New Roman" w:hint="eastAsia"/>
          <w:sz w:val="20"/>
          <w:szCs w:val="20"/>
        </w:rPr>
        <w:t>Ga]Ga-FAPI-04.</w:t>
      </w:r>
    </w:p>
    <w:p w14:paraId="27E59695" w14:textId="77777777" w:rsidR="00313B97" w:rsidRPr="0069389B" w:rsidRDefault="00313B97" w:rsidP="005D0002">
      <w:pPr>
        <w:rPr>
          <w:rFonts w:cs="Times New Roman"/>
          <w:b/>
          <w:bCs/>
          <w:sz w:val="20"/>
          <w:szCs w:val="20"/>
        </w:rPr>
      </w:pPr>
      <w:r w:rsidRPr="0069389B">
        <w:rPr>
          <w:rFonts w:cs="Times New Roman"/>
          <w:b/>
          <w:bCs/>
          <w:sz w:val="20"/>
          <w:szCs w:val="20"/>
        </w:rPr>
        <w:t xml:space="preserve">Cell </w:t>
      </w:r>
      <w:r w:rsidRPr="0069389B">
        <w:rPr>
          <w:rFonts w:cs="Times New Roman" w:hint="eastAsia"/>
          <w:b/>
          <w:bCs/>
          <w:sz w:val="20"/>
          <w:szCs w:val="20"/>
        </w:rPr>
        <w:t>C</w:t>
      </w:r>
      <w:r w:rsidRPr="0069389B">
        <w:rPr>
          <w:rFonts w:cs="Times New Roman"/>
          <w:b/>
          <w:bCs/>
          <w:sz w:val="20"/>
          <w:szCs w:val="20"/>
        </w:rPr>
        <w:t>ulture</w:t>
      </w:r>
      <w:r w:rsidRPr="0069389B">
        <w:rPr>
          <w:rFonts w:cs="Times New Roman" w:hint="eastAsia"/>
          <w:b/>
          <w:bCs/>
          <w:sz w:val="20"/>
          <w:szCs w:val="20"/>
        </w:rPr>
        <w:t xml:space="preserve"> and Cell Line-Derived Xenograft Models</w:t>
      </w:r>
    </w:p>
    <w:p w14:paraId="2DCEAD51" w14:textId="77777777" w:rsidR="00313B97" w:rsidRDefault="00313B97" w:rsidP="005D0002">
      <w:pPr>
        <w:ind w:firstLine="420"/>
        <w:rPr>
          <w:rFonts w:cs="Times New Roman"/>
          <w:sz w:val="20"/>
          <w:szCs w:val="20"/>
        </w:rPr>
      </w:pPr>
      <w:r w:rsidRPr="0069389B">
        <w:rPr>
          <w:rFonts w:cs="Times New Roman" w:hint="eastAsia"/>
          <w:sz w:val="20"/>
          <w:szCs w:val="20"/>
        </w:rPr>
        <w:t xml:space="preserve">4T1, U87MG, Huh7, Hepa1-6, PC3, and MC38 cells were cultured </w:t>
      </w:r>
      <w:r w:rsidRPr="0069389B">
        <w:rPr>
          <w:sz w:val="20"/>
          <w:szCs w:val="20"/>
        </w:rPr>
        <w:t>at 37°C with 5% CO</w:t>
      </w:r>
      <w:r w:rsidRPr="0069389B">
        <w:rPr>
          <w:sz w:val="20"/>
          <w:szCs w:val="20"/>
          <w:vertAlign w:val="subscript"/>
        </w:rPr>
        <w:t>2</w:t>
      </w:r>
      <w:r w:rsidRPr="0069389B">
        <w:rPr>
          <w:rFonts w:hint="eastAsia"/>
          <w:sz w:val="20"/>
          <w:szCs w:val="20"/>
        </w:rPr>
        <w:t xml:space="preserve"> </w:t>
      </w:r>
      <w:r w:rsidRPr="0069389B">
        <w:rPr>
          <w:sz w:val="20"/>
          <w:szCs w:val="20"/>
        </w:rPr>
        <w:t xml:space="preserve">in </w:t>
      </w:r>
      <w:r w:rsidRPr="0069389B">
        <w:rPr>
          <w:rFonts w:hint="eastAsia"/>
          <w:sz w:val="20"/>
          <w:szCs w:val="20"/>
        </w:rPr>
        <w:t xml:space="preserve">RPMI 1640 or DMEM medium </w:t>
      </w:r>
      <w:r w:rsidRPr="0069389B">
        <w:rPr>
          <w:sz w:val="20"/>
          <w:szCs w:val="20"/>
        </w:rPr>
        <w:t>supplemented with</w:t>
      </w:r>
      <w:r w:rsidRPr="0069389B">
        <w:rPr>
          <w:rFonts w:hint="eastAsia"/>
          <w:sz w:val="20"/>
          <w:szCs w:val="20"/>
        </w:rPr>
        <w:t xml:space="preserve"> </w:t>
      </w:r>
      <w:r w:rsidRPr="0069389B">
        <w:rPr>
          <w:sz w:val="20"/>
          <w:szCs w:val="20"/>
        </w:rPr>
        <w:t>10% fetal bovine serum and 100 U/m</w:t>
      </w:r>
      <w:r w:rsidRPr="0069389B">
        <w:rPr>
          <w:rFonts w:hint="eastAsia"/>
          <w:sz w:val="20"/>
          <w:szCs w:val="20"/>
        </w:rPr>
        <w:t>L</w:t>
      </w:r>
      <w:r w:rsidRPr="0069389B">
        <w:rPr>
          <w:sz w:val="20"/>
          <w:szCs w:val="20"/>
        </w:rPr>
        <w:t xml:space="preserve"> penicillin‒streptomycin.</w:t>
      </w:r>
      <w:r w:rsidRPr="0069389B">
        <w:rPr>
          <w:rFonts w:hint="eastAsia"/>
          <w:sz w:val="20"/>
          <w:szCs w:val="20"/>
        </w:rPr>
        <w:t xml:space="preserve"> </w:t>
      </w:r>
      <w:r w:rsidRPr="0069389B">
        <w:rPr>
          <w:sz w:val="20"/>
          <w:szCs w:val="20"/>
        </w:rPr>
        <w:t xml:space="preserve">All animal experiments were approved by </w:t>
      </w:r>
      <w:r w:rsidRPr="0069389B">
        <w:rPr>
          <w:rFonts w:hint="eastAsia"/>
          <w:sz w:val="20"/>
          <w:szCs w:val="20"/>
        </w:rPr>
        <w:t>The E</w:t>
      </w:r>
      <w:r w:rsidRPr="0069389B">
        <w:rPr>
          <w:sz w:val="20"/>
          <w:szCs w:val="20"/>
        </w:rPr>
        <w:t xml:space="preserve">thical </w:t>
      </w:r>
      <w:r w:rsidRPr="0069389B">
        <w:rPr>
          <w:rFonts w:hint="eastAsia"/>
          <w:sz w:val="20"/>
          <w:szCs w:val="20"/>
        </w:rPr>
        <w:t>C</w:t>
      </w:r>
      <w:r w:rsidRPr="0069389B">
        <w:rPr>
          <w:sz w:val="20"/>
          <w:szCs w:val="20"/>
        </w:rPr>
        <w:t xml:space="preserve">ommittee of Tongji Hospital, Tongji Medical College, Huazhong University of Science and Technology. </w:t>
      </w:r>
      <w:r w:rsidRPr="0069389B">
        <w:rPr>
          <w:rFonts w:hint="eastAsia"/>
          <w:sz w:val="20"/>
          <w:szCs w:val="20"/>
        </w:rPr>
        <w:t xml:space="preserve">To establish subcutaneous xenografts, </w:t>
      </w:r>
      <w:r w:rsidRPr="0069389B">
        <w:rPr>
          <w:rFonts w:cs="Times New Roman" w:hint="eastAsia"/>
          <w:sz w:val="20"/>
          <w:szCs w:val="20"/>
        </w:rPr>
        <w:t xml:space="preserve">Balb/c mice aged 6 to 8 weeks were </w:t>
      </w:r>
      <w:r w:rsidRPr="0069389B">
        <w:rPr>
          <w:rFonts w:cs="Times New Roman"/>
          <w:sz w:val="20"/>
          <w:szCs w:val="20"/>
        </w:rPr>
        <w:t>subcutaneously</w:t>
      </w:r>
      <w:r w:rsidRPr="0069389B">
        <w:rPr>
          <w:rFonts w:cs="Times New Roman" w:hint="eastAsia"/>
          <w:sz w:val="20"/>
          <w:szCs w:val="20"/>
        </w:rPr>
        <w:t xml:space="preserve"> implanted with 1 </w:t>
      </w:r>
      <w:r w:rsidRPr="0069389B">
        <w:rPr>
          <w:rFonts w:cs="Times New Roman"/>
          <w:sz w:val="20"/>
          <w:szCs w:val="20"/>
        </w:rPr>
        <w:t>×</w:t>
      </w:r>
      <w:r w:rsidRPr="0069389B">
        <w:rPr>
          <w:rFonts w:cs="Times New Roman" w:hint="eastAsia"/>
          <w:sz w:val="20"/>
          <w:szCs w:val="20"/>
        </w:rPr>
        <w:t xml:space="preserve"> 10</w:t>
      </w:r>
      <w:r w:rsidRPr="0069389B">
        <w:rPr>
          <w:rFonts w:cs="Times New Roman" w:hint="eastAsia"/>
          <w:sz w:val="20"/>
          <w:szCs w:val="20"/>
          <w:vertAlign w:val="superscript"/>
        </w:rPr>
        <w:t>5</w:t>
      </w:r>
      <w:r w:rsidRPr="0069389B">
        <w:rPr>
          <w:rFonts w:cs="Times New Roman" w:hint="eastAsia"/>
          <w:sz w:val="20"/>
          <w:szCs w:val="20"/>
        </w:rPr>
        <w:t xml:space="preserve"> 4T1</w:t>
      </w:r>
      <w:r w:rsidRPr="00C24DDE">
        <w:rPr>
          <w:rFonts w:cs="Times New Roman" w:hint="eastAsia"/>
          <w:sz w:val="20"/>
          <w:szCs w:val="20"/>
        </w:rPr>
        <w:t xml:space="preserve"> cells in 100 </w:t>
      </w:r>
      <w:r w:rsidRPr="00C24DDE">
        <w:rPr>
          <w:rFonts w:cs="Times New Roman"/>
          <w:sz w:val="20"/>
          <w:szCs w:val="20"/>
        </w:rPr>
        <w:t>μ</w:t>
      </w:r>
      <w:r w:rsidRPr="00C24DDE">
        <w:rPr>
          <w:rFonts w:cs="Times New Roman" w:hint="eastAsia"/>
          <w:sz w:val="20"/>
          <w:szCs w:val="20"/>
        </w:rPr>
        <w:t xml:space="preserve">L </w:t>
      </w:r>
      <w:r w:rsidRPr="00C24DDE">
        <w:rPr>
          <w:rFonts w:cs="Times New Roman"/>
          <w:sz w:val="20"/>
          <w:szCs w:val="20"/>
        </w:rPr>
        <w:t xml:space="preserve">of </w:t>
      </w:r>
      <w:r w:rsidRPr="00C24DDE">
        <w:rPr>
          <w:rFonts w:cs="Times New Roman" w:hint="eastAsia"/>
          <w:sz w:val="20"/>
          <w:szCs w:val="20"/>
        </w:rPr>
        <w:t xml:space="preserve">saline </w:t>
      </w:r>
      <w:r w:rsidRPr="00C24DDE">
        <w:rPr>
          <w:rFonts w:cs="Times New Roman"/>
          <w:sz w:val="20"/>
          <w:szCs w:val="20"/>
        </w:rPr>
        <w:t>in</w:t>
      </w:r>
      <w:r w:rsidRPr="00C24DDE">
        <w:rPr>
          <w:rFonts w:cs="Times New Roman" w:hint="eastAsia"/>
          <w:sz w:val="20"/>
          <w:szCs w:val="20"/>
        </w:rPr>
        <w:t xml:space="preserve"> the right flank</w:t>
      </w:r>
      <w:r>
        <w:rPr>
          <w:rFonts w:cs="Times New Roman" w:hint="eastAsia"/>
          <w:sz w:val="20"/>
          <w:szCs w:val="20"/>
        </w:rPr>
        <w:t xml:space="preserve"> for 4T1 xenografts.</w:t>
      </w:r>
      <w:r w:rsidRPr="00E67498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For Huh7 and PC3 xenografts, 2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>×</w:t>
      </w:r>
      <w:r w:rsidRPr="00C24DDE">
        <w:rPr>
          <w:rFonts w:cs="Times New Roman" w:hint="eastAsia"/>
          <w:sz w:val="20"/>
          <w:szCs w:val="20"/>
        </w:rPr>
        <w:t xml:space="preserve"> 10</w:t>
      </w:r>
      <w:r>
        <w:rPr>
          <w:rFonts w:cs="Times New Roman" w:hint="eastAsia"/>
          <w:sz w:val="20"/>
          <w:szCs w:val="20"/>
          <w:vertAlign w:val="superscript"/>
        </w:rPr>
        <w:t>6</w:t>
      </w:r>
      <w:r w:rsidRPr="00C24DDE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Huh7</w:t>
      </w:r>
      <w:r w:rsidRPr="00C24DDE">
        <w:rPr>
          <w:rFonts w:cs="Times New Roman" w:hint="eastAsia"/>
          <w:sz w:val="20"/>
          <w:szCs w:val="20"/>
        </w:rPr>
        <w:t xml:space="preserve"> cells</w:t>
      </w:r>
      <w:r>
        <w:rPr>
          <w:rFonts w:cs="Times New Roman" w:hint="eastAsia"/>
          <w:sz w:val="20"/>
          <w:szCs w:val="20"/>
        </w:rPr>
        <w:t xml:space="preserve"> and 2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>×</w:t>
      </w:r>
      <w:r w:rsidRPr="00C24DDE">
        <w:rPr>
          <w:rFonts w:cs="Times New Roman" w:hint="eastAsia"/>
          <w:sz w:val="20"/>
          <w:szCs w:val="20"/>
        </w:rPr>
        <w:t xml:space="preserve"> 10</w:t>
      </w:r>
      <w:r>
        <w:rPr>
          <w:rFonts w:cs="Times New Roman" w:hint="eastAsia"/>
          <w:sz w:val="20"/>
          <w:szCs w:val="20"/>
          <w:vertAlign w:val="superscript"/>
        </w:rPr>
        <w:t>6</w:t>
      </w:r>
      <w:r w:rsidRPr="00C24DDE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PC3</w:t>
      </w:r>
      <w:r w:rsidRPr="00C24DDE">
        <w:rPr>
          <w:rFonts w:cs="Times New Roman" w:hint="eastAsia"/>
          <w:sz w:val="20"/>
          <w:szCs w:val="20"/>
        </w:rPr>
        <w:t xml:space="preserve"> cells</w:t>
      </w:r>
      <w:r>
        <w:rPr>
          <w:rFonts w:cs="Times New Roman" w:hint="eastAsia"/>
          <w:sz w:val="20"/>
          <w:szCs w:val="20"/>
        </w:rPr>
        <w:t xml:space="preserve"> were </w:t>
      </w:r>
      <w:r>
        <w:rPr>
          <w:rFonts w:cs="Times New Roman"/>
          <w:sz w:val="20"/>
          <w:szCs w:val="20"/>
        </w:rPr>
        <w:t>subcutaneously</w:t>
      </w:r>
      <w:r>
        <w:rPr>
          <w:rFonts w:cs="Times New Roman" w:hint="eastAsia"/>
          <w:sz w:val="20"/>
          <w:szCs w:val="20"/>
        </w:rPr>
        <w:t xml:space="preserve"> administered to 6-to-8-week-old Balb/c nude mice, respectively. For Hepa1-6 and MC38 xenografts, 3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>×</w:t>
      </w:r>
      <w:r w:rsidRPr="00C24DDE">
        <w:rPr>
          <w:rFonts w:cs="Times New Roman" w:hint="eastAsia"/>
          <w:sz w:val="20"/>
          <w:szCs w:val="20"/>
        </w:rPr>
        <w:t xml:space="preserve"> 10</w:t>
      </w:r>
      <w:r>
        <w:rPr>
          <w:rFonts w:cs="Times New Roman" w:hint="eastAsia"/>
          <w:sz w:val="20"/>
          <w:szCs w:val="20"/>
          <w:vertAlign w:val="superscript"/>
        </w:rPr>
        <w:t>6</w:t>
      </w:r>
      <w:r w:rsidRPr="00C24DDE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Hepa1-6</w:t>
      </w:r>
      <w:r w:rsidRPr="00C24DDE">
        <w:rPr>
          <w:rFonts w:cs="Times New Roman" w:hint="eastAsia"/>
          <w:sz w:val="20"/>
          <w:szCs w:val="20"/>
        </w:rPr>
        <w:t xml:space="preserve"> cells</w:t>
      </w:r>
      <w:r>
        <w:rPr>
          <w:rFonts w:cs="Times New Roman" w:hint="eastAsia"/>
          <w:sz w:val="20"/>
          <w:szCs w:val="20"/>
        </w:rPr>
        <w:t xml:space="preserve"> and 4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>×</w:t>
      </w:r>
      <w:r w:rsidRPr="00C24DDE">
        <w:rPr>
          <w:rFonts w:cs="Times New Roman" w:hint="eastAsia"/>
          <w:sz w:val="20"/>
          <w:szCs w:val="20"/>
        </w:rPr>
        <w:t xml:space="preserve"> 10</w:t>
      </w:r>
      <w:r>
        <w:rPr>
          <w:rFonts w:cs="Times New Roman" w:hint="eastAsia"/>
          <w:sz w:val="20"/>
          <w:szCs w:val="20"/>
          <w:vertAlign w:val="superscript"/>
        </w:rPr>
        <w:t>5</w:t>
      </w:r>
      <w:r w:rsidRPr="00C24DDE">
        <w:rPr>
          <w:rFonts w:cs="Times New Roman" w:hint="eastAsia"/>
          <w:sz w:val="20"/>
          <w:szCs w:val="20"/>
        </w:rPr>
        <w:t xml:space="preserve"> </w:t>
      </w:r>
      <w:r>
        <w:rPr>
          <w:rFonts w:cs="Times New Roman" w:hint="eastAsia"/>
          <w:sz w:val="20"/>
          <w:szCs w:val="20"/>
        </w:rPr>
        <w:t>MC38</w:t>
      </w:r>
      <w:r w:rsidRPr="00C24DDE">
        <w:rPr>
          <w:rFonts w:cs="Times New Roman" w:hint="eastAsia"/>
          <w:sz w:val="20"/>
          <w:szCs w:val="20"/>
        </w:rPr>
        <w:t xml:space="preserve"> cells</w:t>
      </w:r>
      <w:r>
        <w:rPr>
          <w:rFonts w:cs="Times New Roman" w:hint="eastAsia"/>
          <w:sz w:val="20"/>
          <w:szCs w:val="20"/>
        </w:rPr>
        <w:t xml:space="preserve"> were administered as above to C57/BL6 mice, respectively.</w:t>
      </w:r>
      <w:r>
        <w:rPr>
          <w:rFonts w:cs="Times New Roman"/>
          <w:sz w:val="20"/>
          <w:szCs w:val="20"/>
        </w:rPr>
        <w:t xml:space="preserve"> </w:t>
      </w:r>
    </w:p>
    <w:p w14:paraId="4085D25C" w14:textId="459C5D16" w:rsidR="00313B97" w:rsidRPr="000A111D" w:rsidRDefault="00313B97" w:rsidP="005D0002">
      <w:pPr>
        <w:rPr>
          <w:rFonts w:cs="Times New Roman"/>
          <w:b/>
          <w:bCs/>
          <w:sz w:val="20"/>
          <w:szCs w:val="20"/>
        </w:rPr>
      </w:pPr>
      <w:r>
        <w:rPr>
          <w:rFonts w:cs="Times New Roman" w:hint="eastAsia"/>
          <w:b/>
          <w:bCs/>
          <w:sz w:val="20"/>
          <w:szCs w:val="20"/>
        </w:rPr>
        <w:t>D</w:t>
      </w:r>
      <w:r w:rsidRPr="000A111D">
        <w:rPr>
          <w:rFonts w:cs="Times New Roman" w:hint="eastAsia"/>
          <w:b/>
          <w:bCs/>
          <w:sz w:val="20"/>
          <w:szCs w:val="20"/>
        </w:rPr>
        <w:t>ocking</w:t>
      </w:r>
      <w:r w:rsidRPr="00836610">
        <w:rPr>
          <w:rFonts w:cs="Times New Roman"/>
          <w:sz w:val="20"/>
          <w:szCs w:val="20"/>
        </w:rPr>
        <w:t xml:space="preserve"> </w:t>
      </w:r>
    </w:p>
    <w:p w14:paraId="68E3F8F3" w14:textId="77777777" w:rsidR="00313B97" w:rsidRDefault="00313B97" w:rsidP="005D0002">
      <w:pPr>
        <w:ind w:firstLine="420"/>
        <w:rPr>
          <w:rFonts w:cs="Times New Roman"/>
          <w:sz w:val="20"/>
          <w:szCs w:val="20"/>
        </w:rPr>
      </w:pPr>
      <w:r w:rsidRPr="00C24DDE">
        <w:rPr>
          <w:rFonts w:cs="Times New Roman"/>
          <w:sz w:val="20"/>
          <w:szCs w:val="20"/>
        </w:rPr>
        <w:t>T</w:t>
      </w:r>
      <w:r w:rsidRPr="00C24DDE">
        <w:rPr>
          <w:rFonts w:cs="Times New Roman" w:hint="eastAsia"/>
          <w:sz w:val="20"/>
          <w:szCs w:val="20"/>
        </w:rPr>
        <w:t xml:space="preserve">he molecular structure of FAPI-04 was constructed using ChemDraw and Chem3D software </w:t>
      </w:r>
      <w:r>
        <w:rPr>
          <w:rFonts w:cs="Times New Roman"/>
          <w:sz w:val="20"/>
          <w:szCs w:val="20"/>
        </w:rPr>
        <w:t>with energy minimization</w:t>
      </w:r>
      <w:r w:rsidRPr="00C24DDE">
        <w:rPr>
          <w:rFonts w:cs="Times New Roman" w:hint="eastAsia"/>
          <w:sz w:val="20"/>
          <w:szCs w:val="20"/>
        </w:rPr>
        <w:t xml:space="preserve">. </w:t>
      </w:r>
      <w:r w:rsidRPr="00C24DDE">
        <w:rPr>
          <w:rFonts w:cs="Times New Roman"/>
          <w:sz w:val="20"/>
          <w:szCs w:val="20"/>
        </w:rPr>
        <w:t>T</w:t>
      </w:r>
      <w:r w:rsidRPr="00C24DDE">
        <w:rPr>
          <w:rFonts w:cs="Times New Roman" w:hint="eastAsia"/>
          <w:sz w:val="20"/>
          <w:szCs w:val="20"/>
        </w:rPr>
        <w:t xml:space="preserve">he PDB </w:t>
      </w:r>
      <w:r w:rsidRPr="00C24DDE">
        <w:rPr>
          <w:rFonts w:cs="Times New Roman"/>
          <w:sz w:val="20"/>
          <w:szCs w:val="20"/>
        </w:rPr>
        <w:t>formats</w:t>
      </w:r>
      <w:r w:rsidRPr="00C24DDE">
        <w:rPr>
          <w:rFonts w:cs="Times New Roman" w:hint="eastAsia"/>
          <w:sz w:val="20"/>
          <w:szCs w:val="20"/>
        </w:rPr>
        <w:t xml:space="preserve"> of </w:t>
      </w:r>
      <w:r w:rsidRPr="00C24DDE">
        <w:rPr>
          <w:rFonts w:cs="Times New Roman"/>
          <w:sz w:val="20"/>
          <w:szCs w:val="20"/>
        </w:rPr>
        <w:t xml:space="preserve">the </w:t>
      </w:r>
      <w:r w:rsidRPr="00C24DDE">
        <w:rPr>
          <w:rFonts w:cs="Times New Roman" w:hint="eastAsia"/>
          <w:sz w:val="20"/>
          <w:szCs w:val="20"/>
        </w:rPr>
        <w:t>human FAP protein (hFAP) and murine FAP</w:t>
      </w:r>
      <w:r>
        <w:rPr>
          <w:rFonts w:cs="Times New Roman"/>
          <w:sz w:val="20"/>
          <w:szCs w:val="20"/>
        </w:rPr>
        <w:t xml:space="preserve"> protein</w:t>
      </w:r>
      <w:r w:rsidRPr="00C24DDE">
        <w:rPr>
          <w:rFonts w:cs="Times New Roman" w:hint="eastAsia"/>
          <w:sz w:val="20"/>
          <w:szCs w:val="20"/>
        </w:rPr>
        <w:t xml:space="preserve"> (muFAP) were </w:t>
      </w:r>
      <w:r w:rsidRPr="00C24DDE">
        <w:rPr>
          <w:rFonts w:cs="Times New Roman"/>
          <w:sz w:val="20"/>
          <w:szCs w:val="20"/>
        </w:rPr>
        <w:t>downloaded</w:t>
      </w:r>
      <w:r w:rsidRPr="00C24DDE">
        <w:rPr>
          <w:rFonts w:cs="Times New Roman" w:hint="eastAsia"/>
          <w:sz w:val="20"/>
          <w:szCs w:val="20"/>
        </w:rPr>
        <w:t xml:space="preserve"> from the RCSB PDB protein data bank (ID: 1Z68) and </w:t>
      </w:r>
      <w:r w:rsidRPr="00C24DDE">
        <w:rPr>
          <w:rFonts w:cs="Times New Roman"/>
          <w:sz w:val="20"/>
          <w:szCs w:val="20"/>
        </w:rPr>
        <w:t xml:space="preserve">the </w:t>
      </w:r>
      <w:r w:rsidRPr="00C24DDE">
        <w:rPr>
          <w:rFonts w:cs="Times New Roman" w:hint="eastAsia"/>
          <w:sz w:val="20"/>
          <w:szCs w:val="20"/>
        </w:rPr>
        <w:t>Universal Protein Knowledgebase (ID: P97321, AlphaFold predicted structure), respectively. PyM</w:t>
      </w:r>
      <w:r>
        <w:rPr>
          <w:rFonts w:cs="Times New Roman"/>
          <w:sz w:val="20"/>
          <w:szCs w:val="20"/>
        </w:rPr>
        <w:t>OL</w:t>
      </w:r>
      <w:r w:rsidRPr="00C24DDE">
        <w:rPr>
          <w:rFonts w:cs="Times New Roman" w:hint="eastAsia"/>
          <w:sz w:val="20"/>
          <w:szCs w:val="20"/>
        </w:rPr>
        <w:t xml:space="preserve"> software was used to remove any repeated protein chains and ligand molecules. Dehydration, hydrogenation, energy minimization, and PDBQT format transformation of </w:t>
      </w:r>
      <w:r>
        <w:rPr>
          <w:rFonts w:cs="Times New Roman"/>
          <w:sz w:val="20"/>
          <w:szCs w:val="20"/>
        </w:rPr>
        <w:t xml:space="preserve">the </w:t>
      </w:r>
      <w:r w:rsidRPr="00C24DDE">
        <w:rPr>
          <w:rFonts w:cs="Times New Roman" w:hint="eastAsia"/>
          <w:sz w:val="20"/>
          <w:szCs w:val="20"/>
        </w:rPr>
        <w:t>proteins and FAPI-04 were performed using Auto</w:t>
      </w:r>
      <w:r>
        <w:rPr>
          <w:rFonts w:cs="Times New Roman"/>
          <w:sz w:val="20"/>
          <w:szCs w:val="20"/>
        </w:rPr>
        <w:t>D</w:t>
      </w:r>
      <w:r w:rsidRPr="00C24DDE">
        <w:rPr>
          <w:rFonts w:cs="Times New Roman" w:hint="eastAsia"/>
          <w:sz w:val="20"/>
          <w:szCs w:val="20"/>
        </w:rPr>
        <w:t>ock</w:t>
      </w:r>
      <w:r>
        <w:rPr>
          <w:rFonts w:cs="Times New Roman"/>
          <w:sz w:val="20"/>
          <w:szCs w:val="20"/>
        </w:rPr>
        <w:t xml:space="preserve"> </w:t>
      </w:r>
      <w:r w:rsidRPr="00C24DDE">
        <w:rPr>
          <w:rFonts w:cs="Times New Roman" w:hint="eastAsia"/>
          <w:sz w:val="20"/>
          <w:szCs w:val="20"/>
        </w:rPr>
        <w:t>Tools</w:t>
      </w:r>
      <w:r>
        <w:rPr>
          <w:rFonts w:cs="Times New Roman"/>
          <w:sz w:val="20"/>
          <w:szCs w:val="20"/>
        </w:rPr>
        <w:t xml:space="preserve"> </w:t>
      </w:r>
      <w:r w:rsidRPr="00C24DDE">
        <w:rPr>
          <w:rFonts w:cs="Times New Roman" w:hint="eastAsia"/>
          <w:sz w:val="20"/>
          <w:szCs w:val="20"/>
        </w:rPr>
        <w:t xml:space="preserve">1.5.7. The docking </w:t>
      </w:r>
      <w:r w:rsidRPr="00C24DDE">
        <w:rPr>
          <w:rFonts w:cs="Times New Roman"/>
          <w:sz w:val="20"/>
          <w:szCs w:val="20"/>
        </w:rPr>
        <w:t>grid box encompasse</w:t>
      </w:r>
      <w:r>
        <w:rPr>
          <w:rFonts w:cs="Times New Roman"/>
          <w:sz w:val="20"/>
          <w:szCs w:val="20"/>
        </w:rPr>
        <w:t>d</w:t>
      </w:r>
      <w:r w:rsidRPr="00C24DDE">
        <w:rPr>
          <w:rFonts w:cs="Times New Roman" w:hint="eastAsia"/>
          <w:sz w:val="20"/>
          <w:szCs w:val="20"/>
        </w:rPr>
        <w:t xml:space="preserve"> the entire </w:t>
      </w:r>
      <w:r>
        <w:rPr>
          <w:rFonts w:cs="Times New Roman"/>
          <w:sz w:val="20"/>
          <w:szCs w:val="20"/>
        </w:rPr>
        <w:t xml:space="preserve">protein </w:t>
      </w:r>
      <w:r w:rsidRPr="00C24DDE">
        <w:rPr>
          <w:rFonts w:cs="Times New Roman" w:hint="eastAsia"/>
          <w:sz w:val="20"/>
          <w:szCs w:val="20"/>
        </w:rPr>
        <w:t>structure</w:t>
      </w:r>
      <w:r>
        <w:rPr>
          <w:rFonts w:cs="Times New Roman"/>
          <w:sz w:val="20"/>
          <w:szCs w:val="20"/>
        </w:rPr>
        <w:t>s</w:t>
      </w:r>
      <w:r w:rsidRPr="00C24DDE">
        <w:rPr>
          <w:rFonts w:cs="Times New Roman" w:hint="eastAsia"/>
          <w:sz w:val="20"/>
          <w:szCs w:val="20"/>
        </w:rPr>
        <w:t xml:space="preserve">. AutoDock </w:t>
      </w:r>
      <w:r>
        <w:rPr>
          <w:rFonts w:cs="Times New Roman"/>
          <w:sz w:val="20"/>
          <w:szCs w:val="20"/>
        </w:rPr>
        <w:t>was run</w:t>
      </w:r>
      <w:r w:rsidRPr="00C24DDE">
        <w:rPr>
          <w:rFonts w:cs="Times New Roman" w:hint="eastAsia"/>
          <w:sz w:val="20"/>
          <w:szCs w:val="20"/>
        </w:rPr>
        <w:t xml:space="preserve"> 100 times using the Lamarckian Genetic Algorithm. The model with the lowest binding energy was selected as the best binding configuration. PyM</w:t>
      </w:r>
      <w:r>
        <w:rPr>
          <w:rFonts w:cs="Times New Roman"/>
          <w:sz w:val="20"/>
          <w:szCs w:val="20"/>
        </w:rPr>
        <w:t>OL</w:t>
      </w:r>
      <w:r w:rsidRPr="00C24DDE">
        <w:rPr>
          <w:rFonts w:cs="Times New Roman" w:hint="eastAsia"/>
          <w:sz w:val="20"/>
          <w:szCs w:val="20"/>
        </w:rPr>
        <w:t xml:space="preserve"> software was used to </w:t>
      </w:r>
      <w:r w:rsidRPr="00C24DDE">
        <w:rPr>
          <w:rFonts w:cs="Times New Roman"/>
          <w:sz w:val="20"/>
          <w:szCs w:val="20"/>
        </w:rPr>
        <w:t>visualize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 xml:space="preserve">the </w:t>
      </w:r>
      <w:r w:rsidRPr="00C24DDE">
        <w:rPr>
          <w:rFonts w:cs="Times New Roman" w:hint="eastAsia"/>
          <w:sz w:val="20"/>
          <w:szCs w:val="20"/>
        </w:rPr>
        <w:t>docking results.</w:t>
      </w:r>
    </w:p>
    <w:p w14:paraId="0CD260D7" w14:textId="77777777" w:rsidR="00313B97" w:rsidRPr="000A111D" w:rsidRDefault="00313B97" w:rsidP="005D0002">
      <w:pPr>
        <w:rPr>
          <w:rFonts w:cs="Times New Roman"/>
          <w:b/>
          <w:bCs/>
          <w:sz w:val="20"/>
          <w:szCs w:val="20"/>
        </w:rPr>
      </w:pPr>
      <w:r>
        <w:rPr>
          <w:rFonts w:cs="Times New Roman" w:hint="eastAsia"/>
          <w:b/>
          <w:bCs/>
          <w:sz w:val="20"/>
          <w:szCs w:val="20"/>
        </w:rPr>
        <w:t>Immunofluorescence</w:t>
      </w:r>
      <w:r w:rsidRPr="000A111D">
        <w:rPr>
          <w:rFonts w:cs="Times New Roman" w:hint="eastAsia"/>
          <w:b/>
          <w:bCs/>
          <w:sz w:val="20"/>
          <w:szCs w:val="20"/>
        </w:rPr>
        <w:t xml:space="preserve"> </w:t>
      </w:r>
      <w:r>
        <w:rPr>
          <w:rFonts w:cs="Times New Roman" w:hint="eastAsia"/>
          <w:b/>
          <w:bCs/>
          <w:sz w:val="20"/>
          <w:szCs w:val="20"/>
        </w:rPr>
        <w:t>and Immunohistochemical Staining</w:t>
      </w:r>
    </w:p>
    <w:p w14:paraId="7DD9D46B" w14:textId="77777777" w:rsidR="00313B97" w:rsidRPr="00C24DDE" w:rsidRDefault="00313B97" w:rsidP="005D0002">
      <w:pPr>
        <w:ind w:firstLine="420"/>
        <w:rPr>
          <w:rFonts w:cs="Times New Roman"/>
          <w:sz w:val="20"/>
          <w:szCs w:val="20"/>
        </w:rPr>
      </w:pPr>
      <w:r w:rsidRPr="00C24DDE">
        <w:rPr>
          <w:rFonts w:cs="Times New Roman" w:hint="eastAsia"/>
          <w:sz w:val="20"/>
          <w:szCs w:val="20"/>
        </w:rPr>
        <w:t xml:space="preserve">4T1 and U87MG cells were seeded into a 24-well plate and incubated overnight. </w:t>
      </w:r>
      <w:r w:rsidRPr="00C24DDE">
        <w:rPr>
          <w:rFonts w:cs="Times New Roman"/>
          <w:sz w:val="20"/>
          <w:szCs w:val="20"/>
        </w:rPr>
        <w:t>The cells</w:t>
      </w:r>
      <w:r w:rsidRPr="00C24DDE">
        <w:rPr>
          <w:rFonts w:cs="Times New Roman" w:hint="eastAsia"/>
          <w:sz w:val="20"/>
          <w:szCs w:val="20"/>
        </w:rPr>
        <w:t xml:space="preserve"> were fixed with </w:t>
      </w:r>
      <w:r w:rsidRPr="00C24DDE">
        <w:rPr>
          <w:rFonts w:cs="Times New Roman"/>
          <w:sz w:val="20"/>
          <w:szCs w:val="20"/>
        </w:rPr>
        <w:t>precooled</w:t>
      </w:r>
      <w:r w:rsidRPr="00C24DDE">
        <w:rPr>
          <w:rFonts w:cs="Times New Roman" w:hint="eastAsia"/>
          <w:sz w:val="20"/>
          <w:szCs w:val="20"/>
        </w:rPr>
        <w:t xml:space="preserve"> methanol and blocked with 5% </w:t>
      </w:r>
      <w:r>
        <w:rPr>
          <w:rFonts w:cs="Times New Roman"/>
          <w:sz w:val="20"/>
          <w:szCs w:val="20"/>
        </w:rPr>
        <w:t>bovine serum albumin (BSA)</w:t>
      </w:r>
      <w:r w:rsidRPr="00C24DDE">
        <w:rPr>
          <w:rFonts w:cs="Times New Roman" w:hint="eastAsia"/>
          <w:sz w:val="20"/>
          <w:szCs w:val="20"/>
        </w:rPr>
        <w:t xml:space="preserve">. </w:t>
      </w:r>
      <w:r w:rsidRPr="00C24DDE">
        <w:rPr>
          <w:rFonts w:cs="Times New Roman"/>
          <w:sz w:val="20"/>
          <w:szCs w:val="20"/>
        </w:rPr>
        <w:t xml:space="preserve">The </w:t>
      </w:r>
      <w:r>
        <w:rPr>
          <w:rFonts w:cs="Times New Roman"/>
          <w:sz w:val="20"/>
          <w:szCs w:val="20"/>
        </w:rPr>
        <w:t xml:space="preserve">cells were then </w:t>
      </w:r>
      <w:r w:rsidRPr="00C24DDE">
        <w:rPr>
          <w:rFonts w:cs="Times New Roman"/>
          <w:sz w:val="20"/>
          <w:szCs w:val="20"/>
        </w:rPr>
        <w:t>incubated with a primary</w:t>
      </w:r>
      <w:r w:rsidRPr="00C24DDE">
        <w:rPr>
          <w:rFonts w:cs="Times New Roman" w:hint="eastAsia"/>
          <w:sz w:val="20"/>
          <w:szCs w:val="20"/>
        </w:rPr>
        <w:t xml:space="preserve"> antibody against FAP (ABclonal, A23789, 1:200) overnight. Coralite488-conjugated secondary antibodies (</w:t>
      </w:r>
      <w:r w:rsidRPr="00C24DDE">
        <w:rPr>
          <w:rFonts w:cs="Times New Roman"/>
          <w:sz w:val="20"/>
          <w:szCs w:val="20"/>
        </w:rPr>
        <w:t>Proteintech</w:t>
      </w:r>
      <w:r w:rsidRPr="00C24DDE">
        <w:rPr>
          <w:rFonts w:cs="Times New Roman" w:hint="eastAsia"/>
          <w:sz w:val="20"/>
          <w:szCs w:val="20"/>
        </w:rPr>
        <w:t>, SA00013-2, 1:1000) were used for fluorescence imaging.</w:t>
      </w:r>
    </w:p>
    <w:p w14:paraId="28B7158B" w14:textId="77777777" w:rsidR="00313B97" w:rsidRDefault="00313B97" w:rsidP="005D0002">
      <w:pPr>
        <w:ind w:firstLine="420"/>
        <w:rPr>
          <w:rFonts w:cs="Times New Roman"/>
          <w:sz w:val="20"/>
          <w:szCs w:val="20"/>
        </w:rPr>
      </w:pPr>
      <w:r>
        <w:rPr>
          <w:rFonts w:cs="Times New Roman" w:hint="eastAsia"/>
          <w:sz w:val="20"/>
          <w:szCs w:val="20"/>
        </w:rPr>
        <w:t>P</w:t>
      </w:r>
      <w:r w:rsidRPr="00C24DDE">
        <w:rPr>
          <w:rFonts w:cs="Times New Roman"/>
          <w:sz w:val="20"/>
          <w:szCs w:val="20"/>
        </w:rPr>
        <w:t>araffin</w:t>
      </w:r>
      <w:r w:rsidRPr="00C24DDE">
        <w:rPr>
          <w:rFonts w:cs="Times New Roman" w:hint="eastAsia"/>
          <w:sz w:val="20"/>
          <w:szCs w:val="20"/>
        </w:rPr>
        <w:t>-</w:t>
      </w:r>
      <w:r w:rsidRPr="00C24DDE">
        <w:rPr>
          <w:rFonts w:cs="Times New Roman"/>
          <w:sz w:val="20"/>
          <w:szCs w:val="20"/>
        </w:rPr>
        <w:t>embedd</w:t>
      </w:r>
      <w:r w:rsidRPr="00C24DDE">
        <w:rPr>
          <w:rFonts w:cs="Times New Roman" w:hint="eastAsia"/>
          <w:sz w:val="20"/>
          <w:szCs w:val="20"/>
        </w:rPr>
        <w:t>ed</w:t>
      </w:r>
      <w:r>
        <w:rPr>
          <w:rFonts w:cs="Times New Roman" w:hint="eastAsia"/>
          <w:sz w:val="20"/>
          <w:szCs w:val="20"/>
        </w:rPr>
        <w:t>,</w:t>
      </w:r>
      <w:r w:rsidRPr="00C24DDE">
        <w:rPr>
          <w:rFonts w:cs="Times New Roman"/>
          <w:sz w:val="20"/>
          <w:szCs w:val="20"/>
        </w:rPr>
        <w:t xml:space="preserve"> </w:t>
      </w:r>
      <w:r w:rsidRPr="00C24DDE">
        <w:rPr>
          <w:rFonts w:cs="Times New Roman" w:hint="eastAsia"/>
          <w:sz w:val="20"/>
          <w:szCs w:val="20"/>
        </w:rPr>
        <w:t>rehydrated, and antigen</w:t>
      </w:r>
      <w:r w:rsidRPr="00C24DDE">
        <w:rPr>
          <w:rFonts w:cs="Times New Roman"/>
          <w:sz w:val="20"/>
          <w:szCs w:val="20"/>
        </w:rPr>
        <w:t>-</w:t>
      </w:r>
      <w:r w:rsidRPr="00C24DDE">
        <w:rPr>
          <w:rFonts w:cs="Times New Roman" w:hint="eastAsia"/>
          <w:sz w:val="20"/>
          <w:szCs w:val="20"/>
        </w:rPr>
        <w:t>retrieved slides were blocked with 5% BSA. Primary antibodies against Ki-67</w:t>
      </w:r>
      <w:r w:rsidRPr="00C24DDE">
        <w:rPr>
          <w:rFonts w:cs="Times New Roman"/>
          <w:sz w:val="20"/>
          <w:szCs w:val="20"/>
        </w:rPr>
        <w:t xml:space="preserve"> (Proteintech</w:t>
      </w:r>
      <w:r w:rsidRPr="00C24DDE">
        <w:rPr>
          <w:rFonts w:cs="Times New Roman" w:hint="eastAsia"/>
          <w:sz w:val="20"/>
          <w:szCs w:val="20"/>
        </w:rPr>
        <w:t>, 28074-1-AP, 1:400), FAP (Affinity, AF0739, 1:500), and CD31 (</w:t>
      </w:r>
      <w:r w:rsidRPr="00C24DDE">
        <w:rPr>
          <w:rFonts w:cs="Times New Roman"/>
          <w:sz w:val="20"/>
          <w:szCs w:val="20"/>
        </w:rPr>
        <w:t>Proteintech</w:t>
      </w:r>
      <w:r w:rsidRPr="00C24DDE">
        <w:rPr>
          <w:rFonts w:cs="Times New Roman" w:hint="eastAsia"/>
          <w:sz w:val="20"/>
          <w:szCs w:val="20"/>
        </w:rPr>
        <w:t xml:space="preserve">, 28083-1-AP, 1:2000) were </w:t>
      </w:r>
      <w:r>
        <w:rPr>
          <w:rFonts w:cs="Times New Roman"/>
          <w:sz w:val="20"/>
          <w:szCs w:val="20"/>
        </w:rPr>
        <w:t xml:space="preserve">added for incubation </w:t>
      </w:r>
      <w:r w:rsidRPr="00C24DDE">
        <w:rPr>
          <w:rFonts w:cs="Times New Roman" w:hint="eastAsia"/>
          <w:sz w:val="20"/>
          <w:szCs w:val="20"/>
        </w:rPr>
        <w:t>overnight. The secondary antibody was applied</w:t>
      </w:r>
      <w:r w:rsidRPr="00C24DDE">
        <w:rPr>
          <w:rFonts w:cs="Times New Roman"/>
          <w:sz w:val="20"/>
          <w:szCs w:val="20"/>
        </w:rPr>
        <w:t>,</w:t>
      </w:r>
      <w:r w:rsidRPr="00C24DDE">
        <w:rPr>
          <w:rFonts w:cs="Times New Roman" w:hint="eastAsia"/>
          <w:sz w:val="20"/>
          <w:szCs w:val="20"/>
        </w:rPr>
        <w:t xml:space="preserve"> and </w:t>
      </w:r>
      <w:r>
        <w:rPr>
          <w:rFonts w:cs="Times New Roman"/>
          <w:sz w:val="20"/>
          <w:szCs w:val="20"/>
        </w:rPr>
        <w:t xml:space="preserve">then </w:t>
      </w:r>
      <w:r w:rsidRPr="00C24DDE">
        <w:rPr>
          <w:rFonts w:cs="Times New Roman" w:hint="eastAsia"/>
          <w:sz w:val="20"/>
          <w:szCs w:val="20"/>
        </w:rPr>
        <w:t xml:space="preserve">positive staining </w:t>
      </w:r>
      <w:r w:rsidRPr="00C24DDE">
        <w:rPr>
          <w:rFonts w:cs="Times New Roman"/>
          <w:sz w:val="20"/>
          <w:szCs w:val="20"/>
        </w:rPr>
        <w:t>was</w:t>
      </w:r>
      <w:r w:rsidRPr="00C24DDE">
        <w:rPr>
          <w:rFonts w:cs="Times New Roman" w:hint="eastAsia"/>
          <w:sz w:val="20"/>
          <w:szCs w:val="20"/>
        </w:rPr>
        <w:t xml:space="preserve"> </w:t>
      </w:r>
      <w:r w:rsidRPr="00C24DDE">
        <w:rPr>
          <w:rFonts w:cs="Times New Roman"/>
          <w:sz w:val="20"/>
          <w:szCs w:val="20"/>
        </w:rPr>
        <w:t>visualized</w:t>
      </w:r>
      <w:r w:rsidRPr="00C24DDE">
        <w:rPr>
          <w:rFonts w:cs="Times New Roman" w:hint="eastAsia"/>
          <w:sz w:val="20"/>
          <w:szCs w:val="20"/>
        </w:rPr>
        <w:t xml:space="preserve"> with a DAB coloration kit. </w:t>
      </w:r>
      <w:r w:rsidRPr="00C24DDE">
        <w:rPr>
          <w:rFonts w:cs="Times New Roman"/>
          <w:sz w:val="20"/>
          <w:szCs w:val="20"/>
        </w:rPr>
        <w:t>Semiquantitative</w:t>
      </w:r>
      <w:r w:rsidRPr="00C24DDE">
        <w:rPr>
          <w:rFonts w:cs="Times New Roman" w:hint="eastAsia"/>
          <w:sz w:val="20"/>
          <w:szCs w:val="20"/>
        </w:rPr>
        <w:t xml:space="preserve"> analysis </w:t>
      </w:r>
      <w:r w:rsidRPr="00C24DDE">
        <w:rPr>
          <w:rFonts w:cs="Times New Roman"/>
          <w:sz w:val="20"/>
          <w:szCs w:val="20"/>
        </w:rPr>
        <w:t>was performed using ImageJ</w:t>
      </w:r>
      <w:r w:rsidRPr="00C24DDE">
        <w:rPr>
          <w:rFonts w:cs="Times New Roman" w:hint="eastAsia"/>
          <w:sz w:val="20"/>
          <w:szCs w:val="20"/>
        </w:rPr>
        <w:t xml:space="preserve"> software</w:t>
      </w:r>
      <w:r w:rsidRPr="00C24DDE">
        <w:rPr>
          <w:rFonts w:cs="Times New Roman"/>
          <w:sz w:val="20"/>
          <w:szCs w:val="20"/>
        </w:rPr>
        <w:t>.</w:t>
      </w:r>
    </w:p>
    <w:p w14:paraId="64687146" w14:textId="77777777" w:rsidR="00313B97" w:rsidRPr="00C24DDE" w:rsidRDefault="00313B97" w:rsidP="005D0002">
      <w:pPr>
        <w:rPr>
          <w:rFonts w:cs="Times New Roman"/>
          <w:b/>
          <w:bCs/>
          <w:sz w:val="20"/>
          <w:szCs w:val="20"/>
        </w:rPr>
      </w:pPr>
      <w:r w:rsidRPr="00C24DDE">
        <w:rPr>
          <w:rFonts w:cs="Times New Roman" w:hint="eastAsia"/>
          <w:b/>
          <w:bCs/>
          <w:sz w:val="20"/>
          <w:szCs w:val="20"/>
        </w:rPr>
        <w:lastRenderedPageBreak/>
        <w:t>Bioinformatics Analysis</w:t>
      </w:r>
    </w:p>
    <w:p w14:paraId="79CF25B4" w14:textId="1AABFD38" w:rsidR="00A24255" w:rsidRPr="00313B97" w:rsidRDefault="00313B97" w:rsidP="005D0002">
      <w:pPr>
        <w:ind w:firstLine="420"/>
        <w:rPr>
          <w:rFonts w:cs="Times New Roman"/>
          <w:sz w:val="20"/>
          <w:szCs w:val="20"/>
        </w:rPr>
      </w:pPr>
      <w:r w:rsidRPr="00C24DDE">
        <w:rPr>
          <w:rFonts w:cs="Times New Roman"/>
          <w:sz w:val="20"/>
          <w:szCs w:val="20"/>
        </w:rPr>
        <w:t xml:space="preserve">The FAP transcript levels in various tumors in TCGA database were analyzed via the GEPIA web server. The FAP transcript levels in murine organs and cells were analyzed </w:t>
      </w:r>
      <w:r>
        <w:rPr>
          <w:rFonts w:cs="Times New Roman"/>
          <w:sz w:val="20"/>
          <w:szCs w:val="20"/>
        </w:rPr>
        <w:t>via</w:t>
      </w:r>
      <w:r w:rsidRPr="00C24DDE">
        <w:rPr>
          <w:rFonts w:cs="Times New Roman"/>
          <w:sz w:val="20"/>
          <w:szCs w:val="20"/>
        </w:rPr>
        <w:t xml:space="preserve"> the Mouse Cell Atlas </w:t>
      </w:r>
      <w:r w:rsidRPr="00C24DDE">
        <w:rPr>
          <w:rFonts w:cs="Times New Roman" w:hint="eastAsia"/>
          <w:sz w:val="20"/>
          <w:szCs w:val="20"/>
        </w:rPr>
        <w:t xml:space="preserve">Database and </w:t>
      </w:r>
      <w:r w:rsidRPr="00C24DDE">
        <w:rPr>
          <w:rFonts w:hint="eastAsia"/>
        </w:rPr>
        <w:t>T</w:t>
      </w:r>
      <w:r w:rsidRPr="00C24DDE">
        <w:t>abula-</w:t>
      </w:r>
      <w:r w:rsidRPr="00C24DDE">
        <w:rPr>
          <w:rFonts w:hint="eastAsia"/>
        </w:rPr>
        <w:t>M</w:t>
      </w:r>
      <w:r w:rsidRPr="00C24DDE">
        <w:t>uris</w:t>
      </w:r>
      <w:r w:rsidRPr="00C24DDE">
        <w:rPr>
          <w:rFonts w:hint="eastAsia"/>
        </w:rPr>
        <w:t xml:space="preserve"> Database</w:t>
      </w:r>
      <w:r w:rsidRPr="00C24DDE">
        <w:rPr>
          <w:rFonts w:cs="Times New Roman"/>
          <w:sz w:val="20"/>
          <w:szCs w:val="20"/>
        </w:rPr>
        <w:t xml:space="preserve">, </w:t>
      </w:r>
      <w:r w:rsidRPr="00C24DDE">
        <w:rPr>
          <w:rFonts w:cs="Times New Roman" w:hint="eastAsia"/>
          <w:sz w:val="20"/>
          <w:szCs w:val="20"/>
        </w:rPr>
        <w:t>two</w:t>
      </w:r>
      <w:r w:rsidRPr="00C24DDE">
        <w:rPr>
          <w:rFonts w:cs="Times New Roman"/>
          <w:sz w:val="20"/>
          <w:szCs w:val="20"/>
        </w:rPr>
        <w:t xml:space="preserve"> single-cell RNA </w:t>
      </w:r>
      <w:r>
        <w:rPr>
          <w:rFonts w:cs="Times New Roman"/>
          <w:sz w:val="20"/>
          <w:szCs w:val="20"/>
        </w:rPr>
        <w:t xml:space="preserve">normal mouse organ </w:t>
      </w:r>
      <w:r w:rsidRPr="00C24DDE">
        <w:rPr>
          <w:rFonts w:cs="Times New Roman"/>
          <w:sz w:val="20"/>
          <w:szCs w:val="20"/>
        </w:rPr>
        <w:t>sequencing database</w:t>
      </w:r>
      <w:r w:rsidRPr="00C24DDE">
        <w:rPr>
          <w:rFonts w:cs="Times New Roman" w:hint="eastAsia"/>
          <w:sz w:val="20"/>
          <w:szCs w:val="20"/>
        </w:rPr>
        <w:t>s</w:t>
      </w:r>
      <w:r>
        <w:rPr>
          <w:rFonts w:cs="Times New Roman"/>
          <w:sz w:val="20"/>
          <w:szCs w:val="20"/>
        </w:rPr>
        <w:fldChar w:fldCharType="begin">
          <w:fldData xml:space="preserve">PEVuZE5vdGU+PENpdGU+PEF1dGhvcj5IYW48L0F1dGhvcj48WWVhcj4yMDE4PC9ZZWFyPjxSZWNO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</w:fldData>
        </w:fldChar>
      </w:r>
      <w:r>
        <w:rPr>
          <w:rFonts w:cs="Times New Roman"/>
          <w:sz w:val="20"/>
          <w:szCs w:val="20"/>
        </w:rPr>
        <w:instrText xml:space="preserve"> ADDIN EN.CITE </w:instrText>
      </w:r>
      <w:r>
        <w:rPr>
          <w:rFonts w:cs="Times New Roman"/>
          <w:sz w:val="20"/>
          <w:szCs w:val="20"/>
        </w:rPr>
        <w:fldChar w:fldCharType="begin">
          <w:fldData xml:space="preserve">PEVuZE5vdGU+PENpdGU+PEF1dGhvcj5IYW48L0F1dGhvcj48WWVhcj4yMDE4PC9ZZWFyPjxSZWNO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</w:fldData>
        </w:fldChar>
      </w:r>
      <w:r>
        <w:rPr>
          <w:rFonts w:cs="Times New Roman"/>
          <w:sz w:val="20"/>
          <w:szCs w:val="20"/>
        </w:rPr>
        <w:instrText xml:space="preserve"> ADDIN EN.CITE.DATA </w:instrText>
      </w:r>
      <w:r>
        <w:rPr>
          <w:rFonts w:cs="Times New Roman"/>
          <w:sz w:val="20"/>
          <w:szCs w:val="20"/>
        </w:rPr>
      </w:r>
      <w:r>
        <w:rPr>
          <w:rFonts w:cs="Times New Roman"/>
          <w:sz w:val="20"/>
          <w:szCs w:val="20"/>
        </w:rPr>
        <w:fldChar w:fldCharType="end"/>
      </w:r>
      <w:r>
        <w:rPr>
          <w:rFonts w:cs="Times New Roman"/>
          <w:sz w:val="20"/>
          <w:szCs w:val="20"/>
        </w:rPr>
      </w:r>
      <w:r>
        <w:rPr>
          <w:rFonts w:cs="Times New Roman"/>
          <w:sz w:val="20"/>
          <w:szCs w:val="20"/>
        </w:rPr>
        <w:fldChar w:fldCharType="separate"/>
      </w:r>
      <w:r>
        <w:rPr>
          <w:rFonts w:cs="Times New Roman"/>
          <w:noProof/>
          <w:sz w:val="20"/>
          <w:szCs w:val="20"/>
        </w:rPr>
        <w:t>[11, 12]</w:t>
      </w:r>
      <w:r>
        <w:rPr>
          <w:rFonts w:cs="Times New Roman"/>
          <w:sz w:val="20"/>
          <w:szCs w:val="20"/>
        </w:rPr>
        <w:fldChar w:fldCharType="end"/>
      </w:r>
      <w:r w:rsidRPr="00026472">
        <w:rPr>
          <w:rFonts w:cs="Times New Roman"/>
          <w:sz w:val="20"/>
          <w:szCs w:val="20"/>
        </w:rPr>
        <w:t>.</w:t>
      </w:r>
    </w:p>
    <w:p w14:paraId="4ABFC886" w14:textId="3A7C90AD" w:rsidR="00A24255" w:rsidRDefault="00A24255">
      <w:pPr>
        <w:widowControl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7C70813" w14:textId="1444C574" w:rsidR="00A24255" w:rsidRDefault="00346A8C">
      <w:pPr>
        <w:widowControl/>
        <w:jc w:val="left"/>
        <w:rPr>
          <w:sz w:val="20"/>
          <w:szCs w:val="20"/>
        </w:rPr>
      </w:pPr>
      <w:bookmarkStart w:id="6" w:name="_Hlk183021936"/>
      <w:r w:rsidRPr="0069389B">
        <w:rPr>
          <w:rFonts w:hint="eastAsia"/>
          <w:b/>
          <w:bCs/>
          <w:sz w:val="20"/>
          <w:szCs w:val="20"/>
        </w:rPr>
        <w:lastRenderedPageBreak/>
        <w:t>Supplementary Table S</w:t>
      </w:r>
      <w:r w:rsidR="00BE03E2" w:rsidRPr="0069389B">
        <w:rPr>
          <w:rFonts w:hint="eastAsia"/>
          <w:b/>
          <w:bCs/>
          <w:sz w:val="20"/>
          <w:szCs w:val="20"/>
        </w:rPr>
        <w:t>2</w:t>
      </w:r>
      <w:r w:rsidRPr="0069389B">
        <w:rPr>
          <w:rFonts w:hint="eastAsia"/>
          <w:b/>
          <w:bCs/>
          <w:sz w:val="20"/>
          <w:szCs w:val="20"/>
        </w:rPr>
        <w:t>.</w:t>
      </w:r>
      <w:r w:rsidRPr="0069389B">
        <w:rPr>
          <w:rFonts w:hint="eastAsia"/>
          <w:sz w:val="20"/>
          <w:szCs w:val="20"/>
        </w:rPr>
        <w:t xml:space="preserve"> pH of reaction mixture and final radio product</w:t>
      </w:r>
      <w:r w:rsidR="00BE03E2" w:rsidRPr="0069389B">
        <w:rPr>
          <w:rFonts w:hint="eastAsia"/>
          <w:sz w:val="20"/>
          <w:szCs w:val="20"/>
        </w:rPr>
        <w:t xml:space="preserve"> of [</w:t>
      </w:r>
      <w:r w:rsidR="00BE03E2" w:rsidRPr="0069389B">
        <w:rPr>
          <w:sz w:val="20"/>
          <w:szCs w:val="20"/>
          <w:vertAlign w:val="superscript"/>
        </w:rPr>
        <w:t>68</w:t>
      </w:r>
      <w:r w:rsidR="00BE03E2" w:rsidRPr="0069389B">
        <w:rPr>
          <w:sz w:val="20"/>
          <w:szCs w:val="20"/>
        </w:rPr>
        <w:t>Ga</w:t>
      </w:r>
      <w:r w:rsidR="00BE03E2" w:rsidRPr="0069389B">
        <w:rPr>
          <w:rFonts w:hint="eastAsia"/>
          <w:sz w:val="20"/>
          <w:szCs w:val="20"/>
        </w:rPr>
        <w:t>]Ga-FAPI-04, [</w:t>
      </w:r>
      <w:r w:rsidR="00BE03E2" w:rsidRPr="0069389B">
        <w:rPr>
          <w:sz w:val="20"/>
          <w:szCs w:val="20"/>
          <w:vertAlign w:val="superscript"/>
        </w:rPr>
        <w:t>68</w:t>
      </w:r>
      <w:r w:rsidR="00BE03E2" w:rsidRPr="0069389B">
        <w:rPr>
          <w:sz w:val="20"/>
          <w:szCs w:val="20"/>
        </w:rPr>
        <w:t>Ga</w:t>
      </w:r>
      <w:r w:rsidR="00BE03E2" w:rsidRPr="0069389B">
        <w:rPr>
          <w:rFonts w:hint="eastAsia"/>
          <w:sz w:val="20"/>
          <w:szCs w:val="20"/>
        </w:rPr>
        <w:t>]Ga-DOTAGA-FAPI-04, [</w:t>
      </w:r>
      <w:r w:rsidR="00BE03E2" w:rsidRPr="0069389B">
        <w:rPr>
          <w:sz w:val="20"/>
          <w:szCs w:val="20"/>
          <w:vertAlign w:val="superscript"/>
        </w:rPr>
        <w:t>68</w:t>
      </w:r>
      <w:r w:rsidR="00BE03E2" w:rsidRPr="0069389B">
        <w:rPr>
          <w:sz w:val="20"/>
          <w:szCs w:val="20"/>
        </w:rPr>
        <w:t>Ga</w:t>
      </w:r>
      <w:r w:rsidR="00BE03E2" w:rsidRPr="0069389B">
        <w:rPr>
          <w:rFonts w:hint="eastAsia"/>
          <w:sz w:val="20"/>
          <w:szCs w:val="20"/>
        </w:rPr>
        <w:t>]Ga-NOTAGA-FAPI-04, and [</w:t>
      </w:r>
      <w:r w:rsidR="00BE03E2" w:rsidRPr="0069389B">
        <w:rPr>
          <w:rFonts w:hint="eastAsia"/>
          <w:sz w:val="20"/>
          <w:szCs w:val="20"/>
          <w:vertAlign w:val="superscript"/>
        </w:rPr>
        <w:t>1</w:t>
      </w:r>
      <w:r w:rsidR="00BE03E2" w:rsidRPr="0069389B">
        <w:rPr>
          <w:sz w:val="20"/>
          <w:szCs w:val="20"/>
          <w:vertAlign w:val="superscript"/>
        </w:rPr>
        <w:t>8</w:t>
      </w:r>
      <w:r w:rsidR="00BE03E2" w:rsidRPr="0069389B">
        <w:rPr>
          <w:rFonts w:hint="eastAsia"/>
          <w:sz w:val="20"/>
          <w:szCs w:val="20"/>
        </w:rPr>
        <w:t>F]AlF-NOTA-FAPI-04.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8"/>
        <w:gridCol w:w="1033"/>
        <w:gridCol w:w="1559"/>
        <w:gridCol w:w="1701"/>
        <w:gridCol w:w="1785"/>
      </w:tblGrid>
      <w:tr w:rsidR="00F8424D" w14:paraId="6A8E7CA6" w14:textId="01FD3C53" w:rsidTr="00837E54"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6"/>
          <w:p w14:paraId="763E3BB0" w14:textId="20644519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Radio pharmaceuticals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4BDFB" w14:textId="79DA2753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Reaction mixture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92785" w14:textId="490A166A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Product pre QMA adsorption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DCAEC" w14:textId="22A7C2E0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Product post QMA adsorption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14:paraId="6AFFFC97" w14:textId="1C1D723A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 w:hint="eastAsia"/>
                <w:sz w:val="16"/>
                <w:szCs w:val="16"/>
              </w:rPr>
              <w:t>adiopharmaceutical after filter</w:t>
            </w:r>
            <w:r w:rsidR="00837E54">
              <w:rPr>
                <w:rFonts w:ascii="Arial" w:hAnsi="Arial" w:cs="Arial" w:hint="eastAsia"/>
                <w:sz w:val="16"/>
                <w:szCs w:val="16"/>
              </w:rPr>
              <w:t xml:space="preserve"> and dilution</w:t>
            </w:r>
          </w:p>
        </w:tc>
      </w:tr>
      <w:tr w:rsidR="00F8424D" w14:paraId="352A7DF8" w14:textId="798A0EC9" w:rsidTr="00837E54">
        <w:tc>
          <w:tcPr>
            <w:tcW w:w="2228" w:type="dxa"/>
            <w:tcBorders>
              <w:top w:val="single" w:sz="4" w:space="0" w:color="auto"/>
            </w:tcBorders>
            <w:vAlign w:val="center"/>
          </w:tcPr>
          <w:p w14:paraId="7750DFFE" w14:textId="5ADE4BBC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[</w:t>
            </w:r>
            <w:r w:rsidRPr="00793866">
              <w:rPr>
                <w:rFonts w:ascii="Arial" w:hAnsi="Arial" w:cs="Arial"/>
                <w:sz w:val="16"/>
                <w:szCs w:val="16"/>
                <w:vertAlign w:val="superscript"/>
              </w:rPr>
              <w:t>68</w:t>
            </w:r>
            <w:r w:rsidRPr="00793866">
              <w:rPr>
                <w:rFonts w:ascii="Arial" w:hAnsi="Arial" w:cs="Arial"/>
                <w:sz w:val="16"/>
                <w:szCs w:val="16"/>
              </w:rPr>
              <w:t>Ga]Ga-FAPI-04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74ADFE7E" w14:textId="0064BBB9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2092547" w14:textId="00F4FA66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E7F839" w14:textId="560049BD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6.5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4066355F" w14:textId="48FD4EC6" w:rsidR="00F8424D" w:rsidRPr="00793866" w:rsidRDefault="00837E5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7.4</w:t>
            </w:r>
          </w:p>
        </w:tc>
      </w:tr>
      <w:tr w:rsidR="00F8424D" w14:paraId="5BE709D6" w14:textId="2C1A5D32" w:rsidTr="00837E54">
        <w:tc>
          <w:tcPr>
            <w:tcW w:w="2228" w:type="dxa"/>
            <w:vAlign w:val="center"/>
          </w:tcPr>
          <w:p w14:paraId="3A2F7613" w14:textId="15F01BFB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[</w:t>
            </w:r>
            <w:r w:rsidRPr="00793866">
              <w:rPr>
                <w:rFonts w:ascii="Arial" w:hAnsi="Arial" w:cs="Arial"/>
                <w:sz w:val="16"/>
                <w:szCs w:val="16"/>
                <w:vertAlign w:val="superscript"/>
              </w:rPr>
              <w:t>68</w:t>
            </w:r>
            <w:r w:rsidRPr="00793866">
              <w:rPr>
                <w:rFonts w:ascii="Arial" w:hAnsi="Arial" w:cs="Arial"/>
                <w:sz w:val="16"/>
                <w:szCs w:val="16"/>
              </w:rPr>
              <w:t>Ga]Ga-DOTAGA-FAPI-04</w:t>
            </w:r>
          </w:p>
        </w:tc>
        <w:tc>
          <w:tcPr>
            <w:tcW w:w="1033" w:type="dxa"/>
            <w:vAlign w:val="center"/>
          </w:tcPr>
          <w:p w14:paraId="49D18EB8" w14:textId="1DD9C779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3.5</w:t>
            </w:r>
          </w:p>
        </w:tc>
        <w:tc>
          <w:tcPr>
            <w:tcW w:w="1559" w:type="dxa"/>
            <w:vAlign w:val="center"/>
          </w:tcPr>
          <w:p w14:paraId="075CFE31" w14:textId="170CC3D7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5.4</w:t>
            </w:r>
          </w:p>
        </w:tc>
        <w:tc>
          <w:tcPr>
            <w:tcW w:w="1701" w:type="dxa"/>
            <w:vAlign w:val="center"/>
          </w:tcPr>
          <w:p w14:paraId="15904D02" w14:textId="2B77FFE2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5.8</w:t>
            </w:r>
          </w:p>
        </w:tc>
        <w:tc>
          <w:tcPr>
            <w:tcW w:w="1785" w:type="dxa"/>
          </w:tcPr>
          <w:p w14:paraId="0A761F49" w14:textId="2ABD926E" w:rsidR="00F8424D" w:rsidRDefault="00D076B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</w:tr>
      <w:tr w:rsidR="00F8424D" w14:paraId="6F38DF5F" w14:textId="709AD802" w:rsidTr="00837E54">
        <w:tc>
          <w:tcPr>
            <w:tcW w:w="2228" w:type="dxa"/>
            <w:vAlign w:val="center"/>
          </w:tcPr>
          <w:p w14:paraId="497134DA" w14:textId="37A14344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[</w:t>
            </w:r>
            <w:r w:rsidRPr="00793866">
              <w:rPr>
                <w:rFonts w:ascii="Arial" w:hAnsi="Arial" w:cs="Arial"/>
                <w:sz w:val="16"/>
                <w:szCs w:val="16"/>
                <w:vertAlign w:val="superscript"/>
              </w:rPr>
              <w:t>68</w:t>
            </w:r>
            <w:r w:rsidRPr="00793866">
              <w:rPr>
                <w:rFonts w:ascii="Arial" w:hAnsi="Arial" w:cs="Arial"/>
                <w:sz w:val="16"/>
                <w:szCs w:val="16"/>
              </w:rPr>
              <w:t>Ga]Ga-NOTAGA-FAPI-04</w:t>
            </w:r>
          </w:p>
        </w:tc>
        <w:tc>
          <w:tcPr>
            <w:tcW w:w="1033" w:type="dxa"/>
            <w:vAlign w:val="center"/>
          </w:tcPr>
          <w:p w14:paraId="17056E6F" w14:textId="4705EEB1" w:rsidR="00F8424D" w:rsidRPr="00793866" w:rsidRDefault="00837E5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4.0</w:t>
            </w:r>
          </w:p>
        </w:tc>
        <w:tc>
          <w:tcPr>
            <w:tcW w:w="1559" w:type="dxa"/>
            <w:vAlign w:val="center"/>
          </w:tcPr>
          <w:p w14:paraId="466A46A1" w14:textId="04F63B01" w:rsidR="00F8424D" w:rsidRPr="00793866" w:rsidRDefault="00837E5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5.4</w:t>
            </w:r>
          </w:p>
        </w:tc>
        <w:tc>
          <w:tcPr>
            <w:tcW w:w="1701" w:type="dxa"/>
            <w:vAlign w:val="center"/>
          </w:tcPr>
          <w:p w14:paraId="76247211" w14:textId="218BFCA6" w:rsidR="00F8424D" w:rsidRPr="00793866" w:rsidRDefault="00837E5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6.5</w:t>
            </w:r>
          </w:p>
        </w:tc>
        <w:tc>
          <w:tcPr>
            <w:tcW w:w="1785" w:type="dxa"/>
          </w:tcPr>
          <w:p w14:paraId="7F5DB02C" w14:textId="45A7560F" w:rsidR="00F8424D" w:rsidRPr="00793866" w:rsidRDefault="00D076B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</w:tr>
      <w:tr w:rsidR="00F8424D" w14:paraId="5FE5C69F" w14:textId="483C741B" w:rsidTr="00837E54">
        <w:tc>
          <w:tcPr>
            <w:tcW w:w="2228" w:type="dxa"/>
            <w:tcBorders>
              <w:bottom w:val="single" w:sz="4" w:space="0" w:color="auto"/>
            </w:tcBorders>
            <w:vAlign w:val="center"/>
          </w:tcPr>
          <w:p w14:paraId="73DE409C" w14:textId="0788426E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[</w:t>
            </w:r>
            <w:r w:rsidRPr="00793866">
              <w:rPr>
                <w:rFonts w:ascii="Arial" w:hAnsi="Arial" w:cs="Arial"/>
                <w:sz w:val="16"/>
                <w:szCs w:val="16"/>
                <w:vertAlign w:val="superscript"/>
              </w:rPr>
              <w:t>18</w:t>
            </w:r>
            <w:r w:rsidRPr="00793866">
              <w:rPr>
                <w:rFonts w:ascii="Arial" w:hAnsi="Arial" w:cs="Arial"/>
                <w:sz w:val="16"/>
                <w:szCs w:val="16"/>
              </w:rPr>
              <w:t>F]AlF-NOTA-FAPI-04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14:paraId="30619FAD" w14:textId="31193E28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C378531" w14:textId="1D4BCE52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5.8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FD7E5E" w14:textId="6F102EE0" w:rsidR="00F8424D" w:rsidRPr="00793866" w:rsidRDefault="00F8424D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3866">
              <w:rPr>
                <w:rFonts w:ascii="Arial" w:hAnsi="Arial" w:cs="Arial"/>
                <w:sz w:val="16"/>
                <w:szCs w:val="16"/>
              </w:rPr>
              <w:t>6.</w:t>
            </w:r>
            <w:r w:rsidR="00837E54">
              <w:rPr>
                <w:rFonts w:ascii="Arial" w:hAnsi="Arial" w:cs="Arial" w:hint="eastAsia"/>
                <w:sz w:val="16"/>
                <w:szCs w:val="16"/>
              </w:rPr>
              <w:t>4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523F0DD8" w14:textId="4C44DB0A" w:rsidR="00F8424D" w:rsidRPr="00793866" w:rsidRDefault="00837E54" w:rsidP="00793866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7.4</w:t>
            </w:r>
          </w:p>
        </w:tc>
      </w:tr>
    </w:tbl>
    <w:p w14:paraId="0CFC0897" w14:textId="77777777" w:rsidR="00346A8C" w:rsidRPr="00346A8C" w:rsidRDefault="00346A8C">
      <w:pPr>
        <w:widowControl/>
        <w:jc w:val="left"/>
        <w:rPr>
          <w:sz w:val="20"/>
          <w:szCs w:val="20"/>
        </w:rPr>
      </w:pPr>
    </w:p>
    <w:p w14:paraId="2673F8A4" w14:textId="77777777" w:rsidR="00346A8C" w:rsidRDefault="00346A8C">
      <w:pPr>
        <w:widowControl/>
        <w:jc w:val="left"/>
        <w:rPr>
          <w:b/>
          <w:bCs/>
          <w:sz w:val="20"/>
          <w:szCs w:val="20"/>
        </w:rPr>
      </w:pPr>
    </w:p>
    <w:p w14:paraId="68C09949" w14:textId="181EB235" w:rsidR="007C3F1F" w:rsidRPr="00A22FC3" w:rsidRDefault="002954A9">
      <w:pPr>
        <w:rPr>
          <w:sz w:val="20"/>
          <w:szCs w:val="20"/>
        </w:rPr>
      </w:pPr>
      <w:r w:rsidRPr="00A22FC3">
        <w:rPr>
          <w:rFonts w:hint="eastAsia"/>
          <w:b/>
          <w:bCs/>
          <w:sz w:val="20"/>
          <w:szCs w:val="20"/>
        </w:rPr>
        <w:t>Supplementary Table S</w:t>
      </w:r>
      <w:r w:rsidR="00BE03E2">
        <w:rPr>
          <w:rFonts w:hint="eastAsia"/>
          <w:b/>
          <w:bCs/>
          <w:sz w:val="20"/>
          <w:szCs w:val="20"/>
        </w:rPr>
        <w:t>3</w:t>
      </w:r>
      <w:r w:rsidRPr="00A22FC3">
        <w:rPr>
          <w:rFonts w:hint="eastAsia"/>
          <w:b/>
          <w:bCs/>
          <w:sz w:val="20"/>
          <w:szCs w:val="20"/>
        </w:rPr>
        <w:t xml:space="preserve">. </w:t>
      </w:r>
      <w:r w:rsidRPr="00A22FC3">
        <w:rPr>
          <w:rFonts w:cs="Times New Roman" w:hint="eastAsia"/>
          <w:sz w:val="20"/>
          <w:szCs w:val="20"/>
        </w:rPr>
        <w:t xml:space="preserve">Adsorption efficacy of QMA in </w:t>
      </w:r>
      <w:r w:rsidRPr="00A22FC3">
        <w:rPr>
          <w:rFonts w:hint="eastAsia"/>
          <w:sz w:val="20"/>
          <w:szCs w:val="20"/>
        </w:rPr>
        <w:t>[</w:t>
      </w:r>
      <w:r w:rsidRPr="00A22FC3">
        <w:rPr>
          <w:sz w:val="20"/>
          <w:szCs w:val="20"/>
          <w:vertAlign w:val="superscript"/>
        </w:rPr>
        <w:t>68</w:t>
      </w:r>
      <w:r w:rsidRPr="00A22FC3">
        <w:rPr>
          <w:sz w:val="20"/>
          <w:szCs w:val="20"/>
        </w:rPr>
        <w:t>Ga</w:t>
      </w:r>
      <w:r w:rsidRPr="00A22FC3">
        <w:rPr>
          <w:rFonts w:hint="eastAsia"/>
          <w:sz w:val="20"/>
          <w:szCs w:val="20"/>
        </w:rPr>
        <w:t>]Ga-FAPI-04, [</w:t>
      </w:r>
      <w:r w:rsidRPr="00A22FC3">
        <w:rPr>
          <w:sz w:val="20"/>
          <w:szCs w:val="20"/>
          <w:vertAlign w:val="superscript"/>
        </w:rPr>
        <w:t>68</w:t>
      </w:r>
      <w:r w:rsidRPr="00A22FC3">
        <w:rPr>
          <w:sz w:val="20"/>
          <w:szCs w:val="20"/>
        </w:rPr>
        <w:t>Ga</w:t>
      </w:r>
      <w:r w:rsidRPr="00A22FC3">
        <w:rPr>
          <w:rFonts w:hint="eastAsia"/>
          <w:sz w:val="20"/>
          <w:szCs w:val="20"/>
        </w:rPr>
        <w:t>]Ga-DOTAGA-FAPI-04, [</w:t>
      </w:r>
      <w:r w:rsidRPr="00A22FC3">
        <w:rPr>
          <w:sz w:val="20"/>
          <w:szCs w:val="20"/>
          <w:vertAlign w:val="superscript"/>
        </w:rPr>
        <w:t>68</w:t>
      </w:r>
      <w:r w:rsidRPr="00A22FC3">
        <w:rPr>
          <w:sz w:val="20"/>
          <w:szCs w:val="20"/>
        </w:rPr>
        <w:t>Ga</w:t>
      </w:r>
      <w:r w:rsidRPr="00A22FC3">
        <w:rPr>
          <w:rFonts w:hint="eastAsia"/>
          <w:sz w:val="20"/>
          <w:szCs w:val="20"/>
        </w:rPr>
        <w:t>]Ga-NOTAGA-FAPI-04, [</w:t>
      </w:r>
      <w:r w:rsidRPr="00A22FC3">
        <w:rPr>
          <w:rFonts w:hint="eastAsia"/>
          <w:sz w:val="20"/>
          <w:szCs w:val="20"/>
          <w:vertAlign w:val="superscript"/>
        </w:rPr>
        <w:t>1</w:t>
      </w:r>
      <w:r w:rsidRPr="00A22FC3">
        <w:rPr>
          <w:sz w:val="20"/>
          <w:szCs w:val="20"/>
          <w:vertAlign w:val="superscript"/>
        </w:rPr>
        <w:t>8</w:t>
      </w:r>
      <w:r w:rsidRPr="00A22FC3">
        <w:rPr>
          <w:rFonts w:hint="eastAsia"/>
          <w:sz w:val="20"/>
          <w:szCs w:val="20"/>
        </w:rPr>
        <w:t>F]AlF-NOTA-FAPI-04, and [</w:t>
      </w:r>
      <w:r w:rsidRPr="00A22FC3">
        <w:rPr>
          <w:rFonts w:hint="eastAsia"/>
          <w:sz w:val="20"/>
          <w:szCs w:val="20"/>
          <w:vertAlign w:val="superscript"/>
        </w:rPr>
        <w:t>177</w:t>
      </w:r>
      <w:r w:rsidRPr="00A22FC3">
        <w:rPr>
          <w:rFonts w:hint="eastAsia"/>
          <w:sz w:val="20"/>
          <w:szCs w:val="20"/>
        </w:rPr>
        <w:t>Lu]Lu-FAPI-04.</w:t>
      </w:r>
    </w:p>
    <w:p w14:paraId="23579875" w14:textId="3978F58B" w:rsidR="002954A9" w:rsidRDefault="002954A9">
      <w:r>
        <w:rPr>
          <w:noProof/>
        </w:rPr>
        <w:drawing>
          <wp:inline distT="0" distB="0" distL="0" distR="0" wp14:anchorId="072A2BBC" wp14:editId="26AA90E8">
            <wp:extent cx="5274310" cy="4010660"/>
            <wp:effectExtent l="0" t="0" r="2540" b="8890"/>
            <wp:docPr id="4409898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5352E" w14:textId="0AA5EFAB" w:rsidR="00825F14" w:rsidRDefault="00825F14">
      <w:pPr>
        <w:widowControl/>
        <w:jc w:val="left"/>
      </w:pPr>
      <w:r>
        <w:br w:type="page"/>
      </w:r>
    </w:p>
    <w:p w14:paraId="463C2E19" w14:textId="1D18BE73" w:rsidR="00825F14" w:rsidRDefault="00810950" w:rsidP="002954A9">
      <w:pPr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724080E" wp14:editId="6C414D13">
            <wp:extent cx="5274310" cy="6049010"/>
            <wp:effectExtent l="0" t="0" r="2540" b="8890"/>
            <wp:docPr id="6070866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4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7D1E7" w14:textId="024F19A2" w:rsidR="00825F14" w:rsidRPr="00825F14" w:rsidRDefault="00825F14" w:rsidP="00825F14">
      <w:pPr>
        <w:rPr>
          <w:rFonts w:cs="Times New Roman"/>
          <w:sz w:val="20"/>
          <w:szCs w:val="20"/>
        </w:rPr>
      </w:pPr>
      <w:r w:rsidRPr="0069389B">
        <w:rPr>
          <w:rFonts w:cs="Times New Roman" w:hint="eastAsia"/>
          <w:b/>
          <w:bCs/>
          <w:sz w:val="20"/>
          <w:szCs w:val="20"/>
        </w:rPr>
        <w:t>Supplementary</w:t>
      </w:r>
      <w:r w:rsidRPr="0069389B">
        <w:rPr>
          <w:rFonts w:cs="Times New Roman"/>
          <w:b/>
          <w:bCs/>
          <w:sz w:val="20"/>
          <w:szCs w:val="20"/>
        </w:rPr>
        <w:t xml:space="preserve"> F</w:t>
      </w:r>
      <w:r w:rsidRPr="0069389B">
        <w:rPr>
          <w:rFonts w:cs="Times New Roman" w:hint="eastAsia"/>
          <w:b/>
          <w:bCs/>
          <w:sz w:val="20"/>
          <w:szCs w:val="20"/>
        </w:rPr>
        <w:t>ig.</w:t>
      </w:r>
      <w:r w:rsidRPr="0069389B">
        <w:rPr>
          <w:rFonts w:cs="Times New Roman"/>
          <w:b/>
          <w:bCs/>
          <w:sz w:val="20"/>
          <w:szCs w:val="20"/>
        </w:rPr>
        <w:t xml:space="preserve"> S1.</w:t>
      </w:r>
      <w:r w:rsidRPr="0069389B">
        <w:rPr>
          <w:rFonts w:cs="Times New Roman"/>
          <w:sz w:val="20"/>
          <w:szCs w:val="20"/>
        </w:rPr>
        <w:t xml:space="preserve"> (A) Radiolabeling scheme of [</w:t>
      </w:r>
      <w:r w:rsidRPr="0069389B">
        <w:rPr>
          <w:rFonts w:cs="Times New Roman"/>
          <w:sz w:val="20"/>
          <w:szCs w:val="20"/>
          <w:vertAlign w:val="superscript"/>
        </w:rPr>
        <w:t>177</w:t>
      </w:r>
      <w:r w:rsidRPr="0069389B">
        <w:rPr>
          <w:rFonts w:cs="Times New Roman"/>
          <w:sz w:val="20"/>
          <w:szCs w:val="20"/>
        </w:rPr>
        <w:t>Lu]Lu-DOTAGA.(SA.FAPi)</w:t>
      </w:r>
      <w:r w:rsidRPr="0069389B">
        <w:rPr>
          <w:rFonts w:cs="Times New Roman"/>
          <w:sz w:val="20"/>
          <w:szCs w:val="20"/>
          <w:vertAlign w:val="subscript"/>
        </w:rPr>
        <w:t>2</w:t>
      </w:r>
      <w:r w:rsidRPr="0069389B">
        <w:rPr>
          <w:rFonts w:cs="Times New Roman"/>
          <w:sz w:val="20"/>
          <w:szCs w:val="20"/>
        </w:rPr>
        <w:t>. (B) Comparison of the ultraviolet absorption peaks and radioactivity of [</w:t>
      </w:r>
      <w:r w:rsidRPr="0069389B">
        <w:rPr>
          <w:rFonts w:cs="Times New Roman"/>
          <w:sz w:val="20"/>
          <w:szCs w:val="20"/>
          <w:vertAlign w:val="superscript"/>
        </w:rPr>
        <w:t>177</w:t>
      </w:r>
      <w:r w:rsidRPr="0069389B">
        <w:rPr>
          <w:rFonts w:cs="Times New Roman"/>
          <w:sz w:val="20"/>
          <w:szCs w:val="20"/>
        </w:rPr>
        <w:t>Lu]Lu-DOTAGA.(SA.FAPi)</w:t>
      </w:r>
      <w:r w:rsidRPr="0069389B">
        <w:rPr>
          <w:rFonts w:cs="Times New Roman"/>
          <w:sz w:val="20"/>
          <w:szCs w:val="20"/>
          <w:vertAlign w:val="subscript"/>
        </w:rPr>
        <w:t>2</w:t>
      </w:r>
      <w:r w:rsidRPr="0069389B">
        <w:rPr>
          <w:rFonts w:cs="Times New Roman"/>
          <w:sz w:val="20"/>
          <w:szCs w:val="20"/>
        </w:rPr>
        <w:t xml:space="preserve"> with and without QMA adsorption. * There was 25-min delay of loading time of sample post QMA adsorption. HPLC method: Waters e2695 radio-HPLC; Symmetry</w:t>
      </w:r>
      <w:r w:rsidR="00FF629C" w:rsidRPr="0069389B">
        <w:rPr>
          <w:rFonts w:cs="Times New Roman"/>
          <w:sz w:val="20"/>
          <w:szCs w:val="20"/>
          <w:vertAlign w:val="superscript"/>
        </w:rPr>
        <w:fldChar w:fldCharType="begin"/>
      </w:r>
      <w:r w:rsidR="00FF629C" w:rsidRPr="0069389B">
        <w:rPr>
          <w:rFonts w:cs="Times New Roman"/>
          <w:sz w:val="20"/>
          <w:szCs w:val="20"/>
          <w:vertAlign w:val="superscript"/>
        </w:rPr>
        <w:instrText xml:space="preserve"> </w:instrText>
      </w:r>
      <w:r w:rsidR="00FF629C" w:rsidRPr="0069389B">
        <w:rPr>
          <w:rFonts w:cs="Times New Roman" w:hint="eastAsia"/>
          <w:sz w:val="20"/>
          <w:szCs w:val="20"/>
          <w:vertAlign w:val="superscript"/>
        </w:rPr>
        <w:instrText>eq \o\ac(</w:instrText>
      </w:r>
      <w:r w:rsidR="00FF629C" w:rsidRPr="0069389B">
        <w:rPr>
          <w:rFonts w:cs="Times New Roman" w:hint="eastAsia"/>
          <w:sz w:val="20"/>
          <w:szCs w:val="20"/>
          <w:vertAlign w:val="superscript"/>
        </w:rPr>
        <w:instrText>○</w:instrText>
      </w:r>
      <w:r w:rsidR="00FF629C" w:rsidRPr="0069389B">
        <w:rPr>
          <w:rFonts w:cs="Times New Roman" w:hint="eastAsia"/>
          <w:sz w:val="20"/>
          <w:szCs w:val="20"/>
          <w:vertAlign w:val="superscript"/>
        </w:rPr>
        <w:instrText>,R)</w:instrText>
      </w:r>
      <w:r w:rsidR="00FF629C" w:rsidRPr="0069389B">
        <w:rPr>
          <w:rFonts w:cs="Times New Roman"/>
          <w:sz w:val="20"/>
          <w:szCs w:val="20"/>
          <w:vertAlign w:val="superscript"/>
        </w:rPr>
        <w:fldChar w:fldCharType="end"/>
      </w:r>
      <w:r w:rsidRPr="0069389B">
        <w:rPr>
          <w:rFonts w:cs="Times New Roman"/>
          <w:sz w:val="20"/>
          <w:szCs w:val="20"/>
        </w:rPr>
        <w:t xml:space="preserve"> C18 column, 5.0 μm, 4.6 mm × 250 mm; 0~15 min 80%/20% water/acetonitrile to 60%/40% water/acetonitrile, with 0.1% trifluoroacetic acid; flow rate, 1 mL/min; λ = 254 nm; and column temperature 35℃)</w:t>
      </w:r>
      <w:r w:rsidR="00D77702" w:rsidRPr="0069389B">
        <w:rPr>
          <w:rFonts w:cs="Times New Roman" w:hint="eastAsia"/>
          <w:sz w:val="20"/>
          <w:szCs w:val="20"/>
        </w:rPr>
        <w:t>.</w:t>
      </w:r>
    </w:p>
    <w:p w14:paraId="499C20D3" w14:textId="58B89AC2" w:rsidR="00825F14" w:rsidRDefault="00825F14">
      <w:pPr>
        <w:widowControl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01EDBB3A" w14:textId="28017E88" w:rsidR="00825F14" w:rsidRDefault="00825F14" w:rsidP="002954A9">
      <w:pPr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5D69D0F" wp14:editId="089381D5">
            <wp:extent cx="5274310" cy="8342630"/>
            <wp:effectExtent l="0" t="0" r="2540" b="1270"/>
            <wp:docPr id="13220416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4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13C2F" w14:textId="7DCFBFF8" w:rsidR="00825F14" w:rsidRPr="00922857" w:rsidRDefault="00825F14" w:rsidP="005D0002">
      <w:pPr>
        <w:rPr>
          <w:sz w:val="20"/>
          <w:szCs w:val="20"/>
        </w:rPr>
      </w:pPr>
      <w:r w:rsidRPr="0069389B">
        <w:rPr>
          <w:rFonts w:hint="eastAsia"/>
          <w:b/>
          <w:bCs/>
          <w:sz w:val="20"/>
          <w:szCs w:val="20"/>
        </w:rPr>
        <w:t>Supplementary</w:t>
      </w:r>
      <w:r w:rsidRPr="0069389B">
        <w:rPr>
          <w:b/>
          <w:bCs/>
          <w:sz w:val="20"/>
          <w:szCs w:val="20"/>
        </w:rPr>
        <w:t xml:space="preserve"> F</w:t>
      </w:r>
      <w:r w:rsidRPr="0069389B">
        <w:rPr>
          <w:rFonts w:hint="eastAsia"/>
          <w:b/>
          <w:bCs/>
          <w:sz w:val="20"/>
          <w:szCs w:val="20"/>
        </w:rPr>
        <w:t>ig.</w:t>
      </w:r>
      <w:r w:rsidRPr="0069389B">
        <w:rPr>
          <w:b/>
          <w:bCs/>
          <w:sz w:val="20"/>
          <w:szCs w:val="20"/>
        </w:rPr>
        <w:t xml:space="preserve"> S2. </w:t>
      </w:r>
      <w:r w:rsidRPr="0069389B">
        <w:rPr>
          <w:sz w:val="20"/>
          <w:szCs w:val="20"/>
        </w:rPr>
        <w:t>Comparison of the ultraviolet absorption peaks and radioactivity of [</w:t>
      </w:r>
      <w:r w:rsidRPr="0069389B">
        <w:rPr>
          <w:sz w:val="20"/>
          <w:szCs w:val="20"/>
          <w:vertAlign w:val="superscript"/>
        </w:rPr>
        <w:t>68</w:t>
      </w:r>
      <w:r w:rsidRPr="0069389B">
        <w:rPr>
          <w:sz w:val="20"/>
          <w:szCs w:val="20"/>
        </w:rPr>
        <w:t>Ga]Ga-</w:t>
      </w:r>
      <w:r w:rsidRPr="0069389B">
        <w:rPr>
          <w:sz w:val="20"/>
          <w:szCs w:val="20"/>
        </w:rPr>
        <w:lastRenderedPageBreak/>
        <w:t>NOTAGA-FAPI-04 (A), [</w:t>
      </w:r>
      <w:r w:rsidRPr="0069389B">
        <w:rPr>
          <w:sz w:val="20"/>
          <w:szCs w:val="20"/>
          <w:vertAlign w:val="superscript"/>
        </w:rPr>
        <w:t>18</w:t>
      </w:r>
      <w:r w:rsidRPr="0069389B">
        <w:rPr>
          <w:sz w:val="20"/>
          <w:szCs w:val="20"/>
        </w:rPr>
        <w:t>F]AlF-NOTA-FAPI-04 (B), and [</w:t>
      </w:r>
      <w:r w:rsidRPr="0069389B">
        <w:rPr>
          <w:sz w:val="20"/>
          <w:szCs w:val="20"/>
          <w:vertAlign w:val="superscript"/>
        </w:rPr>
        <w:t>177</w:t>
      </w:r>
      <w:r w:rsidRPr="0069389B">
        <w:rPr>
          <w:sz w:val="20"/>
          <w:szCs w:val="20"/>
        </w:rPr>
        <w:t>Lu]Lu-FAPI-04 (C) with and without QMA adsorption. * There was 25-min delay of loading time of sample post QMA adsorption. HPLC method: Waters e2695 radio-HPLC; Symmetry</w:t>
      </w:r>
      <w:r w:rsidR="00286516" w:rsidRPr="0069389B">
        <w:rPr>
          <w:sz w:val="20"/>
          <w:szCs w:val="20"/>
          <w:vertAlign w:val="superscript"/>
        </w:rPr>
        <w:fldChar w:fldCharType="begin"/>
      </w:r>
      <w:r w:rsidR="00286516" w:rsidRPr="0069389B">
        <w:rPr>
          <w:sz w:val="20"/>
          <w:szCs w:val="20"/>
          <w:vertAlign w:val="superscript"/>
        </w:rPr>
        <w:instrText xml:space="preserve"> </w:instrText>
      </w:r>
      <w:r w:rsidR="00286516" w:rsidRPr="0069389B">
        <w:rPr>
          <w:rFonts w:hint="eastAsia"/>
          <w:sz w:val="20"/>
          <w:szCs w:val="20"/>
          <w:vertAlign w:val="superscript"/>
        </w:rPr>
        <w:instrText>eq \o\ac(</w:instrText>
      </w:r>
      <w:r w:rsidR="00286516" w:rsidRPr="0069389B">
        <w:rPr>
          <w:rFonts w:hint="eastAsia"/>
          <w:sz w:val="20"/>
          <w:szCs w:val="20"/>
          <w:vertAlign w:val="superscript"/>
        </w:rPr>
        <w:instrText>○</w:instrText>
      </w:r>
      <w:r w:rsidR="00286516" w:rsidRPr="0069389B">
        <w:rPr>
          <w:rFonts w:hint="eastAsia"/>
          <w:sz w:val="20"/>
          <w:szCs w:val="20"/>
          <w:vertAlign w:val="superscript"/>
        </w:rPr>
        <w:instrText>,R)</w:instrText>
      </w:r>
      <w:r w:rsidR="00286516" w:rsidRPr="0069389B">
        <w:rPr>
          <w:sz w:val="20"/>
          <w:szCs w:val="20"/>
          <w:vertAlign w:val="superscript"/>
        </w:rPr>
        <w:fldChar w:fldCharType="end"/>
      </w:r>
      <w:r w:rsidRPr="0069389B">
        <w:rPr>
          <w:sz w:val="20"/>
          <w:szCs w:val="20"/>
        </w:rPr>
        <w:t xml:space="preserve"> C18 column, 5.0 μm, 4.6 mm × 250 mm; 0~2 min 95%/5% water/acetonitrile, 2~17 min 95%/5% water/acetonitrile to 65%/35% water/acetonitrile, 17~20 min 65%/35% water/acetonitrile, with 0.1% trifluoroacetic acid; flow rate, 1 mL/min; </w:t>
      </w:r>
      <w:r w:rsidRPr="0069389B">
        <w:rPr>
          <w:sz w:val="20"/>
          <w:szCs w:val="20"/>
          <w:lang w:val="el-GR"/>
        </w:rPr>
        <w:t xml:space="preserve">λ </w:t>
      </w:r>
      <w:r w:rsidRPr="0069389B">
        <w:rPr>
          <w:sz w:val="20"/>
          <w:szCs w:val="20"/>
        </w:rPr>
        <w:t>= 254 nm; and column temperature 35℃)</w:t>
      </w:r>
    </w:p>
    <w:p w14:paraId="4D5C069F" w14:textId="77777777" w:rsidR="00825F14" w:rsidRDefault="00825F14">
      <w:pPr>
        <w:widowControl/>
        <w:jc w:val="left"/>
      </w:pPr>
    </w:p>
    <w:p w14:paraId="11F8A76E" w14:textId="7E3DC2DE" w:rsidR="00825F14" w:rsidRDefault="00825F14">
      <w:pPr>
        <w:widowControl/>
        <w:jc w:val="left"/>
      </w:pPr>
      <w:r>
        <w:rPr>
          <w:noProof/>
        </w:rPr>
        <w:drawing>
          <wp:inline distT="0" distB="0" distL="0" distR="0" wp14:anchorId="660E5D0F" wp14:editId="2AD375B2">
            <wp:extent cx="5274310" cy="2982595"/>
            <wp:effectExtent l="0" t="0" r="2540" b="8255"/>
            <wp:docPr id="18710436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6A9C8" w14:textId="172EA82C" w:rsidR="00825F14" w:rsidRPr="00321F3E" w:rsidRDefault="00825F14" w:rsidP="005D0002">
      <w:pPr>
        <w:rPr>
          <w:sz w:val="20"/>
          <w:szCs w:val="20"/>
        </w:rPr>
      </w:pPr>
      <w:r w:rsidRPr="0069389B">
        <w:rPr>
          <w:rFonts w:hint="eastAsia"/>
          <w:b/>
          <w:bCs/>
          <w:sz w:val="20"/>
          <w:szCs w:val="20"/>
        </w:rPr>
        <w:t xml:space="preserve">Supplementary </w:t>
      </w:r>
      <w:r w:rsidRPr="0069389B">
        <w:rPr>
          <w:b/>
          <w:bCs/>
          <w:sz w:val="20"/>
          <w:szCs w:val="20"/>
        </w:rPr>
        <w:t>F</w:t>
      </w:r>
      <w:r w:rsidRPr="0069389B">
        <w:rPr>
          <w:rFonts w:hint="eastAsia"/>
          <w:b/>
          <w:bCs/>
          <w:sz w:val="20"/>
          <w:szCs w:val="20"/>
        </w:rPr>
        <w:t>ig.</w:t>
      </w:r>
      <w:r w:rsidRPr="0069389B">
        <w:rPr>
          <w:b/>
          <w:bCs/>
          <w:sz w:val="20"/>
          <w:szCs w:val="20"/>
        </w:rPr>
        <w:t xml:space="preserve"> S</w:t>
      </w:r>
      <w:r w:rsidRPr="0069389B">
        <w:rPr>
          <w:rFonts w:hint="eastAsia"/>
          <w:b/>
          <w:bCs/>
          <w:sz w:val="20"/>
          <w:szCs w:val="20"/>
        </w:rPr>
        <w:t>3</w:t>
      </w:r>
      <w:r w:rsidRPr="0069389B">
        <w:rPr>
          <w:b/>
          <w:bCs/>
          <w:sz w:val="20"/>
          <w:szCs w:val="20"/>
        </w:rPr>
        <w:t xml:space="preserve">. </w:t>
      </w:r>
      <w:r w:rsidRPr="0069389B">
        <w:rPr>
          <w:sz w:val="20"/>
          <w:szCs w:val="20"/>
        </w:rPr>
        <w:t>(A and B)</w:t>
      </w:r>
      <w:r w:rsidR="00F7077F" w:rsidRPr="0069389B">
        <w:rPr>
          <w:rFonts w:hint="eastAsia"/>
          <w:sz w:val="20"/>
          <w:szCs w:val="20"/>
        </w:rPr>
        <w:t xml:space="preserve"> </w:t>
      </w:r>
      <w:r w:rsidRPr="0069389B">
        <w:rPr>
          <w:sz w:val="20"/>
          <w:szCs w:val="20"/>
        </w:rPr>
        <w:t xml:space="preserve">Stability of </w:t>
      </w:r>
      <w:r w:rsidRPr="0069389B">
        <w:rPr>
          <w:sz w:val="20"/>
          <w:szCs w:val="20"/>
          <w:vertAlign w:val="superscript"/>
        </w:rPr>
        <w:t>68</w:t>
      </w:r>
      <w:r w:rsidRPr="0069389B">
        <w:rPr>
          <w:sz w:val="20"/>
          <w:szCs w:val="20"/>
        </w:rPr>
        <w:t>Ga-FAPI-04 with high apparent A</w:t>
      </w:r>
      <w:r w:rsidRPr="0069389B">
        <w:rPr>
          <w:sz w:val="20"/>
          <w:szCs w:val="20"/>
          <w:vertAlign w:val="subscript"/>
        </w:rPr>
        <w:t>m</w:t>
      </w:r>
      <w:r w:rsidRPr="0069389B">
        <w:rPr>
          <w:sz w:val="20"/>
          <w:szCs w:val="20"/>
        </w:rPr>
        <w:t>.</w:t>
      </w:r>
    </w:p>
    <w:p w14:paraId="5A4CC523" w14:textId="0E995196" w:rsidR="00825F14" w:rsidRDefault="00825F14">
      <w:pPr>
        <w:widowControl/>
        <w:jc w:val="left"/>
      </w:pPr>
      <w:r>
        <w:br w:type="page"/>
      </w:r>
    </w:p>
    <w:p w14:paraId="2ADBAE60" w14:textId="4218F6F4" w:rsidR="00825F14" w:rsidRDefault="00825F14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6E2626F5" wp14:editId="77757927">
            <wp:extent cx="5274310" cy="7092315"/>
            <wp:effectExtent l="0" t="0" r="2540" b="0"/>
            <wp:docPr id="16768060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9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E0AF4" w14:textId="77777777" w:rsidR="00825F14" w:rsidRPr="00922857" w:rsidRDefault="00825F14" w:rsidP="005D0002">
      <w:pPr>
        <w:rPr>
          <w:rFonts w:cs="Times New Roman"/>
          <w:sz w:val="20"/>
          <w:szCs w:val="20"/>
        </w:rPr>
      </w:pPr>
      <w:bookmarkStart w:id="7" w:name="_Hlk184147915"/>
      <w:r w:rsidRPr="0069389B">
        <w:rPr>
          <w:rFonts w:hint="eastAsia"/>
          <w:b/>
          <w:bCs/>
          <w:sz w:val="20"/>
          <w:szCs w:val="20"/>
        </w:rPr>
        <w:t>Supplementary</w:t>
      </w:r>
      <w:r w:rsidRPr="0069389B">
        <w:rPr>
          <w:rFonts w:cs="Times New Roman"/>
          <w:b/>
          <w:bCs/>
          <w:sz w:val="20"/>
          <w:szCs w:val="20"/>
        </w:rPr>
        <w:t xml:space="preserve"> </w:t>
      </w:r>
      <w:r w:rsidRPr="0069389B">
        <w:rPr>
          <w:b/>
          <w:bCs/>
          <w:sz w:val="20"/>
          <w:szCs w:val="20"/>
        </w:rPr>
        <w:t>F</w:t>
      </w:r>
      <w:r w:rsidRPr="0069389B">
        <w:rPr>
          <w:rFonts w:hint="eastAsia"/>
          <w:b/>
          <w:bCs/>
          <w:sz w:val="20"/>
          <w:szCs w:val="20"/>
        </w:rPr>
        <w:t>ig.</w:t>
      </w:r>
      <w:r w:rsidRPr="0069389B">
        <w:rPr>
          <w:rFonts w:cs="Times New Roman"/>
          <w:b/>
          <w:bCs/>
          <w:sz w:val="20"/>
          <w:szCs w:val="20"/>
        </w:rPr>
        <w:t xml:space="preserve"> S4. </w:t>
      </w:r>
      <w:r w:rsidRPr="0069389B">
        <w:rPr>
          <w:rFonts w:cs="Times New Roman"/>
          <w:sz w:val="20"/>
          <w:szCs w:val="20"/>
        </w:rPr>
        <w:t>(A) HPLC standard curve of FAPI-04. (B) Calculation process of A</w:t>
      </w:r>
      <w:r w:rsidRPr="0069389B">
        <w:rPr>
          <w:rFonts w:cs="Times New Roman"/>
          <w:sz w:val="20"/>
          <w:szCs w:val="20"/>
          <w:vertAlign w:val="subscript"/>
        </w:rPr>
        <w:t>m</w:t>
      </w:r>
      <w:r w:rsidRPr="0069389B">
        <w:rPr>
          <w:rFonts w:cs="Times New Roman"/>
          <w:sz w:val="20"/>
          <w:szCs w:val="20"/>
        </w:rPr>
        <w:t xml:space="preserve"> of [</w:t>
      </w:r>
      <w:r w:rsidRPr="0069389B">
        <w:rPr>
          <w:rFonts w:cs="Times New Roman"/>
          <w:sz w:val="20"/>
          <w:szCs w:val="20"/>
          <w:vertAlign w:val="superscript"/>
        </w:rPr>
        <w:t>68</w:t>
      </w:r>
      <w:r w:rsidRPr="0069389B">
        <w:rPr>
          <w:rFonts w:cs="Times New Roman"/>
          <w:sz w:val="20"/>
          <w:szCs w:val="20"/>
        </w:rPr>
        <w:t>Ga]Ga-FAPI-04 sample to be measured by HPLC external standard method and administered molar dose of FAPI-04 to every mouse.</w:t>
      </w:r>
    </w:p>
    <w:bookmarkEnd w:id="7"/>
    <w:p w14:paraId="073042E2" w14:textId="77777777" w:rsidR="00825F14" w:rsidRPr="00825F14" w:rsidRDefault="00825F14">
      <w:pPr>
        <w:widowControl/>
        <w:jc w:val="left"/>
      </w:pPr>
    </w:p>
    <w:p w14:paraId="709C74D2" w14:textId="5E76E33E" w:rsidR="00D818C1" w:rsidRDefault="00D818C1">
      <w:pPr>
        <w:widowControl/>
        <w:jc w:val="left"/>
      </w:pPr>
      <w:r>
        <w:br w:type="page"/>
      </w:r>
    </w:p>
    <w:p w14:paraId="6DD2F9B9" w14:textId="6B90A1A5" w:rsidR="00E4456A" w:rsidRPr="00E4456A" w:rsidRDefault="004608EF">
      <w:r>
        <w:rPr>
          <w:noProof/>
        </w:rPr>
        <w:lastRenderedPageBreak/>
        <w:drawing>
          <wp:inline distT="0" distB="0" distL="0" distR="0" wp14:anchorId="751640CA" wp14:editId="60E1D208">
            <wp:extent cx="5274310" cy="7410450"/>
            <wp:effectExtent l="0" t="0" r="2540" b="0"/>
            <wp:docPr id="9230186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E10A0" w14:textId="6898FC62" w:rsidR="00925135" w:rsidRPr="00A22FC3" w:rsidRDefault="005D6119" w:rsidP="003242AD">
      <w:pPr>
        <w:widowControl/>
        <w:jc w:val="left"/>
        <w:rPr>
          <w:sz w:val="20"/>
          <w:szCs w:val="20"/>
        </w:rPr>
      </w:pPr>
      <w:bookmarkStart w:id="8" w:name="_Hlk169030844"/>
      <w:r w:rsidRPr="00A22FC3">
        <w:rPr>
          <w:rFonts w:hint="eastAsia"/>
          <w:b/>
          <w:bCs/>
          <w:sz w:val="20"/>
          <w:szCs w:val="20"/>
        </w:rPr>
        <w:t xml:space="preserve">Supplementary </w:t>
      </w:r>
      <w:r w:rsidR="008E008C" w:rsidRPr="00A22FC3">
        <w:rPr>
          <w:b/>
          <w:bCs/>
          <w:sz w:val="20"/>
          <w:szCs w:val="20"/>
        </w:rPr>
        <w:t>F</w:t>
      </w:r>
      <w:r w:rsidR="0011442D" w:rsidRPr="00A22FC3">
        <w:rPr>
          <w:rFonts w:hint="eastAsia"/>
          <w:b/>
          <w:bCs/>
          <w:sz w:val="20"/>
          <w:szCs w:val="20"/>
        </w:rPr>
        <w:t>ig.</w:t>
      </w:r>
      <w:r w:rsidR="008E008C" w:rsidRPr="00A22FC3">
        <w:rPr>
          <w:b/>
          <w:bCs/>
          <w:sz w:val="20"/>
          <w:szCs w:val="20"/>
        </w:rPr>
        <w:t xml:space="preserve"> </w:t>
      </w:r>
      <w:r w:rsidR="008E008C" w:rsidRPr="0069389B">
        <w:rPr>
          <w:b/>
          <w:bCs/>
          <w:sz w:val="20"/>
          <w:szCs w:val="20"/>
        </w:rPr>
        <w:t>S</w:t>
      </w:r>
      <w:r w:rsidR="00825F14" w:rsidRPr="0069389B">
        <w:rPr>
          <w:rFonts w:hint="eastAsia"/>
          <w:b/>
          <w:bCs/>
          <w:sz w:val="20"/>
          <w:szCs w:val="20"/>
        </w:rPr>
        <w:t>5</w:t>
      </w:r>
      <w:r w:rsidR="00E320D1" w:rsidRPr="0069389B">
        <w:rPr>
          <w:rFonts w:hint="eastAsia"/>
          <w:b/>
          <w:bCs/>
          <w:sz w:val="20"/>
          <w:szCs w:val="20"/>
        </w:rPr>
        <w:t>.</w:t>
      </w:r>
      <w:r w:rsidR="008E008C" w:rsidRPr="0069389B">
        <w:rPr>
          <w:sz w:val="20"/>
          <w:szCs w:val="20"/>
        </w:rPr>
        <w:t xml:space="preserve"> MIP of </w:t>
      </w:r>
      <w:r w:rsidR="00D361B0" w:rsidRPr="0069389B">
        <w:rPr>
          <w:rFonts w:hint="eastAsia"/>
          <w:sz w:val="20"/>
          <w:szCs w:val="20"/>
        </w:rPr>
        <w:t>[</w:t>
      </w:r>
      <w:r w:rsidR="008E008C" w:rsidRPr="0069389B">
        <w:rPr>
          <w:sz w:val="20"/>
          <w:szCs w:val="20"/>
          <w:vertAlign w:val="superscript"/>
        </w:rPr>
        <w:t>68</w:t>
      </w:r>
      <w:r w:rsidR="008E008C" w:rsidRPr="0069389B">
        <w:rPr>
          <w:sz w:val="20"/>
          <w:szCs w:val="20"/>
        </w:rPr>
        <w:t>Ga</w:t>
      </w:r>
      <w:r w:rsidR="00D361B0" w:rsidRPr="0069389B">
        <w:rPr>
          <w:rFonts w:hint="eastAsia"/>
          <w:sz w:val="20"/>
          <w:szCs w:val="20"/>
        </w:rPr>
        <w:t>]Ga</w:t>
      </w:r>
      <w:r w:rsidR="008E008C" w:rsidRPr="0069389B">
        <w:rPr>
          <w:sz w:val="20"/>
          <w:szCs w:val="20"/>
        </w:rPr>
        <w:t>-FAPI-04 PET images of all 4T1 tumor-bearing mice included in Sigmoidal model sim</w:t>
      </w:r>
      <w:r w:rsidR="008E008C" w:rsidRPr="00A22FC3">
        <w:rPr>
          <w:sz w:val="20"/>
          <w:szCs w:val="20"/>
        </w:rPr>
        <w:t>ulation.</w:t>
      </w:r>
    </w:p>
    <w:bookmarkEnd w:id="8"/>
    <w:p w14:paraId="62475538" w14:textId="141745A8" w:rsidR="00D818C1" w:rsidRDefault="00D818C1">
      <w:pPr>
        <w:widowControl/>
        <w:jc w:val="left"/>
      </w:pPr>
      <w:r>
        <w:br w:type="page"/>
      </w:r>
    </w:p>
    <w:p w14:paraId="5BD7EF55" w14:textId="3EA94157" w:rsidR="008E008C" w:rsidRDefault="00D818C1" w:rsidP="003242AD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5ED36221" wp14:editId="19C555C2">
            <wp:extent cx="5274310" cy="3801110"/>
            <wp:effectExtent l="0" t="0" r="2540" b="8890"/>
            <wp:docPr id="1555131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E71A7" w14:textId="45B8D565" w:rsidR="009A3D93" w:rsidRDefault="005D6119" w:rsidP="005D0002">
      <w:bookmarkStart w:id="9" w:name="_Hlk169030853"/>
      <w:r w:rsidRPr="00A22FC3">
        <w:rPr>
          <w:rFonts w:hint="eastAsia"/>
          <w:b/>
          <w:bCs/>
          <w:sz w:val="20"/>
          <w:szCs w:val="20"/>
        </w:rPr>
        <w:t xml:space="preserve">Supplementary </w:t>
      </w:r>
      <w:r w:rsidR="00E4456A" w:rsidRPr="00A22FC3">
        <w:rPr>
          <w:b/>
          <w:bCs/>
          <w:sz w:val="20"/>
          <w:szCs w:val="20"/>
        </w:rPr>
        <w:t>F</w:t>
      </w:r>
      <w:r w:rsidR="0011442D" w:rsidRPr="00A22FC3">
        <w:rPr>
          <w:rFonts w:hint="eastAsia"/>
          <w:b/>
          <w:bCs/>
          <w:sz w:val="20"/>
          <w:szCs w:val="20"/>
        </w:rPr>
        <w:t>ig</w:t>
      </w:r>
      <w:r w:rsidR="0011442D" w:rsidRPr="0069389B">
        <w:rPr>
          <w:rFonts w:hint="eastAsia"/>
          <w:b/>
          <w:bCs/>
          <w:sz w:val="20"/>
          <w:szCs w:val="20"/>
        </w:rPr>
        <w:t>.</w:t>
      </w:r>
      <w:r w:rsidR="00E4456A" w:rsidRPr="0069389B">
        <w:rPr>
          <w:b/>
          <w:bCs/>
          <w:sz w:val="20"/>
          <w:szCs w:val="20"/>
        </w:rPr>
        <w:t xml:space="preserve"> S</w:t>
      </w:r>
      <w:r w:rsidR="00825F14" w:rsidRPr="0069389B">
        <w:rPr>
          <w:rFonts w:hint="eastAsia"/>
          <w:b/>
          <w:bCs/>
          <w:sz w:val="20"/>
          <w:szCs w:val="20"/>
        </w:rPr>
        <w:t>6</w:t>
      </w:r>
      <w:r w:rsidR="00E4456A" w:rsidRPr="0069389B">
        <w:rPr>
          <w:b/>
          <w:bCs/>
          <w:sz w:val="20"/>
          <w:szCs w:val="20"/>
        </w:rPr>
        <w:t xml:space="preserve">. </w:t>
      </w:r>
      <w:r w:rsidR="00E4456A" w:rsidRPr="0069389B">
        <w:rPr>
          <w:sz w:val="20"/>
          <w:szCs w:val="20"/>
        </w:rPr>
        <w:t>Sigm</w:t>
      </w:r>
      <w:r w:rsidR="00E4456A" w:rsidRPr="00A22FC3">
        <w:rPr>
          <w:sz w:val="20"/>
          <w:szCs w:val="20"/>
        </w:rPr>
        <w:t xml:space="preserve">oidal curves of tumors and organs of </w:t>
      </w:r>
      <w:r w:rsidR="00D361B0" w:rsidRPr="00A22FC3">
        <w:rPr>
          <w:rFonts w:hint="eastAsia"/>
          <w:sz w:val="20"/>
          <w:szCs w:val="20"/>
        </w:rPr>
        <w:t>[</w:t>
      </w:r>
      <w:r w:rsidR="00E4456A" w:rsidRPr="00A22FC3">
        <w:rPr>
          <w:sz w:val="20"/>
          <w:szCs w:val="20"/>
          <w:vertAlign w:val="superscript"/>
        </w:rPr>
        <w:t>68</w:t>
      </w:r>
      <w:r w:rsidR="00E4456A" w:rsidRPr="00A22FC3">
        <w:rPr>
          <w:sz w:val="20"/>
          <w:szCs w:val="20"/>
        </w:rPr>
        <w:t>Ga</w:t>
      </w:r>
      <w:r w:rsidR="00D361B0" w:rsidRPr="00A22FC3">
        <w:rPr>
          <w:rFonts w:hint="eastAsia"/>
          <w:sz w:val="20"/>
          <w:szCs w:val="20"/>
        </w:rPr>
        <w:t>]Ga</w:t>
      </w:r>
      <w:r w:rsidR="00E4456A" w:rsidRPr="00A22FC3">
        <w:rPr>
          <w:sz w:val="20"/>
          <w:szCs w:val="20"/>
        </w:rPr>
        <w:t>-FAPI-04 PET imaging.</w:t>
      </w:r>
      <w:bookmarkEnd w:id="9"/>
      <w:r w:rsidR="009A3D93">
        <w:br w:type="page"/>
      </w:r>
    </w:p>
    <w:p w14:paraId="1758DC00" w14:textId="751FDAFF" w:rsidR="00D77702" w:rsidRDefault="00D77702" w:rsidP="009A3D93">
      <w:pPr>
        <w:jc w:val="left"/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EE6BEDE" wp14:editId="64E18F78">
            <wp:extent cx="5274310" cy="2310765"/>
            <wp:effectExtent l="0" t="0" r="2540" b="0"/>
            <wp:docPr id="20306957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A258" w14:textId="1C092556" w:rsidR="00D77702" w:rsidRDefault="009A3D93" w:rsidP="009A3D93">
      <w:pPr>
        <w:jc w:val="left"/>
        <w:rPr>
          <w:sz w:val="20"/>
          <w:szCs w:val="20"/>
        </w:rPr>
      </w:pPr>
      <w:r w:rsidRPr="00A22FC3">
        <w:rPr>
          <w:rFonts w:hint="eastAsia"/>
          <w:b/>
          <w:bCs/>
          <w:sz w:val="20"/>
          <w:szCs w:val="20"/>
        </w:rPr>
        <w:t>Supplementar</w:t>
      </w:r>
      <w:r w:rsidRPr="0069389B">
        <w:rPr>
          <w:rFonts w:hint="eastAsia"/>
          <w:b/>
          <w:bCs/>
          <w:sz w:val="20"/>
          <w:szCs w:val="20"/>
        </w:rPr>
        <w:t xml:space="preserve">y </w:t>
      </w:r>
      <w:r w:rsidRPr="0069389B">
        <w:rPr>
          <w:b/>
          <w:bCs/>
          <w:sz w:val="20"/>
          <w:szCs w:val="20"/>
        </w:rPr>
        <w:t>F</w:t>
      </w:r>
      <w:r w:rsidRPr="0069389B">
        <w:rPr>
          <w:rFonts w:hint="eastAsia"/>
          <w:b/>
          <w:bCs/>
          <w:sz w:val="20"/>
          <w:szCs w:val="20"/>
        </w:rPr>
        <w:t xml:space="preserve">ig. </w:t>
      </w:r>
      <w:r w:rsidR="00D77702" w:rsidRPr="0069389B">
        <w:rPr>
          <w:rFonts w:hint="eastAsia"/>
          <w:b/>
          <w:bCs/>
          <w:sz w:val="20"/>
          <w:szCs w:val="20"/>
        </w:rPr>
        <w:t>S7</w:t>
      </w:r>
      <w:r w:rsidRPr="0069389B">
        <w:rPr>
          <w:b/>
          <w:bCs/>
          <w:sz w:val="20"/>
          <w:szCs w:val="20"/>
        </w:rPr>
        <w:t xml:space="preserve">. </w:t>
      </w:r>
      <w:r w:rsidR="00D77702" w:rsidRPr="0069389B">
        <w:rPr>
          <w:sz w:val="20"/>
          <w:szCs w:val="20"/>
        </w:rPr>
        <w:t>Treatment with [</w:t>
      </w:r>
      <w:r w:rsidR="00D77702" w:rsidRPr="0069389B">
        <w:rPr>
          <w:sz w:val="20"/>
          <w:szCs w:val="20"/>
          <w:vertAlign w:val="superscript"/>
        </w:rPr>
        <w:t>177</w:t>
      </w:r>
      <w:r w:rsidR="00D77702" w:rsidRPr="0069389B">
        <w:rPr>
          <w:sz w:val="20"/>
          <w:szCs w:val="20"/>
        </w:rPr>
        <w:t>Lu]Lu-FAPI-04 with the same radioactivity dose but different molar doses of FAPI-04. (A) Changes in the tumor volumes of the mice after treatment</w:t>
      </w:r>
      <w:r w:rsidR="00D77702" w:rsidRPr="0069389B">
        <w:rPr>
          <w:rFonts w:hint="eastAsia"/>
          <w:sz w:val="20"/>
          <w:szCs w:val="20"/>
        </w:rPr>
        <w:t xml:space="preserve"> (n = 6 for each group)</w:t>
      </w:r>
      <w:r w:rsidR="00D77702" w:rsidRPr="0069389B">
        <w:rPr>
          <w:sz w:val="20"/>
          <w:szCs w:val="20"/>
        </w:rPr>
        <w:t>. *p &lt; 0.05. (B) Survival analysis of the mice after treatment</w:t>
      </w:r>
      <w:r w:rsidR="00D77702" w:rsidRPr="0069389B">
        <w:rPr>
          <w:rFonts w:hint="eastAsia"/>
          <w:sz w:val="20"/>
          <w:szCs w:val="20"/>
        </w:rPr>
        <w:t xml:space="preserve"> (n = 6 for each group)</w:t>
      </w:r>
      <w:r w:rsidR="00D77702" w:rsidRPr="0069389B">
        <w:rPr>
          <w:sz w:val="20"/>
          <w:szCs w:val="20"/>
        </w:rPr>
        <w:t>. (C) Changes in the mouse body weights after treatment</w:t>
      </w:r>
      <w:r w:rsidR="00D77702" w:rsidRPr="0069389B">
        <w:rPr>
          <w:rFonts w:hint="eastAsia"/>
          <w:sz w:val="20"/>
          <w:szCs w:val="20"/>
        </w:rPr>
        <w:t xml:space="preserve"> (n = 6 for each group)</w:t>
      </w:r>
      <w:r w:rsidR="00D77702" w:rsidRPr="0069389B">
        <w:rPr>
          <w:sz w:val="20"/>
          <w:szCs w:val="20"/>
        </w:rPr>
        <w:t>. (D) Biodistribution of [</w:t>
      </w:r>
      <w:r w:rsidR="00D77702" w:rsidRPr="0069389B">
        <w:rPr>
          <w:sz w:val="20"/>
          <w:szCs w:val="20"/>
          <w:vertAlign w:val="superscript"/>
        </w:rPr>
        <w:t>177</w:t>
      </w:r>
      <w:r w:rsidR="00D77702" w:rsidRPr="0069389B">
        <w:rPr>
          <w:sz w:val="20"/>
          <w:szCs w:val="20"/>
        </w:rPr>
        <w:t>Lu]Lu-FAPI-04 with different moles of FAPI-04 in mice</w:t>
      </w:r>
      <w:r w:rsidR="00D77702" w:rsidRPr="0069389B">
        <w:rPr>
          <w:rFonts w:hint="eastAsia"/>
          <w:sz w:val="20"/>
          <w:szCs w:val="20"/>
        </w:rPr>
        <w:t xml:space="preserve"> (n = 3 for each group)</w:t>
      </w:r>
      <w:r w:rsidR="00D77702" w:rsidRPr="0069389B">
        <w:rPr>
          <w:sz w:val="20"/>
          <w:szCs w:val="20"/>
        </w:rPr>
        <w:t>.</w:t>
      </w:r>
    </w:p>
    <w:p w14:paraId="25EA10F0" w14:textId="77777777" w:rsidR="00D77702" w:rsidRDefault="00D77702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0605E29" w14:textId="65C86D10" w:rsidR="00D818C1" w:rsidRDefault="00D77702" w:rsidP="009A3D93">
      <w:pPr>
        <w:jc w:val="left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FC71E4D" wp14:editId="10AFEC97">
            <wp:extent cx="5274310" cy="2204446"/>
            <wp:effectExtent l="0" t="0" r="2540" b="5715"/>
            <wp:docPr id="143838400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00"/>
                    <a:stretch/>
                  </pic:blipFill>
                  <pic:spPr bwMode="auto">
                    <a:xfrm>
                      <a:off x="0" y="0"/>
                      <a:ext cx="5274310" cy="220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9492A" w14:textId="44369064" w:rsidR="00D77702" w:rsidRPr="00321F3E" w:rsidRDefault="00D77702" w:rsidP="005D0002">
      <w:pPr>
        <w:rPr>
          <w:rFonts w:cs="Times New Roman"/>
          <w:sz w:val="20"/>
          <w:szCs w:val="20"/>
        </w:rPr>
      </w:pPr>
      <w:r w:rsidRPr="0069389B">
        <w:rPr>
          <w:rFonts w:hint="eastAsia"/>
          <w:b/>
          <w:bCs/>
          <w:sz w:val="20"/>
          <w:szCs w:val="20"/>
        </w:rPr>
        <w:t xml:space="preserve">Supplementary </w:t>
      </w:r>
      <w:r w:rsidRPr="0069389B">
        <w:rPr>
          <w:b/>
          <w:bCs/>
          <w:sz w:val="20"/>
          <w:szCs w:val="20"/>
        </w:rPr>
        <w:t>F</w:t>
      </w:r>
      <w:r w:rsidRPr="0069389B">
        <w:rPr>
          <w:rFonts w:hint="eastAsia"/>
          <w:b/>
          <w:bCs/>
          <w:sz w:val="20"/>
          <w:szCs w:val="20"/>
        </w:rPr>
        <w:t xml:space="preserve">ig. </w:t>
      </w:r>
      <w:r w:rsidRPr="0069389B">
        <w:rPr>
          <w:b/>
          <w:bCs/>
          <w:sz w:val="20"/>
          <w:szCs w:val="20"/>
        </w:rPr>
        <w:t>S</w:t>
      </w:r>
      <w:r w:rsidRPr="0069389B">
        <w:rPr>
          <w:rFonts w:hint="eastAsia"/>
          <w:b/>
          <w:bCs/>
          <w:sz w:val="20"/>
          <w:szCs w:val="20"/>
        </w:rPr>
        <w:t>8.</w:t>
      </w:r>
      <w:r w:rsidRPr="0069389B">
        <w:rPr>
          <w:rFonts w:hint="eastAsia"/>
          <w:sz w:val="20"/>
          <w:szCs w:val="20"/>
        </w:rPr>
        <w:t xml:space="preserve"> </w:t>
      </w:r>
      <w:r w:rsidRPr="0069389B">
        <w:rPr>
          <w:sz w:val="20"/>
          <w:szCs w:val="20"/>
        </w:rPr>
        <w:t>Unmatched spatial distribution of FAPI and FDG in 4T1 tumors. (A – C) [</w:t>
      </w:r>
      <w:r w:rsidRPr="0069389B">
        <w:rPr>
          <w:sz w:val="20"/>
          <w:szCs w:val="20"/>
          <w:vertAlign w:val="superscript"/>
        </w:rPr>
        <w:t>68</w:t>
      </w:r>
      <w:r w:rsidRPr="0069389B">
        <w:rPr>
          <w:sz w:val="20"/>
          <w:szCs w:val="20"/>
        </w:rPr>
        <w:t>Ga]Ga-FAPI-04 and [</w:t>
      </w:r>
      <w:r w:rsidRPr="0069389B">
        <w:rPr>
          <w:sz w:val="20"/>
          <w:szCs w:val="20"/>
          <w:vertAlign w:val="superscript"/>
        </w:rPr>
        <w:t>18</w:t>
      </w:r>
      <w:r w:rsidRPr="0069389B">
        <w:rPr>
          <w:sz w:val="20"/>
          <w:szCs w:val="20"/>
        </w:rPr>
        <w:t>F]FDG PET/CT imaging at adjacent days (administered FAPI-04 ≈ 4.6 nmol/kg).</w:t>
      </w:r>
    </w:p>
    <w:p w14:paraId="259F837B" w14:textId="77777777" w:rsidR="00D77702" w:rsidRPr="00D77702" w:rsidRDefault="00D77702" w:rsidP="009A3D93">
      <w:pPr>
        <w:jc w:val="left"/>
        <w:rPr>
          <w:sz w:val="20"/>
          <w:szCs w:val="20"/>
        </w:rPr>
      </w:pPr>
    </w:p>
    <w:p w14:paraId="3C8C5FA0" w14:textId="0D26EB68" w:rsidR="00825F14" w:rsidRDefault="00825F14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921AC61" w14:textId="77777777" w:rsidR="00825F14" w:rsidRPr="00A22FC3" w:rsidRDefault="00825F14" w:rsidP="009A3D93">
      <w:pPr>
        <w:jc w:val="left"/>
        <w:rPr>
          <w:rFonts w:cs="Times New Roman"/>
          <w:b/>
          <w:bCs/>
          <w:sz w:val="20"/>
          <w:szCs w:val="20"/>
        </w:rPr>
      </w:pPr>
    </w:p>
    <w:p w14:paraId="026C7A67" w14:textId="5E91550B" w:rsidR="00E4456A" w:rsidRPr="0011442D" w:rsidRDefault="00D818C1">
      <w:r>
        <w:rPr>
          <w:noProof/>
        </w:rPr>
        <w:drawing>
          <wp:inline distT="0" distB="0" distL="0" distR="0" wp14:anchorId="26DECA7E" wp14:editId="198C0856">
            <wp:extent cx="5274310" cy="7569835"/>
            <wp:effectExtent l="0" t="0" r="2540" b="0"/>
            <wp:docPr id="10340640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EB860" w14:textId="69470B5D" w:rsidR="00E4456A" w:rsidRPr="00A22FC3" w:rsidRDefault="005D6119">
      <w:pPr>
        <w:rPr>
          <w:sz w:val="20"/>
          <w:szCs w:val="20"/>
        </w:rPr>
      </w:pPr>
      <w:bookmarkStart w:id="10" w:name="_Hlk169030862"/>
      <w:r w:rsidRPr="00A22FC3">
        <w:rPr>
          <w:rFonts w:hint="eastAsia"/>
          <w:b/>
          <w:bCs/>
          <w:sz w:val="20"/>
          <w:szCs w:val="20"/>
        </w:rPr>
        <w:t xml:space="preserve">Supplementary </w:t>
      </w:r>
      <w:r w:rsidR="00E4456A" w:rsidRPr="00A22FC3">
        <w:rPr>
          <w:b/>
          <w:bCs/>
          <w:sz w:val="20"/>
          <w:szCs w:val="20"/>
        </w:rPr>
        <w:t>F</w:t>
      </w:r>
      <w:r w:rsidR="0011442D" w:rsidRPr="00A22FC3">
        <w:rPr>
          <w:rFonts w:hint="eastAsia"/>
          <w:b/>
          <w:bCs/>
          <w:sz w:val="20"/>
          <w:szCs w:val="20"/>
        </w:rPr>
        <w:t>i</w:t>
      </w:r>
      <w:r w:rsidR="0011442D" w:rsidRPr="0069389B">
        <w:rPr>
          <w:rFonts w:hint="eastAsia"/>
          <w:b/>
          <w:bCs/>
          <w:sz w:val="20"/>
          <w:szCs w:val="20"/>
        </w:rPr>
        <w:t>g.</w:t>
      </w:r>
      <w:r w:rsidR="00570EED" w:rsidRPr="0069389B">
        <w:rPr>
          <w:rFonts w:hint="eastAsia"/>
          <w:b/>
          <w:bCs/>
          <w:sz w:val="20"/>
          <w:szCs w:val="20"/>
        </w:rPr>
        <w:t xml:space="preserve"> </w:t>
      </w:r>
      <w:r w:rsidR="00E4456A" w:rsidRPr="0069389B">
        <w:rPr>
          <w:b/>
          <w:bCs/>
          <w:sz w:val="20"/>
          <w:szCs w:val="20"/>
        </w:rPr>
        <w:t>S</w:t>
      </w:r>
      <w:r w:rsidR="00D77702" w:rsidRPr="0069389B">
        <w:rPr>
          <w:rFonts w:hint="eastAsia"/>
          <w:b/>
          <w:bCs/>
          <w:sz w:val="20"/>
          <w:szCs w:val="20"/>
        </w:rPr>
        <w:t>9</w:t>
      </w:r>
      <w:r w:rsidR="00E4456A" w:rsidRPr="0069389B">
        <w:rPr>
          <w:b/>
          <w:bCs/>
          <w:sz w:val="20"/>
          <w:szCs w:val="20"/>
        </w:rPr>
        <w:t xml:space="preserve">. </w:t>
      </w:r>
      <w:r w:rsidR="00D818C1" w:rsidRPr="0069389B">
        <w:rPr>
          <w:rFonts w:hint="eastAsia"/>
          <w:sz w:val="20"/>
          <w:szCs w:val="20"/>
        </w:rPr>
        <w:t>P</w:t>
      </w:r>
      <w:r w:rsidR="00E4456A" w:rsidRPr="0069389B">
        <w:rPr>
          <w:sz w:val="20"/>
          <w:szCs w:val="20"/>
        </w:rPr>
        <w:t>hysi</w:t>
      </w:r>
      <w:r w:rsidR="00E4456A" w:rsidRPr="00A22FC3">
        <w:rPr>
          <w:sz w:val="20"/>
          <w:szCs w:val="20"/>
        </w:rPr>
        <w:t>ological expression of FA</w:t>
      </w:r>
      <w:r w:rsidR="00E4456A" w:rsidRPr="008D7029">
        <w:rPr>
          <w:sz w:val="20"/>
          <w:szCs w:val="20"/>
        </w:rPr>
        <w:t xml:space="preserve">P in </w:t>
      </w:r>
      <w:r w:rsidR="00EF3223" w:rsidRPr="008D7029">
        <w:rPr>
          <w:rFonts w:hint="eastAsia"/>
          <w:sz w:val="20"/>
          <w:szCs w:val="20"/>
        </w:rPr>
        <w:t>T</w:t>
      </w:r>
      <w:r w:rsidR="00E4456A" w:rsidRPr="008D7029">
        <w:rPr>
          <w:sz w:val="20"/>
          <w:szCs w:val="20"/>
        </w:rPr>
        <w:t>abula-</w:t>
      </w:r>
      <w:r w:rsidR="00EF3223" w:rsidRPr="008D7029">
        <w:rPr>
          <w:rFonts w:hint="eastAsia"/>
          <w:sz w:val="20"/>
          <w:szCs w:val="20"/>
        </w:rPr>
        <w:t>M</w:t>
      </w:r>
      <w:r w:rsidR="00E4456A" w:rsidRPr="008D7029">
        <w:rPr>
          <w:sz w:val="20"/>
          <w:szCs w:val="20"/>
        </w:rPr>
        <w:t>uris sin</w:t>
      </w:r>
      <w:r w:rsidR="00E4456A" w:rsidRPr="00A22FC3">
        <w:rPr>
          <w:sz w:val="20"/>
          <w:szCs w:val="20"/>
        </w:rPr>
        <w:t>gle-cell RNA sequencing database.</w:t>
      </w:r>
      <w:bookmarkEnd w:id="10"/>
    </w:p>
    <w:sectPr w:rsidR="00E4456A" w:rsidRPr="00A22FC3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AB7BA" w14:textId="77777777" w:rsidR="00100A09" w:rsidRDefault="00100A09" w:rsidP="008E008C">
      <w:r>
        <w:separator/>
      </w:r>
    </w:p>
  </w:endnote>
  <w:endnote w:type="continuationSeparator" w:id="0">
    <w:p w14:paraId="1F5E930A" w14:textId="77777777" w:rsidR="00100A09" w:rsidRDefault="00100A09" w:rsidP="008E0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3685244"/>
      <w:docPartObj>
        <w:docPartGallery w:val="Page Numbers (Bottom of Page)"/>
        <w:docPartUnique/>
      </w:docPartObj>
    </w:sdtPr>
    <w:sdtContent>
      <w:p w14:paraId="1632A304" w14:textId="558B7173" w:rsidR="00C11F44" w:rsidRDefault="00C11F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351C28D" w14:textId="77777777" w:rsidR="00C11F44" w:rsidRDefault="00C11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08EEB" w14:textId="77777777" w:rsidR="00100A09" w:rsidRDefault="00100A09" w:rsidP="008E008C">
      <w:r>
        <w:separator/>
      </w:r>
    </w:p>
  </w:footnote>
  <w:footnote w:type="continuationSeparator" w:id="0">
    <w:p w14:paraId="28E3638D" w14:textId="77777777" w:rsidR="00100A09" w:rsidRDefault="00100A09" w:rsidP="008E0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C0"/>
    <w:rsid w:val="000164A7"/>
    <w:rsid w:val="00034D22"/>
    <w:rsid w:val="00075B4B"/>
    <w:rsid w:val="00096F7D"/>
    <w:rsid w:val="000B3185"/>
    <w:rsid w:val="000C0624"/>
    <w:rsid w:val="000D5D26"/>
    <w:rsid w:val="000D6DD1"/>
    <w:rsid w:val="00100A09"/>
    <w:rsid w:val="0011442D"/>
    <w:rsid w:val="001422CE"/>
    <w:rsid w:val="00171764"/>
    <w:rsid w:val="00183662"/>
    <w:rsid w:val="00257449"/>
    <w:rsid w:val="002724B0"/>
    <w:rsid w:val="00286516"/>
    <w:rsid w:val="002954A9"/>
    <w:rsid w:val="002E2A7A"/>
    <w:rsid w:val="0031125C"/>
    <w:rsid w:val="00313651"/>
    <w:rsid w:val="00313B97"/>
    <w:rsid w:val="003242AD"/>
    <w:rsid w:val="00346A8C"/>
    <w:rsid w:val="00355D66"/>
    <w:rsid w:val="00360AF2"/>
    <w:rsid w:val="0036369F"/>
    <w:rsid w:val="0038081C"/>
    <w:rsid w:val="004071C4"/>
    <w:rsid w:val="00431B98"/>
    <w:rsid w:val="004608EF"/>
    <w:rsid w:val="004875F5"/>
    <w:rsid w:val="00493A3E"/>
    <w:rsid w:val="00493F40"/>
    <w:rsid w:val="004B5BF4"/>
    <w:rsid w:val="004C538A"/>
    <w:rsid w:val="004E1BA5"/>
    <w:rsid w:val="00502A35"/>
    <w:rsid w:val="00515C8F"/>
    <w:rsid w:val="00544C39"/>
    <w:rsid w:val="00554BB2"/>
    <w:rsid w:val="00570EED"/>
    <w:rsid w:val="00574534"/>
    <w:rsid w:val="005C4362"/>
    <w:rsid w:val="005D0002"/>
    <w:rsid w:val="005D6119"/>
    <w:rsid w:val="005E55B8"/>
    <w:rsid w:val="00661B2A"/>
    <w:rsid w:val="006653C1"/>
    <w:rsid w:val="0068639E"/>
    <w:rsid w:val="0069389B"/>
    <w:rsid w:val="006D2E0C"/>
    <w:rsid w:val="006F0791"/>
    <w:rsid w:val="00747C27"/>
    <w:rsid w:val="00793866"/>
    <w:rsid w:val="007C3F1F"/>
    <w:rsid w:val="00810950"/>
    <w:rsid w:val="00821F80"/>
    <w:rsid w:val="008237C4"/>
    <w:rsid w:val="00825F14"/>
    <w:rsid w:val="00837E54"/>
    <w:rsid w:val="0085291C"/>
    <w:rsid w:val="00883C9C"/>
    <w:rsid w:val="00885A56"/>
    <w:rsid w:val="008968B7"/>
    <w:rsid w:val="008C045E"/>
    <w:rsid w:val="008D2141"/>
    <w:rsid w:val="008D7029"/>
    <w:rsid w:val="008E008C"/>
    <w:rsid w:val="008F6309"/>
    <w:rsid w:val="009118F9"/>
    <w:rsid w:val="00925135"/>
    <w:rsid w:val="009266BE"/>
    <w:rsid w:val="00941BD5"/>
    <w:rsid w:val="0096471C"/>
    <w:rsid w:val="009650E1"/>
    <w:rsid w:val="0098259C"/>
    <w:rsid w:val="009A3D93"/>
    <w:rsid w:val="009F5259"/>
    <w:rsid w:val="00A22FC3"/>
    <w:rsid w:val="00A24255"/>
    <w:rsid w:val="00AA6E8F"/>
    <w:rsid w:val="00AD0CAD"/>
    <w:rsid w:val="00AF77E3"/>
    <w:rsid w:val="00B149CC"/>
    <w:rsid w:val="00B34304"/>
    <w:rsid w:val="00B34ED0"/>
    <w:rsid w:val="00B407BE"/>
    <w:rsid w:val="00B6688C"/>
    <w:rsid w:val="00BB48EA"/>
    <w:rsid w:val="00BD53A2"/>
    <w:rsid w:val="00BE03E2"/>
    <w:rsid w:val="00BE2EBE"/>
    <w:rsid w:val="00BE6116"/>
    <w:rsid w:val="00BF61BA"/>
    <w:rsid w:val="00C11F44"/>
    <w:rsid w:val="00C45D97"/>
    <w:rsid w:val="00C4732F"/>
    <w:rsid w:val="00C4781D"/>
    <w:rsid w:val="00C60BB2"/>
    <w:rsid w:val="00C653C0"/>
    <w:rsid w:val="00C95D37"/>
    <w:rsid w:val="00D076B4"/>
    <w:rsid w:val="00D361B0"/>
    <w:rsid w:val="00D6387D"/>
    <w:rsid w:val="00D77702"/>
    <w:rsid w:val="00D818C1"/>
    <w:rsid w:val="00DE7E4C"/>
    <w:rsid w:val="00E320D1"/>
    <w:rsid w:val="00E4456A"/>
    <w:rsid w:val="00EC06A3"/>
    <w:rsid w:val="00EF176F"/>
    <w:rsid w:val="00EF3223"/>
    <w:rsid w:val="00EF3B3D"/>
    <w:rsid w:val="00F7077F"/>
    <w:rsid w:val="00F8424D"/>
    <w:rsid w:val="00F86206"/>
    <w:rsid w:val="00FC77AC"/>
    <w:rsid w:val="00FD6B9D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9DC8BB"/>
  <w14:defaultImageDpi w14:val="32767"/>
  <w15:chartTrackingRefBased/>
  <w15:docId w15:val="{EABE1CC1-2E54-482C-95C5-9142BA19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楷体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00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0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008C"/>
    <w:rPr>
      <w:sz w:val="18"/>
      <w:szCs w:val="18"/>
    </w:rPr>
  </w:style>
  <w:style w:type="character" w:styleId="a7">
    <w:name w:val="Hyperlink"/>
    <w:basedOn w:val="a0"/>
    <w:uiPriority w:val="99"/>
    <w:unhideWhenUsed/>
    <w:rsid w:val="007C3F1F"/>
    <w:rPr>
      <w:color w:val="467886" w:themeColor="hyperlink"/>
      <w:u w:val="single"/>
    </w:rPr>
  </w:style>
  <w:style w:type="table" w:styleId="a8">
    <w:name w:val="Table Grid"/>
    <w:basedOn w:val="a1"/>
    <w:uiPriority w:val="39"/>
    <w:rsid w:val="00346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yuboxf@hotmail.co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vazhu@vip.sina.com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13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Luoxia Liu</dc:creator>
  <cp:keywords/>
  <dc:description/>
  <cp:lastModifiedBy>Luoxia Liu</cp:lastModifiedBy>
  <cp:revision>47</cp:revision>
  <cp:lastPrinted>2024-06-11T12:41:00Z</cp:lastPrinted>
  <dcterms:created xsi:type="dcterms:W3CDTF">2024-04-22T06:32:00Z</dcterms:created>
  <dcterms:modified xsi:type="dcterms:W3CDTF">2025-01-05T04:09:00Z</dcterms:modified>
</cp:coreProperties>
</file>