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58F2" w14:textId="4972EBF2" w:rsidR="001A4726" w:rsidRPr="008C5D62" w:rsidRDefault="001510BC" w:rsidP="00D234D2">
      <w:pPr>
        <w:spacing w:after="0" w:line="360" w:lineRule="auto"/>
        <w:jc w:val="center"/>
        <w:rPr>
          <w:rFonts w:ascii="Times New Roman" w:hAnsi="Times New Roman" w:cs="Times New Roman"/>
          <w:b/>
          <w:sz w:val="24"/>
          <w:szCs w:val="24"/>
        </w:rPr>
      </w:pPr>
      <w:r w:rsidRPr="008C5D62">
        <w:rPr>
          <w:rFonts w:ascii="Times New Roman" w:hAnsi="Times New Roman" w:cs="Times New Roman"/>
          <w:b/>
          <w:sz w:val="24"/>
          <w:szCs w:val="24"/>
        </w:rPr>
        <w:t xml:space="preserve">EJNMMI - </w:t>
      </w:r>
      <w:r w:rsidR="001A4726" w:rsidRPr="008C5D62">
        <w:rPr>
          <w:rFonts w:ascii="Times New Roman" w:hAnsi="Times New Roman" w:cs="Times New Roman"/>
          <w:b/>
          <w:sz w:val="24"/>
          <w:szCs w:val="24"/>
        </w:rPr>
        <w:t>Supplementary Material</w:t>
      </w:r>
    </w:p>
    <w:p w14:paraId="430A4810" w14:textId="77777777" w:rsidR="00E8285B" w:rsidRPr="008C5D62" w:rsidRDefault="00E8285B" w:rsidP="00D234D2">
      <w:pPr>
        <w:spacing w:after="0" w:line="360" w:lineRule="auto"/>
        <w:jc w:val="center"/>
        <w:rPr>
          <w:rFonts w:ascii="Times New Roman" w:hAnsi="Times New Roman" w:cs="Times New Roman"/>
          <w:b/>
          <w:sz w:val="24"/>
          <w:szCs w:val="24"/>
        </w:rPr>
      </w:pPr>
    </w:p>
    <w:p w14:paraId="0ED18E71" w14:textId="625FA39C" w:rsidR="004E439D" w:rsidRPr="008C5D62" w:rsidRDefault="00241BBC" w:rsidP="00D234D2">
      <w:pPr>
        <w:spacing w:after="0" w:line="360" w:lineRule="auto"/>
        <w:jc w:val="center"/>
        <w:rPr>
          <w:rFonts w:ascii="Times New Roman" w:eastAsia="Times" w:hAnsi="Times New Roman" w:cs="Times New Roman"/>
          <w:b/>
          <w:bCs/>
          <w:sz w:val="24"/>
          <w:szCs w:val="24"/>
        </w:rPr>
      </w:pPr>
      <w:r w:rsidRPr="008C5D62">
        <w:rPr>
          <w:rFonts w:ascii="Times New Roman" w:eastAsia="Times" w:hAnsi="Times New Roman" w:cs="Times New Roman"/>
          <w:b/>
          <w:bCs/>
          <w:sz w:val="24"/>
          <w:szCs w:val="24"/>
        </w:rPr>
        <w:t>Biodistribution and dosimetry of [</w:t>
      </w:r>
      <w:r w:rsidRPr="008C5D62">
        <w:rPr>
          <w:rFonts w:ascii="Times New Roman" w:eastAsia="Times" w:hAnsi="Times New Roman" w:cs="Times New Roman"/>
          <w:b/>
          <w:bCs/>
          <w:sz w:val="24"/>
          <w:szCs w:val="24"/>
          <w:vertAlign w:val="superscript"/>
        </w:rPr>
        <w:t>177</w:t>
      </w:r>
      <w:proofErr w:type="gramStart"/>
      <w:r w:rsidRPr="008C5D62">
        <w:rPr>
          <w:rFonts w:ascii="Times New Roman" w:eastAsia="Times" w:hAnsi="Times New Roman" w:cs="Times New Roman"/>
          <w:b/>
          <w:bCs/>
          <w:sz w:val="24"/>
          <w:szCs w:val="24"/>
        </w:rPr>
        <w:t>Lu]Lu</w:t>
      </w:r>
      <w:proofErr w:type="gramEnd"/>
      <w:r w:rsidRPr="008C5D62">
        <w:rPr>
          <w:rFonts w:ascii="Times New Roman" w:eastAsia="Times" w:hAnsi="Times New Roman" w:cs="Times New Roman"/>
          <w:b/>
          <w:bCs/>
          <w:sz w:val="24"/>
          <w:szCs w:val="24"/>
        </w:rPr>
        <w:t>-</w:t>
      </w:r>
      <w:proofErr w:type="spellStart"/>
      <w:r w:rsidR="009B48EF" w:rsidRPr="008C5D62">
        <w:rPr>
          <w:rFonts w:ascii="Times New Roman" w:eastAsia="Times" w:hAnsi="Times New Roman" w:cs="Times New Roman"/>
          <w:b/>
          <w:bCs/>
          <w:sz w:val="24"/>
          <w:szCs w:val="24"/>
        </w:rPr>
        <w:t>Si</w:t>
      </w:r>
      <w:r w:rsidRPr="008C5D62">
        <w:rPr>
          <w:rFonts w:ascii="Times New Roman" w:eastAsia="Times" w:hAnsi="Times New Roman" w:cs="Times New Roman"/>
          <w:b/>
          <w:bCs/>
          <w:sz w:val="24"/>
          <w:szCs w:val="24"/>
        </w:rPr>
        <w:t>buDAB</w:t>
      </w:r>
      <w:proofErr w:type="spellEnd"/>
      <w:r w:rsidRPr="008C5D62">
        <w:rPr>
          <w:rFonts w:ascii="Times New Roman" w:eastAsia="Times" w:hAnsi="Times New Roman" w:cs="Times New Roman"/>
          <w:b/>
          <w:bCs/>
          <w:sz w:val="24"/>
          <w:szCs w:val="24"/>
        </w:rPr>
        <w:t xml:space="preserve"> in patients with </w:t>
      </w:r>
      <w:r w:rsidR="007E41B7" w:rsidRPr="008C5D62">
        <w:rPr>
          <w:rFonts w:ascii="Times New Roman" w:eastAsia="Times" w:hAnsi="Times New Roman" w:cs="Times New Roman"/>
          <w:b/>
          <w:bCs/>
          <w:sz w:val="24"/>
          <w:szCs w:val="24"/>
        </w:rPr>
        <w:t>metastatic castration-resistant prostate cancer</w:t>
      </w:r>
    </w:p>
    <w:p w14:paraId="18523922" w14:textId="77777777" w:rsidR="004E439D" w:rsidRPr="008C5D62" w:rsidRDefault="004E439D" w:rsidP="00D234D2">
      <w:pPr>
        <w:spacing w:after="0" w:line="360" w:lineRule="auto"/>
        <w:jc w:val="both"/>
        <w:rPr>
          <w:rFonts w:ascii="Times New Roman" w:eastAsia="Times" w:hAnsi="Times New Roman" w:cs="Times New Roman"/>
          <w:b/>
        </w:rPr>
      </w:pPr>
    </w:p>
    <w:p w14:paraId="23714456" w14:textId="77777777" w:rsidR="00B300D0" w:rsidRPr="008C5D62" w:rsidRDefault="00B300D0" w:rsidP="00B300D0">
      <w:pPr>
        <w:spacing w:after="0" w:line="480" w:lineRule="auto"/>
        <w:jc w:val="both"/>
        <w:rPr>
          <w:rFonts w:ascii="Times New Roman" w:eastAsia="Times" w:hAnsi="Times New Roman" w:cs="Times New Roman"/>
          <w:color w:val="000000"/>
          <w:lang w:eastAsia="de-DE"/>
        </w:rPr>
      </w:pPr>
      <w:r w:rsidRPr="008C5D62">
        <w:rPr>
          <w:rFonts w:ascii="Times New Roman" w:eastAsia="Times" w:hAnsi="Times New Roman" w:cs="Times New Roman"/>
          <w:color w:val="000000"/>
          <w:lang w:eastAsia="de-DE"/>
        </w:rPr>
        <w:t>Philipp Ritt</w:t>
      </w:r>
      <w:r w:rsidRPr="008C5D62">
        <w:rPr>
          <w:rFonts w:ascii="Times New Roman" w:eastAsia="Times" w:hAnsi="Times New Roman" w:cs="Times New Roman"/>
          <w:color w:val="000000"/>
          <w:vertAlign w:val="superscript"/>
          <w:lang w:eastAsia="de-DE"/>
        </w:rPr>
        <w:t>1,2*</w:t>
      </w:r>
      <w:r w:rsidRPr="008C5D62">
        <w:rPr>
          <w:rFonts w:ascii="Times New Roman" w:eastAsia="Times" w:hAnsi="Times New Roman" w:cs="Times New Roman"/>
          <w:color w:val="000000"/>
          <w:lang w:eastAsia="de-DE"/>
        </w:rPr>
        <w:t>, René Fernández</w:t>
      </w:r>
      <w:r w:rsidRPr="008C5D62">
        <w:rPr>
          <w:rFonts w:ascii="Times New Roman" w:eastAsia="Times" w:hAnsi="Times New Roman" w:cs="Times New Roman"/>
          <w:color w:val="000000"/>
          <w:vertAlign w:val="superscript"/>
          <w:lang w:eastAsia="de-DE"/>
        </w:rPr>
        <w:t>3</w:t>
      </w:r>
      <w:r w:rsidRPr="008C5D62">
        <w:rPr>
          <w:rFonts w:ascii="Times New Roman" w:eastAsia="Times" w:hAnsi="Times New Roman" w:cs="Times New Roman"/>
          <w:color w:val="000000"/>
          <w:lang w:eastAsia="de-DE"/>
        </w:rPr>
        <w:t>, Cristian Soza-Ried</w:t>
      </w:r>
      <w:r w:rsidRPr="008C5D62">
        <w:rPr>
          <w:rFonts w:ascii="Times New Roman" w:eastAsia="Times" w:hAnsi="Times New Roman" w:cs="Times New Roman"/>
          <w:color w:val="000000"/>
          <w:vertAlign w:val="superscript"/>
          <w:lang w:eastAsia="de-DE"/>
        </w:rPr>
        <w:t>3,4</w:t>
      </w:r>
      <w:r w:rsidRPr="008C5D62">
        <w:rPr>
          <w:rFonts w:ascii="Times New Roman" w:eastAsia="Times" w:hAnsi="Times New Roman" w:cs="Times New Roman"/>
          <w:color w:val="000000"/>
          <w:lang w:eastAsia="de-DE"/>
        </w:rPr>
        <w:t>, Heinz Nicolai</w:t>
      </w:r>
      <w:r w:rsidRPr="008C5D62">
        <w:rPr>
          <w:rFonts w:ascii="Times New Roman" w:eastAsia="Times" w:hAnsi="Times New Roman" w:cs="Times New Roman"/>
          <w:color w:val="000000"/>
          <w:vertAlign w:val="superscript"/>
          <w:lang w:eastAsia="de-DE"/>
        </w:rPr>
        <w:t>3,5</w:t>
      </w:r>
      <w:r w:rsidRPr="008C5D62">
        <w:rPr>
          <w:rFonts w:ascii="Times New Roman" w:eastAsia="Times" w:hAnsi="Times New Roman" w:cs="Times New Roman"/>
          <w:color w:val="000000"/>
          <w:lang w:eastAsia="de-DE"/>
        </w:rPr>
        <w:t>, Horacio Amaral</w:t>
      </w:r>
      <w:r w:rsidRPr="008C5D62">
        <w:rPr>
          <w:rFonts w:ascii="Times New Roman" w:eastAsia="Times" w:hAnsi="Times New Roman" w:cs="Times New Roman"/>
          <w:color w:val="000000"/>
          <w:vertAlign w:val="superscript"/>
          <w:lang w:eastAsia="de-DE"/>
        </w:rPr>
        <w:t>3,6</w:t>
      </w:r>
      <w:r w:rsidRPr="008C5D62">
        <w:rPr>
          <w:rFonts w:ascii="Times New Roman" w:eastAsia="Times" w:hAnsi="Times New Roman" w:cs="Times New Roman"/>
          <w:color w:val="000000"/>
          <w:lang w:eastAsia="de-DE"/>
        </w:rPr>
        <w:t>, Korbinian Krieger</w:t>
      </w:r>
      <w:r w:rsidRPr="008C5D62">
        <w:rPr>
          <w:rFonts w:ascii="Times New Roman" w:eastAsia="Times" w:hAnsi="Times New Roman" w:cs="Times New Roman"/>
          <w:color w:val="000000"/>
          <w:vertAlign w:val="superscript"/>
          <w:lang w:eastAsia="de-DE"/>
        </w:rPr>
        <w:t>7,8</w:t>
      </w:r>
      <w:r w:rsidRPr="008C5D62">
        <w:rPr>
          <w:rFonts w:ascii="Times New Roman" w:eastAsia="Times" w:hAnsi="Times New Roman" w:cs="Times New Roman"/>
          <w:color w:val="000000"/>
          <w:lang w:eastAsia="de-DE"/>
        </w:rPr>
        <w:t>, Ana Katrina Mapanao</w:t>
      </w:r>
      <w:r w:rsidRPr="008C5D62">
        <w:rPr>
          <w:rFonts w:ascii="Times New Roman" w:eastAsia="Times" w:hAnsi="Times New Roman" w:cs="Times New Roman"/>
          <w:color w:val="000000"/>
          <w:vertAlign w:val="superscript"/>
          <w:lang w:eastAsia="de-DE"/>
        </w:rPr>
        <w:t>7</w:t>
      </w:r>
      <w:r w:rsidRPr="008C5D62">
        <w:rPr>
          <w:rFonts w:ascii="Times New Roman" w:eastAsia="Times" w:hAnsi="Times New Roman" w:cs="Times New Roman"/>
          <w:color w:val="000000"/>
          <w:lang w:eastAsia="de-DE"/>
        </w:rPr>
        <w:t>, Amanda Rotger</w:t>
      </w:r>
      <w:r w:rsidRPr="008C5D62">
        <w:rPr>
          <w:rFonts w:ascii="Times New Roman" w:eastAsia="Times" w:hAnsi="Times New Roman" w:cs="Times New Roman"/>
          <w:color w:val="000000"/>
          <w:vertAlign w:val="superscript"/>
          <w:lang w:eastAsia="de-DE"/>
        </w:rPr>
        <w:t>1</w:t>
      </w:r>
      <w:r w:rsidRPr="008C5D62">
        <w:rPr>
          <w:rFonts w:ascii="Times New Roman" w:eastAsia="Times" w:hAnsi="Times New Roman" w:cs="Times New Roman"/>
          <w:color w:val="000000"/>
          <w:lang w:eastAsia="de-DE"/>
        </w:rPr>
        <w:t>, Konstantin Zhernosekov</w:t>
      </w:r>
      <w:r w:rsidRPr="008C5D62">
        <w:rPr>
          <w:rFonts w:ascii="Times New Roman" w:eastAsia="Times" w:hAnsi="Times New Roman" w:cs="Times New Roman"/>
          <w:color w:val="000000"/>
          <w:vertAlign w:val="superscript"/>
          <w:lang w:eastAsia="de-DE"/>
        </w:rPr>
        <w:t>1</w:t>
      </w:r>
      <w:r w:rsidRPr="008C5D62">
        <w:rPr>
          <w:rFonts w:ascii="Times New Roman" w:eastAsia="Times" w:hAnsi="Times New Roman" w:cs="Times New Roman"/>
          <w:color w:val="000000"/>
          <w:lang w:eastAsia="de-DE"/>
        </w:rPr>
        <w:t>, Roger Schibli</w:t>
      </w:r>
      <w:r w:rsidRPr="008C5D62">
        <w:rPr>
          <w:rFonts w:ascii="Times New Roman" w:eastAsia="Times" w:hAnsi="Times New Roman" w:cs="Times New Roman"/>
          <w:color w:val="000000"/>
          <w:vertAlign w:val="superscript"/>
          <w:lang w:eastAsia="de-DE"/>
        </w:rPr>
        <w:t>7,8</w:t>
      </w:r>
      <w:r w:rsidRPr="008C5D62">
        <w:rPr>
          <w:rFonts w:ascii="Times New Roman" w:eastAsia="Times" w:hAnsi="Times New Roman" w:cs="Times New Roman"/>
          <w:color w:val="000000"/>
          <w:lang w:eastAsia="de-DE"/>
        </w:rPr>
        <w:t>, Cristina Müller</w:t>
      </w:r>
      <w:r w:rsidRPr="008C5D62">
        <w:rPr>
          <w:rFonts w:ascii="Times New Roman" w:eastAsia="Times" w:hAnsi="Times New Roman" w:cs="Times New Roman"/>
          <w:color w:val="000000"/>
          <w:vertAlign w:val="superscript"/>
          <w:lang w:eastAsia="de-DE"/>
        </w:rPr>
        <w:t>7,8</w:t>
      </w:r>
      <w:r w:rsidRPr="008C5D62">
        <w:rPr>
          <w:rFonts w:ascii="Times New Roman" w:eastAsia="Times" w:hAnsi="Times New Roman" w:cs="Times New Roman"/>
          <w:color w:val="000000"/>
          <w:lang w:eastAsia="de-DE"/>
        </w:rPr>
        <w:t>, Vasko Kramer</w:t>
      </w:r>
      <w:r w:rsidRPr="008C5D62">
        <w:rPr>
          <w:rFonts w:ascii="Times New Roman" w:eastAsia="Times" w:hAnsi="Times New Roman" w:cs="Times New Roman"/>
          <w:color w:val="000000"/>
          <w:vertAlign w:val="superscript"/>
          <w:lang w:eastAsia="de-DE"/>
        </w:rPr>
        <w:t xml:space="preserve">3,6 </w:t>
      </w:r>
    </w:p>
    <w:p w14:paraId="677D614A" w14:textId="77777777" w:rsidR="004E439D" w:rsidRPr="008C5D62" w:rsidRDefault="004E439D" w:rsidP="00D234D2">
      <w:pPr>
        <w:spacing w:after="0" w:line="360" w:lineRule="auto"/>
        <w:jc w:val="both"/>
        <w:rPr>
          <w:rFonts w:ascii="Times New Roman" w:eastAsia="Times" w:hAnsi="Times New Roman" w:cs="Times New Roman"/>
        </w:rPr>
      </w:pPr>
    </w:p>
    <w:p w14:paraId="500A4C4B" w14:textId="730D5B08" w:rsidR="004E439D" w:rsidRPr="008C5D62" w:rsidRDefault="004E439D" w:rsidP="00D234D2">
      <w:pPr>
        <w:spacing w:after="0" w:line="360" w:lineRule="auto"/>
        <w:ind w:left="426" w:hanging="426"/>
        <w:contextualSpacing/>
        <w:jc w:val="both"/>
        <w:rPr>
          <w:rFonts w:ascii="Times New Roman" w:eastAsia="Times New Roman" w:hAnsi="Times New Roman" w:cs="Times New Roman"/>
        </w:rPr>
      </w:pPr>
      <w:r w:rsidRPr="008C5D62">
        <w:rPr>
          <w:rFonts w:ascii="Times New Roman" w:eastAsia="Times New Roman" w:hAnsi="Times New Roman" w:cs="Times New Roman"/>
          <w:vertAlign w:val="superscript"/>
        </w:rPr>
        <w:t>1</w:t>
      </w:r>
      <w:r w:rsidRPr="008C5D62">
        <w:rPr>
          <w:rFonts w:ascii="Times New Roman" w:eastAsia="Times New Roman" w:hAnsi="Times New Roman" w:cs="Times New Roman"/>
        </w:rPr>
        <w:t xml:space="preserve"> </w:t>
      </w:r>
      <w:r w:rsidRPr="008C5D62">
        <w:rPr>
          <w:rFonts w:ascii="Times New Roman" w:eastAsia="Times New Roman" w:hAnsi="Times New Roman" w:cs="Times New Roman"/>
        </w:rPr>
        <w:tab/>
        <w:t xml:space="preserve">ITM </w:t>
      </w:r>
      <w:r w:rsidR="00CF7C49" w:rsidRPr="008C5D62">
        <w:rPr>
          <w:rFonts w:ascii="Times New Roman" w:eastAsia="Times New Roman" w:hAnsi="Times New Roman" w:cs="Times New Roman"/>
        </w:rPr>
        <w:t>Oncologics</w:t>
      </w:r>
      <w:r w:rsidRPr="008C5D62">
        <w:rPr>
          <w:rFonts w:ascii="Times New Roman" w:eastAsia="Times New Roman" w:hAnsi="Times New Roman" w:cs="Times New Roman"/>
        </w:rPr>
        <w:t xml:space="preserve"> GmbH, </w:t>
      </w:r>
      <w:r w:rsidR="00172800" w:rsidRPr="008C5D62">
        <w:rPr>
          <w:rFonts w:ascii="Times New Roman" w:eastAsia="Times New Roman" w:hAnsi="Times New Roman" w:cs="Times New Roman"/>
        </w:rPr>
        <w:t>85748</w:t>
      </w:r>
      <w:r w:rsidR="006705DC" w:rsidRPr="008C5D62">
        <w:rPr>
          <w:rFonts w:ascii="Times New Roman" w:eastAsia="Times New Roman" w:hAnsi="Times New Roman" w:cs="Times New Roman"/>
        </w:rPr>
        <w:t xml:space="preserve"> </w:t>
      </w:r>
      <w:r w:rsidRPr="008C5D62">
        <w:rPr>
          <w:rFonts w:ascii="Times New Roman" w:eastAsia="Times New Roman" w:hAnsi="Times New Roman" w:cs="Times New Roman"/>
        </w:rPr>
        <w:t xml:space="preserve">Munich, Germany </w:t>
      </w:r>
    </w:p>
    <w:p w14:paraId="57CC9C6C" w14:textId="70DFBF7F" w:rsidR="00525849" w:rsidRPr="008C5D62" w:rsidRDefault="00525849" w:rsidP="00D234D2">
      <w:pPr>
        <w:spacing w:after="0" w:line="360" w:lineRule="auto"/>
        <w:ind w:left="426" w:hanging="426"/>
        <w:contextualSpacing/>
        <w:jc w:val="both"/>
        <w:rPr>
          <w:rFonts w:ascii="Times New Roman" w:eastAsia="Times New Roman" w:hAnsi="Times New Roman" w:cs="Times New Roman"/>
        </w:rPr>
      </w:pPr>
      <w:r w:rsidRPr="008C5D62">
        <w:rPr>
          <w:rFonts w:ascii="Times New Roman" w:eastAsia="Times New Roman" w:hAnsi="Times New Roman" w:cs="Times New Roman"/>
          <w:vertAlign w:val="superscript"/>
        </w:rPr>
        <w:t>2</w:t>
      </w:r>
      <w:r w:rsidRPr="008C5D62">
        <w:rPr>
          <w:rFonts w:ascii="Times New Roman" w:eastAsia="Times New Roman" w:hAnsi="Times New Roman" w:cs="Times New Roman"/>
        </w:rPr>
        <w:tab/>
        <w:t xml:space="preserve">Friedrich-Alexander-Universität Erlangen-Nürnberg, Chair for Clinical Nuclear Medicine, </w:t>
      </w:r>
      <w:r w:rsidR="00172800" w:rsidRPr="008C5D62">
        <w:rPr>
          <w:rFonts w:ascii="Times New Roman" w:eastAsia="Times New Roman" w:hAnsi="Times New Roman" w:cs="Times New Roman"/>
        </w:rPr>
        <w:t>91054</w:t>
      </w:r>
      <w:r w:rsidR="006705DC" w:rsidRPr="008C5D62">
        <w:rPr>
          <w:rFonts w:ascii="Times New Roman" w:eastAsia="Times New Roman" w:hAnsi="Times New Roman" w:cs="Times New Roman"/>
        </w:rPr>
        <w:t xml:space="preserve"> </w:t>
      </w:r>
      <w:r w:rsidRPr="008C5D62">
        <w:rPr>
          <w:rFonts w:ascii="Times New Roman" w:eastAsia="Times New Roman" w:hAnsi="Times New Roman" w:cs="Times New Roman"/>
        </w:rPr>
        <w:t>Erlangen, Germany</w:t>
      </w:r>
    </w:p>
    <w:p w14:paraId="342EB03E" w14:textId="77777777" w:rsidR="000351F8" w:rsidRPr="008C5D62" w:rsidRDefault="00525849" w:rsidP="00D234D2">
      <w:pPr>
        <w:spacing w:after="0" w:line="360" w:lineRule="auto"/>
        <w:ind w:left="426" w:hanging="426"/>
        <w:contextualSpacing/>
        <w:jc w:val="both"/>
        <w:rPr>
          <w:rFonts w:ascii="Times New Roman" w:eastAsia="Times New Roman" w:hAnsi="Times New Roman" w:cs="Times New Roman"/>
        </w:rPr>
      </w:pPr>
      <w:r w:rsidRPr="008C5D62">
        <w:rPr>
          <w:rFonts w:ascii="Times New Roman" w:eastAsia="Times New Roman" w:hAnsi="Times New Roman" w:cs="Times New Roman"/>
          <w:vertAlign w:val="superscript"/>
        </w:rPr>
        <w:t>3</w:t>
      </w:r>
      <w:r w:rsidR="004E439D" w:rsidRPr="008C5D62">
        <w:rPr>
          <w:rFonts w:ascii="Times New Roman" w:eastAsia="Times New Roman" w:hAnsi="Times New Roman" w:cs="Times New Roman"/>
        </w:rPr>
        <w:t xml:space="preserve"> </w:t>
      </w:r>
      <w:r w:rsidR="004E439D" w:rsidRPr="008C5D62">
        <w:rPr>
          <w:rFonts w:ascii="Times New Roman" w:eastAsia="Times New Roman" w:hAnsi="Times New Roman" w:cs="Times New Roman"/>
        </w:rPr>
        <w:tab/>
        <w:t xml:space="preserve">Center for Nuclear Medicine &amp; PET/CT </w:t>
      </w:r>
      <w:proofErr w:type="spellStart"/>
      <w:r w:rsidR="004E439D" w:rsidRPr="008C5D62">
        <w:rPr>
          <w:rFonts w:ascii="Times New Roman" w:eastAsia="Times New Roman" w:hAnsi="Times New Roman" w:cs="Times New Roman"/>
        </w:rPr>
        <w:t>Positronmed</w:t>
      </w:r>
      <w:proofErr w:type="spellEnd"/>
      <w:r w:rsidR="004E439D" w:rsidRPr="008C5D62">
        <w:rPr>
          <w:rFonts w:ascii="Times New Roman" w:eastAsia="Times New Roman" w:hAnsi="Times New Roman" w:cs="Times New Roman"/>
        </w:rPr>
        <w:t>, 7501068 Providencia, Santiago, Chile</w:t>
      </w:r>
    </w:p>
    <w:p w14:paraId="15D10096" w14:textId="77777777" w:rsidR="00F537D7" w:rsidRPr="00F6077C" w:rsidRDefault="000351F8" w:rsidP="00D234D2">
      <w:pPr>
        <w:spacing w:after="0" w:line="360" w:lineRule="auto"/>
        <w:ind w:left="426" w:hanging="426"/>
        <w:contextualSpacing/>
        <w:jc w:val="both"/>
        <w:rPr>
          <w:rFonts w:ascii="Times New Roman" w:eastAsia="Times New Roman" w:hAnsi="Times New Roman" w:cs="Times New Roman"/>
          <w:vertAlign w:val="superscript"/>
          <w:lang w:val="es-CL"/>
        </w:rPr>
      </w:pPr>
      <w:r w:rsidRPr="00F6077C">
        <w:rPr>
          <w:rFonts w:ascii="Times New Roman" w:eastAsia="Times New Roman" w:hAnsi="Times New Roman" w:cs="Times New Roman"/>
          <w:vertAlign w:val="superscript"/>
          <w:lang w:val="es-CL"/>
        </w:rPr>
        <w:t>4</w:t>
      </w:r>
      <w:r w:rsidRPr="00F6077C">
        <w:rPr>
          <w:rFonts w:ascii="Times New Roman" w:eastAsia="Times New Roman" w:hAnsi="Times New Roman" w:cs="Times New Roman"/>
          <w:vertAlign w:val="superscript"/>
          <w:lang w:val="es-CL"/>
        </w:rPr>
        <w:tab/>
      </w:r>
      <w:proofErr w:type="gramStart"/>
      <w:r w:rsidRPr="00F6077C">
        <w:rPr>
          <w:rFonts w:ascii="Times New Roman" w:eastAsia="Times New Roman" w:hAnsi="Times New Roman" w:cs="Times New Roman"/>
          <w:lang w:val="es-CL"/>
        </w:rPr>
        <w:t>Facultad</w:t>
      </w:r>
      <w:proofErr w:type="gramEnd"/>
      <w:r w:rsidRPr="00F6077C">
        <w:rPr>
          <w:rFonts w:ascii="Times New Roman" w:eastAsia="Times New Roman" w:hAnsi="Times New Roman" w:cs="Times New Roman"/>
          <w:lang w:val="es-CL"/>
        </w:rPr>
        <w:t xml:space="preserve"> de Medicina Veterinaria y Agronomía, Instituto de Ciencias Naturales, Universidad de las Américas, Santiago, Chile</w:t>
      </w:r>
    </w:p>
    <w:p w14:paraId="361DAF1D" w14:textId="42AE3ED6" w:rsidR="004E439D" w:rsidRPr="00F6077C" w:rsidRDefault="00F537D7" w:rsidP="00D234D2">
      <w:pPr>
        <w:spacing w:after="0" w:line="360" w:lineRule="auto"/>
        <w:ind w:left="426" w:hanging="426"/>
        <w:contextualSpacing/>
        <w:jc w:val="both"/>
        <w:rPr>
          <w:rFonts w:ascii="Times New Roman" w:eastAsia="Times New Roman" w:hAnsi="Times New Roman" w:cs="Times New Roman"/>
          <w:lang w:val="es-CL"/>
        </w:rPr>
      </w:pPr>
      <w:r w:rsidRPr="00F6077C">
        <w:rPr>
          <w:rFonts w:ascii="Times New Roman" w:eastAsia="Times New Roman" w:hAnsi="Times New Roman" w:cs="Times New Roman"/>
          <w:vertAlign w:val="superscript"/>
          <w:lang w:val="es-CL"/>
        </w:rPr>
        <w:t>5</w:t>
      </w:r>
      <w:r w:rsidRPr="00F6077C">
        <w:rPr>
          <w:rFonts w:ascii="Times New Roman" w:eastAsia="Times New Roman" w:hAnsi="Times New Roman" w:cs="Times New Roman"/>
          <w:vertAlign w:val="superscript"/>
          <w:lang w:val="es-CL"/>
        </w:rPr>
        <w:tab/>
      </w:r>
      <w:proofErr w:type="gramStart"/>
      <w:r w:rsidRPr="00F6077C">
        <w:rPr>
          <w:rFonts w:ascii="Times New Roman" w:eastAsia="Times New Roman" w:hAnsi="Times New Roman" w:cs="Times New Roman"/>
          <w:lang w:val="es-CL"/>
        </w:rPr>
        <w:t>Departamento</w:t>
      </w:r>
      <w:proofErr w:type="gramEnd"/>
      <w:r w:rsidRPr="00F6077C">
        <w:rPr>
          <w:rFonts w:ascii="Times New Roman" w:eastAsia="Times New Roman" w:hAnsi="Times New Roman" w:cs="Times New Roman"/>
          <w:lang w:val="es-CL"/>
        </w:rPr>
        <w:t xml:space="preserve"> de Urología, Universidad de Chile, Hospital San Borja Arriarán, Santiago, Chile</w:t>
      </w:r>
    </w:p>
    <w:p w14:paraId="75F47115" w14:textId="6DA39FCB" w:rsidR="0038393F" w:rsidRPr="008C5D62" w:rsidRDefault="0038393F" w:rsidP="00D234D2">
      <w:pPr>
        <w:spacing w:after="0" w:line="360" w:lineRule="auto"/>
        <w:ind w:left="426" w:hanging="426"/>
        <w:contextualSpacing/>
        <w:jc w:val="both"/>
        <w:rPr>
          <w:rFonts w:ascii="Times New Roman" w:eastAsia="Times New Roman" w:hAnsi="Times New Roman" w:cs="Times New Roman"/>
          <w:vertAlign w:val="superscript"/>
        </w:rPr>
      </w:pPr>
      <w:r w:rsidRPr="008C5D62">
        <w:rPr>
          <w:rFonts w:ascii="Times New Roman" w:eastAsia="Times New Roman" w:hAnsi="Times New Roman" w:cs="Times New Roman"/>
          <w:vertAlign w:val="superscript"/>
        </w:rPr>
        <w:t>6</w:t>
      </w:r>
      <w:r w:rsidRPr="008C5D62">
        <w:rPr>
          <w:rFonts w:ascii="Times New Roman" w:eastAsia="Times New Roman" w:hAnsi="Times New Roman" w:cs="Times New Roman"/>
        </w:rPr>
        <w:tab/>
      </w:r>
      <w:proofErr w:type="spellStart"/>
      <w:r w:rsidRPr="008C5D62">
        <w:rPr>
          <w:rFonts w:ascii="Times New Roman" w:eastAsia="Times New Roman" w:hAnsi="Times New Roman" w:cs="Times New Roman"/>
        </w:rPr>
        <w:t>Positronpharma</w:t>
      </w:r>
      <w:proofErr w:type="spellEnd"/>
      <w:r w:rsidRPr="008C5D62">
        <w:rPr>
          <w:rFonts w:ascii="Times New Roman" w:eastAsia="Times New Roman" w:hAnsi="Times New Roman" w:cs="Times New Roman"/>
        </w:rPr>
        <w:t xml:space="preserve"> SA, 7501068 Providencia, Santiago, Chile</w:t>
      </w:r>
    </w:p>
    <w:p w14:paraId="2BD3CB85" w14:textId="6E05D81C" w:rsidR="004E439D" w:rsidRPr="008C5D62" w:rsidRDefault="0038393F" w:rsidP="00D234D2">
      <w:pPr>
        <w:spacing w:after="0" w:line="360" w:lineRule="auto"/>
        <w:ind w:left="426" w:hanging="426"/>
        <w:contextualSpacing/>
        <w:jc w:val="both"/>
        <w:rPr>
          <w:rFonts w:ascii="Times New Roman" w:eastAsia="Times New Roman" w:hAnsi="Times New Roman" w:cs="Times New Roman"/>
        </w:rPr>
      </w:pPr>
      <w:r w:rsidRPr="008C5D62">
        <w:rPr>
          <w:rFonts w:ascii="Times New Roman" w:eastAsia="Times New Roman" w:hAnsi="Times New Roman" w:cs="Times New Roman"/>
          <w:vertAlign w:val="superscript"/>
        </w:rPr>
        <w:t>7</w:t>
      </w:r>
      <w:r w:rsidR="004E439D" w:rsidRPr="008C5D62">
        <w:rPr>
          <w:rFonts w:ascii="Times New Roman" w:eastAsia="Times New Roman" w:hAnsi="Times New Roman" w:cs="Times New Roman"/>
        </w:rPr>
        <w:tab/>
        <w:t xml:space="preserve">Center for Radiopharmaceutical Sciences, </w:t>
      </w:r>
      <w:r w:rsidR="00CA59A2" w:rsidRPr="008C5D62">
        <w:rPr>
          <w:rFonts w:ascii="Times New Roman" w:eastAsia="Times New Roman" w:hAnsi="Times New Roman" w:cs="Times New Roman"/>
        </w:rPr>
        <w:t>PSI Center for Life Sciences</w:t>
      </w:r>
      <w:r w:rsidR="004E439D" w:rsidRPr="008C5D62">
        <w:rPr>
          <w:rFonts w:ascii="Times New Roman" w:eastAsia="Times New Roman" w:hAnsi="Times New Roman" w:cs="Times New Roman"/>
        </w:rPr>
        <w:t xml:space="preserve">, 5232 </w:t>
      </w:r>
      <w:proofErr w:type="spellStart"/>
      <w:r w:rsidR="004E439D" w:rsidRPr="008C5D62">
        <w:rPr>
          <w:rFonts w:ascii="Times New Roman" w:eastAsia="Times New Roman" w:hAnsi="Times New Roman" w:cs="Times New Roman"/>
        </w:rPr>
        <w:t>Villigen</w:t>
      </w:r>
      <w:proofErr w:type="spellEnd"/>
      <w:r w:rsidR="004E439D" w:rsidRPr="008C5D62">
        <w:rPr>
          <w:rFonts w:ascii="Times New Roman" w:eastAsia="Times New Roman" w:hAnsi="Times New Roman" w:cs="Times New Roman"/>
        </w:rPr>
        <w:t xml:space="preserve">-PSI, Switzerland </w:t>
      </w:r>
    </w:p>
    <w:p w14:paraId="6014C72D" w14:textId="7BA1E3AA" w:rsidR="004E439D" w:rsidRPr="008C5D62" w:rsidRDefault="0038393F" w:rsidP="00D234D2">
      <w:pPr>
        <w:spacing w:after="0" w:line="360" w:lineRule="auto"/>
        <w:ind w:left="426" w:hanging="426"/>
        <w:contextualSpacing/>
        <w:jc w:val="both"/>
        <w:rPr>
          <w:rFonts w:ascii="Times New Roman" w:eastAsia="Times" w:hAnsi="Times New Roman" w:cs="Times New Roman"/>
          <w:i/>
        </w:rPr>
      </w:pPr>
      <w:r w:rsidRPr="008C5D62">
        <w:rPr>
          <w:rFonts w:ascii="Times New Roman" w:eastAsia="Times New Roman" w:hAnsi="Times New Roman" w:cs="Times New Roman"/>
          <w:vertAlign w:val="superscript"/>
        </w:rPr>
        <w:t>8</w:t>
      </w:r>
      <w:r w:rsidR="004E439D" w:rsidRPr="008C5D62">
        <w:rPr>
          <w:rFonts w:ascii="Times New Roman" w:eastAsia="Times New Roman" w:hAnsi="Times New Roman" w:cs="Times New Roman"/>
        </w:rPr>
        <w:tab/>
        <w:t>Department of Chemistry and Applied Biosciences, ETH Zurich, 8093 Zurich, Switzerland</w:t>
      </w:r>
    </w:p>
    <w:p w14:paraId="29541D6F" w14:textId="77777777" w:rsidR="006E79AF" w:rsidRPr="008C5D62" w:rsidRDefault="006E79AF" w:rsidP="00D234D2">
      <w:pPr>
        <w:spacing w:after="0" w:line="360" w:lineRule="auto"/>
        <w:jc w:val="both"/>
        <w:rPr>
          <w:rFonts w:ascii="Times New Roman" w:eastAsia="Times" w:hAnsi="Times New Roman" w:cs="Times New Roman"/>
          <w:color w:val="000000"/>
          <w:highlight w:val="cyan"/>
          <w:vertAlign w:val="superscript"/>
          <w:lang w:eastAsia="de-DE"/>
        </w:rPr>
      </w:pPr>
    </w:p>
    <w:p w14:paraId="4DA97156" w14:textId="77777777" w:rsidR="00DE786D" w:rsidRPr="008C5D62" w:rsidRDefault="00DE786D" w:rsidP="00DE786D">
      <w:pPr>
        <w:spacing w:after="0" w:line="480" w:lineRule="auto"/>
        <w:jc w:val="both"/>
        <w:rPr>
          <w:rFonts w:ascii="Times New Roman" w:eastAsia="Times" w:hAnsi="Times New Roman" w:cs="Times New Roman"/>
        </w:rPr>
      </w:pPr>
      <w:bookmarkStart w:id="0" w:name="_Hlk168843517"/>
      <w:r w:rsidRPr="008C5D62">
        <w:rPr>
          <w:rFonts w:ascii="Times New Roman" w:eastAsia="Times" w:hAnsi="Times New Roman" w:cs="Times New Roman"/>
          <w:color w:val="000000"/>
          <w:vertAlign w:val="superscript"/>
          <w:lang w:eastAsia="de-DE"/>
        </w:rPr>
        <w:t>*</w:t>
      </w:r>
      <w:r w:rsidRPr="008C5D62">
        <w:rPr>
          <w:rFonts w:ascii="Times New Roman" w:eastAsia="Times" w:hAnsi="Times New Roman" w:cs="Times New Roman"/>
          <w:u w:val="single"/>
        </w:rPr>
        <w:t>Corresponding author</w:t>
      </w:r>
      <w:r w:rsidRPr="008C5D62">
        <w:rPr>
          <w:rFonts w:ascii="Times New Roman" w:eastAsia="Times" w:hAnsi="Times New Roman" w:cs="Times New Roman"/>
        </w:rPr>
        <w:t>:</w:t>
      </w:r>
    </w:p>
    <w:p w14:paraId="786DE08E" w14:textId="77777777" w:rsidR="00DE786D" w:rsidRPr="008C5D62" w:rsidRDefault="00DE786D" w:rsidP="00DE786D">
      <w:pPr>
        <w:spacing w:after="0" w:line="480" w:lineRule="auto"/>
        <w:jc w:val="both"/>
        <w:rPr>
          <w:rFonts w:ascii="Times New Roman" w:eastAsia="Times" w:hAnsi="Times New Roman" w:cs="Times New Roman"/>
          <w:lang w:eastAsia="de-DE"/>
        </w:rPr>
      </w:pPr>
      <w:proofErr w:type="spellStart"/>
      <w:r w:rsidRPr="008C5D62">
        <w:rPr>
          <w:rFonts w:ascii="Times New Roman" w:eastAsia="Times" w:hAnsi="Times New Roman" w:cs="Times New Roman"/>
          <w:lang w:eastAsia="de-DE"/>
        </w:rPr>
        <w:t>Dr.</w:t>
      </w:r>
      <w:proofErr w:type="spellEnd"/>
      <w:r w:rsidRPr="008C5D62">
        <w:rPr>
          <w:rFonts w:ascii="Times New Roman" w:eastAsia="Times" w:hAnsi="Times New Roman" w:cs="Times New Roman"/>
          <w:lang w:eastAsia="de-DE"/>
        </w:rPr>
        <w:t xml:space="preserve"> Philipp Ritt</w:t>
      </w:r>
    </w:p>
    <w:p w14:paraId="2A4CB281" w14:textId="77777777" w:rsidR="00DE786D" w:rsidRPr="008C5D62" w:rsidRDefault="00DE786D" w:rsidP="00DE786D">
      <w:pPr>
        <w:spacing w:after="0" w:line="480" w:lineRule="auto"/>
        <w:jc w:val="both"/>
        <w:rPr>
          <w:rFonts w:ascii="Times New Roman" w:eastAsia="Times New Roman" w:hAnsi="Times New Roman" w:cs="Times New Roman"/>
        </w:rPr>
      </w:pPr>
      <w:r w:rsidRPr="008C5D62">
        <w:rPr>
          <w:rFonts w:ascii="Times New Roman" w:eastAsia="Times New Roman" w:hAnsi="Times New Roman" w:cs="Times New Roman"/>
        </w:rPr>
        <w:t>ITM Oncologics GmbH,</w:t>
      </w:r>
    </w:p>
    <w:p w14:paraId="5B68CFB6" w14:textId="77777777" w:rsidR="00DE786D" w:rsidRPr="008C5D62" w:rsidRDefault="00DE786D" w:rsidP="00DE786D">
      <w:pPr>
        <w:spacing w:after="0" w:line="480" w:lineRule="auto"/>
        <w:jc w:val="both"/>
        <w:rPr>
          <w:rFonts w:ascii="Times New Roman" w:eastAsia="Times New Roman" w:hAnsi="Times New Roman" w:cs="Times New Roman"/>
        </w:rPr>
      </w:pPr>
      <w:proofErr w:type="spellStart"/>
      <w:r w:rsidRPr="008C5D62">
        <w:rPr>
          <w:rFonts w:ascii="Times New Roman" w:eastAsia="Times New Roman" w:hAnsi="Times New Roman" w:cs="Times New Roman"/>
        </w:rPr>
        <w:t>Lichtenbergstrasse</w:t>
      </w:r>
      <w:proofErr w:type="spellEnd"/>
      <w:r w:rsidRPr="008C5D62">
        <w:rPr>
          <w:rFonts w:ascii="Times New Roman" w:eastAsia="Times New Roman" w:hAnsi="Times New Roman" w:cs="Times New Roman"/>
        </w:rPr>
        <w:t xml:space="preserve"> 1, 85748 </w:t>
      </w:r>
      <w:proofErr w:type="spellStart"/>
      <w:r w:rsidRPr="008C5D62">
        <w:rPr>
          <w:rFonts w:ascii="Times New Roman" w:eastAsia="Times New Roman" w:hAnsi="Times New Roman" w:cs="Times New Roman"/>
        </w:rPr>
        <w:t>Garching</w:t>
      </w:r>
      <w:proofErr w:type="spellEnd"/>
      <w:r w:rsidRPr="008C5D62">
        <w:rPr>
          <w:rFonts w:ascii="Times New Roman" w:eastAsia="Times New Roman" w:hAnsi="Times New Roman" w:cs="Times New Roman"/>
        </w:rPr>
        <w:t>/Munich, Germany</w:t>
      </w:r>
    </w:p>
    <w:p w14:paraId="5EF55294" w14:textId="77777777" w:rsidR="00DE786D" w:rsidRPr="008C5D62" w:rsidRDefault="00DE786D" w:rsidP="00DE786D">
      <w:pPr>
        <w:spacing w:after="0" w:line="480" w:lineRule="auto"/>
        <w:jc w:val="both"/>
        <w:rPr>
          <w:rFonts w:ascii="Times New Roman" w:eastAsia="Times" w:hAnsi="Times New Roman" w:cs="Times New Roman"/>
          <w:lang w:eastAsia="de-DE"/>
        </w:rPr>
      </w:pPr>
      <w:r w:rsidRPr="008C5D62">
        <w:rPr>
          <w:rFonts w:ascii="Times New Roman" w:eastAsia="Times New Roman" w:hAnsi="Times New Roman" w:cs="Times New Roman"/>
        </w:rPr>
        <w:t>Germany</w:t>
      </w:r>
    </w:p>
    <w:p w14:paraId="00B11B75" w14:textId="05143BFB" w:rsidR="006E79AF" w:rsidRPr="008C5D62" w:rsidRDefault="00DE786D" w:rsidP="00A62151">
      <w:pPr>
        <w:spacing w:after="0" w:line="480" w:lineRule="auto"/>
        <w:jc w:val="both"/>
        <w:rPr>
          <w:rFonts w:ascii="Times New Roman" w:eastAsia="Times" w:hAnsi="Times New Roman" w:cs="Times New Roman"/>
          <w:lang w:eastAsia="de-DE"/>
        </w:rPr>
      </w:pPr>
      <w:r w:rsidRPr="008C5D62">
        <w:rPr>
          <w:rFonts w:ascii="Times New Roman" w:eastAsia="Times" w:hAnsi="Times New Roman" w:cs="Times New Roman"/>
          <w:lang w:eastAsia="de-DE"/>
        </w:rPr>
        <w:t>Email: philipp.ritt@itm-radiopharma.com</w:t>
      </w:r>
      <w:bookmarkEnd w:id="0"/>
    </w:p>
    <w:p w14:paraId="1D34CDAE" w14:textId="77777777" w:rsidR="007242CB" w:rsidRPr="008C5D62" w:rsidRDefault="007242CB" w:rsidP="00D234D2">
      <w:pPr>
        <w:spacing w:line="360" w:lineRule="auto"/>
        <w:rPr>
          <w:rFonts w:ascii="Times New Roman" w:hAnsi="Times New Roman" w:cs="Times New Roman"/>
          <w:b/>
        </w:rPr>
      </w:pPr>
      <w:r w:rsidRPr="008C5D62">
        <w:rPr>
          <w:rFonts w:ascii="Times New Roman" w:hAnsi="Times New Roman" w:cs="Times New Roman"/>
          <w:b/>
        </w:rPr>
        <w:br w:type="page"/>
      </w:r>
    </w:p>
    <w:p w14:paraId="58C5AA65" w14:textId="4B913897" w:rsidR="00653ACE" w:rsidRPr="008C5D62" w:rsidRDefault="007107FD" w:rsidP="001D7701">
      <w:pPr>
        <w:pStyle w:val="Heading2"/>
        <w:spacing w:before="0" w:line="480" w:lineRule="auto"/>
        <w:rPr>
          <w:rFonts w:ascii="Times New Roman" w:eastAsia="Times" w:hAnsi="Times New Roman" w:cs="Times New Roman"/>
          <w:b/>
          <w:bCs/>
          <w:color w:val="000000" w:themeColor="text1"/>
          <w:sz w:val="24"/>
          <w:szCs w:val="24"/>
        </w:rPr>
      </w:pPr>
      <w:r w:rsidRPr="008C5D62">
        <w:rPr>
          <w:rFonts w:ascii="Times New Roman" w:eastAsia="Times" w:hAnsi="Times New Roman" w:cs="Times New Roman"/>
          <w:b/>
          <w:bCs/>
          <w:color w:val="000000" w:themeColor="text1"/>
          <w:sz w:val="24"/>
          <w:szCs w:val="24"/>
        </w:rPr>
        <w:lastRenderedPageBreak/>
        <w:t>EXTENDED MATERIALS AND METHODS</w:t>
      </w:r>
    </w:p>
    <w:p w14:paraId="3E17E868" w14:textId="415816B7" w:rsidR="00971075" w:rsidRPr="008C5D62" w:rsidRDefault="007242CB" w:rsidP="00D234D2">
      <w:pPr>
        <w:spacing w:after="120" w:line="360" w:lineRule="auto"/>
        <w:jc w:val="both"/>
        <w:rPr>
          <w:rFonts w:ascii="Times New Roman" w:hAnsi="Times New Roman" w:cs="Times New Roman"/>
          <w:b/>
          <w:lang w:eastAsia="de-DE"/>
        </w:rPr>
      </w:pPr>
      <w:r w:rsidRPr="008C5D62">
        <w:rPr>
          <w:rFonts w:ascii="Times New Roman" w:hAnsi="Times New Roman" w:cs="Times New Roman"/>
          <w:b/>
          <w:lang w:eastAsia="de-DE"/>
        </w:rPr>
        <w:t xml:space="preserve">1. </w:t>
      </w:r>
      <w:r w:rsidR="00971075" w:rsidRPr="008C5D62">
        <w:rPr>
          <w:rFonts w:ascii="Times New Roman" w:hAnsi="Times New Roman" w:cs="Times New Roman"/>
          <w:b/>
          <w:lang w:eastAsia="de-DE"/>
        </w:rPr>
        <w:t>Recruitment</w:t>
      </w:r>
    </w:p>
    <w:p w14:paraId="2F97038D" w14:textId="4C7DCB31" w:rsidR="00971075" w:rsidRPr="008C5D62" w:rsidRDefault="00971075" w:rsidP="00D234D2">
      <w:pPr>
        <w:spacing w:after="0" w:line="360" w:lineRule="auto"/>
        <w:jc w:val="both"/>
        <w:rPr>
          <w:rFonts w:ascii="Times New Roman" w:hAnsi="Times New Roman" w:cs="Times New Roman"/>
        </w:rPr>
      </w:pPr>
      <w:r w:rsidRPr="008C5D62">
        <w:rPr>
          <w:rFonts w:ascii="Times New Roman" w:hAnsi="Times New Roman" w:cs="Times New Roman"/>
        </w:rPr>
        <w:t xml:space="preserve">A total of 17 </w:t>
      </w:r>
      <w:r w:rsidR="00E06719" w:rsidRPr="008C5D62">
        <w:rPr>
          <w:rFonts w:ascii="Times New Roman" w:hAnsi="Times New Roman" w:cs="Times New Roman"/>
        </w:rPr>
        <w:t xml:space="preserve">patients </w:t>
      </w:r>
      <w:r w:rsidRPr="008C5D62">
        <w:rPr>
          <w:rFonts w:ascii="Times New Roman" w:hAnsi="Times New Roman" w:cs="Times New Roman"/>
        </w:rPr>
        <w:t xml:space="preserve">diagnosed with advanced, metastatic prostate adenocarcinoma, resistant to </w:t>
      </w:r>
      <w:r w:rsidR="00A50C9D" w:rsidRPr="008C5D62">
        <w:rPr>
          <w:rFonts w:ascii="Times New Roman" w:hAnsi="Times New Roman" w:cs="Times New Roman"/>
        </w:rPr>
        <w:t>androgen deprivation therapy (</w:t>
      </w:r>
      <w:r w:rsidRPr="008C5D62">
        <w:rPr>
          <w:rFonts w:ascii="Times New Roman" w:hAnsi="Times New Roman" w:cs="Times New Roman"/>
        </w:rPr>
        <w:t>ADT</w:t>
      </w:r>
      <w:r w:rsidR="00A50C9D" w:rsidRPr="008C5D62">
        <w:rPr>
          <w:rFonts w:ascii="Times New Roman" w:hAnsi="Times New Roman" w:cs="Times New Roman"/>
        </w:rPr>
        <w:t>)</w:t>
      </w:r>
      <w:r w:rsidRPr="008C5D62">
        <w:rPr>
          <w:rFonts w:ascii="Times New Roman" w:hAnsi="Times New Roman" w:cs="Times New Roman"/>
        </w:rPr>
        <w:t xml:space="preserve"> and presenting progression or a contraindication to conventional treatments were enrolled into this study. </w:t>
      </w:r>
      <w:r w:rsidR="00E06719" w:rsidRPr="008C5D62">
        <w:rPr>
          <w:rFonts w:ascii="Times New Roman" w:hAnsi="Times New Roman" w:cs="Times New Roman"/>
        </w:rPr>
        <w:t xml:space="preserve">Patients </w:t>
      </w:r>
      <w:r w:rsidRPr="008C5D62">
        <w:rPr>
          <w:rFonts w:ascii="Times New Roman" w:hAnsi="Times New Roman" w:cs="Times New Roman"/>
        </w:rPr>
        <w:t xml:space="preserve">were selected according to inclusion and exclusion criteria by the medical team and co-investigators of the </w:t>
      </w:r>
      <w:r w:rsidR="00255EF6" w:rsidRPr="008C5D62">
        <w:rPr>
          <w:rFonts w:ascii="Times New Roman" w:eastAsia="Times New Roman" w:hAnsi="Times New Roman" w:cs="Times New Roman"/>
          <w:lang w:eastAsia="de-DE"/>
        </w:rPr>
        <w:t xml:space="preserve">Hospital </w:t>
      </w:r>
      <w:proofErr w:type="spellStart"/>
      <w:r w:rsidR="00255EF6" w:rsidRPr="008C5D62">
        <w:rPr>
          <w:rFonts w:ascii="Times New Roman" w:eastAsia="Times New Roman" w:hAnsi="Times New Roman" w:cs="Times New Roman"/>
          <w:lang w:eastAsia="de-DE"/>
        </w:rPr>
        <w:t>Clínico</w:t>
      </w:r>
      <w:proofErr w:type="spellEnd"/>
      <w:r w:rsidR="00255EF6" w:rsidRPr="008C5D62">
        <w:rPr>
          <w:rFonts w:ascii="Times New Roman" w:eastAsia="Times New Roman" w:hAnsi="Times New Roman" w:cs="Times New Roman"/>
          <w:lang w:eastAsia="de-DE"/>
        </w:rPr>
        <w:t xml:space="preserve"> San Borja </w:t>
      </w:r>
      <w:proofErr w:type="spellStart"/>
      <w:r w:rsidR="00255EF6" w:rsidRPr="008C5D62">
        <w:rPr>
          <w:rFonts w:ascii="Times New Roman" w:eastAsia="Times New Roman" w:hAnsi="Times New Roman" w:cs="Times New Roman"/>
          <w:lang w:eastAsia="de-DE"/>
        </w:rPr>
        <w:t>Arriarán</w:t>
      </w:r>
      <w:proofErr w:type="spellEnd"/>
      <w:r w:rsidR="00255EF6" w:rsidRPr="008C5D62">
        <w:rPr>
          <w:rFonts w:ascii="Times New Roman" w:eastAsia="Times New Roman" w:hAnsi="Times New Roman" w:cs="Times New Roman"/>
          <w:lang w:eastAsia="de-DE"/>
        </w:rPr>
        <w:t xml:space="preserve"> of the University of Chile</w:t>
      </w:r>
      <w:r w:rsidR="00255EF6" w:rsidRPr="008C5D62">
        <w:rPr>
          <w:rFonts w:ascii="Times New Roman" w:hAnsi="Times New Roman" w:cs="Times New Roman"/>
        </w:rPr>
        <w:t xml:space="preserve"> and referring hospitals within the greater area of Santiago de Chile</w:t>
      </w:r>
      <w:r w:rsidRPr="008C5D62">
        <w:rPr>
          <w:rFonts w:ascii="Times New Roman" w:hAnsi="Times New Roman" w:cs="Times New Roman"/>
        </w:rPr>
        <w:t>.</w:t>
      </w:r>
    </w:p>
    <w:p w14:paraId="6165F2EC" w14:textId="77777777" w:rsidR="00971075" w:rsidRPr="008C5D62" w:rsidRDefault="00971075" w:rsidP="00D234D2">
      <w:pPr>
        <w:spacing w:after="0" w:line="360" w:lineRule="auto"/>
        <w:jc w:val="both"/>
        <w:rPr>
          <w:rFonts w:ascii="Times New Roman" w:hAnsi="Times New Roman" w:cs="Times New Roman"/>
        </w:rPr>
      </w:pPr>
    </w:p>
    <w:p w14:paraId="355ACD1D" w14:textId="723F3A6D" w:rsidR="00971075" w:rsidRPr="008C5D62" w:rsidRDefault="007242CB" w:rsidP="00D234D2">
      <w:pPr>
        <w:spacing w:after="120" w:line="360" w:lineRule="auto"/>
        <w:jc w:val="both"/>
        <w:rPr>
          <w:rFonts w:ascii="Times New Roman" w:hAnsi="Times New Roman" w:cs="Times New Roman"/>
          <w:b/>
          <w:lang w:eastAsia="de-DE"/>
        </w:rPr>
      </w:pPr>
      <w:r w:rsidRPr="008C5D62">
        <w:rPr>
          <w:rFonts w:ascii="Times New Roman" w:hAnsi="Times New Roman" w:cs="Times New Roman"/>
          <w:b/>
          <w:lang w:eastAsia="de-DE"/>
        </w:rPr>
        <w:t xml:space="preserve">2. </w:t>
      </w:r>
      <w:r w:rsidR="00971075" w:rsidRPr="008C5D62">
        <w:rPr>
          <w:rFonts w:ascii="Times New Roman" w:hAnsi="Times New Roman" w:cs="Times New Roman"/>
          <w:b/>
          <w:lang w:eastAsia="de-DE"/>
        </w:rPr>
        <w:t xml:space="preserve">Inclusion </w:t>
      </w:r>
      <w:r w:rsidR="00827AEE" w:rsidRPr="008C5D62">
        <w:rPr>
          <w:rFonts w:ascii="Times New Roman" w:hAnsi="Times New Roman" w:cs="Times New Roman"/>
          <w:b/>
          <w:lang w:eastAsia="de-DE"/>
        </w:rPr>
        <w:t>c</w:t>
      </w:r>
      <w:r w:rsidR="00971075" w:rsidRPr="008C5D62">
        <w:rPr>
          <w:rFonts w:ascii="Times New Roman" w:hAnsi="Times New Roman" w:cs="Times New Roman"/>
          <w:b/>
          <w:lang w:eastAsia="de-DE"/>
        </w:rPr>
        <w:t>riteria</w:t>
      </w:r>
    </w:p>
    <w:p w14:paraId="71BBF116" w14:textId="3A796918" w:rsidR="00971075" w:rsidRPr="008C5D62" w:rsidRDefault="00E06719" w:rsidP="00D234D2">
      <w:pPr>
        <w:spacing w:after="0" w:line="360" w:lineRule="auto"/>
        <w:jc w:val="both"/>
        <w:rPr>
          <w:rFonts w:ascii="Times New Roman" w:hAnsi="Times New Roman" w:cs="Times New Roman"/>
        </w:rPr>
      </w:pPr>
      <w:r w:rsidRPr="008C5D62">
        <w:rPr>
          <w:rFonts w:ascii="Times New Roman" w:hAnsi="Times New Roman" w:cs="Times New Roman"/>
        </w:rPr>
        <w:t xml:space="preserve">Patients </w:t>
      </w:r>
      <w:r w:rsidR="00971075" w:rsidRPr="008C5D62">
        <w:rPr>
          <w:rFonts w:ascii="Times New Roman" w:hAnsi="Times New Roman" w:cs="Times New Roman"/>
        </w:rPr>
        <w:t xml:space="preserve">diagnosed with </w:t>
      </w:r>
      <w:r w:rsidR="0090691B" w:rsidRPr="008C5D62">
        <w:rPr>
          <w:rFonts w:ascii="Times New Roman" w:hAnsi="Times New Roman" w:cs="Times New Roman"/>
        </w:rPr>
        <w:t>metastatic</w:t>
      </w:r>
      <w:r w:rsidR="00DE0D5E" w:rsidRPr="008C5D62">
        <w:rPr>
          <w:rFonts w:ascii="Times New Roman" w:hAnsi="Times New Roman" w:cs="Times New Roman"/>
        </w:rPr>
        <w:t>,</w:t>
      </w:r>
      <w:r w:rsidR="0090691B" w:rsidRPr="008C5D62">
        <w:rPr>
          <w:rFonts w:ascii="Times New Roman" w:hAnsi="Times New Roman" w:cs="Times New Roman"/>
        </w:rPr>
        <w:t xml:space="preserve"> castration-resistant</w:t>
      </w:r>
      <w:r w:rsidR="00971075" w:rsidRPr="008C5D62">
        <w:rPr>
          <w:rFonts w:ascii="Times New Roman" w:hAnsi="Times New Roman" w:cs="Times New Roman"/>
        </w:rPr>
        <w:t xml:space="preserve"> prostate adenocarcinoma who met following criteria were enrolled in the study:</w:t>
      </w:r>
    </w:p>
    <w:p w14:paraId="521CBD05" w14:textId="0E466C98"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Evidence of metastatic disease confirmed by PET/CT with </w:t>
      </w:r>
      <w:r w:rsidR="00CA59A2" w:rsidRPr="008C5D62">
        <w:rPr>
          <w:rFonts w:ascii="Times New Roman" w:hAnsi="Times New Roman"/>
          <w:sz w:val="22"/>
          <w:szCs w:val="22"/>
          <w:lang w:val="en-GB"/>
        </w:rPr>
        <w:t>[</w:t>
      </w:r>
      <w:r w:rsidR="00CA59A2" w:rsidRPr="008C5D62">
        <w:rPr>
          <w:rFonts w:ascii="Times New Roman" w:hAnsi="Times New Roman"/>
          <w:sz w:val="22"/>
          <w:szCs w:val="22"/>
          <w:vertAlign w:val="superscript"/>
          <w:lang w:val="en-GB"/>
        </w:rPr>
        <w:t>18</w:t>
      </w:r>
      <w:proofErr w:type="gramStart"/>
      <w:r w:rsidR="00CA59A2" w:rsidRPr="008C5D62">
        <w:rPr>
          <w:rFonts w:ascii="Times New Roman" w:hAnsi="Times New Roman"/>
          <w:sz w:val="22"/>
          <w:szCs w:val="22"/>
          <w:lang w:val="en-GB"/>
        </w:rPr>
        <w:t>F]</w:t>
      </w:r>
      <w:r w:rsidRPr="008C5D62">
        <w:rPr>
          <w:rFonts w:ascii="Times New Roman" w:hAnsi="Times New Roman"/>
          <w:sz w:val="22"/>
          <w:szCs w:val="22"/>
          <w:lang w:val="en-GB"/>
        </w:rPr>
        <w:t>fluorine</w:t>
      </w:r>
      <w:proofErr w:type="gramEnd"/>
      <w:r w:rsidRPr="008C5D62">
        <w:rPr>
          <w:rFonts w:ascii="Times New Roman" w:hAnsi="Times New Roman"/>
          <w:sz w:val="22"/>
          <w:szCs w:val="22"/>
          <w:lang w:val="en-GB"/>
        </w:rPr>
        <w:t xml:space="preserve"> </w:t>
      </w:r>
      <w:r w:rsidR="00D103EC" w:rsidRPr="008C5D62">
        <w:rPr>
          <w:rFonts w:ascii="Times New Roman" w:hAnsi="Times New Roman"/>
          <w:sz w:val="22"/>
          <w:szCs w:val="22"/>
          <w:lang w:val="en-GB"/>
        </w:rPr>
        <w:t>prostate specific membrane antigen (</w:t>
      </w:r>
      <w:r w:rsidRPr="008C5D62">
        <w:rPr>
          <w:rFonts w:ascii="Times New Roman" w:hAnsi="Times New Roman"/>
          <w:sz w:val="22"/>
          <w:szCs w:val="22"/>
          <w:lang w:val="en-GB"/>
        </w:rPr>
        <w:t>PSMA</w:t>
      </w:r>
      <w:r w:rsidR="00D103EC" w:rsidRPr="008C5D62">
        <w:rPr>
          <w:rFonts w:ascii="Times New Roman" w:hAnsi="Times New Roman"/>
          <w:sz w:val="22"/>
          <w:szCs w:val="22"/>
          <w:lang w:val="en-GB"/>
        </w:rPr>
        <w:t>)</w:t>
      </w:r>
      <w:r w:rsidRPr="008C5D62">
        <w:rPr>
          <w:rFonts w:ascii="Times New Roman" w:hAnsi="Times New Roman"/>
          <w:sz w:val="22"/>
          <w:szCs w:val="22"/>
          <w:lang w:val="en-GB"/>
        </w:rPr>
        <w:t>-1007;</w:t>
      </w:r>
    </w:p>
    <w:p w14:paraId="338C558A" w14:textId="5A81C250"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Rising </w:t>
      </w:r>
      <w:r w:rsidR="001F442B" w:rsidRPr="008C5D62">
        <w:rPr>
          <w:rFonts w:ascii="Times New Roman" w:hAnsi="Times New Roman"/>
          <w:sz w:val="22"/>
          <w:szCs w:val="22"/>
          <w:lang w:val="en-GB"/>
        </w:rPr>
        <w:t xml:space="preserve">level of </w:t>
      </w:r>
      <w:r w:rsidRPr="008C5D62">
        <w:rPr>
          <w:rFonts w:ascii="Times New Roman" w:hAnsi="Times New Roman"/>
          <w:sz w:val="22"/>
          <w:szCs w:val="22"/>
          <w:lang w:val="en-GB"/>
        </w:rPr>
        <w:t>prostate</w:t>
      </w:r>
      <w:r w:rsidR="001F442B" w:rsidRPr="008C5D62">
        <w:rPr>
          <w:rFonts w:ascii="Times New Roman" w:hAnsi="Times New Roman"/>
          <w:sz w:val="22"/>
          <w:szCs w:val="22"/>
          <w:lang w:val="en-GB"/>
        </w:rPr>
        <w:t>-specific</w:t>
      </w:r>
      <w:r w:rsidRPr="008C5D62">
        <w:rPr>
          <w:rFonts w:ascii="Times New Roman" w:hAnsi="Times New Roman"/>
          <w:sz w:val="22"/>
          <w:szCs w:val="22"/>
          <w:lang w:val="en-GB"/>
        </w:rPr>
        <w:t xml:space="preserve"> antigen according to </w:t>
      </w:r>
      <w:r w:rsidR="007242CB" w:rsidRPr="008C5D62">
        <w:rPr>
          <w:rFonts w:ascii="Times New Roman" w:hAnsi="Times New Roman"/>
          <w:sz w:val="22"/>
          <w:szCs w:val="22"/>
          <w:lang w:val="en-GB"/>
        </w:rPr>
        <w:t xml:space="preserve">the </w:t>
      </w:r>
      <w:r w:rsidRPr="008C5D62">
        <w:rPr>
          <w:rFonts w:ascii="Times New Roman" w:hAnsi="Times New Roman"/>
          <w:sz w:val="22"/>
          <w:szCs w:val="22"/>
          <w:lang w:val="en-GB"/>
        </w:rPr>
        <w:t xml:space="preserve">Prostate </w:t>
      </w:r>
      <w:r w:rsidR="007242CB" w:rsidRPr="008C5D62">
        <w:rPr>
          <w:rFonts w:ascii="Times New Roman" w:hAnsi="Times New Roman"/>
          <w:sz w:val="22"/>
          <w:szCs w:val="22"/>
          <w:lang w:val="en-GB"/>
        </w:rPr>
        <w:t>C</w:t>
      </w:r>
      <w:r w:rsidRPr="008C5D62">
        <w:rPr>
          <w:rFonts w:ascii="Times New Roman" w:hAnsi="Times New Roman"/>
          <w:sz w:val="22"/>
          <w:szCs w:val="22"/>
          <w:lang w:val="en-GB"/>
        </w:rPr>
        <w:t xml:space="preserve">ancer </w:t>
      </w:r>
      <w:r w:rsidR="007242CB" w:rsidRPr="008C5D62">
        <w:rPr>
          <w:rFonts w:ascii="Times New Roman" w:hAnsi="Times New Roman"/>
          <w:sz w:val="22"/>
          <w:szCs w:val="22"/>
          <w:lang w:val="en-GB"/>
        </w:rPr>
        <w:t>W</w:t>
      </w:r>
      <w:r w:rsidRPr="008C5D62">
        <w:rPr>
          <w:rFonts w:ascii="Times New Roman" w:hAnsi="Times New Roman"/>
          <w:sz w:val="22"/>
          <w:szCs w:val="22"/>
          <w:lang w:val="en-GB"/>
        </w:rPr>
        <w:t xml:space="preserve">orking </w:t>
      </w:r>
      <w:r w:rsidR="007242CB" w:rsidRPr="008C5D62">
        <w:rPr>
          <w:rFonts w:ascii="Times New Roman" w:hAnsi="Times New Roman"/>
          <w:sz w:val="22"/>
          <w:szCs w:val="22"/>
          <w:lang w:val="en-GB"/>
        </w:rPr>
        <w:t>G</w:t>
      </w:r>
      <w:r w:rsidRPr="008C5D62">
        <w:rPr>
          <w:rFonts w:ascii="Times New Roman" w:hAnsi="Times New Roman"/>
          <w:sz w:val="22"/>
          <w:szCs w:val="22"/>
          <w:lang w:val="en-GB"/>
        </w:rPr>
        <w:t>roup 3 criteria</w:t>
      </w:r>
      <w:r w:rsidR="0090691B" w:rsidRPr="008C5D62">
        <w:rPr>
          <w:rFonts w:ascii="Times New Roman" w:hAnsi="Times New Roman"/>
          <w:sz w:val="22"/>
          <w:szCs w:val="22"/>
          <w:lang w:val="en-GB"/>
        </w:rPr>
        <w:t xml:space="preserve"> </w:t>
      </w:r>
      <w:r w:rsidR="00E8285B" w:rsidRPr="008C5D62">
        <w:rPr>
          <w:rFonts w:ascii="Times New Roman" w:hAnsi="Times New Roman"/>
          <w:sz w:val="22"/>
          <w:szCs w:val="22"/>
          <w:lang w:val="en-GB"/>
        </w:rPr>
        <w:fldChar w:fldCharType="begin">
          <w:fldData xml:space="preserve">PEVuZE5vdGU+PENpdGU+PEF1dGhvcj5TY2hlcjwvQXV0aG9yPjxZZWFyPjIwMTY8L1llYXI+PFJl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</w:fldData>
        </w:fldChar>
      </w:r>
      <w:r w:rsidR="00E8285B" w:rsidRPr="008C5D62">
        <w:rPr>
          <w:rFonts w:ascii="Times New Roman" w:hAnsi="Times New Roman"/>
          <w:sz w:val="22"/>
          <w:szCs w:val="22"/>
          <w:lang w:val="en-GB"/>
        </w:rPr>
        <w:instrText xml:space="preserve"> ADDIN EN.CITE </w:instrText>
      </w:r>
      <w:r w:rsidR="00E8285B" w:rsidRPr="008C5D62">
        <w:rPr>
          <w:rFonts w:ascii="Times New Roman" w:hAnsi="Times New Roman"/>
          <w:sz w:val="22"/>
          <w:szCs w:val="22"/>
          <w:lang w:val="en-GB"/>
        </w:rPr>
        <w:fldChar w:fldCharType="begin">
          <w:fldData xml:space="preserve">PEVuZE5vdGU+PENpdGU+PEF1dGhvcj5TY2hlcjwvQXV0aG9yPjxZZWFyPjIwMTY8L1llYXI+PFJl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</w:fldData>
        </w:fldChar>
      </w:r>
      <w:r w:rsidR="00E8285B" w:rsidRPr="008C5D62">
        <w:rPr>
          <w:rFonts w:ascii="Times New Roman" w:hAnsi="Times New Roman"/>
          <w:sz w:val="22"/>
          <w:szCs w:val="22"/>
          <w:lang w:val="en-GB"/>
        </w:rPr>
        <w:instrText xml:space="preserve"> ADDIN EN.CITE.DATA </w:instrText>
      </w:r>
      <w:r w:rsidR="00E8285B" w:rsidRPr="008C5D62">
        <w:rPr>
          <w:rFonts w:ascii="Times New Roman" w:hAnsi="Times New Roman"/>
          <w:sz w:val="22"/>
          <w:szCs w:val="22"/>
          <w:lang w:val="en-GB"/>
        </w:rPr>
      </w:r>
      <w:r w:rsidR="00E8285B" w:rsidRPr="008C5D62">
        <w:rPr>
          <w:rFonts w:ascii="Times New Roman" w:hAnsi="Times New Roman"/>
          <w:sz w:val="22"/>
          <w:szCs w:val="22"/>
          <w:lang w:val="en-GB"/>
        </w:rPr>
        <w:fldChar w:fldCharType="end"/>
      </w:r>
      <w:r w:rsidR="00E8285B" w:rsidRPr="008C5D62">
        <w:rPr>
          <w:rFonts w:ascii="Times New Roman" w:hAnsi="Times New Roman"/>
          <w:sz w:val="22"/>
          <w:szCs w:val="22"/>
          <w:lang w:val="en-GB"/>
        </w:rPr>
      </w:r>
      <w:r w:rsidR="00E8285B" w:rsidRPr="008C5D62">
        <w:rPr>
          <w:rFonts w:ascii="Times New Roman" w:hAnsi="Times New Roman"/>
          <w:sz w:val="22"/>
          <w:szCs w:val="22"/>
          <w:lang w:val="en-GB"/>
        </w:rPr>
        <w:fldChar w:fldCharType="separate"/>
      </w:r>
      <w:r w:rsidR="00E8285B" w:rsidRPr="008C5D62">
        <w:rPr>
          <w:rFonts w:ascii="Times New Roman" w:hAnsi="Times New Roman"/>
          <w:noProof/>
          <w:sz w:val="22"/>
          <w:szCs w:val="22"/>
          <w:lang w:val="en-GB"/>
        </w:rPr>
        <w:t>[1]</w:t>
      </w:r>
      <w:r w:rsidR="00E8285B" w:rsidRPr="008C5D62">
        <w:rPr>
          <w:rFonts w:ascii="Times New Roman" w:hAnsi="Times New Roman"/>
          <w:sz w:val="22"/>
          <w:szCs w:val="22"/>
          <w:lang w:val="en-GB"/>
        </w:rPr>
        <w:fldChar w:fldCharType="end"/>
      </w:r>
      <w:r w:rsidRPr="008C5D62">
        <w:rPr>
          <w:rFonts w:ascii="Times New Roman" w:hAnsi="Times New Roman"/>
          <w:sz w:val="22"/>
          <w:szCs w:val="22"/>
          <w:lang w:val="en-GB"/>
        </w:rPr>
        <w:t>: 2 consecutive elevations above a reference level of 2 ng/mL despite having testosterone less than 20 ng/</w:t>
      </w:r>
      <w:proofErr w:type="gramStart"/>
      <w:r w:rsidRPr="008C5D62">
        <w:rPr>
          <w:rFonts w:ascii="Times New Roman" w:hAnsi="Times New Roman"/>
          <w:sz w:val="22"/>
          <w:szCs w:val="22"/>
          <w:lang w:val="en-GB"/>
        </w:rPr>
        <w:t>mL;</w:t>
      </w:r>
      <w:proofErr w:type="gramEnd"/>
    </w:p>
    <w:p w14:paraId="29BA581D" w14:textId="1F3A205B" w:rsidR="00971075" w:rsidRPr="008C5D62" w:rsidRDefault="0090691B"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No remaining approved</w:t>
      </w:r>
      <w:r w:rsidR="00971075" w:rsidRPr="008C5D62">
        <w:rPr>
          <w:rFonts w:ascii="Times New Roman" w:hAnsi="Times New Roman"/>
          <w:sz w:val="22"/>
          <w:szCs w:val="22"/>
          <w:lang w:val="en-GB"/>
        </w:rPr>
        <w:t xml:space="preserve"> treatment</w:t>
      </w:r>
      <w:r w:rsidRPr="008C5D62">
        <w:rPr>
          <w:rFonts w:ascii="Times New Roman" w:hAnsi="Times New Roman"/>
          <w:sz w:val="22"/>
          <w:szCs w:val="22"/>
          <w:lang w:val="en-GB"/>
        </w:rPr>
        <w:t xml:space="preserve"> options</w:t>
      </w:r>
      <w:r w:rsidR="00971075" w:rsidRPr="008C5D62">
        <w:rPr>
          <w:rFonts w:ascii="Times New Roman" w:hAnsi="Times New Roman"/>
          <w:sz w:val="22"/>
          <w:szCs w:val="22"/>
          <w:lang w:val="en-GB"/>
        </w:rPr>
        <w:t xml:space="preserve"> according to protocol and cannot receive other treatments, </w:t>
      </w:r>
      <w:r w:rsidRPr="008C5D62">
        <w:rPr>
          <w:rFonts w:ascii="Times New Roman" w:hAnsi="Times New Roman"/>
          <w:sz w:val="22"/>
          <w:szCs w:val="22"/>
          <w:lang w:val="en-GB"/>
        </w:rPr>
        <w:t xml:space="preserve">either due to contraindications, lack of access or availability </w:t>
      </w:r>
      <w:r w:rsidR="00971075" w:rsidRPr="008C5D62">
        <w:rPr>
          <w:rFonts w:ascii="Times New Roman" w:hAnsi="Times New Roman"/>
          <w:sz w:val="22"/>
          <w:szCs w:val="22"/>
          <w:lang w:val="en-GB"/>
        </w:rPr>
        <w:t>or (including economic limitations</w:t>
      </w:r>
      <w:proofErr w:type="gramStart"/>
      <w:r w:rsidR="00971075" w:rsidRPr="008C5D62">
        <w:rPr>
          <w:rFonts w:ascii="Times New Roman" w:hAnsi="Times New Roman"/>
          <w:sz w:val="22"/>
          <w:szCs w:val="22"/>
          <w:lang w:val="en-GB"/>
        </w:rPr>
        <w:t>);</w:t>
      </w:r>
      <w:proofErr w:type="gramEnd"/>
    </w:p>
    <w:p w14:paraId="6CD3273A" w14:textId="3FBDA119"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Signed informed </w:t>
      </w:r>
      <w:proofErr w:type="gramStart"/>
      <w:r w:rsidRPr="008C5D62">
        <w:rPr>
          <w:rFonts w:ascii="Times New Roman" w:hAnsi="Times New Roman"/>
          <w:sz w:val="22"/>
          <w:szCs w:val="22"/>
          <w:lang w:val="en-GB"/>
        </w:rPr>
        <w:t>consent;</w:t>
      </w:r>
      <w:proofErr w:type="gramEnd"/>
    </w:p>
    <w:p w14:paraId="7B94BBFA" w14:textId="04C99C4E"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Biochemical parameters (h</w:t>
      </w:r>
      <w:r w:rsidR="00A50C9D" w:rsidRPr="008C5D62">
        <w:rPr>
          <w:rFonts w:ascii="Times New Roman" w:hAnsi="Times New Roman"/>
          <w:sz w:val="22"/>
          <w:szCs w:val="22"/>
          <w:lang w:val="en-GB"/>
        </w:rPr>
        <w:t>a</w:t>
      </w:r>
      <w:r w:rsidRPr="008C5D62">
        <w:rPr>
          <w:rFonts w:ascii="Times New Roman" w:hAnsi="Times New Roman"/>
          <w:sz w:val="22"/>
          <w:szCs w:val="22"/>
          <w:lang w:val="en-GB"/>
        </w:rPr>
        <w:t xml:space="preserve">ematological, liver and kidney values) appropriate for </w:t>
      </w:r>
      <w:proofErr w:type="gramStart"/>
      <w:r w:rsidRPr="008C5D62">
        <w:rPr>
          <w:rFonts w:ascii="Times New Roman" w:hAnsi="Times New Roman"/>
          <w:sz w:val="22"/>
          <w:szCs w:val="22"/>
          <w:lang w:val="en-GB"/>
        </w:rPr>
        <w:t>treatment;</w:t>
      </w:r>
      <w:proofErr w:type="gramEnd"/>
    </w:p>
    <w:p w14:paraId="13FC52D8" w14:textId="1FFE559D"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Leukocyte count ≥</w:t>
      </w:r>
      <w:r w:rsidR="00926FC4" w:rsidRPr="008C5D62">
        <w:rPr>
          <w:rFonts w:ascii="Times New Roman" w:hAnsi="Times New Roman"/>
          <w:sz w:val="22"/>
          <w:szCs w:val="22"/>
          <w:lang w:val="en-GB"/>
        </w:rPr>
        <w:t xml:space="preserve"> </w:t>
      </w:r>
      <w:r w:rsidRPr="008C5D62">
        <w:rPr>
          <w:rFonts w:ascii="Times New Roman" w:hAnsi="Times New Roman"/>
          <w:sz w:val="22"/>
          <w:szCs w:val="22"/>
          <w:lang w:val="en-GB"/>
        </w:rPr>
        <w:t>2.5 x 10</w:t>
      </w:r>
      <w:r w:rsidRPr="008C5D62">
        <w:rPr>
          <w:rFonts w:ascii="Times New Roman" w:hAnsi="Times New Roman"/>
          <w:sz w:val="22"/>
          <w:szCs w:val="22"/>
          <w:vertAlign w:val="superscript"/>
          <w:lang w:val="en-GB"/>
        </w:rPr>
        <w:t>9</w:t>
      </w:r>
      <w:r w:rsidRPr="008C5D62">
        <w:rPr>
          <w:rFonts w:ascii="Times New Roman" w:hAnsi="Times New Roman"/>
          <w:sz w:val="22"/>
          <w:szCs w:val="22"/>
          <w:lang w:val="en-GB"/>
        </w:rPr>
        <w:t>/</w:t>
      </w:r>
      <w:proofErr w:type="gramStart"/>
      <w:r w:rsidRPr="008C5D62">
        <w:rPr>
          <w:rFonts w:ascii="Times New Roman" w:hAnsi="Times New Roman"/>
          <w:sz w:val="22"/>
          <w:szCs w:val="22"/>
          <w:lang w:val="en-GB"/>
        </w:rPr>
        <w:t>L;</w:t>
      </w:r>
      <w:proofErr w:type="gramEnd"/>
    </w:p>
    <w:p w14:paraId="3DDF548A" w14:textId="3389A461"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Platelet count ≥ 75</w:t>
      </w:r>
      <w:r w:rsidR="001F442B" w:rsidRPr="008C5D62">
        <w:rPr>
          <w:rFonts w:ascii="Times New Roman" w:hAnsi="Times New Roman"/>
          <w:sz w:val="22"/>
          <w:szCs w:val="22"/>
          <w:lang w:val="en-GB"/>
        </w:rPr>
        <w:t xml:space="preserve"> </w:t>
      </w:r>
      <w:r w:rsidRPr="008C5D62">
        <w:rPr>
          <w:rFonts w:ascii="Times New Roman" w:hAnsi="Times New Roman"/>
          <w:sz w:val="22"/>
          <w:szCs w:val="22"/>
          <w:lang w:val="en-GB"/>
        </w:rPr>
        <w:t>x 10</w:t>
      </w:r>
      <w:r w:rsidRPr="008C5D62">
        <w:rPr>
          <w:rFonts w:ascii="Times New Roman" w:hAnsi="Times New Roman"/>
          <w:sz w:val="22"/>
          <w:szCs w:val="22"/>
          <w:vertAlign w:val="superscript"/>
          <w:lang w:val="en-GB"/>
        </w:rPr>
        <w:t>9</w:t>
      </w:r>
      <w:r w:rsidRPr="008C5D62">
        <w:rPr>
          <w:rFonts w:ascii="Times New Roman" w:hAnsi="Times New Roman"/>
          <w:sz w:val="22"/>
          <w:szCs w:val="22"/>
          <w:lang w:val="en-GB"/>
        </w:rPr>
        <w:t>/</w:t>
      </w:r>
      <w:proofErr w:type="gramStart"/>
      <w:r w:rsidRPr="008C5D62">
        <w:rPr>
          <w:rFonts w:ascii="Times New Roman" w:hAnsi="Times New Roman"/>
          <w:sz w:val="22"/>
          <w:szCs w:val="22"/>
          <w:lang w:val="en-GB"/>
        </w:rPr>
        <w:t>L;</w:t>
      </w:r>
      <w:proofErr w:type="gramEnd"/>
    </w:p>
    <w:p w14:paraId="5DB46724" w14:textId="76EFD381"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H</w:t>
      </w:r>
      <w:r w:rsidR="00A50C9D" w:rsidRPr="008C5D62">
        <w:rPr>
          <w:rFonts w:ascii="Times New Roman" w:hAnsi="Times New Roman"/>
          <w:sz w:val="22"/>
          <w:szCs w:val="22"/>
          <w:lang w:val="en-GB"/>
        </w:rPr>
        <w:t>a</w:t>
      </w:r>
      <w:r w:rsidRPr="008C5D62">
        <w:rPr>
          <w:rFonts w:ascii="Times New Roman" w:hAnsi="Times New Roman"/>
          <w:sz w:val="22"/>
          <w:szCs w:val="22"/>
          <w:lang w:val="en-GB"/>
        </w:rPr>
        <w:t>emoglobin: &gt;</w:t>
      </w:r>
      <w:r w:rsidR="00926FC4" w:rsidRPr="008C5D62">
        <w:rPr>
          <w:rFonts w:ascii="Times New Roman" w:hAnsi="Times New Roman"/>
          <w:sz w:val="22"/>
          <w:szCs w:val="22"/>
          <w:lang w:val="en-GB"/>
        </w:rPr>
        <w:t xml:space="preserve"> </w:t>
      </w:r>
      <w:r w:rsidRPr="008C5D62">
        <w:rPr>
          <w:rFonts w:ascii="Times New Roman" w:hAnsi="Times New Roman"/>
          <w:sz w:val="22"/>
          <w:szCs w:val="22"/>
          <w:lang w:val="en-GB"/>
        </w:rPr>
        <w:t xml:space="preserve">9 g/dL in the absence of red blood cell transfusions at least 2 weeks prior to </w:t>
      </w:r>
      <w:r w:rsidR="007242CB" w:rsidRPr="008C5D62">
        <w:rPr>
          <w:rFonts w:ascii="Times New Roman" w:hAnsi="Times New Roman"/>
          <w:sz w:val="22"/>
          <w:szCs w:val="22"/>
          <w:lang w:val="en-GB"/>
        </w:rPr>
        <w:t>D</w:t>
      </w:r>
      <w:r w:rsidRPr="008C5D62">
        <w:rPr>
          <w:rFonts w:ascii="Times New Roman" w:hAnsi="Times New Roman"/>
          <w:sz w:val="22"/>
          <w:szCs w:val="22"/>
          <w:lang w:val="en-GB"/>
        </w:rPr>
        <w:t xml:space="preserve">ay 1 of </w:t>
      </w:r>
      <w:r w:rsidR="007242CB" w:rsidRPr="008C5D62">
        <w:rPr>
          <w:rFonts w:ascii="Times New Roman" w:hAnsi="Times New Roman"/>
          <w:sz w:val="22"/>
          <w:szCs w:val="22"/>
          <w:lang w:val="en-GB"/>
        </w:rPr>
        <w:t>C</w:t>
      </w:r>
      <w:r w:rsidRPr="008C5D62">
        <w:rPr>
          <w:rFonts w:ascii="Times New Roman" w:hAnsi="Times New Roman"/>
          <w:sz w:val="22"/>
          <w:szCs w:val="22"/>
          <w:lang w:val="en-GB"/>
        </w:rPr>
        <w:t xml:space="preserve">ycle 1 of </w:t>
      </w:r>
      <w:r w:rsidR="007242CB" w:rsidRPr="008C5D62">
        <w:rPr>
          <w:rFonts w:ascii="Times New Roman" w:hAnsi="Times New Roman"/>
          <w:sz w:val="22"/>
          <w:szCs w:val="22"/>
          <w:lang w:val="en-GB"/>
        </w:rPr>
        <w:t xml:space="preserve">the </w:t>
      </w:r>
      <w:r w:rsidRPr="008C5D62">
        <w:rPr>
          <w:rFonts w:ascii="Times New Roman" w:hAnsi="Times New Roman"/>
          <w:sz w:val="22"/>
          <w:szCs w:val="22"/>
          <w:lang w:val="en-GB"/>
        </w:rPr>
        <w:t xml:space="preserve">treatment. </w:t>
      </w:r>
      <w:r w:rsidR="00E06719" w:rsidRPr="008C5D62">
        <w:rPr>
          <w:rFonts w:ascii="Times New Roman" w:hAnsi="Times New Roman"/>
          <w:sz w:val="22"/>
          <w:szCs w:val="22"/>
          <w:lang w:val="en-GB"/>
        </w:rPr>
        <w:t xml:space="preserve">Patients </w:t>
      </w:r>
      <w:r w:rsidRPr="008C5D62">
        <w:rPr>
          <w:rFonts w:ascii="Times New Roman" w:hAnsi="Times New Roman"/>
          <w:sz w:val="22"/>
          <w:szCs w:val="22"/>
          <w:lang w:val="en-GB"/>
        </w:rPr>
        <w:t xml:space="preserve">who have been transfused must have a safety examination prior to treatment. Use of erythropoietin was allowed up to 4 weeks prior to </w:t>
      </w:r>
      <w:r w:rsidR="007242CB" w:rsidRPr="008C5D62">
        <w:rPr>
          <w:rFonts w:ascii="Times New Roman" w:hAnsi="Times New Roman"/>
          <w:sz w:val="22"/>
          <w:szCs w:val="22"/>
          <w:lang w:val="en-GB"/>
        </w:rPr>
        <w:t>D</w:t>
      </w:r>
      <w:r w:rsidRPr="008C5D62">
        <w:rPr>
          <w:rFonts w:ascii="Times New Roman" w:hAnsi="Times New Roman"/>
          <w:sz w:val="22"/>
          <w:szCs w:val="22"/>
          <w:lang w:val="en-GB"/>
        </w:rPr>
        <w:t xml:space="preserve">ay 1 of </w:t>
      </w:r>
      <w:r w:rsidR="00926FC4" w:rsidRPr="008C5D62">
        <w:rPr>
          <w:rFonts w:ascii="Times New Roman" w:hAnsi="Times New Roman"/>
          <w:sz w:val="22"/>
          <w:szCs w:val="22"/>
          <w:lang w:val="en-GB"/>
        </w:rPr>
        <w:t>C</w:t>
      </w:r>
      <w:r w:rsidRPr="008C5D62">
        <w:rPr>
          <w:rFonts w:ascii="Times New Roman" w:hAnsi="Times New Roman"/>
          <w:sz w:val="22"/>
          <w:szCs w:val="22"/>
          <w:lang w:val="en-GB"/>
        </w:rPr>
        <w:t xml:space="preserve">ycle </w:t>
      </w:r>
      <w:proofErr w:type="gramStart"/>
      <w:r w:rsidRPr="008C5D62">
        <w:rPr>
          <w:rFonts w:ascii="Times New Roman" w:hAnsi="Times New Roman"/>
          <w:sz w:val="22"/>
          <w:szCs w:val="22"/>
          <w:lang w:val="en-GB"/>
        </w:rPr>
        <w:t>1;</w:t>
      </w:r>
      <w:proofErr w:type="gramEnd"/>
    </w:p>
    <w:p w14:paraId="655D35CA" w14:textId="58948F93"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Creatinine clearance ≥</w:t>
      </w:r>
      <w:r w:rsidR="00926FC4" w:rsidRPr="008C5D62">
        <w:rPr>
          <w:rFonts w:ascii="Times New Roman" w:hAnsi="Times New Roman"/>
          <w:sz w:val="22"/>
          <w:szCs w:val="22"/>
          <w:lang w:val="en-GB"/>
        </w:rPr>
        <w:t xml:space="preserve"> </w:t>
      </w:r>
      <w:r w:rsidRPr="008C5D62">
        <w:rPr>
          <w:rFonts w:ascii="Times New Roman" w:hAnsi="Times New Roman"/>
          <w:sz w:val="22"/>
          <w:szCs w:val="22"/>
          <w:lang w:val="en-GB"/>
        </w:rPr>
        <w:t>30 mL/min/1.73 m</w:t>
      </w:r>
      <w:r w:rsidRPr="008C5D62">
        <w:rPr>
          <w:rFonts w:ascii="Times New Roman" w:hAnsi="Times New Roman"/>
          <w:sz w:val="22"/>
          <w:szCs w:val="22"/>
          <w:vertAlign w:val="superscript"/>
          <w:lang w:val="en-GB"/>
        </w:rPr>
        <w:t>2</w:t>
      </w:r>
      <w:r w:rsidRPr="008C5D62">
        <w:rPr>
          <w:rFonts w:ascii="Times New Roman" w:hAnsi="Times New Roman"/>
          <w:sz w:val="22"/>
          <w:szCs w:val="22"/>
          <w:lang w:val="en-GB"/>
        </w:rPr>
        <w:t xml:space="preserve"> or creatinine value not greater than 2 times </w:t>
      </w:r>
      <w:r w:rsidR="0090691B" w:rsidRPr="008C5D62">
        <w:rPr>
          <w:rFonts w:ascii="Times New Roman" w:hAnsi="Times New Roman"/>
          <w:sz w:val="22"/>
          <w:szCs w:val="22"/>
          <w:lang w:val="en-GB"/>
        </w:rPr>
        <w:t xml:space="preserve">the upper reference </w:t>
      </w:r>
      <w:proofErr w:type="gramStart"/>
      <w:r w:rsidR="0090691B" w:rsidRPr="008C5D62">
        <w:rPr>
          <w:rFonts w:ascii="Times New Roman" w:hAnsi="Times New Roman"/>
          <w:sz w:val="22"/>
          <w:szCs w:val="22"/>
          <w:lang w:val="en-GB"/>
        </w:rPr>
        <w:t>value</w:t>
      </w:r>
      <w:r w:rsidRPr="008C5D62">
        <w:rPr>
          <w:rFonts w:ascii="Times New Roman" w:hAnsi="Times New Roman"/>
          <w:sz w:val="22"/>
          <w:szCs w:val="22"/>
          <w:lang w:val="en-GB"/>
        </w:rPr>
        <w:t>;</w:t>
      </w:r>
      <w:proofErr w:type="gramEnd"/>
    </w:p>
    <w:p w14:paraId="6FE031C9" w14:textId="77777777"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Liver enzymes at a value no greater than 5 times the upper limit of </w:t>
      </w:r>
      <w:proofErr w:type="gramStart"/>
      <w:r w:rsidRPr="008C5D62">
        <w:rPr>
          <w:rFonts w:ascii="Times New Roman" w:hAnsi="Times New Roman"/>
          <w:sz w:val="22"/>
          <w:szCs w:val="22"/>
          <w:lang w:val="en-GB"/>
        </w:rPr>
        <w:t>normality;</w:t>
      </w:r>
      <w:proofErr w:type="gramEnd"/>
    </w:p>
    <w:p w14:paraId="5FFA39ED" w14:textId="015C8A21"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Performance status score Eastern cooperative oncology group (ECOG)</w:t>
      </w:r>
      <w:r w:rsidR="0090691B" w:rsidRPr="008C5D62">
        <w:rPr>
          <w:rFonts w:ascii="Times New Roman" w:hAnsi="Times New Roman"/>
          <w:sz w:val="22"/>
          <w:szCs w:val="22"/>
          <w:lang w:val="en-GB"/>
        </w:rPr>
        <w:t xml:space="preserve"> </w:t>
      </w:r>
      <w:r w:rsidR="00E8285B" w:rsidRPr="008C5D62">
        <w:rPr>
          <w:rFonts w:ascii="Times New Roman" w:hAnsi="Times New Roman"/>
          <w:sz w:val="22"/>
          <w:szCs w:val="22"/>
          <w:lang w:val="en-GB"/>
        </w:rPr>
        <w:fldChar w:fldCharType="begin"/>
      </w:r>
      <w:r w:rsidR="00E8285B" w:rsidRPr="008C5D62">
        <w:rPr>
          <w:rFonts w:ascii="Times New Roman" w:hAnsi="Times New Roman"/>
          <w:sz w:val="22"/>
          <w:szCs w:val="22"/>
          <w:lang w:val="en-GB"/>
        </w:rPr>
        <w:instrText xml:space="preserve"> ADDIN EN.CITE &lt;EndNote&gt;&lt;Cite&gt;&lt;Author&gt;Oken&lt;/Author&gt;&lt;Year&gt;1982&lt;/Year&gt;&lt;RecNum&gt;1358&lt;/RecNum&gt;&lt;DisplayText&gt;[2]&lt;/DisplayText&gt;&lt;record&gt;&lt;rec-number&gt;1358&lt;/rec-number&gt;&lt;foreign-keys&gt;&lt;key app="EN" db-id="svvv55pe6azxarefxvg5erv8xw2vt9pdfwtt" timestamp="1718126247"&gt;1358&lt;/key&gt;&lt;/foreign-keys&gt;&lt;ref-type name="Journal Article"&gt;17&lt;/ref-type&gt;&lt;contributors&gt;&lt;authors&gt;&lt;author&gt;Oken, M. M.&lt;/author&gt;&lt;author&gt;Creech, R. H.&lt;/author&gt;&lt;author&gt;Tormey, D. C.&lt;/author&gt;&lt;author&gt;Horton, J.&lt;/author&gt;&lt;author&gt;Davis, T. E.&lt;/author&gt;&lt;author&gt;McFadden, E. T.&lt;/author&gt;&lt;author&gt;Carbone, P. P.&lt;/author&gt;&lt;/authors&gt;&lt;/contributors&gt;&lt;titles&gt;&lt;title&gt;Toxicity and response criteria of the Eastern Cooperative Oncology Group&lt;/title&gt;&lt;secondary-title&gt;Am J Clin Oncol&lt;/secondary-title&gt;&lt;/titles&gt;&lt;periodical&gt;&lt;full-title&gt;Am J Clin Oncol&lt;/full-title&gt;&lt;/periodical&gt;&lt;pages&gt;649-55&lt;/pages&gt;&lt;volume&gt;5&lt;/volume&gt;&lt;number&gt;6&lt;/number&gt;&lt;keywords&gt;&lt;keyword&gt;Antineoplastic Agents/*adverse effects&lt;/keyword&gt;&lt;keyword&gt;Drug Evaluation/*standards&lt;/keyword&gt;&lt;keyword&gt;Humans&lt;/keyword&gt;&lt;keyword&gt;Neoplasms/*drug therapy&lt;/keyword&gt;&lt;keyword&gt;United States&lt;/keyword&gt;&lt;/keywords&gt;&lt;dates&gt;&lt;year&gt;1982&lt;/year&gt;&lt;pub-dates&gt;&lt;date&gt;Dec&lt;/date&gt;&lt;/pub-dates&gt;&lt;/dates&gt;&lt;isbn&gt;0277-3732 (Print)&amp;#xD;0277-3732 (Linking)&lt;/isbn&gt;&lt;accession-num&gt;7165009&lt;/accession-num&gt;&lt;urls&gt;&lt;related-urls&gt;&lt;url&gt;https://www.ncbi.nlm.nih.gov/pubmed/7165009&lt;/url&gt;&lt;/related-urls&gt;&lt;/urls&gt;&lt;remote-database-name&gt;Medline&lt;/remote-database-name&gt;&lt;remote-database-provider&gt;NLM&lt;/remote-database-provider&gt;&lt;/record&gt;&lt;/Cite&gt;&lt;/EndNote&gt;</w:instrText>
      </w:r>
      <w:r w:rsidR="00E8285B" w:rsidRPr="008C5D62">
        <w:rPr>
          <w:rFonts w:ascii="Times New Roman" w:hAnsi="Times New Roman"/>
          <w:sz w:val="22"/>
          <w:szCs w:val="22"/>
          <w:lang w:val="en-GB"/>
        </w:rPr>
        <w:fldChar w:fldCharType="separate"/>
      </w:r>
      <w:r w:rsidR="00E8285B" w:rsidRPr="008C5D62">
        <w:rPr>
          <w:rFonts w:ascii="Times New Roman" w:hAnsi="Times New Roman"/>
          <w:noProof/>
          <w:sz w:val="22"/>
          <w:szCs w:val="22"/>
          <w:lang w:val="en-GB"/>
        </w:rPr>
        <w:t>[2]</w:t>
      </w:r>
      <w:r w:rsidR="00E8285B" w:rsidRPr="008C5D62">
        <w:rPr>
          <w:rFonts w:ascii="Times New Roman" w:hAnsi="Times New Roman"/>
          <w:sz w:val="22"/>
          <w:szCs w:val="22"/>
          <w:lang w:val="en-GB"/>
        </w:rPr>
        <w:fldChar w:fldCharType="end"/>
      </w:r>
      <w:r w:rsidRPr="008C5D62">
        <w:rPr>
          <w:rFonts w:ascii="Times New Roman" w:hAnsi="Times New Roman"/>
          <w:sz w:val="22"/>
          <w:szCs w:val="22"/>
          <w:lang w:val="en-GB"/>
        </w:rPr>
        <w:t>: 0</w:t>
      </w:r>
      <w:r w:rsidR="00D65DE0" w:rsidRPr="008C5D62">
        <w:rPr>
          <w:rFonts w:ascii="Times New Roman" w:hAnsi="Times New Roman"/>
          <w:sz w:val="22"/>
          <w:szCs w:val="22"/>
          <w:lang w:val="en-GB"/>
        </w:rPr>
        <w:t>‒</w:t>
      </w:r>
      <w:r w:rsidRPr="008C5D62">
        <w:rPr>
          <w:rFonts w:ascii="Times New Roman" w:hAnsi="Times New Roman"/>
          <w:sz w:val="22"/>
          <w:szCs w:val="22"/>
          <w:lang w:val="en-GB"/>
        </w:rPr>
        <w:t>3;</w:t>
      </w:r>
    </w:p>
    <w:p w14:paraId="02829966" w14:textId="242097E4"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Survival estimate: &gt;</w:t>
      </w:r>
      <w:r w:rsidR="00926FC4" w:rsidRPr="008C5D62">
        <w:rPr>
          <w:rFonts w:ascii="Times New Roman" w:hAnsi="Times New Roman"/>
          <w:sz w:val="22"/>
          <w:szCs w:val="22"/>
          <w:lang w:val="en-GB"/>
        </w:rPr>
        <w:t xml:space="preserve"> </w:t>
      </w:r>
      <w:r w:rsidRPr="008C5D62">
        <w:rPr>
          <w:rFonts w:ascii="Times New Roman" w:hAnsi="Times New Roman"/>
          <w:sz w:val="22"/>
          <w:szCs w:val="22"/>
          <w:lang w:val="en-GB"/>
        </w:rPr>
        <w:t xml:space="preserve">6 </w:t>
      </w:r>
      <w:proofErr w:type="gramStart"/>
      <w:r w:rsidRPr="008C5D62">
        <w:rPr>
          <w:rFonts w:ascii="Times New Roman" w:hAnsi="Times New Roman"/>
          <w:sz w:val="22"/>
          <w:szCs w:val="22"/>
          <w:lang w:val="en-GB"/>
        </w:rPr>
        <w:t>months;</w:t>
      </w:r>
      <w:proofErr w:type="gramEnd"/>
    </w:p>
    <w:p w14:paraId="458839BD" w14:textId="6B175866" w:rsidR="00971075" w:rsidRPr="008C5D62" w:rsidRDefault="00971075" w:rsidP="00D234D2">
      <w:pPr>
        <w:pStyle w:val="ListParagraph"/>
        <w:numPr>
          <w:ilvl w:val="0"/>
          <w:numId w:val="34"/>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lastRenderedPageBreak/>
        <w:t xml:space="preserve">Consent to use at least one barrier method if they </w:t>
      </w:r>
      <w:r w:rsidR="007242CB" w:rsidRPr="008C5D62">
        <w:rPr>
          <w:rFonts w:ascii="Times New Roman" w:hAnsi="Times New Roman"/>
          <w:sz w:val="22"/>
          <w:szCs w:val="22"/>
          <w:lang w:val="en-GB"/>
        </w:rPr>
        <w:t xml:space="preserve">had </w:t>
      </w:r>
      <w:r w:rsidRPr="008C5D62">
        <w:rPr>
          <w:rFonts w:ascii="Times New Roman" w:hAnsi="Times New Roman"/>
          <w:sz w:val="22"/>
          <w:szCs w:val="22"/>
          <w:lang w:val="en-GB"/>
        </w:rPr>
        <w:t xml:space="preserve">sexual </w:t>
      </w:r>
      <w:r w:rsidR="00D96429" w:rsidRPr="008C5D62">
        <w:rPr>
          <w:rFonts w:ascii="Times New Roman" w:hAnsi="Times New Roman"/>
          <w:sz w:val="22"/>
          <w:szCs w:val="22"/>
          <w:lang w:val="en-GB"/>
        </w:rPr>
        <w:t>intercourse</w:t>
      </w:r>
      <w:r w:rsidRPr="008C5D62">
        <w:rPr>
          <w:rFonts w:ascii="Times New Roman" w:hAnsi="Times New Roman"/>
          <w:sz w:val="22"/>
          <w:szCs w:val="22"/>
          <w:lang w:val="en-GB"/>
        </w:rPr>
        <w:t>.</w:t>
      </w:r>
    </w:p>
    <w:p w14:paraId="4C3F9660" w14:textId="77777777" w:rsidR="002B7B24" w:rsidRPr="008C5D62" w:rsidRDefault="002B7B24" w:rsidP="00D234D2">
      <w:pPr>
        <w:spacing w:after="0" w:line="360" w:lineRule="auto"/>
        <w:jc w:val="both"/>
        <w:rPr>
          <w:rFonts w:ascii="Times New Roman" w:hAnsi="Times New Roman" w:cs="Times New Roman"/>
          <w:b/>
          <w:lang w:eastAsia="de-DE"/>
        </w:rPr>
      </w:pPr>
    </w:p>
    <w:p w14:paraId="260AA1E5" w14:textId="1281689A" w:rsidR="00971075" w:rsidRPr="008C5D62" w:rsidRDefault="007242CB" w:rsidP="00D234D2">
      <w:pPr>
        <w:spacing w:after="120" w:line="360" w:lineRule="auto"/>
        <w:jc w:val="both"/>
        <w:rPr>
          <w:rFonts w:ascii="Times New Roman" w:hAnsi="Times New Roman" w:cs="Times New Roman"/>
          <w:b/>
          <w:lang w:eastAsia="de-DE"/>
        </w:rPr>
      </w:pPr>
      <w:r w:rsidRPr="008C5D62">
        <w:rPr>
          <w:rFonts w:ascii="Times New Roman" w:hAnsi="Times New Roman" w:cs="Times New Roman"/>
          <w:b/>
          <w:lang w:eastAsia="de-DE"/>
        </w:rPr>
        <w:t xml:space="preserve">3. </w:t>
      </w:r>
      <w:r w:rsidR="002B7B24" w:rsidRPr="008C5D62">
        <w:rPr>
          <w:rFonts w:ascii="Times New Roman" w:hAnsi="Times New Roman" w:cs="Times New Roman"/>
          <w:b/>
          <w:lang w:eastAsia="de-DE"/>
        </w:rPr>
        <w:t>Exclusion</w:t>
      </w:r>
      <w:r w:rsidR="00971075" w:rsidRPr="008C5D62">
        <w:rPr>
          <w:rFonts w:ascii="Times New Roman" w:hAnsi="Times New Roman" w:cs="Times New Roman"/>
          <w:b/>
          <w:lang w:eastAsia="de-DE"/>
        </w:rPr>
        <w:t xml:space="preserve"> </w:t>
      </w:r>
      <w:r w:rsidR="00827AEE" w:rsidRPr="008C5D62">
        <w:rPr>
          <w:rFonts w:ascii="Times New Roman" w:hAnsi="Times New Roman" w:cs="Times New Roman"/>
          <w:b/>
          <w:lang w:eastAsia="de-DE"/>
        </w:rPr>
        <w:t>c</w:t>
      </w:r>
      <w:r w:rsidR="00971075" w:rsidRPr="008C5D62">
        <w:rPr>
          <w:rFonts w:ascii="Times New Roman" w:hAnsi="Times New Roman" w:cs="Times New Roman"/>
          <w:b/>
          <w:lang w:eastAsia="de-DE"/>
        </w:rPr>
        <w:t>riteria</w:t>
      </w:r>
    </w:p>
    <w:p w14:paraId="464221B3" w14:textId="7F503FDD" w:rsidR="00971075" w:rsidRPr="008C5D62" w:rsidRDefault="00971075" w:rsidP="00D234D2">
      <w:pPr>
        <w:spacing w:after="0" w:line="360" w:lineRule="auto"/>
        <w:jc w:val="both"/>
        <w:rPr>
          <w:rFonts w:ascii="Times New Roman" w:hAnsi="Times New Roman" w:cs="Times New Roman"/>
        </w:rPr>
      </w:pPr>
      <w:r w:rsidRPr="008C5D62">
        <w:rPr>
          <w:rFonts w:ascii="Times New Roman" w:hAnsi="Times New Roman" w:cs="Times New Roman"/>
        </w:rPr>
        <w:t xml:space="preserve">Potential </w:t>
      </w:r>
      <w:r w:rsidR="008635B1" w:rsidRPr="008C5D62">
        <w:rPr>
          <w:rFonts w:ascii="Times New Roman" w:hAnsi="Times New Roman" w:cs="Times New Roman"/>
        </w:rPr>
        <w:t xml:space="preserve">patients </w:t>
      </w:r>
      <w:r w:rsidRPr="008C5D62">
        <w:rPr>
          <w:rFonts w:ascii="Times New Roman" w:hAnsi="Times New Roman" w:cs="Times New Roman"/>
        </w:rPr>
        <w:t>who met any of the following criteria were excluded from participating in the study:</w:t>
      </w:r>
    </w:p>
    <w:p w14:paraId="7213A033" w14:textId="1241BD75" w:rsidR="00971075" w:rsidRPr="008C5D62" w:rsidRDefault="00971075" w:rsidP="00D234D2">
      <w:pPr>
        <w:pStyle w:val="ListParagraph"/>
        <w:numPr>
          <w:ilvl w:val="0"/>
          <w:numId w:val="35"/>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Not signing the informed consent</w:t>
      </w:r>
      <w:r w:rsidR="00136853" w:rsidRPr="008C5D62">
        <w:rPr>
          <w:rFonts w:ascii="Times New Roman" w:hAnsi="Times New Roman"/>
          <w:sz w:val="22"/>
          <w:szCs w:val="22"/>
          <w:lang w:val="en-GB"/>
        </w:rPr>
        <w:t xml:space="preserve"> </w:t>
      </w:r>
      <w:proofErr w:type="gramStart"/>
      <w:r w:rsidR="00136853" w:rsidRPr="008C5D62">
        <w:rPr>
          <w:rFonts w:ascii="Times New Roman" w:hAnsi="Times New Roman"/>
          <w:sz w:val="22"/>
          <w:szCs w:val="22"/>
          <w:lang w:val="en-GB"/>
        </w:rPr>
        <w:t>form</w:t>
      </w:r>
      <w:r w:rsidRPr="008C5D62">
        <w:rPr>
          <w:rFonts w:ascii="Times New Roman" w:hAnsi="Times New Roman"/>
          <w:sz w:val="22"/>
          <w:szCs w:val="22"/>
          <w:lang w:val="en-GB"/>
        </w:rPr>
        <w:t>;</w:t>
      </w:r>
      <w:proofErr w:type="gramEnd"/>
    </w:p>
    <w:p w14:paraId="75F5AC00" w14:textId="5E489EB7" w:rsidR="00971075" w:rsidRPr="008C5D62" w:rsidRDefault="00971075" w:rsidP="00D234D2">
      <w:pPr>
        <w:pStyle w:val="ListParagraph"/>
        <w:numPr>
          <w:ilvl w:val="0"/>
          <w:numId w:val="35"/>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Not meeting the inclusion </w:t>
      </w:r>
      <w:proofErr w:type="gramStart"/>
      <w:r w:rsidRPr="008C5D62">
        <w:rPr>
          <w:rFonts w:ascii="Times New Roman" w:hAnsi="Times New Roman"/>
          <w:sz w:val="22"/>
          <w:szCs w:val="22"/>
          <w:lang w:val="en-GB"/>
        </w:rPr>
        <w:t>criteria;</w:t>
      </w:r>
      <w:proofErr w:type="gramEnd"/>
    </w:p>
    <w:p w14:paraId="6CD4765B" w14:textId="7B077D98" w:rsidR="00971075" w:rsidRPr="008C5D62" w:rsidRDefault="00971075" w:rsidP="00D234D2">
      <w:pPr>
        <w:pStyle w:val="ListParagraph"/>
        <w:numPr>
          <w:ilvl w:val="0"/>
          <w:numId w:val="35"/>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 xml:space="preserve">Risk of spinal cord </w:t>
      </w:r>
      <w:proofErr w:type="gramStart"/>
      <w:r w:rsidRPr="008C5D62">
        <w:rPr>
          <w:rFonts w:ascii="Times New Roman" w:hAnsi="Times New Roman"/>
          <w:sz w:val="22"/>
          <w:szCs w:val="22"/>
          <w:lang w:val="en-GB"/>
        </w:rPr>
        <w:t>compression;</w:t>
      </w:r>
      <w:proofErr w:type="gramEnd"/>
    </w:p>
    <w:p w14:paraId="5B7EEE2C" w14:textId="7C3954A4" w:rsidR="00C840C7" w:rsidRPr="008C5D62" w:rsidRDefault="00971075" w:rsidP="00D234D2">
      <w:pPr>
        <w:pStyle w:val="ListParagraph"/>
        <w:numPr>
          <w:ilvl w:val="0"/>
          <w:numId w:val="35"/>
        </w:numPr>
        <w:spacing w:line="360" w:lineRule="auto"/>
        <w:ind w:left="540"/>
        <w:jc w:val="both"/>
        <w:rPr>
          <w:rFonts w:ascii="Times New Roman" w:hAnsi="Times New Roman"/>
          <w:sz w:val="22"/>
          <w:szCs w:val="22"/>
          <w:lang w:val="en-GB"/>
        </w:rPr>
      </w:pPr>
      <w:r w:rsidRPr="008C5D62">
        <w:rPr>
          <w:rFonts w:ascii="Times New Roman" w:hAnsi="Times New Roman"/>
          <w:sz w:val="22"/>
          <w:szCs w:val="22"/>
          <w:lang w:val="en-GB"/>
        </w:rPr>
        <w:t>Risk of imminent pathological fracture.</w:t>
      </w:r>
    </w:p>
    <w:p w14:paraId="13372A94" w14:textId="77777777" w:rsidR="00827AEE" w:rsidRPr="008C5D62" w:rsidRDefault="00827AEE" w:rsidP="00D234D2">
      <w:pPr>
        <w:spacing w:after="0" w:line="360" w:lineRule="auto"/>
        <w:jc w:val="both"/>
        <w:rPr>
          <w:rFonts w:ascii="Times New Roman" w:hAnsi="Times New Roman" w:cs="Times New Roman"/>
        </w:rPr>
      </w:pPr>
    </w:p>
    <w:p w14:paraId="13233C2F" w14:textId="74A4C04E" w:rsidR="00653ACE" w:rsidRPr="008C5D62" w:rsidRDefault="00971075" w:rsidP="00D234D2">
      <w:pPr>
        <w:spacing w:after="0" w:line="360" w:lineRule="auto"/>
        <w:jc w:val="both"/>
        <w:rPr>
          <w:rFonts w:ascii="Times New Roman" w:hAnsi="Times New Roman" w:cs="Times New Roman"/>
        </w:rPr>
      </w:pPr>
      <w:r w:rsidRPr="008C5D62">
        <w:rPr>
          <w:rFonts w:ascii="Times New Roman" w:hAnsi="Times New Roman" w:cs="Times New Roman"/>
        </w:rPr>
        <w:t xml:space="preserve">During the screening period, </w:t>
      </w:r>
      <w:r w:rsidR="008635B1" w:rsidRPr="008C5D62">
        <w:rPr>
          <w:rFonts w:ascii="Times New Roman" w:hAnsi="Times New Roman" w:cs="Times New Roman"/>
        </w:rPr>
        <w:t xml:space="preserve">patients </w:t>
      </w:r>
      <w:r w:rsidRPr="008C5D62">
        <w:rPr>
          <w:rFonts w:ascii="Times New Roman" w:hAnsi="Times New Roman" w:cs="Times New Roman"/>
        </w:rPr>
        <w:t xml:space="preserve">were referred to a medical interview with </w:t>
      </w:r>
      <w:r w:rsidR="00C840C7" w:rsidRPr="008C5D62">
        <w:rPr>
          <w:rFonts w:ascii="Times New Roman" w:hAnsi="Times New Roman" w:cs="Times New Roman"/>
        </w:rPr>
        <w:t xml:space="preserve">the </w:t>
      </w:r>
      <w:r w:rsidR="00136853" w:rsidRPr="008C5D62">
        <w:rPr>
          <w:rFonts w:ascii="Times New Roman" w:hAnsi="Times New Roman" w:cs="Times New Roman"/>
        </w:rPr>
        <w:t>principal</w:t>
      </w:r>
      <w:r w:rsidR="00C840C7" w:rsidRPr="008C5D62">
        <w:rPr>
          <w:rFonts w:ascii="Times New Roman" w:hAnsi="Times New Roman" w:cs="Times New Roman"/>
        </w:rPr>
        <w:t xml:space="preserve"> investigator, </w:t>
      </w:r>
      <w:r w:rsidRPr="008C5D62">
        <w:rPr>
          <w:rFonts w:ascii="Times New Roman" w:hAnsi="Times New Roman" w:cs="Times New Roman"/>
        </w:rPr>
        <w:t xml:space="preserve">a nuclear medicine specialist, who was responsible for confirming the </w:t>
      </w:r>
      <w:r w:rsidR="008635B1" w:rsidRPr="008C5D62">
        <w:rPr>
          <w:rFonts w:ascii="Times New Roman" w:hAnsi="Times New Roman" w:cs="Times New Roman"/>
        </w:rPr>
        <w:t xml:space="preserve">patient's </w:t>
      </w:r>
      <w:r w:rsidRPr="008C5D62">
        <w:rPr>
          <w:rFonts w:ascii="Times New Roman" w:hAnsi="Times New Roman" w:cs="Times New Roman"/>
        </w:rPr>
        <w:t xml:space="preserve">eligibility according to the inclusion and exclusion criteria in the protocol. </w:t>
      </w:r>
      <w:r w:rsidR="00136853" w:rsidRPr="008C5D62">
        <w:rPr>
          <w:rFonts w:ascii="Times New Roman" w:hAnsi="Times New Roman" w:cs="Times New Roman"/>
        </w:rPr>
        <w:t>If</w:t>
      </w:r>
      <w:r w:rsidRPr="008C5D62">
        <w:rPr>
          <w:rFonts w:ascii="Times New Roman" w:hAnsi="Times New Roman" w:cs="Times New Roman"/>
        </w:rPr>
        <w:t xml:space="preserve"> the </w:t>
      </w:r>
      <w:r w:rsidR="008635B1" w:rsidRPr="008C5D62">
        <w:rPr>
          <w:rFonts w:ascii="Times New Roman" w:hAnsi="Times New Roman" w:cs="Times New Roman"/>
        </w:rPr>
        <w:t xml:space="preserve">patient </w:t>
      </w:r>
      <w:r w:rsidRPr="008C5D62">
        <w:rPr>
          <w:rFonts w:ascii="Times New Roman" w:hAnsi="Times New Roman" w:cs="Times New Roman"/>
        </w:rPr>
        <w:t xml:space="preserve">met all inclusion and exclusion criteria and decided to participate, the </w:t>
      </w:r>
      <w:r w:rsidR="00827AEE" w:rsidRPr="008C5D62">
        <w:rPr>
          <w:rFonts w:ascii="Times New Roman" w:hAnsi="Times New Roman" w:cs="Times New Roman"/>
        </w:rPr>
        <w:t>patient</w:t>
      </w:r>
      <w:r w:rsidRPr="008C5D62">
        <w:rPr>
          <w:rFonts w:ascii="Times New Roman" w:hAnsi="Times New Roman" w:cs="Times New Roman"/>
        </w:rPr>
        <w:t xml:space="preserve"> was enrolled in the study after he signed the informed consent form.</w:t>
      </w:r>
    </w:p>
    <w:p w14:paraId="015D025F" w14:textId="77777777" w:rsidR="00322157" w:rsidRPr="008C5D62" w:rsidRDefault="00322157" w:rsidP="00D234D2">
      <w:pPr>
        <w:spacing w:after="0" w:line="360" w:lineRule="auto"/>
        <w:jc w:val="both"/>
        <w:rPr>
          <w:rFonts w:ascii="Times New Roman" w:hAnsi="Times New Roman" w:cs="Times New Roman"/>
        </w:rPr>
      </w:pPr>
    </w:p>
    <w:p w14:paraId="26D4C2D9" w14:textId="5A10345F" w:rsidR="00322157" w:rsidRPr="008C5D62" w:rsidRDefault="00FD1EB7" w:rsidP="00D234D2">
      <w:pPr>
        <w:spacing w:after="120" w:line="360" w:lineRule="auto"/>
        <w:jc w:val="both"/>
        <w:rPr>
          <w:rFonts w:ascii="Times New Roman" w:hAnsi="Times New Roman" w:cs="Times New Roman"/>
          <w:b/>
          <w:lang w:eastAsia="de-DE"/>
        </w:rPr>
      </w:pPr>
      <w:r w:rsidRPr="008C5D62">
        <w:rPr>
          <w:rFonts w:ascii="Times New Roman" w:hAnsi="Times New Roman" w:cs="Times New Roman"/>
          <w:b/>
          <w:lang w:eastAsia="de-DE"/>
        </w:rPr>
        <w:t>4</w:t>
      </w:r>
      <w:r w:rsidR="00322157" w:rsidRPr="008C5D62">
        <w:rPr>
          <w:rFonts w:ascii="Times New Roman" w:hAnsi="Times New Roman" w:cs="Times New Roman"/>
          <w:b/>
          <w:lang w:eastAsia="de-DE"/>
        </w:rPr>
        <w:t>. Radiochemistry</w:t>
      </w:r>
    </w:p>
    <w:p w14:paraId="4B43C843" w14:textId="0EDF12A5" w:rsidR="00322157" w:rsidRPr="008C5D62" w:rsidRDefault="00322157" w:rsidP="00D234D2">
      <w:pPr>
        <w:spacing w:after="0" w:line="360" w:lineRule="auto"/>
        <w:jc w:val="both"/>
        <w:rPr>
          <w:rFonts w:ascii="Times New Roman" w:hAnsi="Times New Roman" w:cs="Times New Roman"/>
        </w:rPr>
      </w:pPr>
      <w:bookmarkStart w:id="1" w:name="_Hlk169443222"/>
      <w:proofErr w:type="spellStart"/>
      <w:r w:rsidRPr="008C5D62">
        <w:rPr>
          <w:rFonts w:ascii="Times New Roman" w:hAnsi="Times New Roman" w:cs="Times New Roman"/>
        </w:rPr>
        <w:t>SibuDAB</w:t>
      </w:r>
      <w:proofErr w:type="spellEnd"/>
      <w:r w:rsidRPr="008C5D62">
        <w:rPr>
          <w:rFonts w:ascii="Times New Roman" w:hAnsi="Times New Roman" w:cs="Times New Roman"/>
        </w:rPr>
        <w:t xml:space="preserve"> </w:t>
      </w:r>
      <w:r w:rsidR="00DD3526" w:rsidRPr="008C5D62">
        <w:rPr>
          <w:rFonts w:ascii="Times New Roman" w:hAnsi="Times New Roman" w:cs="Times New Roman"/>
        </w:rPr>
        <w:t xml:space="preserve">also known as </w:t>
      </w:r>
      <w:r w:rsidR="00FD1EB7" w:rsidRPr="008C5D62">
        <w:rPr>
          <w:rFonts w:ascii="Times New Roman" w:hAnsi="Times New Roman" w:cs="Times New Roman"/>
        </w:rPr>
        <w:t>(</w:t>
      </w:r>
      <w:r w:rsidR="00FD1EB7" w:rsidRPr="008C5D62">
        <w:rPr>
          <w:rFonts w:ascii="Times New Roman" w:hAnsi="Times New Roman" w:cs="Times New Roman"/>
          <w:i/>
          <w:iCs/>
        </w:rPr>
        <w:t>S</w:t>
      </w:r>
      <w:r w:rsidR="00FD1EB7" w:rsidRPr="008C5D62">
        <w:rPr>
          <w:rFonts w:ascii="Times New Roman" w:hAnsi="Times New Roman" w:cs="Times New Roman"/>
        </w:rPr>
        <w:t>)-Ibu-DAB-PSMA</w:t>
      </w:r>
      <w:r w:rsidR="00DD3526" w:rsidRPr="008C5D62">
        <w:rPr>
          <w:rFonts w:ascii="Times New Roman" w:hAnsi="Times New Roman" w:cs="Times New Roman"/>
        </w:rPr>
        <w:t xml:space="preserve"> </w:t>
      </w:r>
      <w:r w:rsidRPr="008C5D62">
        <w:rPr>
          <w:rFonts w:ascii="Times New Roman" w:hAnsi="Times New Roman" w:cs="Times New Roman"/>
        </w:rPr>
        <w:t>was developed at the Center for Radiopharmaceutical Sciences at Paul Scherrer Institute, Switzerland</w:t>
      </w:r>
      <w:r w:rsidR="00FD1EB7" w:rsidRPr="008C5D62">
        <w:rPr>
          <w:rFonts w:ascii="Times New Roman" w:hAnsi="Times New Roman" w:cs="Times New Roman"/>
        </w:rPr>
        <w:t xml:space="preserve"> </w:t>
      </w:r>
      <w:r w:rsidR="00FD1EB7" w:rsidRPr="008C5D62">
        <w:rPr>
          <w:rFonts w:ascii="Times New Roman" w:hAnsi="Times New Roman" w:cs="Times New Roman"/>
        </w:rPr>
        <w:fldChar w:fldCharType="begin">
          <w:fldData xml:space="preserve">PEVuZE5vdGU+PENpdGU+PEF1dGhvcj5Cb3JnbmE8L0F1dGhvcj48WWVhcj4yMDIyPC9ZZWFyPjxS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==
</w:fldData>
        </w:fldChar>
      </w:r>
      <w:r w:rsidR="00FD1EB7" w:rsidRPr="008C5D62">
        <w:rPr>
          <w:rFonts w:ascii="Times New Roman" w:hAnsi="Times New Roman" w:cs="Times New Roman"/>
        </w:rPr>
        <w:instrText xml:space="preserve"> ADDIN EN.CITE </w:instrText>
      </w:r>
      <w:r w:rsidR="00FD1EB7" w:rsidRPr="008C5D62">
        <w:rPr>
          <w:rFonts w:ascii="Times New Roman" w:hAnsi="Times New Roman" w:cs="Times New Roman"/>
        </w:rPr>
        <w:fldChar w:fldCharType="begin">
          <w:fldData xml:space="preserve">PEVuZE5vdGU+PENpdGU+PEF1dGhvcj5Cb3JnbmE8L0F1dGhvcj48WWVhcj4yMDIyPC9ZZWFyPjxS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==
</w:fldData>
        </w:fldChar>
      </w:r>
      <w:r w:rsidR="00FD1EB7" w:rsidRPr="008C5D62">
        <w:rPr>
          <w:rFonts w:ascii="Times New Roman" w:hAnsi="Times New Roman" w:cs="Times New Roman"/>
        </w:rPr>
        <w:instrText xml:space="preserve"> ADDIN EN.CITE.DATA </w:instrText>
      </w:r>
      <w:r w:rsidR="00FD1EB7" w:rsidRPr="008C5D62">
        <w:rPr>
          <w:rFonts w:ascii="Times New Roman" w:hAnsi="Times New Roman" w:cs="Times New Roman"/>
        </w:rPr>
      </w:r>
      <w:r w:rsidR="00FD1EB7" w:rsidRPr="008C5D62">
        <w:rPr>
          <w:rFonts w:ascii="Times New Roman" w:hAnsi="Times New Roman" w:cs="Times New Roman"/>
        </w:rPr>
        <w:fldChar w:fldCharType="end"/>
      </w:r>
      <w:r w:rsidR="00FD1EB7" w:rsidRPr="008C5D62">
        <w:rPr>
          <w:rFonts w:ascii="Times New Roman" w:hAnsi="Times New Roman" w:cs="Times New Roman"/>
        </w:rPr>
      </w:r>
      <w:r w:rsidR="00FD1EB7" w:rsidRPr="008C5D62">
        <w:rPr>
          <w:rFonts w:ascii="Times New Roman" w:hAnsi="Times New Roman" w:cs="Times New Roman"/>
        </w:rPr>
        <w:fldChar w:fldCharType="separate"/>
      </w:r>
      <w:r w:rsidR="00FD1EB7" w:rsidRPr="008C5D62">
        <w:rPr>
          <w:rFonts w:ascii="Times New Roman" w:hAnsi="Times New Roman" w:cs="Times New Roman"/>
          <w:noProof/>
        </w:rPr>
        <w:t>[3]</w:t>
      </w:r>
      <w:r w:rsidR="00FD1EB7" w:rsidRPr="008C5D62">
        <w:rPr>
          <w:rFonts w:ascii="Times New Roman" w:hAnsi="Times New Roman" w:cs="Times New Roman"/>
        </w:rPr>
        <w:fldChar w:fldCharType="end"/>
      </w:r>
      <w:r w:rsidRPr="008C5D62">
        <w:rPr>
          <w:rFonts w:ascii="Times New Roman" w:hAnsi="Times New Roman" w:cs="Times New Roman"/>
        </w:rPr>
        <w:t>.</w:t>
      </w:r>
      <w:r w:rsidR="00DD3526" w:rsidRPr="008C5D62">
        <w:rPr>
          <w:rFonts w:ascii="Times New Roman" w:hAnsi="Times New Roman" w:cs="Times New Roman"/>
        </w:rPr>
        <w:t xml:space="preserve"> GMP-grade </w:t>
      </w:r>
      <w:proofErr w:type="spellStart"/>
      <w:r w:rsidR="00FD1EB7" w:rsidRPr="008C5D62">
        <w:rPr>
          <w:rFonts w:ascii="Times New Roman" w:hAnsi="Times New Roman" w:cs="Times New Roman"/>
        </w:rPr>
        <w:t>SibuDAB</w:t>
      </w:r>
      <w:proofErr w:type="spellEnd"/>
      <w:r w:rsidR="00FD1EB7" w:rsidRPr="008C5D62">
        <w:rPr>
          <w:rFonts w:ascii="Times New Roman" w:hAnsi="Times New Roman" w:cs="Times New Roman"/>
        </w:rPr>
        <w:t xml:space="preserve"> was manufactured </w:t>
      </w:r>
      <w:r w:rsidR="00552D1C" w:rsidRPr="008C5D62">
        <w:rPr>
          <w:rFonts w:ascii="Times New Roman" w:hAnsi="Times New Roman" w:cs="Times New Roman"/>
        </w:rPr>
        <w:t xml:space="preserve">by </w:t>
      </w:r>
      <w:proofErr w:type="spellStart"/>
      <w:r w:rsidR="00B20F83" w:rsidRPr="008C5D62">
        <w:rPr>
          <w:rFonts w:ascii="Times New Roman" w:hAnsi="Times New Roman" w:cs="Times New Roman"/>
        </w:rPr>
        <w:t>Diverchim</w:t>
      </w:r>
      <w:proofErr w:type="spellEnd"/>
      <w:r w:rsidR="00B20F83" w:rsidRPr="008C5D62">
        <w:rPr>
          <w:rFonts w:ascii="Times New Roman" w:hAnsi="Times New Roman" w:cs="Times New Roman"/>
        </w:rPr>
        <w:t xml:space="preserve"> CDMO</w:t>
      </w:r>
      <w:r w:rsidR="00675484" w:rsidRPr="008C5D62">
        <w:rPr>
          <w:rFonts w:ascii="Times New Roman" w:hAnsi="Times New Roman" w:cs="Times New Roman"/>
        </w:rPr>
        <w:t xml:space="preserve"> (</w:t>
      </w:r>
      <w:proofErr w:type="spellStart"/>
      <w:r w:rsidR="00B20F83" w:rsidRPr="008C5D62">
        <w:rPr>
          <w:rFonts w:ascii="Times New Roman" w:hAnsi="Times New Roman" w:cs="Times New Roman"/>
        </w:rPr>
        <w:t>Roissy</w:t>
      </w:r>
      <w:proofErr w:type="spellEnd"/>
      <w:r w:rsidR="00B20F83" w:rsidRPr="008C5D62">
        <w:rPr>
          <w:rFonts w:ascii="Times New Roman" w:hAnsi="Times New Roman" w:cs="Times New Roman"/>
        </w:rPr>
        <w:t>-</w:t>
      </w:r>
      <w:proofErr w:type="spellStart"/>
      <w:r w:rsidR="00B20F83" w:rsidRPr="008C5D62">
        <w:rPr>
          <w:rFonts w:ascii="Times New Roman" w:hAnsi="Times New Roman" w:cs="Times New Roman"/>
        </w:rPr>
        <w:t>en</w:t>
      </w:r>
      <w:proofErr w:type="spellEnd"/>
      <w:r w:rsidR="00B20F83" w:rsidRPr="008C5D62">
        <w:rPr>
          <w:rFonts w:ascii="Times New Roman" w:hAnsi="Times New Roman" w:cs="Times New Roman"/>
        </w:rPr>
        <w:t>-France, France</w:t>
      </w:r>
      <w:r w:rsidR="00675484" w:rsidRPr="008C5D62">
        <w:rPr>
          <w:rFonts w:ascii="Times New Roman" w:hAnsi="Times New Roman" w:cs="Times New Roman"/>
        </w:rPr>
        <w:t>)</w:t>
      </w:r>
      <w:r w:rsidR="00B20F83" w:rsidRPr="008C5D62">
        <w:rPr>
          <w:rFonts w:ascii="Times New Roman" w:hAnsi="Times New Roman" w:cs="Times New Roman"/>
        </w:rPr>
        <w:t xml:space="preserve"> and</w:t>
      </w:r>
      <w:r w:rsidR="00675484" w:rsidRPr="008C5D62">
        <w:rPr>
          <w:rFonts w:ascii="Times New Roman" w:hAnsi="Times New Roman" w:cs="Times New Roman"/>
        </w:rPr>
        <w:t xml:space="preserve"> the lutetium-177 (no-carrier added, [</w:t>
      </w:r>
      <w:r w:rsidR="00675484" w:rsidRPr="008C5D62">
        <w:rPr>
          <w:rFonts w:ascii="Times New Roman" w:hAnsi="Times New Roman" w:cs="Times New Roman"/>
          <w:vertAlign w:val="superscript"/>
        </w:rPr>
        <w:t>177</w:t>
      </w:r>
      <w:proofErr w:type="gramStart"/>
      <w:r w:rsidR="00675484" w:rsidRPr="008C5D62">
        <w:rPr>
          <w:rFonts w:ascii="Times New Roman" w:hAnsi="Times New Roman" w:cs="Times New Roman"/>
        </w:rPr>
        <w:t>Lu]LuCl</w:t>
      </w:r>
      <w:proofErr w:type="gramEnd"/>
      <w:r w:rsidR="00675484" w:rsidRPr="008C5D62">
        <w:rPr>
          <w:rFonts w:ascii="Times New Roman" w:hAnsi="Times New Roman" w:cs="Times New Roman"/>
          <w:vertAlign w:val="subscript"/>
        </w:rPr>
        <w:t>3</w:t>
      </w:r>
      <w:r w:rsidR="00675484" w:rsidRPr="008C5D62">
        <w:rPr>
          <w:rFonts w:ascii="Times New Roman" w:hAnsi="Times New Roman" w:cs="Times New Roman"/>
        </w:rPr>
        <w:t xml:space="preserve"> in HCl 0.04 M) was obtained from Isotope Technologies GmbH (</w:t>
      </w:r>
      <w:proofErr w:type="spellStart"/>
      <w:r w:rsidR="00675484" w:rsidRPr="008C5D62">
        <w:rPr>
          <w:rFonts w:ascii="Times New Roman" w:hAnsi="Times New Roman" w:cs="Times New Roman"/>
        </w:rPr>
        <w:t>Garching</w:t>
      </w:r>
      <w:proofErr w:type="spellEnd"/>
      <w:r w:rsidR="00675484" w:rsidRPr="008C5D62">
        <w:rPr>
          <w:rFonts w:ascii="Times New Roman" w:hAnsi="Times New Roman" w:cs="Times New Roman"/>
        </w:rPr>
        <w:t>, Germany).</w:t>
      </w:r>
      <w:r w:rsidR="00B20F83" w:rsidRPr="008C5D62">
        <w:rPr>
          <w:rFonts w:ascii="Times New Roman" w:hAnsi="Times New Roman" w:cs="Times New Roman"/>
        </w:rPr>
        <w:t xml:space="preserve"> </w:t>
      </w:r>
      <w:r w:rsidRPr="008C5D62">
        <w:rPr>
          <w:rFonts w:ascii="Times New Roman" w:hAnsi="Times New Roman" w:cs="Times New Roman"/>
        </w:rPr>
        <w:t>[</w:t>
      </w:r>
      <w:r w:rsidRPr="008C5D62">
        <w:rPr>
          <w:rFonts w:ascii="Times New Roman" w:hAnsi="Times New Roman" w:cs="Times New Roman"/>
          <w:vertAlign w:val="superscript"/>
        </w:rPr>
        <w:t>177</w:t>
      </w:r>
      <w:proofErr w:type="gramStart"/>
      <w:r w:rsidRPr="008C5D62">
        <w:rPr>
          <w:rFonts w:ascii="Times New Roman" w:hAnsi="Times New Roman" w:cs="Times New Roman"/>
        </w:rPr>
        <w:t>Lu]Lu</w:t>
      </w:r>
      <w:proofErr w:type="gramEnd"/>
      <w:r w:rsidRPr="008C5D62">
        <w:rPr>
          <w:rFonts w:ascii="Times New Roman" w:hAnsi="Times New Roman" w:cs="Times New Roman"/>
        </w:rPr>
        <w:t>-</w:t>
      </w:r>
      <w:proofErr w:type="spellStart"/>
      <w:r w:rsidRPr="008C5D62">
        <w:rPr>
          <w:rFonts w:ascii="Times New Roman" w:hAnsi="Times New Roman" w:cs="Times New Roman"/>
        </w:rPr>
        <w:t>SibuDAB</w:t>
      </w:r>
      <w:proofErr w:type="spellEnd"/>
      <w:r w:rsidRPr="008C5D62">
        <w:rPr>
          <w:rFonts w:ascii="Times New Roman" w:hAnsi="Times New Roman" w:cs="Times New Roman"/>
        </w:rPr>
        <w:t xml:space="preserve"> was synthesized</w:t>
      </w:r>
      <w:r w:rsidR="00693AA4" w:rsidRPr="008C5D62">
        <w:rPr>
          <w:rFonts w:ascii="Times New Roman" w:hAnsi="Times New Roman" w:cs="Times New Roman"/>
        </w:rPr>
        <w:t xml:space="preserve"> on an automated radiosynthesis module (Gaia V2 and Luna, Elysia-</w:t>
      </w:r>
      <w:proofErr w:type="spellStart"/>
      <w:r w:rsidR="00693AA4" w:rsidRPr="008C5D62">
        <w:rPr>
          <w:rFonts w:ascii="Times New Roman" w:hAnsi="Times New Roman" w:cs="Times New Roman"/>
        </w:rPr>
        <w:t>Raytest</w:t>
      </w:r>
      <w:proofErr w:type="spellEnd"/>
      <w:r w:rsidR="00693AA4" w:rsidRPr="008C5D62">
        <w:rPr>
          <w:rFonts w:ascii="Times New Roman" w:hAnsi="Times New Roman" w:cs="Times New Roman"/>
        </w:rPr>
        <w:t xml:space="preserve">, </w:t>
      </w:r>
      <w:proofErr w:type="spellStart"/>
      <w:r w:rsidR="00693AA4" w:rsidRPr="008C5D62">
        <w:rPr>
          <w:rFonts w:ascii="Times New Roman" w:hAnsi="Times New Roman" w:cs="Times New Roman"/>
        </w:rPr>
        <w:t>Straubenhardt,Germany</w:t>
      </w:r>
      <w:proofErr w:type="spellEnd"/>
      <w:r w:rsidR="00693AA4" w:rsidRPr="008C5D62">
        <w:rPr>
          <w:rFonts w:ascii="Times New Roman" w:hAnsi="Times New Roman" w:cs="Times New Roman"/>
        </w:rPr>
        <w:t xml:space="preserve">) </w:t>
      </w:r>
      <w:r w:rsidRPr="008C5D62">
        <w:rPr>
          <w:rFonts w:ascii="Times New Roman" w:hAnsi="Times New Roman" w:cs="Times New Roman"/>
        </w:rPr>
        <w:t xml:space="preserve">using cassettes and reagent kits for </w:t>
      </w:r>
      <w:r w:rsidRPr="008C5D62">
        <w:rPr>
          <w:rFonts w:ascii="Times New Roman" w:hAnsi="Times New Roman" w:cs="Times New Roman"/>
          <w:vertAlign w:val="superscript"/>
        </w:rPr>
        <w:t>177</w:t>
      </w:r>
      <w:r w:rsidRPr="008C5D62">
        <w:rPr>
          <w:rFonts w:ascii="Times New Roman" w:hAnsi="Times New Roman" w:cs="Times New Roman"/>
        </w:rPr>
        <w:t xml:space="preserve">Lu-labeling (Advanced biochemical compounds ABX, </w:t>
      </w:r>
      <w:proofErr w:type="spellStart"/>
      <w:r w:rsidRPr="008C5D62">
        <w:rPr>
          <w:rFonts w:ascii="Times New Roman" w:hAnsi="Times New Roman" w:cs="Times New Roman"/>
        </w:rPr>
        <w:t>Radeberg</w:t>
      </w:r>
      <w:proofErr w:type="spellEnd"/>
      <w:r w:rsidRPr="008C5D62">
        <w:rPr>
          <w:rFonts w:ascii="Times New Roman" w:hAnsi="Times New Roman" w:cs="Times New Roman"/>
        </w:rPr>
        <w:t xml:space="preserve">, Germany). </w:t>
      </w:r>
    </w:p>
    <w:bookmarkEnd w:id="1"/>
    <w:p w14:paraId="02668C7C" w14:textId="2351716A" w:rsidR="00322157" w:rsidRPr="008C5D62" w:rsidRDefault="00322157" w:rsidP="00D234D2">
      <w:pPr>
        <w:spacing w:after="0" w:line="360" w:lineRule="auto"/>
        <w:jc w:val="both"/>
        <w:rPr>
          <w:rFonts w:ascii="Times New Roman" w:hAnsi="Times New Roman" w:cs="Times New Roman"/>
        </w:rPr>
      </w:pPr>
      <w:r w:rsidRPr="008C5D62">
        <w:rPr>
          <w:rFonts w:ascii="Times New Roman" w:hAnsi="Times New Roman" w:cs="Times New Roman"/>
        </w:rPr>
        <w:t>Briefly, 80, 200 or 400 </w:t>
      </w:r>
      <w:r w:rsidR="00CA59A2" w:rsidRPr="008C5D62">
        <w:rPr>
          <w:rFonts w:ascii="Times New Roman" w:hAnsi="Times New Roman" w:cs="Times New Roman"/>
        </w:rPr>
        <w:t>µ</w:t>
      </w:r>
      <w:r w:rsidRPr="008C5D62">
        <w:rPr>
          <w:rFonts w:ascii="Times New Roman" w:hAnsi="Times New Roman" w:cs="Times New Roman"/>
        </w:rPr>
        <w:t>g Sibu-DAB were dissolved in 1.0 mL ascorbate buffer pH</w:t>
      </w:r>
      <w:r w:rsidR="00D103EC" w:rsidRPr="008C5D62">
        <w:rPr>
          <w:rFonts w:ascii="Times New Roman" w:hAnsi="Times New Roman" w:cs="Times New Roman"/>
        </w:rPr>
        <w:t xml:space="preserve"> </w:t>
      </w:r>
      <w:r w:rsidRPr="008C5D62">
        <w:rPr>
          <w:rFonts w:ascii="Times New Roman" w:hAnsi="Times New Roman" w:cs="Times New Roman"/>
        </w:rPr>
        <w:t>=</w:t>
      </w:r>
      <w:r w:rsidR="00D103EC" w:rsidRPr="008C5D62">
        <w:rPr>
          <w:rFonts w:ascii="Times New Roman" w:hAnsi="Times New Roman" w:cs="Times New Roman"/>
        </w:rPr>
        <w:t xml:space="preserve"> </w:t>
      </w:r>
      <w:r w:rsidRPr="008C5D62">
        <w:rPr>
          <w:rFonts w:ascii="Times New Roman" w:hAnsi="Times New Roman" w:cs="Times New Roman"/>
        </w:rPr>
        <w:t>4.5 (0.2 g ascorbic acid and 0.8 g sodium ascorbate in 10 mL ultrapure water), added to 6.0</w:t>
      </w:r>
      <w:r w:rsidR="00CA59A2" w:rsidRPr="008C5D62">
        <w:rPr>
          <w:rFonts w:ascii="Times New Roman" w:hAnsi="Times New Roman" w:cs="Times New Roman"/>
        </w:rPr>
        <w:t>‒</w:t>
      </w:r>
      <w:r w:rsidRPr="008C5D62">
        <w:rPr>
          <w:rFonts w:ascii="Times New Roman" w:hAnsi="Times New Roman" w:cs="Times New Roman"/>
        </w:rPr>
        <w:t xml:space="preserve">7.0 GBq lutetium-177 and heated to 90°C for 25 min. The reaction was diluted with 9.0 mL formulation buffer (5% (v/v) ethanol in 50 mg/mL sodium ascorbate in water for injection) and passed through a 0.22 µm sterile filter (Merck Millipore, </w:t>
      </w:r>
      <w:proofErr w:type="spellStart"/>
      <w:r w:rsidRPr="008C5D62">
        <w:rPr>
          <w:rFonts w:ascii="Times New Roman" w:hAnsi="Times New Roman" w:cs="Times New Roman"/>
        </w:rPr>
        <w:t>Millex</w:t>
      </w:r>
      <w:proofErr w:type="spellEnd"/>
      <w:r w:rsidRPr="008C5D62">
        <w:rPr>
          <w:rFonts w:ascii="Times New Roman" w:hAnsi="Times New Roman" w:cs="Times New Roman"/>
        </w:rPr>
        <w:t xml:space="preserve">-GV SLGV033R). </w:t>
      </w:r>
    </w:p>
    <w:p w14:paraId="332811DE" w14:textId="0A3CA668" w:rsidR="00322157" w:rsidRPr="008C5D62" w:rsidRDefault="00322157" w:rsidP="00D234D2">
      <w:pPr>
        <w:spacing w:after="0" w:line="360" w:lineRule="auto"/>
        <w:jc w:val="both"/>
        <w:rPr>
          <w:rFonts w:ascii="Times New Roman" w:hAnsi="Times New Roman" w:cs="Times New Roman"/>
        </w:rPr>
      </w:pPr>
      <w:r w:rsidRPr="008C5D62">
        <w:rPr>
          <w:rFonts w:ascii="Times New Roman" w:hAnsi="Times New Roman" w:cs="Times New Roman"/>
        </w:rPr>
        <w:t>Quality control was carried out with an aliquot of the final product by radio-</w:t>
      </w:r>
      <w:r w:rsidR="00D103EC" w:rsidRPr="008C5D62">
        <w:rPr>
          <w:rFonts w:ascii="Times New Roman" w:hAnsi="Times New Roman" w:cs="Times New Roman"/>
        </w:rPr>
        <w:t>thin layer chromatography</w:t>
      </w:r>
      <w:r w:rsidRPr="008C5D62">
        <w:rPr>
          <w:rFonts w:ascii="Times New Roman" w:hAnsi="Times New Roman" w:cs="Times New Roman"/>
        </w:rPr>
        <w:t xml:space="preserve"> (</w:t>
      </w:r>
      <w:proofErr w:type="spellStart"/>
      <w:r w:rsidRPr="008C5D62">
        <w:rPr>
          <w:rFonts w:ascii="Times New Roman" w:hAnsi="Times New Roman" w:cs="Times New Roman"/>
        </w:rPr>
        <w:t>miniGITA</w:t>
      </w:r>
      <w:proofErr w:type="spellEnd"/>
      <w:r w:rsidRPr="008C5D62">
        <w:rPr>
          <w:rFonts w:ascii="Times New Roman" w:hAnsi="Times New Roman" w:cs="Times New Roman"/>
        </w:rPr>
        <w:t>, Elysia-</w:t>
      </w:r>
      <w:proofErr w:type="spellStart"/>
      <w:r w:rsidRPr="008C5D62">
        <w:rPr>
          <w:rFonts w:ascii="Times New Roman" w:hAnsi="Times New Roman" w:cs="Times New Roman"/>
        </w:rPr>
        <w:t>Raytest</w:t>
      </w:r>
      <w:proofErr w:type="spellEnd"/>
      <w:r w:rsidRPr="008C5D62">
        <w:rPr>
          <w:rFonts w:ascii="Times New Roman" w:hAnsi="Times New Roman" w:cs="Times New Roman"/>
        </w:rPr>
        <w:t xml:space="preserve">, </w:t>
      </w:r>
      <w:proofErr w:type="spellStart"/>
      <w:r w:rsidRPr="008C5D62">
        <w:rPr>
          <w:rFonts w:ascii="Times New Roman" w:hAnsi="Times New Roman" w:cs="Times New Roman"/>
        </w:rPr>
        <w:t>Straubenhardt</w:t>
      </w:r>
      <w:proofErr w:type="spellEnd"/>
      <w:r w:rsidRPr="008C5D62">
        <w:rPr>
          <w:rFonts w:ascii="Times New Roman" w:hAnsi="Times New Roman" w:cs="Times New Roman"/>
        </w:rPr>
        <w:t>, Germany; silica 60 F254; solvent a: 0.1 M citrate buffer, solvent b: 1.0 M ammonium acetate buffer pH</w:t>
      </w:r>
      <w:r w:rsidR="00D103EC" w:rsidRPr="008C5D62">
        <w:rPr>
          <w:rFonts w:ascii="Times New Roman" w:hAnsi="Times New Roman" w:cs="Times New Roman"/>
        </w:rPr>
        <w:t xml:space="preserve"> </w:t>
      </w:r>
      <w:r w:rsidRPr="008C5D62">
        <w:rPr>
          <w:rFonts w:ascii="Times New Roman" w:hAnsi="Times New Roman" w:cs="Times New Roman"/>
        </w:rPr>
        <w:t>4.5/methanol 1:1) and radio-</w:t>
      </w:r>
      <w:r w:rsidR="00D103EC" w:rsidRPr="008C5D62">
        <w:rPr>
          <w:rFonts w:ascii="Times New Roman" w:hAnsi="Times New Roman" w:cs="Times New Roman"/>
        </w:rPr>
        <w:t xml:space="preserve">high pressure liquid chromatography </w:t>
      </w:r>
      <w:r w:rsidRPr="008C5D62">
        <w:rPr>
          <w:rFonts w:ascii="Times New Roman" w:hAnsi="Times New Roman" w:cs="Times New Roman"/>
        </w:rPr>
        <w:t>(Elysia-</w:t>
      </w:r>
      <w:proofErr w:type="spellStart"/>
      <w:r w:rsidRPr="008C5D62">
        <w:rPr>
          <w:rFonts w:ascii="Times New Roman" w:hAnsi="Times New Roman" w:cs="Times New Roman"/>
        </w:rPr>
        <w:t>Raytest</w:t>
      </w:r>
      <w:proofErr w:type="spellEnd"/>
      <w:r w:rsidRPr="008C5D62">
        <w:rPr>
          <w:rFonts w:ascii="Times New Roman" w:hAnsi="Times New Roman" w:cs="Times New Roman"/>
        </w:rPr>
        <w:t xml:space="preserve">, </w:t>
      </w:r>
      <w:proofErr w:type="spellStart"/>
      <w:r w:rsidRPr="008C5D62">
        <w:rPr>
          <w:rFonts w:ascii="Times New Roman" w:hAnsi="Times New Roman" w:cs="Times New Roman"/>
        </w:rPr>
        <w:t>Straubenhardt</w:t>
      </w:r>
      <w:proofErr w:type="spellEnd"/>
      <w:r w:rsidRPr="008C5D62">
        <w:rPr>
          <w:rFonts w:ascii="Times New Roman" w:hAnsi="Times New Roman" w:cs="Times New Roman"/>
        </w:rPr>
        <w:t xml:space="preserve">, Germany; column: Phenomenex Luna C18, 250x4.6 mm, flow: 1.5 mL/min, wave length 220 nm, solvent A: 0.1% </w:t>
      </w:r>
      <w:r w:rsidR="00D103EC" w:rsidRPr="008C5D62">
        <w:rPr>
          <w:rFonts w:ascii="Times New Roman" w:hAnsi="Times New Roman" w:cs="Times New Roman"/>
        </w:rPr>
        <w:t xml:space="preserve">trifluoroacetic acid </w:t>
      </w:r>
      <w:r w:rsidR="00D103EC" w:rsidRPr="00116F53">
        <w:rPr>
          <w:rFonts w:ascii="Times New Roman" w:hAnsi="Times New Roman" w:cs="Times New Roman"/>
        </w:rPr>
        <w:lastRenderedPageBreak/>
        <w:t>(</w:t>
      </w:r>
      <w:r w:rsidRPr="00116F53">
        <w:rPr>
          <w:rFonts w:ascii="Times New Roman" w:hAnsi="Times New Roman" w:cs="Times New Roman"/>
        </w:rPr>
        <w:t>TFA</w:t>
      </w:r>
      <w:r w:rsidR="00D103EC" w:rsidRPr="00116F53">
        <w:rPr>
          <w:rFonts w:ascii="Times New Roman" w:hAnsi="Times New Roman" w:cs="Times New Roman"/>
        </w:rPr>
        <w:t>)</w:t>
      </w:r>
      <w:r w:rsidRPr="00116F53">
        <w:rPr>
          <w:rFonts w:ascii="Times New Roman" w:hAnsi="Times New Roman" w:cs="Times New Roman"/>
        </w:rPr>
        <w:t xml:space="preserve"> in </w:t>
      </w:r>
      <w:proofErr w:type="spellStart"/>
      <w:r w:rsidR="007C1ACF" w:rsidRPr="00116F53">
        <w:rPr>
          <w:rFonts w:ascii="Times New Roman" w:hAnsi="Times New Roman" w:cs="Times New Roman"/>
        </w:rPr>
        <w:t>MilliQ</w:t>
      </w:r>
      <w:proofErr w:type="spellEnd"/>
      <w:r w:rsidR="007C1ACF" w:rsidRPr="00116F53">
        <w:rPr>
          <w:rFonts w:ascii="Times New Roman" w:hAnsi="Times New Roman" w:cs="Times New Roman"/>
        </w:rPr>
        <w:t xml:space="preserve"> </w:t>
      </w:r>
      <w:r w:rsidRPr="00116F53">
        <w:rPr>
          <w:rFonts w:ascii="Times New Roman" w:hAnsi="Times New Roman" w:cs="Times New Roman"/>
        </w:rPr>
        <w:t>water,</w:t>
      </w:r>
      <w:r w:rsidRPr="008C5D62">
        <w:rPr>
          <w:rFonts w:ascii="Times New Roman" w:hAnsi="Times New Roman" w:cs="Times New Roman"/>
        </w:rPr>
        <w:t xml:space="preserve"> solvent B: 0.1% TFA in acetonitrile, gradient: 0</w:t>
      </w:r>
      <w:r w:rsidR="00CA59A2" w:rsidRPr="008C5D62">
        <w:rPr>
          <w:rFonts w:ascii="Times New Roman" w:hAnsi="Times New Roman" w:cs="Times New Roman"/>
        </w:rPr>
        <w:t>‒</w:t>
      </w:r>
      <w:r w:rsidRPr="008C5D62">
        <w:rPr>
          <w:rFonts w:ascii="Times New Roman" w:hAnsi="Times New Roman" w:cs="Times New Roman"/>
        </w:rPr>
        <w:t>0.5 min, 25% B; 0.5-13.0 min to 50% B; 13.0</w:t>
      </w:r>
      <w:r w:rsidR="00CA59A2" w:rsidRPr="008C5D62">
        <w:rPr>
          <w:rFonts w:ascii="Times New Roman" w:hAnsi="Times New Roman" w:cs="Times New Roman"/>
        </w:rPr>
        <w:t>‒</w:t>
      </w:r>
      <w:r w:rsidRPr="008C5D62">
        <w:rPr>
          <w:rFonts w:ascii="Times New Roman" w:hAnsi="Times New Roman" w:cs="Times New Roman"/>
        </w:rPr>
        <w:t>15.0 min 85% B; 15.0</w:t>
      </w:r>
      <w:r w:rsidR="00CA59A2" w:rsidRPr="008C5D62">
        <w:rPr>
          <w:rFonts w:ascii="Times New Roman" w:hAnsi="Times New Roman" w:cs="Times New Roman"/>
        </w:rPr>
        <w:t>‒</w:t>
      </w:r>
      <w:r w:rsidRPr="008C5D62">
        <w:rPr>
          <w:rFonts w:ascii="Times New Roman" w:hAnsi="Times New Roman" w:cs="Times New Roman"/>
        </w:rPr>
        <w:t>20.0 min 25% B). A radiochemical yield of ≥</w:t>
      </w:r>
      <w:r w:rsidR="00926FC4" w:rsidRPr="008C5D62">
        <w:rPr>
          <w:rFonts w:ascii="Times New Roman" w:hAnsi="Times New Roman" w:cs="Times New Roman"/>
        </w:rPr>
        <w:t xml:space="preserve"> </w:t>
      </w:r>
      <w:r w:rsidRPr="008C5D62">
        <w:rPr>
          <w:rFonts w:ascii="Times New Roman" w:hAnsi="Times New Roman" w:cs="Times New Roman"/>
        </w:rPr>
        <w:t>95%, a radiochemical purity ≥</w:t>
      </w:r>
      <w:r w:rsidR="00926FC4" w:rsidRPr="008C5D62">
        <w:rPr>
          <w:rFonts w:ascii="Times New Roman" w:hAnsi="Times New Roman" w:cs="Times New Roman"/>
        </w:rPr>
        <w:t xml:space="preserve"> </w:t>
      </w:r>
      <w:r w:rsidRPr="008C5D62">
        <w:rPr>
          <w:rFonts w:ascii="Times New Roman" w:hAnsi="Times New Roman" w:cs="Times New Roman"/>
        </w:rPr>
        <w:t>99% and &lt;</w:t>
      </w:r>
      <w:r w:rsidR="00926FC4" w:rsidRPr="008C5D62">
        <w:rPr>
          <w:rFonts w:ascii="Times New Roman" w:hAnsi="Times New Roman" w:cs="Times New Roman"/>
        </w:rPr>
        <w:t xml:space="preserve"> </w:t>
      </w:r>
      <w:r w:rsidRPr="008C5D62">
        <w:rPr>
          <w:rFonts w:ascii="Times New Roman" w:hAnsi="Times New Roman" w:cs="Times New Roman"/>
        </w:rPr>
        <w:t xml:space="preserve">1% free </w:t>
      </w:r>
      <w:r w:rsidRPr="008C5D62">
        <w:rPr>
          <w:rFonts w:ascii="Times New Roman" w:hAnsi="Times New Roman" w:cs="Times New Roman"/>
          <w:vertAlign w:val="superscript"/>
        </w:rPr>
        <w:t>177</w:t>
      </w:r>
      <w:r w:rsidRPr="008C5D62">
        <w:rPr>
          <w:rFonts w:ascii="Times New Roman" w:hAnsi="Times New Roman" w:cs="Times New Roman"/>
        </w:rPr>
        <w:t xml:space="preserve">Lu were obtained. </w:t>
      </w:r>
    </w:p>
    <w:p w14:paraId="5CCD07E1" w14:textId="77777777" w:rsidR="00E8137F" w:rsidRPr="008C5D62" w:rsidRDefault="00E8137F" w:rsidP="00D234D2">
      <w:pPr>
        <w:tabs>
          <w:tab w:val="left" w:pos="1245"/>
        </w:tabs>
        <w:spacing w:after="0" w:line="360" w:lineRule="auto"/>
        <w:jc w:val="both"/>
        <w:rPr>
          <w:rFonts w:ascii="Times New Roman" w:eastAsia="Times" w:hAnsi="Times New Roman" w:cs="Times New Roman"/>
          <w:lang w:eastAsia="de-DE"/>
        </w:rPr>
      </w:pPr>
    </w:p>
    <w:p w14:paraId="6B46D1E0" w14:textId="53C89C34" w:rsidR="00E8137F" w:rsidRPr="008C5D62" w:rsidRDefault="00FD1EB7" w:rsidP="00D234D2">
      <w:pPr>
        <w:spacing w:after="0" w:line="360" w:lineRule="auto"/>
        <w:jc w:val="both"/>
        <w:rPr>
          <w:rFonts w:ascii="Times New Roman" w:eastAsia="Times New Roman" w:hAnsi="Times New Roman" w:cs="Times New Roman"/>
          <w:b/>
          <w:bCs/>
          <w:lang w:eastAsia="de-DE"/>
        </w:rPr>
      </w:pPr>
      <w:r w:rsidRPr="008C5D62">
        <w:rPr>
          <w:rFonts w:ascii="Times New Roman" w:eastAsia="Times New Roman" w:hAnsi="Times New Roman" w:cs="Times New Roman"/>
          <w:b/>
          <w:bCs/>
          <w:lang w:eastAsia="de-DE"/>
        </w:rPr>
        <w:t>5</w:t>
      </w:r>
      <w:r w:rsidR="00E8137F" w:rsidRPr="008C5D62">
        <w:rPr>
          <w:rFonts w:ascii="Times New Roman" w:eastAsia="Times New Roman" w:hAnsi="Times New Roman" w:cs="Times New Roman"/>
          <w:b/>
          <w:bCs/>
          <w:lang w:eastAsia="de-DE"/>
        </w:rPr>
        <w:t>. Pretherapeutic PET/CT using [</w:t>
      </w:r>
      <w:r w:rsidR="00E8137F" w:rsidRPr="008C5D62">
        <w:rPr>
          <w:rFonts w:ascii="Times New Roman" w:eastAsia="Times New Roman" w:hAnsi="Times New Roman" w:cs="Times New Roman"/>
          <w:b/>
          <w:bCs/>
          <w:vertAlign w:val="superscript"/>
          <w:lang w:eastAsia="de-DE"/>
        </w:rPr>
        <w:t>18</w:t>
      </w:r>
      <w:proofErr w:type="gramStart"/>
      <w:r w:rsidR="00E8137F" w:rsidRPr="008C5D62">
        <w:rPr>
          <w:rFonts w:ascii="Times New Roman" w:eastAsia="Times New Roman" w:hAnsi="Times New Roman" w:cs="Times New Roman"/>
          <w:b/>
          <w:bCs/>
          <w:lang w:eastAsia="de-DE"/>
        </w:rPr>
        <w:t>F]PSMA</w:t>
      </w:r>
      <w:proofErr w:type="gramEnd"/>
      <w:r w:rsidR="008C5D62">
        <w:rPr>
          <w:rFonts w:ascii="Times New Roman" w:eastAsia="Times New Roman" w:hAnsi="Times New Roman" w:cs="Times New Roman"/>
          <w:b/>
          <w:bCs/>
          <w:lang w:eastAsia="de-DE"/>
        </w:rPr>
        <w:t>-</w:t>
      </w:r>
      <w:r w:rsidR="00E8137F" w:rsidRPr="008C5D62">
        <w:rPr>
          <w:rFonts w:ascii="Times New Roman" w:eastAsia="Times New Roman" w:hAnsi="Times New Roman" w:cs="Times New Roman"/>
          <w:b/>
          <w:bCs/>
          <w:lang w:eastAsia="de-DE"/>
        </w:rPr>
        <w:t>1007</w:t>
      </w:r>
    </w:p>
    <w:p w14:paraId="7E2C663C" w14:textId="53C8C343" w:rsidR="000C7F65" w:rsidRPr="008C5D62" w:rsidRDefault="00E8137F" w:rsidP="00D234D2">
      <w:pPr>
        <w:spacing w:after="0" w:line="360" w:lineRule="auto"/>
        <w:jc w:val="both"/>
        <w:rPr>
          <w:rFonts w:ascii="Times New Roman" w:eastAsia="Times New Roman" w:hAnsi="Times New Roman" w:cs="Times New Roman"/>
          <w:lang w:eastAsia="de-DE"/>
        </w:rPr>
      </w:pPr>
      <w:r w:rsidRPr="008C5D62">
        <w:rPr>
          <w:rFonts w:ascii="Times New Roman" w:eastAsia="Times New Roman" w:hAnsi="Times New Roman" w:cs="Times New Roman"/>
          <w:lang w:eastAsia="de-DE"/>
        </w:rPr>
        <w:t>Tumo</w:t>
      </w:r>
      <w:r w:rsidR="00A50C9D" w:rsidRPr="008C5D62">
        <w:rPr>
          <w:rFonts w:ascii="Times New Roman" w:eastAsia="Times New Roman" w:hAnsi="Times New Roman" w:cs="Times New Roman"/>
          <w:lang w:eastAsia="de-DE"/>
        </w:rPr>
        <w:t>u</w:t>
      </w:r>
      <w:r w:rsidRPr="008C5D62">
        <w:rPr>
          <w:rFonts w:ascii="Times New Roman" w:eastAsia="Times New Roman" w:hAnsi="Times New Roman" w:cs="Times New Roman"/>
          <w:lang w:eastAsia="de-DE"/>
        </w:rPr>
        <w:t xml:space="preserve">r-associated PSMA-positivity was confirmed by a pre-therapeutic PET/CT imaging 60 min post injection of </w:t>
      </w:r>
      <w:r w:rsidR="000E1FE8" w:rsidRPr="008C5D62">
        <w:rPr>
          <w:rFonts w:ascii="Times New Roman" w:eastAsia="Times New Roman" w:hAnsi="Times New Roman" w:cs="Times New Roman"/>
          <w:lang w:eastAsia="de-DE"/>
        </w:rPr>
        <w:t>222</w:t>
      </w:r>
      <w:r w:rsidR="008C5D62">
        <w:rPr>
          <w:rFonts w:ascii="Times New Roman" w:eastAsia="Times New Roman" w:hAnsi="Times New Roman" w:cs="Times New Roman"/>
          <w:lang w:eastAsia="de-DE"/>
        </w:rPr>
        <w:t>‒</w:t>
      </w:r>
      <w:r w:rsidR="000E1FE8" w:rsidRPr="008C5D62">
        <w:rPr>
          <w:rFonts w:ascii="Times New Roman" w:eastAsia="Times New Roman" w:hAnsi="Times New Roman" w:cs="Times New Roman"/>
          <w:lang w:eastAsia="de-DE"/>
        </w:rPr>
        <w:t>2</w:t>
      </w:r>
      <w:r w:rsidR="00557E6E" w:rsidRPr="008C5D62">
        <w:rPr>
          <w:rFonts w:ascii="Times New Roman" w:eastAsia="Times New Roman" w:hAnsi="Times New Roman" w:cs="Times New Roman"/>
          <w:lang w:eastAsia="de-DE"/>
        </w:rPr>
        <w:t>96</w:t>
      </w:r>
      <w:r w:rsidRPr="008C5D62">
        <w:rPr>
          <w:rFonts w:ascii="Times New Roman" w:eastAsia="Times New Roman" w:hAnsi="Times New Roman" w:cs="Times New Roman"/>
          <w:lang w:eastAsia="de-DE"/>
        </w:rPr>
        <w:t xml:space="preserve"> MBq [</w:t>
      </w:r>
      <w:r w:rsidRPr="008C5D62">
        <w:rPr>
          <w:rFonts w:ascii="Times New Roman" w:eastAsia="Times New Roman" w:hAnsi="Times New Roman" w:cs="Times New Roman"/>
          <w:vertAlign w:val="superscript"/>
          <w:lang w:eastAsia="de-DE"/>
        </w:rPr>
        <w:t>18</w:t>
      </w:r>
      <w:proofErr w:type="gramStart"/>
      <w:r w:rsidRPr="008C5D62">
        <w:rPr>
          <w:rFonts w:ascii="Times New Roman" w:eastAsia="Times New Roman" w:hAnsi="Times New Roman" w:cs="Times New Roman"/>
          <w:lang w:eastAsia="de-DE"/>
        </w:rPr>
        <w:t>F]PSMA</w:t>
      </w:r>
      <w:proofErr w:type="gramEnd"/>
      <w:r w:rsidRPr="008C5D62">
        <w:rPr>
          <w:rFonts w:ascii="Times New Roman" w:eastAsia="Times New Roman" w:hAnsi="Times New Roman" w:cs="Times New Roman"/>
          <w:lang w:eastAsia="de-DE"/>
        </w:rPr>
        <w:t>-1007</w:t>
      </w:r>
      <w:r w:rsidR="00251E13" w:rsidRPr="008C5D62">
        <w:rPr>
          <w:rFonts w:ascii="Times New Roman" w:eastAsia="Times New Roman" w:hAnsi="Times New Roman" w:cs="Times New Roman"/>
          <w:lang w:eastAsia="de-DE"/>
        </w:rPr>
        <w:t xml:space="preserve"> on a Siemens Biograph </w:t>
      </w:r>
      <w:proofErr w:type="spellStart"/>
      <w:r w:rsidR="00251E13" w:rsidRPr="008C5D62">
        <w:rPr>
          <w:rFonts w:ascii="Times New Roman" w:eastAsia="Times New Roman" w:hAnsi="Times New Roman" w:cs="Times New Roman"/>
          <w:lang w:eastAsia="de-DE"/>
        </w:rPr>
        <w:t>mCT</w:t>
      </w:r>
      <w:proofErr w:type="spellEnd"/>
      <w:r w:rsidR="00251E13" w:rsidRPr="008C5D62">
        <w:rPr>
          <w:rFonts w:ascii="Times New Roman" w:eastAsia="Times New Roman" w:hAnsi="Times New Roman" w:cs="Times New Roman"/>
          <w:lang w:eastAsia="de-DE"/>
        </w:rPr>
        <w:t xml:space="preserve"> 20. </w:t>
      </w:r>
      <w:r w:rsidR="00251E13" w:rsidRPr="008C5D62">
        <w:rPr>
          <w:rFonts w:ascii="Times New Roman" w:hAnsi="Times New Roman" w:cs="Times New Roman"/>
        </w:rPr>
        <w:t>All patients received water as an oral contrast agent.</w:t>
      </w:r>
      <w:r w:rsidR="00251E13" w:rsidRPr="008C5D62">
        <w:rPr>
          <w:rFonts w:ascii="Times New Roman" w:eastAsia="Times New Roman" w:hAnsi="Times New Roman" w:cs="Times New Roman"/>
          <w:lang w:eastAsia="de-DE"/>
        </w:rPr>
        <w:t xml:space="preserve"> Briefly, a</w:t>
      </w:r>
      <w:r w:rsidR="00251E13" w:rsidRPr="008C5D62">
        <w:rPr>
          <w:rFonts w:ascii="Times New Roman" w:hAnsi="Times New Roman" w:cs="Times New Roman"/>
        </w:rPr>
        <w:t xml:space="preserve"> diagnostic CT scan was performed 60–70 s after the intravenous injection of iodinated contrast agent. </w:t>
      </w:r>
      <w:r w:rsidR="00251E13" w:rsidRPr="008C5D62">
        <w:rPr>
          <w:rFonts w:ascii="Times New Roman" w:eastAsia="Times New Roman" w:hAnsi="Times New Roman" w:cs="Times New Roman"/>
          <w:lang w:eastAsia="de-DE"/>
        </w:rPr>
        <w:t xml:space="preserve">Subsequently, scans were acquired </w:t>
      </w:r>
      <w:r w:rsidR="00251E13" w:rsidRPr="008C5D62">
        <w:rPr>
          <w:rFonts w:ascii="Times New Roman" w:hAnsi="Times New Roman" w:cs="Times New Roman"/>
        </w:rPr>
        <w:t>in 3D-mode with an acquisition time of 1.5 min/bed position. Emission data was corrected for scatter and attenuation and reconstructed iteratively with the manufacturer’s implementation of an ordered subset expectation maximation algorithm (2 iterations and 21 subsets) with post-reconstruction Gaussian filtering (full width at half maximum = 4 mm)</w:t>
      </w:r>
      <w:r w:rsidRPr="008C5D62">
        <w:rPr>
          <w:rFonts w:ascii="Times New Roman" w:eastAsia="Times New Roman" w:hAnsi="Times New Roman" w:cs="Times New Roman"/>
          <w:lang w:eastAsia="de-DE"/>
        </w:rPr>
        <w:t xml:space="preserve"> </w:t>
      </w:r>
      <w:r w:rsidRPr="008C5D62">
        <w:rPr>
          <w:rFonts w:ascii="Times New Roman" w:eastAsia="Times New Roman" w:hAnsi="Times New Roman" w:cs="Times New Roman"/>
          <w:lang w:eastAsia="de-DE"/>
        </w:rPr>
        <w:fldChar w:fldCharType="begin">
          <w:fldData xml:space="preserve">PEVuZE5vdGU+PENpdGU+PEF1dGhvcj5HaWVzZWw8L0F1dGhvcj48WWVhcj4yMDE5PC9ZZWFyPjxS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</w:fldData>
        </w:fldChar>
      </w:r>
      <w:r w:rsidR="00FD1EB7" w:rsidRPr="008C5D62">
        <w:rPr>
          <w:rFonts w:ascii="Times New Roman" w:eastAsia="Times New Roman" w:hAnsi="Times New Roman" w:cs="Times New Roman"/>
          <w:lang w:eastAsia="de-DE"/>
        </w:rPr>
        <w:instrText xml:space="preserve"> ADDIN EN.CITE </w:instrText>
      </w:r>
      <w:r w:rsidR="00FD1EB7" w:rsidRPr="008C5D62">
        <w:rPr>
          <w:rFonts w:ascii="Times New Roman" w:eastAsia="Times New Roman" w:hAnsi="Times New Roman" w:cs="Times New Roman"/>
          <w:lang w:eastAsia="de-DE"/>
        </w:rPr>
        <w:fldChar w:fldCharType="begin">
          <w:fldData xml:space="preserve">PEVuZE5vdGU+PENpdGU+PEF1dGhvcj5HaWVzZWw8L0F1dGhvcj48WWVhcj4yMDE5PC9ZZWFyPjxS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</w:fldData>
        </w:fldChar>
      </w:r>
      <w:r w:rsidR="00FD1EB7" w:rsidRPr="008C5D62">
        <w:rPr>
          <w:rFonts w:ascii="Times New Roman" w:eastAsia="Times New Roman" w:hAnsi="Times New Roman" w:cs="Times New Roman"/>
          <w:lang w:eastAsia="de-DE"/>
        </w:rPr>
        <w:instrText xml:space="preserve"> ADDIN EN.CITE.DATA </w:instrText>
      </w:r>
      <w:r w:rsidR="00FD1EB7" w:rsidRPr="008C5D62">
        <w:rPr>
          <w:rFonts w:ascii="Times New Roman" w:eastAsia="Times New Roman" w:hAnsi="Times New Roman" w:cs="Times New Roman"/>
          <w:lang w:eastAsia="de-DE"/>
        </w:rPr>
      </w:r>
      <w:r w:rsidR="00FD1EB7" w:rsidRPr="008C5D62">
        <w:rPr>
          <w:rFonts w:ascii="Times New Roman" w:eastAsia="Times New Roman" w:hAnsi="Times New Roman" w:cs="Times New Roman"/>
          <w:lang w:eastAsia="de-DE"/>
        </w:rPr>
        <w:fldChar w:fldCharType="end"/>
      </w:r>
      <w:r w:rsidRPr="008C5D62">
        <w:rPr>
          <w:rFonts w:ascii="Times New Roman" w:eastAsia="Times New Roman" w:hAnsi="Times New Roman" w:cs="Times New Roman"/>
          <w:lang w:eastAsia="de-DE"/>
        </w:rPr>
      </w:r>
      <w:r w:rsidRPr="008C5D62">
        <w:rPr>
          <w:rFonts w:ascii="Times New Roman" w:eastAsia="Times New Roman" w:hAnsi="Times New Roman" w:cs="Times New Roman"/>
          <w:lang w:eastAsia="de-DE"/>
        </w:rPr>
        <w:fldChar w:fldCharType="separate"/>
      </w:r>
      <w:r w:rsidR="00FD1EB7" w:rsidRPr="008C5D62">
        <w:rPr>
          <w:rFonts w:ascii="Times New Roman" w:eastAsia="Times New Roman" w:hAnsi="Times New Roman" w:cs="Times New Roman"/>
          <w:noProof/>
          <w:lang w:eastAsia="de-DE"/>
        </w:rPr>
        <w:t>[4]</w:t>
      </w:r>
      <w:r w:rsidRPr="008C5D62">
        <w:rPr>
          <w:rFonts w:ascii="Times New Roman" w:eastAsia="Times New Roman" w:hAnsi="Times New Roman" w:cs="Times New Roman"/>
          <w:lang w:eastAsia="de-DE"/>
        </w:rPr>
        <w:fldChar w:fldCharType="end"/>
      </w:r>
      <w:r w:rsidR="001E6868" w:rsidRPr="008C5D62">
        <w:rPr>
          <w:rFonts w:ascii="Times New Roman" w:eastAsia="Times New Roman" w:hAnsi="Times New Roman" w:cs="Times New Roman"/>
          <w:lang w:eastAsia="de-DE"/>
        </w:rPr>
        <w:t>.</w:t>
      </w:r>
      <w:r w:rsidRPr="008C5D62">
        <w:rPr>
          <w:rFonts w:ascii="Times New Roman" w:eastAsia="Times New Roman" w:hAnsi="Times New Roman" w:cs="Times New Roman"/>
          <w:lang w:eastAsia="de-DE"/>
        </w:rPr>
        <w:t xml:space="preserve"> For retrospective analysis, total tumo</w:t>
      </w:r>
      <w:r w:rsidR="00A50C9D" w:rsidRPr="008C5D62">
        <w:rPr>
          <w:rFonts w:ascii="Times New Roman" w:eastAsia="Times New Roman" w:hAnsi="Times New Roman" w:cs="Times New Roman"/>
          <w:lang w:eastAsia="de-DE"/>
        </w:rPr>
        <w:t>u</w:t>
      </w:r>
      <w:r w:rsidRPr="008C5D62">
        <w:rPr>
          <w:rFonts w:ascii="Times New Roman" w:eastAsia="Times New Roman" w:hAnsi="Times New Roman" w:cs="Times New Roman"/>
          <w:lang w:eastAsia="de-DE"/>
        </w:rPr>
        <w:t xml:space="preserve">r uptake on PET was determined, according to </w:t>
      </w:r>
      <w:proofErr w:type="spellStart"/>
      <w:r w:rsidRPr="008C5D62">
        <w:rPr>
          <w:rFonts w:ascii="Times New Roman" w:eastAsia="Times New Roman" w:hAnsi="Times New Roman" w:cs="Times New Roman"/>
          <w:lang w:eastAsia="de-DE"/>
        </w:rPr>
        <w:t>Unterrainer</w:t>
      </w:r>
      <w:proofErr w:type="spellEnd"/>
      <w:r w:rsidRPr="008C5D62">
        <w:rPr>
          <w:rFonts w:ascii="Times New Roman" w:eastAsia="Times New Roman" w:hAnsi="Times New Roman" w:cs="Times New Roman"/>
          <w:lang w:eastAsia="de-DE"/>
        </w:rPr>
        <w:t xml:space="preserve"> et </w:t>
      </w:r>
      <w:r w:rsidRPr="00116F53">
        <w:rPr>
          <w:rFonts w:ascii="Times New Roman" w:eastAsia="Times New Roman" w:hAnsi="Times New Roman" w:cs="Times New Roman"/>
          <w:lang w:eastAsia="de-DE"/>
        </w:rPr>
        <w:t xml:space="preserve">al </w:t>
      </w:r>
      <w:r w:rsidRPr="00116F53">
        <w:rPr>
          <w:rFonts w:ascii="Times New Roman" w:eastAsia="Times New Roman" w:hAnsi="Times New Roman" w:cs="Times New Roman"/>
          <w:lang w:eastAsia="de-DE"/>
        </w:rPr>
        <w:fldChar w:fldCharType="begin">
          <w:fldData xml:space="preserve">PEVuZE5vdGU+PENpdGU+PEF1dGhvcj5VbnRlcnJhaW5lcjwvQXV0aG9yPjxZZWFyPjIwMjI8L1ll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</w:fldData>
        </w:fldChar>
      </w:r>
      <w:r w:rsidR="00FD1EB7" w:rsidRPr="00116F53">
        <w:rPr>
          <w:rFonts w:ascii="Times New Roman" w:eastAsia="Times New Roman" w:hAnsi="Times New Roman" w:cs="Times New Roman"/>
          <w:lang w:eastAsia="de-DE"/>
        </w:rPr>
        <w:instrText xml:space="preserve"> ADDIN EN.CITE </w:instrText>
      </w:r>
      <w:r w:rsidR="00FD1EB7" w:rsidRPr="00116F53">
        <w:rPr>
          <w:rFonts w:ascii="Times New Roman" w:eastAsia="Times New Roman" w:hAnsi="Times New Roman" w:cs="Times New Roman"/>
          <w:lang w:eastAsia="de-DE"/>
        </w:rPr>
        <w:fldChar w:fldCharType="begin">
          <w:fldData xml:space="preserve">PEVuZE5vdGU+PENpdGU+PEF1dGhvcj5VbnRlcnJhaW5lcjwvQXV0aG9yPjxZZWFyPjIwMjI8L1ll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</w:fldData>
        </w:fldChar>
      </w:r>
      <w:r w:rsidR="00FD1EB7" w:rsidRPr="00116F53">
        <w:rPr>
          <w:rFonts w:ascii="Times New Roman" w:eastAsia="Times New Roman" w:hAnsi="Times New Roman" w:cs="Times New Roman"/>
          <w:lang w:eastAsia="de-DE"/>
        </w:rPr>
        <w:instrText xml:space="preserve"> ADDIN EN.CITE.DATA </w:instrText>
      </w:r>
      <w:r w:rsidR="00FD1EB7" w:rsidRPr="00116F53">
        <w:rPr>
          <w:rFonts w:ascii="Times New Roman" w:eastAsia="Times New Roman" w:hAnsi="Times New Roman" w:cs="Times New Roman"/>
          <w:lang w:eastAsia="de-DE"/>
        </w:rPr>
      </w:r>
      <w:r w:rsidR="00FD1EB7" w:rsidRPr="00116F53">
        <w:rPr>
          <w:rFonts w:ascii="Times New Roman" w:eastAsia="Times New Roman" w:hAnsi="Times New Roman" w:cs="Times New Roman"/>
          <w:lang w:eastAsia="de-DE"/>
        </w:rPr>
        <w:fldChar w:fldCharType="end"/>
      </w:r>
      <w:r w:rsidRPr="00116F53">
        <w:rPr>
          <w:rFonts w:ascii="Times New Roman" w:eastAsia="Times New Roman" w:hAnsi="Times New Roman" w:cs="Times New Roman"/>
          <w:lang w:eastAsia="de-DE"/>
        </w:rPr>
      </w:r>
      <w:r w:rsidRPr="00116F53">
        <w:rPr>
          <w:rFonts w:ascii="Times New Roman" w:eastAsia="Times New Roman" w:hAnsi="Times New Roman" w:cs="Times New Roman"/>
          <w:lang w:eastAsia="de-DE"/>
        </w:rPr>
        <w:fldChar w:fldCharType="separate"/>
      </w:r>
      <w:r w:rsidR="00FD1EB7" w:rsidRPr="00116F53">
        <w:rPr>
          <w:rFonts w:ascii="Times New Roman" w:eastAsia="Times New Roman" w:hAnsi="Times New Roman" w:cs="Times New Roman"/>
          <w:noProof/>
          <w:lang w:eastAsia="de-DE"/>
        </w:rPr>
        <w:t>[5]</w:t>
      </w:r>
      <w:r w:rsidRPr="00116F53">
        <w:rPr>
          <w:rFonts w:ascii="Times New Roman" w:eastAsia="Times New Roman" w:hAnsi="Times New Roman" w:cs="Times New Roman"/>
          <w:lang w:eastAsia="de-DE"/>
        </w:rPr>
        <w:fldChar w:fldCharType="end"/>
      </w:r>
      <w:r w:rsidRPr="00116F53">
        <w:rPr>
          <w:rFonts w:ascii="Times New Roman" w:eastAsia="Times New Roman" w:hAnsi="Times New Roman" w:cs="Times New Roman"/>
          <w:lang w:eastAsia="de-DE"/>
        </w:rPr>
        <w:t>.</w:t>
      </w:r>
      <w:r w:rsidR="00BE69CD" w:rsidRPr="00116F53">
        <w:rPr>
          <w:rFonts w:ascii="Times New Roman" w:eastAsia="Times New Roman" w:hAnsi="Times New Roman" w:cs="Times New Roman"/>
          <w:lang w:eastAsia="de-DE"/>
        </w:rPr>
        <w:t xml:space="preserve"> </w:t>
      </w:r>
      <w:r w:rsidR="004022C4" w:rsidRPr="00116F53">
        <w:rPr>
          <w:rFonts w:ascii="Times New Roman" w:eastAsia="Times New Roman" w:hAnsi="Times New Roman" w:cs="Times New Roman"/>
          <w:lang w:eastAsia="de-DE"/>
        </w:rPr>
        <w:t xml:space="preserve">In brief, total tumour uptake was </w:t>
      </w:r>
      <w:r w:rsidR="00956394" w:rsidRPr="00116F53">
        <w:rPr>
          <w:rFonts w:ascii="Times New Roman" w:eastAsia="Times New Roman" w:hAnsi="Times New Roman" w:cs="Times New Roman"/>
          <w:lang w:eastAsia="de-DE"/>
        </w:rPr>
        <w:t>semi-automatically</w:t>
      </w:r>
      <w:r w:rsidR="002E08DB" w:rsidRPr="00116F53">
        <w:rPr>
          <w:rFonts w:ascii="Times New Roman" w:eastAsia="Times New Roman" w:hAnsi="Times New Roman" w:cs="Times New Roman"/>
          <w:lang w:eastAsia="de-DE"/>
        </w:rPr>
        <w:t xml:space="preserve"> determined</w:t>
      </w:r>
      <w:r w:rsidR="00956394" w:rsidRPr="00116F53">
        <w:rPr>
          <w:rFonts w:ascii="Times New Roman" w:eastAsia="Times New Roman" w:hAnsi="Times New Roman" w:cs="Times New Roman"/>
          <w:lang w:eastAsia="de-DE"/>
        </w:rPr>
        <w:t xml:space="preserve"> on a dedicated workstation (</w:t>
      </w:r>
      <w:r w:rsidR="00557A16" w:rsidRPr="00116F53">
        <w:rPr>
          <w:rFonts w:ascii="Times New Roman" w:eastAsia="Times New Roman" w:hAnsi="Times New Roman" w:cs="Times New Roman"/>
          <w:lang w:eastAsia="de-DE"/>
        </w:rPr>
        <w:t xml:space="preserve">Affinity </w:t>
      </w:r>
      <w:r w:rsidR="001E58F5" w:rsidRPr="00116F53">
        <w:rPr>
          <w:rFonts w:ascii="Times New Roman" w:eastAsia="Times New Roman" w:hAnsi="Times New Roman" w:cs="Times New Roman"/>
          <w:lang w:eastAsia="de-DE"/>
        </w:rPr>
        <w:t>3</w:t>
      </w:r>
      <w:r w:rsidR="00557A16" w:rsidRPr="00116F53">
        <w:rPr>
          <w:rFonts w:ascii="Times New Roman" w:eastAsia="Times New Roman" w:hAnsi="Times New Roman" w:cs="Times New Roman"/>
          <w:lang w:eastAsia="de-DE"/>
        </w:rPr>
        <w:t>.</w:t>
      </w:r>
      <w:r w:rsidR="001E58F5" w:rsidRPr="00116F53">
        <w:rPr>
          <w:rFonts w:ascii="Times New Roman" w:eastAsia="Times New Roman" w:hAnsi="Times New Roman" w:cs="Times New Roman"/>
          <w:lang w:eastAsia="de-DE"/>
        </w:rPr>
        <w:t>0</w:t>
      </w:r>
      <w:r w:rsidR="00557A16" w:rsidRPr="00116F53">
        <w:rPr>
          <w:rFonts w:ascii="Times New Roman" w:eastAsia="Times New Roman" w:hAnsi="Times New Roman" w:cs="Times New Roman"/>
          <w:lang w:eastAsia="de-DE"/>
        </w:rPr>
        <w:t>.</w:t>
      </w:r>
      <w:r w:rsidR="001E58F5" w:rsidRPr="00116F53">
        <w:rPr>
          <w:rFonts w:ascii="Times New Roman" w:eastAsia="Times New Roman" w:hAnsi="Times New Roman" w:cs="Times New Roman"/>
          <w:lang w:eastAsia="de-DE"/>
        </w:rPr>
        <w:t>5</w:t>
      </w:r>
      <w:r w:rsidR="00557A16" w:rsidRPr="00116F53">
        <w:rPr>
          <w:rFonts w:ascii="Times New Roman" w:eastAsia="Times New Roman" w:hAnsi="Times New Roman" w:cs="Times New Roman"/>
          <w:lang w:eastAsia="de-DE"/>
        </w:rPr>
        <w:t>, Hermes Medical Solutions, Stockholm, Sweden) as follow</w:t>
      </w:r>
      <w:r w:rsidR="001A71A2" w:rsidRPr="00116F53">
        <w:rPr>
          <w:rFonts w:ascii="Times New Roman" w:eastAsia="Times New Roman" w:hAnsi="Times New Roman" w:cs="Times New Roman"/>
          <w:lang w:eastAsia="de-DE"/>
        </w:rPr>
        <w:t>s: In the software, all regions with higher uptake than SUV=4.0</w:t>
      </w:r>
      <w:r w:rsidR="001647C9" w:rsidRPr="00116F53">
        <w:rPr>
          <w:rFonts w:ascii="Times New Roman" w:eastAsia="Times New Roman" w:hAnsi="Times New Roman" w:cs="Times New Roman"/>
          <w:lang w:eastAsia="de-DE"/>
        </w:rPr>
        <w:t xml:space="preserve"> were automatically included in one volume of interest. Subsequently, all non-malignant regions w</w:t>
      </w:r>
      <w:r w:rsidR="00C14B59" w:rsidRPr="00116F53">
        <w:rPr>
          <w:rFonts w:ascii="Times New Roman" w:eastAsia="Times New Roman" w:hAnsi="Times New Roman" w:cs="Times New Roman"/>
          <w:lang w:eastAsia="de-DE"/>
        </w:rPr>
        <w:t xml:space="preserve">ere manually excluded from this volume and its </w:t>
      </w:r>
      <w:r w:rsidR="0064329E" w:rsidRPr="00116F53">
        <w:rPr>
          <w:rFonts w:ascii="Times New Roman" w:eastAsia="Times New Roman" w:hAnsi="Times New Roman" w:cs="Times New Roman"/>
          <w:lang w:eastAsia="de-DE"/>
        </w:rPr>
        <w:t>mean</w:t>
      </w:r>
      <w:r w:rsidR="00C14B59" w:rsidRPr="00116F53">
        <w:rPr>
          <w:rFonts w:ascii="Times New Roman" w:eastAsia="Times New Roman" w:hAnsi="Times New Roman" w:cs="Times New Roman"/>
          <w:lang w:eastAsia="de-DE"/>
        </w:rPr>
        <w:t xml:space="preserve"> </w:t>
      </w:r>
      <w:r w:rsidR="00EA78BC" w:rsidRPr="00116F53">
        <w:rPr>
          <w:rFonts w:ascii="Times New Roman" w:eastAsia="Times New Roman" w:hAnsi="Times New Roman" w:cs="Times New Roman"/>
          <w:lang w:eastAsia="de-DE"/>
        </w:rPr>
        <w:t xml:space="preserve">uptake (in </w:t>
      </w:r>
      <w:r w:rsidR="00C14B59" w:rsidRPr="00116F53">
        <w:rPr>
          <w:rFonts w:ascii="Times New Roman" w:eastAsia="Times New Roman" w:hAnsi="Times New Roman" w:cs="Times New Roman"/>
          <w:lang w:eastAsia="de-DE"/>
        </w:rPr>
        <w:t>SUV</w:t>
      </w:r>
      <w:r w:rsidR="002E08DB" w:rsidRPr="00116F53">
        <w:rPr>
          <w:rFonts w:ascii="Times New Roman" w:eastAsia="Times New Roman" w:hAnsi="Times New Roman" w:cs="Times New Roman"/>
          <w:lang w:eastAsia="de-DE"/>
        </w:rPr>
        <w:t xml:space="preserve"> normalized by body weight</w:t>
      </w:r>
      <w:r w:rsidR="00E22425" w:rsidRPr="00116F53">
        <w:rPr>
          <w:rFonts w:ascii="Times New Roman" w:eastAsia="Times New Roman" w:hAnsi="Times New Roman" w:cs="Times New Roman"/>
          <w:lang w:eastAsia="de-DE"/>
        </w:rPr>
        <w:t xml:space="preserve">, </w:t>
      </w:r>
      <w:proofErr w:type="spellStart"/>
      <w:r w:rsidR="00E22425" w:rsidRPr="00116F53">
        <w:rPr>
          <w:rFonts w:ascii="Times New Roman" w:hAnsi="Times New Roman" w:cs="Times New Roman"/>
        </w:rPr>
        <w:t>SUV</w:t>
      </w:r>
      <w:r w:rsidR="00E22425" w:rsidRPr="00116F53">
        <w:rPr>
          <w:rFonts w:ascii="Times New Roman" w:hAnsi="Times New Roman" w:cs="Times New Roman"/>
          <w:vertAlign w:val="subscript"/>
        </w:rPr>
        <w:t>Mean-bw</w:t>
      </w:r>
      <w:proofErr w:type="spellEnd"/>
      <w:r w:rsidR="00C14B59" w:rsidRPr="00116F53">
        <w:rPr>
          <w:rFonts w:ascii="Times New Roman" w:eastAsia="Times New Roman" w:hAnsi="Times New Roman" w:cs="Times New Roman"/>
          <w:lang w:eastAsia="de-DE"/>
        </w:rPr>
        <w:t>) and volume were displayed.</w:t>
      </w:r>
      <w:r w:rsidR="00D46930" w:rsidRPr="00116F53">
        <w:rPr>
          <w:rFonts w:ascii="Times New Roman" w:eastAsia="Times New Roman" w:hAnsi="Times New Roman" w:cs="Times New Roman"/>
          <w:lang w:eastAsia="de-DE"/>
        </w:rPr>
        <w:t xml:space="preserve"> The total </w:t>
      </w:r>
      <w:r w:rsidR="00BB6BBB" w:rsidRPr="00116F53">
        <w:rPr>
          <w:rFonts w:ascii="Times New Roman" w:eastAsia="Times New Roman" w:hAnsi="Times New Roman" w:cs="Times New Roman"/>
          <w:lang w:eastAsia="de-DE"/>
        </w:rPr>
        <w:t>tumour</w:t>
      </w:r>
      <w:r w:rsidR="00D46930" w:rsidRPr="00116F53">
        <w:rPr>
          <w:rFonts w:ascii="Times New Roman" w:eastAsia="Times New Roman" w:hAnsi="Times New Roman" w:cs="Times New Roman"/>
          <w:lang w:eastAsia="de-DE"/>
        </w:rPr>
        <w:t xml:space="preserve"> uptake was then der</w:t>
      </w:r>
      <w:r w:rsidR="0064329E" w:rsidRPr="00116F53">
        <w:rPr>
          <w:rFonts w:ascii="Times New Roman" w:eastAsia="Times New Roman" w:hAnsi="Times New Roman" w:cs="Times New Roman"/>
          <w:lang w:eastAsia="de-DE"/>
        </w:rPr>
        <w:t>ived by multiplying the mean</w:t>
      </w:r>
      <w:r w:rsidR="00EA78BC" w:rsidRPr="00116F53">
        <w:rPr>
          <w:rFonts w:ascii="Times New Roman" w:eastAsia="Times New Roman" w:hAnsi="Times New Roman" w:cs="Times New Roman"/>
          <w:lang w:eastAsia="de-DE"/>
        </w:rPr>
        <w:t xml:space="preserve"> uptake (in units of SUV)</w:t>
      </w:r>
      <w:r w:rsidR="0064329E" w:rsidRPr="00116F53">
        <w:rPr>
          <w:rFonts w:ascii="Times New Roman" w:eastAsia="Times New Roman" w:hAnsi="Times New Roman" w:cs="Times New Roman"/>
          <w:lang w:eastAsia="de-DE"/>
        </w:rPr>
        <w:t xml:space="preserve"> with the</w:t>
      </w:r>
      <w:r w:rsidR="00EA78BC" w:rsidRPr="00116F53">
        <w:rPr>
          <w:rFonts w:ascii="Times New Roman" w:eastAsia="Times New Roman" w:hAnsi="Times New Roman" w:cs="Times New Roman"/>
          <w:lang w:eastAsia="de-DE"/>
        </w:rPr>
        <w:t xml:space="preserve"> volume (in units of mL)</w:t>
      </w:r>
      <w:r w:rsidR="002E08DB" w:rsidRPr="00116F53">
        <w:rPr>
          <w:rFonts w:ascii="Times New Roman" w:eastAsia="Times New Roman" w:hAnsi="Times New Roman" w:cs="Times New Roman"/>
          <w:lang w:eastAsia="de-DE"/>
        </w:rPr>
        <w:t>.</w:t>
      </w:r>
    </w:p>
    <w:p w14:paraId="2E8B6305" w14:textId="77777777" w:rsidR="00DD3526" w:rsidRPr="008C5D62" w:rsidRDefault="00DD3526" w:rsidP="00D234D2">
      <w:pPr>
        <w:spacing w:after="0" w:line="360" w:lineRule="auto"/>
        <w:jc w:val="both"/>
        <w:rPr>
          <w:rFonts w:ascii="Times New Roman" w:hAnsi="Times New Roman" w:cs="Times New Roman"/>
          <w:b/>
          <w:bCs/>
        </w:rPr>
      </w:pPr>
    </w:p>
    <w:p w14:paraId="5B38E520" w14:textId="17593735" w:rsidR="007242CB" w:rsidRPr="008C5D62" w:rsidRDefault="00C65418" w:rsidP="00D234D2">
      <w:pPr>
        <w:tabs>
          <w:tab w:val="left" w:pos="1245"/>
        </w:tabs>
        <w:spacing w:after="0" w:line="360" w:lineRule="auto"/>
        <w:jc w:val="both"/>
        <w:rPr>
          <w:rFonts w:ascii="Times New Roman" w:eastAsia="Times" w:hAnsi="Times New Roman" w:cs="Times New Roman"/>
          <w:lang w:eastAsia="de-DE"/>
        </w:rPr>
      </w:pPr>
      <w:r>
        <w:rPr>
          <w:noProof/>
        </w:rPr>
        <w:lastRenderedPageBreak/>
        <w:drawing>
          <wp:inline distT="0" distB="0" distL="0" distR="0" wp14:anchorId="54A7AA72" wp14:editId="7FE299AA">
            <wp:extent cx="5612130" cy="40538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4053840"/>
                    </a:xfrm>
                    <a:prstGeom prst="rect">
                      <a:avLst/>
                    </a:prstGeom>
                  </pic:spPr>
                </pic:pic>
              </a:graphicData>
            </a:graphic>
          </wp:inline>
        </w:drawing>
      </w:r>
    </w:p>
    <w:p w14:paraId="19179DA9" w14:textId="649C0000" w:rsidR="00CA0B56" w:rsidRPr="008C5D62" w:rsidRDefault="00CA0B56" w:rsidP="00084855">
      <w:pPr>
        <w:keepNext/>
        <w:keepLines/>
        <w:spacing w:after="0" w:line="480" w:lineRule="auto"/>
        <w:jc w:val="both"/>
        <w:rPr>
          <w:rFonts w:ascii="Times New Roman" w:hAnsi="Times New Roman" w:cs="Times New Roman"/>
        </w:rPr>
      </w:pPr>
      <w:r w:rsidRPr="00116F53">
        <w:rPr>
          <w:rFonts w:ascii="Times New Roman" w:hAnsi="Times New Roman" w:cs="Times New Roman"/>
          <w:b/>
          <w:bCs/>
        </w:rPr>
        <w:t>Supplemental Fig. 1</w:t>
      </w:r>
      <w:r w:rsidRPr="00116F53">
        <w:rPr>
          <w:rFonts w:ascii="Times New Roman" w:hAnsi="Times New Roman" w:cs="Times New Roman"/>
        </w:rPr>
        <w:t xml:space="preserve"> Maximum-intensity projections of</w:t>
      </w:r>
      <w:r w:rsidR="005402A6" w:rsidRPr="00116F53">
        <w:rPr>
          <w:rFonts w:ascii="Times New Roman" w:hAnsi="Times New Roman" w:cs="Times New Roman"/>
        </w:rPr>
        <w:t xml:space="preserve"> PET (left) and</w:t>
      </w:r>
      <w:r w:rsidRPr="00116F53">
        <w:rPr>
          <w:rFonts w:ascii="Times New Roman" w:hAnsi="Times New Roman" w:cs="Times New Roman"/>
        </w:rPr>
        <w:t xml:space="preserve"> SPECT</w:t>
      </w:r>
      <w:r w:rsidR="005402A6" w:rsidRPr="00116F53">
        <w:rPr>
          <w:rFonts w:ascii="Times New Roman" w:hAnsi="Times New Roman" w:cs="Times New Roman"/>
        </w:rPr>
        <w:t xml:space="preserve"> (right)</w:t>
      </w:r>
      <w:r w:rsidRPr="00116F53">
        <w:rPr>
          <w:rFonts w:ascii="Times New Roman" w:hAnsi="Times New Roman" w:cs="Times New Roman"/>
        </w:rPr>
        <w:t xml:space="preserve"> images of [</w:t>
      </w:r>
      <w:r w:rsidRPr="00116F53">
        <w:rPr>
          <w:rFonts w:ascii="Times New Roman" w:hAnsi="Times New Roman" w:cs="Times New Roman"/>
          <w:vertAlign w:val="superscript"/>
        </w:rPr>
        <w:t>177</w:t>
      </w:r>
      <w:proofErr w:type="gramStart"/>
      <w:r w:rsidRPr="00116F53">
        <w:rPr>
          <w:rFonts w:ascii="Times New Roman" w:hAnsi="Times New Roman" w:cs="Times New Roman"/>
        </w:rPr>
        <w:t>Lu]Lu</w:t>
      </w:r>
      <w:proofErr w:type="gramEnd"/>
      <w:r w:rsidRPr="00116F53">
        <w:rPr>
          <w:rFonts w:ascii="Times New Roman" w:hAnsi="Times New Roman" w:cs="Times New Roman"/>
        </w:rPr>
        <w:t>-</w:t>
      </w:r>
      <w:proofErr w:type="spellStart"/>
      <w:r w:rsidRPr="00116F53">
        <w:rPr>
          <w:rFonts w:ascii="Times New Roman" w:hAnsi="Times New Roman" w:cs="Times New Roman"/>
        </w:rPr>
        <w:t>SibuDAB</w:t>
      </w:r>
      <w:proofErr w:type="spellEnd"/>
      <w:r w:rsidRPr="00116F53">
        <w:rPr>
          <w:rFonts w:ascii="Times New Roman" w:hAnsi="Times New Roman" w:cs="Times New Roman"/>
        </w:rPr>
        <w:t xml:space="preserve"> patient #</w:t>
      </w:r>
      <w:r w:rsidR="005402A6" w:rsidRPr="00116F53">
        <w:rPr>
          <w:rFonts w:ascii="Times New Roman" w:hAnsi="Times New Roman" w:cs="Times New Roman"/>
        </w:rPr>
        <w:t>13</w:t>
      </w:r>
      <w:r w:rsidR="007C1ACF" w:rsidRPr="00116F53">
        <w:rPr>
          <w:rFonts w:ascii="Times New Roman" w:hAnsi="Times New Roman" w:cs="Times New Roman"/>
        </w:rPr>
        <w:t xml:space="preserve"> at 60 min. and 24h. p.</w:t>
      </w:r>
      <w:proofErr w:type="spellStart"/>
      <w:r w:rsidR="007C1ACF" w:rsidRPr="00116F53">
        <w:rPr>
          <w:rFonts w:ascii="Times New Roman" w:hAnsi="Times New Roman" w:cs="Times New Roman"/>
        </w:rPr>
        <w:t>i</w:t>
      </w:r>
      <w:proofErr w:type="spellEnd"/>
      <w:r w:rsidR="007C1ACF" w:rsidRPr="00116F53">
        <w:rPr>
          <w:rFonts w:ascii="Times New Roman" w:hAnsi="Times New Roman" w:cs="Times New Roman"/>
        </w:rPr>
        <w:t>.,respectively</w:t>
      </w:r>
      <w:r w:rsidR="00084855" w:rsidRPr="00116F53">
        <w:rPr>
          <w:rFonts w:ascii="Times New Roman" w:hAnsi="Times New Roman" w:cs="Times New Roman"/>
        </w:rPr>
        <w:t xml:space="preserve">. </w:t>
      </w:r>
      <w:r w:rsidR="00F73E62" w:rsidRPr="00116F53">
        <w:rPr>
          <w:rFonts w:ascii="Times New Roman" w:hAnsi="Times New Roman" w:cs="Times New Roman"/>
        </w:rPr>
        <w:t xml:space="preserve">In this </w:t>
      </w:r>
      <w:r w:rsidR="00084855" w:rsidRPr="00116F53">
        <w:rPr>
          <w:rFonts w:ascii="Times New Roman" w:hAnsi="Times New Roman" w:cs="Times New Roman"/>
        </w:rPr>
        <w:t>patient</w:t>
      </w:r>
      <w:r w:rsidR="00F73E62" w:rsidRPr="00116F53">
        <w:rPr>
          <w:rFonts w:ascii="Times New Roman" w:hAnsi="Times New Roman" w:cs="Times New Roman"/>
        </w:rPr>
        <w:t>,</w:t>
      </w:r>
      <w:r w:rsidR="00084855" w:rsidRPr="00116F53">
        <w:rPr>
          <w:rFonts w:ascii="Times New Roman" w:hAnsi="Times New Roman" w:cs="Times New Roman"/>
        </w:rPr>
        <w:t xml:space="preserve"> </w:t>
      </w:r>
      <w:r w:rsidR="00F73E62" w:rsidRPr="00116F53">
        <w:rPr>
          <w:rFonts w:ascii="Times New Roman" w:hAnsi="Times New Roman" w:cs="Times New Roman"/>
        </w:rPr>
        <w:t>tumour lesions could not be clearly distinguished from background in the SPECT/CT and were, thus, omitted for tumour dosimetry evaluation.</w:t>
      </w:r>
    </w:p>
    <w:p w14:paraId="7708BF27" w14:textId="77777777" w:rsidR="00CA0B56" w:rsidRPr="008C5D62" w:rsidRDefault="00CA0B56" w:rsidP="00D234D2">
      <w:pPr>
        <w:tabs>
          <w:tab w:val="left" w:pos="1245"/>
        </w:tabs>
        <w:spacing w:after="0" w:line="360" w:lineRule="auto"/>
        <w:jc w:val="both"/>
        <w:rPr>
          <w:rFonts w:ascii="Times New Roman" w:eastAsia="Times" w:hAnsi="Times New Roman" w:cs="Times New Roman"/>
          <w:lang w:eastAsia="de-DE"/>
        </w:rPr>
      </w:pPr>
    </w:p>
    <w:p w14:paraId="30BB8D0A" w14:textId="4BA0A773" w:rsidR="00E8285B" w:rsidRPr="008C5D62" w:rsidRDefault="008E6202" w:rsidP="00D234D2">
      <w:pPr>
        <w:keepNext/>
        <w:keepLines/>
        <w:spacing w:after="0" w:line="360" w:lineRule="auto"/>
        <w:outlineLvl w:val="1"/>
        <w:rPr>
          <w:rFonts w:ascii="Times New Roman" w:hAnsi="Times New Roman" w:cs="Times New Roman"/>
          <w:b/>
          <w:bCs/>
        </w:rPr>
      </w:pPr>
      <w:r w:rsidRPr="008C5D62">
        <w:rPr>
          <w:rFonts w:ascii="Times New Roman" w:hAnsi="Times New Roman" w:cs="Times New Roman"/>
          <w:b/>
          <w:bCs/>
        </w:rPr>
        <w:t>References</w:t>
      </w:r>
    </w:p>
    <w:p w14:paraId="7EE01260" w14:textId="77777777" w:rsidR="00E8285B" w:rsidRPr="008C5D62" w:rsidRDefault="00E8285B" w:rsidP="00D234D2">
      <w:pPr>
        <w:keepNext/>
        <w:keepLines/>
        <w:spacing w:after="0" w:line="360" w:lineRule="auto"/>
        <w:jc w:val="both"/>
        <w:outlineLvl w:val="1"/>
        <w:rPr>
          <w:rFonts w:ascii="Times New Roman" w:hAnsi="Times New Roman" w:cs="Times New Roman"/>
        </w:rPr>
      </w:pPr>
    </w:p>
    <w:p w14:paraId="0AC1B33D" w14:textId="77777777" w:rsidR="00FD1EB7" w:rsidRPr="008C5D62" w:rsidRDefault="00E8285B" w:rsidP="00D234D2">
      <w:pPr>
        <w:pStyle w:val="EndNoteBibliography"/>
        <w:spacing w:line="360" w:lineRule="auto"/>
        <w:ind w:left="540" w:hanging="540"/>
        <w:jc w:val="both"/>
        <w:rPr>
          <w:rFonts w:ascii="Times New Roman" w:hAnsi="Times New Roman" w:cs="Times New Roman"/>
          <w:lang w:val="en-GB"/>
        </w:rPr>
      </w:pPr>
      <w:r w:rsidRPr="008C5D62">
        <w:rPr>
          <w:rFonts w:ascii="Times New Roman" w:hAnsi="Times New Roman" w:cs="Times New Roman"/>
          <w:lang w:val="en-GB"/>
        </w:rPr>
        <w:fldChar w:fldCharType="begin"/>
      </w:r>
      <w:r w:rsidRPr="008C5D62">
        <w:rPr>
          <w:rFonts w:ascii="Times New Roman" w:hAnsi="Times New Roman" w:cs="Times New Roman"/>
          <w:lang w:val="en-GB"/>
        </w:rPr>
        <w:instrText xml:space="preserve"> ADDIN EN.REFLIST </w:instrText>
      </w:r>
      <w:r w:rsidRPr="008C5D62">
        <w:rPr>
          <w:rFonts w:ascii="Times New Roman" w:hAnsi="Times New Roman" w:cs="Times New Roman"/>
          <w:lang w:val="en-GB"/>
        </w:rPr>
        <w:fldChar w:fldCharType="separate"/>
      </w:r>
      <w:r w:rsidR="00FD1EB7" w:rsidRPr="008C5D62">
        <w:rPr>
          <w:rFonts w:ascii="Times New Roman" w:hAnsi="Times New Roman" w:cs="Times New Roman"/>
          <w:lang w:val="en-GB"/>
        </w:rPr>
        <w:t>1.</w:t>
      </w:r>
      <w:r w:rsidR="00FD1EB7" w:rsidRPr="008C5D62">
        <w:rPr>
          <w:rFonts w:ascii="Times New Roman" w:hAnsi="Times New Roman" w:cs="Times New Roman"/>
          <w:lang w:val="en-GB"/>
        </w:rPr>
        <w:tab/>
        <w:t>Scher HI, Morris MJ, Stadler WM, Higano C, Basch E, Fizazi K, et al. Trial design and objectives for castration-resistant prostate cancer: updated recommendations from the prostate cancer clinical trials working group 3. J Clin Oncol. 2016;34:1402-18. doi:10.1200/JCO.2015.64.2702.</w:t>
      </w:r>
    </w:p>
    <w:p w14:paraId="32547835" w14:textId="77777777" w:rsidR="00FD1EB7" w:rsidRPr="00F6077C" w:rsidRDefault="00FD1EB7" w:rsidP="00D234D2">
      <w:pPr>
        <w:pStyle w:val="EndNoteBibliography"/>
        <w:spacing w:line="360" w:lineRule="auto"/>
        <w:ind w:left="540" w:hanging="540"/>
        <w:jc w:val="both"/>
        <w:rPr>
          <w:rFonts w:ascii="Times New Roman" w:hAnsi="Times New Roman" w:cs="Times New Roman"/>
          <w:lang w:val="de-DE"/>
        </w:rPr>
      </w:pPr>
      <w:r w:rsidRPr="008C5D62">
        <w:rPr>
          <w:rFonts w:ascii="Times New Roman" w:hAnsi="Times New Roman" w:cs="Times New Roman"/>
          <w:lang w:val="en-GB"/>
        </w:rPr>
        <w:t>2.</w:t>
      </w:r>
      <w:r w:rsidRPr="008C5D62">
        <w:rPr>
          <w:rFonts w:ascii="Times New Roman" w:hAnsi="Times New Roman" w:cs="Times New Roman"/>
          <w:lang w:val="en-GB"/>
        </w:rPr>
        <w:tab/>
        <w:t xml:space="preserve">Oken MM, Creech RH, Tormey DC, Horton J, Davis TE, McFadden ET, et al. Toxicity and response criteria of the Eastern Cooperative Oncology Group. </w:t>
      </w:r>
      <w:r w:rsidRPr="00F6077C">
        <w:rPr>
          <w:rFonts w:ascii="Times New Roman" w:hAnsi="Times New Roman" w:cs="Times New Roman"/>
          <w:lang w:val="de-DE"/>
        </w:rPr>
        <w:t>Am J Clin Oncol. 1982;5:649-55.</w:t>
      </w:r>
    </w:p>
    <w:p w14:paraId="3C7544EB" w14:textId="77777777" w:rsidR="00FD1EB7" w:rsidRPr="008C5D62" w:rsidRDefault="00FD1EB7" w:rsidP="00D234D2">
      <w:pPr>
        <w:pStyle w:val="EndNoteBibliography"/>
        <w:spacing w:line="360" w:lineRule="auto"/>
        <w:ind w:left="540" w:hanging="540"/>
        <w:jc w:val="both"/>
        <w:rPr>
          <w:rFonts w:ascii="Times New Roman" w:hAnsi="Times New Roman" w:cs="Times New Roman"/>
          <w:lang w:val="en-GB"/>
        </w:rPr>
      </w:pPr>
      <w:r w:rsidRPr="00F6077C">
        <w:rPr>
          <w:rFonts w:ascii="Times New Roman" w:hAnsi="Times New Roman" w:cs="Times New Roman"/>
          <w:lang w:val="de-DE"/>
        </w:rPr>
        <w:lastRenderedPageBreak/>
        <w:t>3.</w:t>
      </w:r>
      <w:r w:rsidRPr="00F6077C">
        <w:rPr>
          <w:rFonts w:ascii="Times New Roman" w:hAnsi="Times New Roman" w:cs="Times New Roman"/>
          <w:lang w:val="de-DE"/>
        </w:rPr>
        <w:tab/>
        <w:t xml:space="preserve">Borgna F, Deberle LM, Busslinger SD, Tschan VJ, Walde LM, Becker AE, et al. </w:t>
      </w:r>
      <w:r w:rsidRPr="008C5D62">
        <w:rPr>
          <w:rFonts w:ascii="Times New Roman" w:hAnsi="Times New Roman" w:cs="Times New Roman"/>
          <w:lang w:val="en-GB"/>
        </w:rPr>
        <w:t>Preclinical investigations to explore the difference between the diastereomers [</w:t>
      </w:r>
      <w:r w:rsidRPr="008C5D62">
        <w:rPr>
          <w:rFonts w:ascii="Times New Roman" w:hAnsi="Times New Roman" w:cs="Times New Roman"/>
          <w:vertAlign w:val="superscript"/>
          <w:lang w:val="en-GB"/>
        </w:rPr>
        <w:t>177</w:t>
      </w:r>
      <w:r w:rsidRPr="008C5D62">
        <w:rPr>
          <w:rFonts w:ascii="Times New Roman" w:hAnsi="Times New Roman" w:cs="Times New Roman"/>
          <w:lang w:val="en-GB"/>
        </w:rPr>
        <w:t>Lu]Lu-SibuDAB and [</w:t>
      </w:r>
      <w:r w:rsidRPr="008C5D62">
        <w:rPr>
          <w:rFonts w:ascii="Times New Roman" w:hAnsi="Times New Roman" w:cs="Times New Roman"/>
          <w:vertAlign w:val="superscript"/>
          <w:lang w:val="en-GB"/>
        </w:rPr>
        <w:t>177</w:t>
      </w:r>
      <w:r w:rsidRPr="008C5D62">
        <w:rPr>
          <w:rFonts w:ascii="Times New Roman" w:hAnsi="Times New Roman" w:cs="Times New Roman"/>
          <w:lang w:val="en-GB"/>
        </w:rPr>
        <w:t>Lu]Lu-RibuDAB toward prostate cancer therapy. Mol Pharm. 2022;19:2105-14. doi:10.1021/acs.molpharmaceut.1c00994.</w:t>
      </w:r>
    </w:p>
    <w:p w14:paraId="227FA438" w14:textId="77777777" w:rsidR="00FD1EB7" w:rsidRPr="008C5D62" w:rsidRDefault="00FD1EB7" w:rsidP="00D234D2">
      <w:pPr>
        <w:pStyle w:val="EndNoteBibliography"/>
        <w:spacing w:line="360" w:lineRule="auto"/>
        <w:ind w:left="540" w:hanging="540"/>
        <w:jc w:val="both"/>
        <w:rPr>
          <w:rFonts w:ascii="Times New Roman" w:hAnsi="Times New Roman" w:cs="Times New Roman"/>
          <w:lang w:val="en-GB"/>
        </w:rPr>
      </w:pPr>
      <w:r w:rsidRPr="008C5D62">
        <w:rPr>
          <w:rFonts w:ascii="Times New Roman" w:hAnsi="Times New Roman" w:cs="Times New Roman"/>
          <w:lang w:val="en-GB"/>
        </w:rPr>
        <w:t>4.</w:t>
      </w:r>
      <w:r w:rsidRPr="008C5D62">
        <w:rPr>
          <w:rFonts w:ascii="Times New Roman" w:hAnsi="Times New Roman" w:cs="Times New Roman"/>
          <w:lang w:val="en-GB"/>
        </w:rPr>
        <w:tab/>
        <w:t xml:space="preserve">Giesel FL, Knorr K, Spohn F, Will L, Maurer T, Flechsig P, et al. Detection efficacy of </w:t>
      </w:r>
      <w:r w:rsidRPr="008C5D62">
        <w:rPr>
          <w:rFonts w:ascii="Times New Roman" w:hAnsi="Times New Roman" w:cs="Times New Roman"/>
          <w:vertAlign w:val="superscript"/>
          <w:lang w:val="en-GB"/>
        </w:rPr>
        <w:t>18</w:t>
      </w:r>
      <w:r w:rsidRPr="008C5D62">
        <w:rPr>
          <w:rFonts w:ascii="Times New Roman" w:hAnsi="Times New Roman" w:cs="Times New Roman"/>
          <w:lang w:val="en-GB"/>
        </w:rPr>
        <w:t>F-PSMA-1007 PET/CT in 251 patients with biochemical recurrence of prostate cancer after radical prostatectomy. J Nucl Med. 2019;60:362-8. doi:10.2967/jnumed.118.212233.</w:t>
      </w:r>
    </w:p>
    <w:p w14:paraId="21BCF0BD" w14:textId="77777777" w:rsidR="00FD1EB7" w:rsidRPr="008C5D62" w:rsidRDefault="00FD1EB7" w:rsidP="00D234D2">
      <w:pPr>
        <w:pStyle w:val="EndNoteBibliography"/>
        <w:spacing w:line="360" w:lineRule="auto"/>
        <w:ind w:left="540" w:hanging="540"/>
        <w:jc w:val="both"/>
        <w:rPr>
          <w:rFonts w:ascii="Times New Roman" w:hAnsi="Times New Roman" w:cs="Times New Roman"/>
          <w:lang w:val="en-GB"/>
        </w:rPr>
      </w:pPr>
      <w:r w:rsidRPr="008C5D62">
        <w:rPr>
          <w:rFonts w:ascii="Times New Roman" w:hAnsi="Times New Roman" w:cs="Times New Roman"/>
          <w:lang w:val="en-GB"/>
        </w:rPr>
        <w:t>5.</w:t>
      </w:r>
      <w:r w:rsidRPr="008C5D62">
        <w:rPr>
          <w:rFonts w:ascii="Times New Roman" w:hAnsi="Times New Roman" w:cs="Times New Roman"/>
          <w:lang w:val="en-GB"/>
        </w:rPr>
        <w:tab/>
        <w:t xml:space="preserve">Unterrainer LM, Beyer L, Zacherl MJ, Gildehaus FJ, Todica A, Kunte SC, et al. Total tumor volume on </w:t>
      </w:r>
      <w:r w:rsidRPr="008C5D62">
        <w:rPr>
          <w:rFonts w:ascii="Times New Roman" w:hAnsi="Times New Roman" w:cs="Times New Roman"/>
          <w:vertAlign w:val="superscript"/>
          <w:lang w:val="en-GB"/>
        </w:rPr>
        <w:t>18</w:t>
      </w:r>
      <w:r w:rsidRPr="008C5D62">
        <w:rPr>
          <w:rFonts w:ascii="Times New Roman" w:hAnsi="Times New Roman" w:cs="Times New Roman"/>
          <w:lang w:val="en-GB"/>
        </w:rPr>
        <w:t xml:space="preserve">F-PSMA-1007 PET as additional imaging biomarker in mCRPC patients undergoing PSMA-targeted alpha therapy with </w:t>
      </w:r>
      <w:r w:rsidRPr="008C5D62">
        <w:rPr>
          <w:rFonts w:ascii="Times New Roman" w:hAnsi="Times New Roman" w:cs="Times New Roman"/>
          <w:vertAlign w:val="superscript"/>
          <w:lang w:val="en-GB"/>
        </w:rPr>
        <w:t>225</w:t>
      </w:r>
      <w:r w:rsidRPr="008C5D62">
        <w:rPr>
          <w:rFonts w:ascii="Times New Roman" w:hAnsi="Times New Roman" w:cs="Times New Roman"/>
          <w:lang w:val="en-GB"/>
        </w:rPr>
        <w:t>Ac-PSMA-I&amp;T. Biomedicines. 2022;10. doi:10.3390/biomedicines10050946.</w:t>
      </w:r>
    </w:p>
    <w:p w14:paraId="7614ACA1" w14:textId="44378A2E" w:rsidR="00210FF1" w:rsidRPr="008C5D62" w:rsidRDefault="00E8285B" w:rsidP="00D234D2">
      <w:pPr>
        <w:keepNext/>
        <w:keepLines/>
        <w:spacing w:after="0" w:line="360" w:lineRule="auto"/>
        <w:ind w:left="540" w:hanging="540"/>
        <w:jc w:val="both"/>
        <w:outlineLvl w:val="1"/>
        <w:rPr>
          <w:rFonts w:ascii="Times New Roman" w:hAnsi="Times New Roman" w:cs="Times New Roman"/>
        </w:rPr>
      </w:pPr>
      <w:r w:rsidRPr="008C5D62">
        <w:rPr>
          <w:rFonts w:ascii="Times New Roman" w:hAnsi="Times New Roman" w:cs="Times New Roman"/>
        </w:rPr>
        <w:fldChar w:fldCharType="end"/>
      </w:r>
    </w:p>
    <w:sectPr w:rsidR="00210FF1" w:rsidRPr="008C5D62" w:rsidSect="00F846F5">
      <w:footerReference w:type="default" r:id="rId12"/>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225F6" w14:textId="77777777" w:rsidR="009B6901" w:rsidRDefault="009B6901">
      <w:pPr>
        <w:spacing w:after="0" w:line="240" w:lineRule="auto"/>
      </w:pPr>
      <w:r>
        <w:separator/>
      </w:r>
    </w:p>
  </w:endnote>
  <w:endnote w:type="continuationSeparator" w:id="0">
    <w:p w14:paraId="13302BE4" w14:textId="77777777" w:rsidR="009B6901" w:rsidRDefault="009B6901">
      <w:pPr>
        <w:spacing w:after="0" w:line="240" w:lineRule="auto"/>
      </w:pPr>
      <w:r>
        <w:continuationSeparator/>
      </w:r>
    </w:p>
  </w:endnote>
  <w:endnote w:type="continuationNotice" w:id="1">
    <w:p w14:paraId="26D4ABAB" w14:textId="77777777" w:rsidR="009B6901" w:rsidRDefault="009B6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048494"/>
      <w:docPartObj>
        <w:docPartGallery w:val="Page Numbers (Bottom of Page)"/>
        <w:docPartUnique/>
      </w:docPartObj>
    </w:sdtPr>
    <w:sdtEndPr/>
    <w:sdtContent>
      <w:p w14:paraId="0BD63859" w14:textId="77777777" w:rsidR="00571A86" w:rsidRDefault="00571A86">
        <w:pPr>
          <w:pStyle w:val="Footer"/>
          <w:jc w:val="right"/>
        </w:pPr>
        <w:r>
          <w:fldChar w:fldCharType="begin"/>
        </w:r>
        <w:r>
          <w:instrText>PAGE   \* MERGEFORMAT</w:instrText>
        </w:r>
        <w:r>
          <w:fldChar w:fldCharType="separate"/>
        </w:r>
        <w:r w:rsidRPr="003A1074">
          <w:rPr>
            <w:noProof/>
            <w:lang w:val="es-ES"/>
          </w:rPr>
          <w:t>1</w:t>
        </w:r>
        <w:r>
          <w:fldChar w:fldCharType="end"/>
        </w:r>
      </w:p>
    </w:sdtContent>
  </w:sdt>
  <w:p w14:paraId="343C6269" w14:textId="77777777" w:rsidR="00571A86" w:rsidRDefault="00571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6973" w14:textId="77777777" w:rsidR="009B6901" w:rsidRDefault="009B6901">
      <w:pPr>
        <w:spacing w:after="0" w:line="240" w:lineRule="auto"/>
      </w:pPr>
      <w:r>
        <w:separator/>
      </w:r>
    </w:p>
  </w:footnote>
  <w:footnote w:type="continuationSeparator" w:id="0">
    <w:p w14:paraId="2C32A7B8" w14:textId="77777777" w:rsidR="009B6901" w:rsidRDefault="009B6901">
      <w:pPr>
        <w:spacing w:after="0" w:line="240" w:lineRule="auto"/>
      </w:pPr>
      <w:r>
        <w:continuationSeparator/>
      </w:r>
    </w:p>
  </w:footnote>
  <w:footnote w:type="continuationNotice" w:id="1">
    <w:p w14:paraId="2AB4E8D6" w14:textId="77777777" w:rsidR="009B6901" w:rsidRDefault="009B69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2AF"/>
    <w:multiLevelType w:val="hybridMultilevel"/>
    <w:tmpl w:val="80387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1554"/>
    <w:multiLevelType w:val="hybridMultilevel"/>
    <w:tmpl w:val="374EFF8E"/>
    <w:lvl w:ilvl="0" w:tplc="347E5488">
      <w:start w:val="14"/>
      <w:numFmt w:val="bullet"/>
      <w:lvlText w:val=""/>
      <w:lvlJc w:val="left"/>
      <w:pPr>
        <w:ind w:left="720" w:hanging="360"/>
      </w:pPr>
      <w:rPr>
        <w:rFonts w:ascii="Wingdings" w:eastAsia="Times"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60475D6"/>
    <w:multiLevelType w:val="hybridMultilevel"/>
    <w:tmpl w:val="DCC88E44"/>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6C97553"/>
    <w:multiLevelType w:val="hybridMultilevel"/>
    <w:tmpl w:val="C02E158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BD3D4B"/>
    <w:multiLevelType w:val="hybridMultilevel"/>
    <w:tmpl w:val="AAC004AE"/>
    <w:lvl w:ilvl="0" w:tplc="064002EA">
      <w:start w:val="1"/>
      <w:numFmt w:val="upperLetter"/>
      <w:pStyle w:val="A-AlphabeticHead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7166B"/>
    <w:multiLevelType w:val="hybridMultilevel"/>
    <w:tmpl w:val="541E5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E3598"/>
    <w:multiLevelType w:val="hybridMultilevel"/>
    <w:tmpl w:val="6C3E1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97758C"/>
    <w:multiLevelType w:val="multilevel"/>
    <w:tmpl w:val="AA5AC6F6"/>
    <w:lvl w:ilvl="0">
      <w:start w:val="1"/>
      <w:numFmt w:val="decimal"/>
      <w:pStyle w:val="A-AppendixNumbered"/>
      <w:lvlText w:val="Appendix %1."/>
      <w:lvlJc w:val="left"/>
      <w:pPr>
        <w:tabs>
          <w:tab w:val="num" w:pos="2016"/>
        </w:tabs>
        <w:ind w:left="2016" w:hanging="2016"/>
      </w:pPr>
      <w:rPr>
        <w:rFonts w:hint="default"/>
      </w:rPr>
    </w:lvl>
    <w:lvl w:ilvl="1">
      <w:start w:val="1"/>
      <w:numFmt w:val="decimal"/>
      <w:pStyle w:val="A-Appendix-Heading1Numbered"/>
      <w:lvlText w:val="A%1-%2."/>
      <w:lvlJc w:val="left"/>
      <w:pPr>
        <w:tabs>
          <w:tab w:val="num" w:pos="1267"/>
        </w:tabs>
        <w:ind w:left="1267" w:hanging="1267"/>
      </w:pPr>
      <w:rPr>
        <w:rFonts w:hint="default"/>
      </w:rPr>
    </w:lvl>
    <w:lvl w:ilvl="2">
      <w:start w:val="1"/>
      <w:numFmt w:val="decimal"/>
      <w:pStyle w:val="A-Appendix-Heading2Numbered"/>
      <w:lvlText w:val="A%1-%2.%3."/>
      <w:lvlJc w:val="left"/>
      <w:pPr>
        <w:tabs>
          <w:tab w:val="num" w:pos="1267"/>
        </w:tabs>
        <w:ind w:left="1267" w:hanging="1267"/>
      </w:pPr>
      <w:rPr>
        <w:rFonts w:hint="default"/>
      </w:rPr>
    </w:lvl>
    <w:lvl w:ilvl="3">
      <w:start w:val="1"/>
      <w:numFmt w:val="decimal"/>
      <w:pStyle w:val="A-Appendix-Heading3Numbered"/>
      <w:lvlText w:val="A%1-%2.%3.%4."/>
      <w:lvlJc w:val="left"/>
      <w:pPr>
        <w:tabs>
          <w:tab w:val="num" w:pos="1267"/>
        </w:tabs>
        <w:ind w:left="1267" w:hanging="1267"/>
      </w:pPr>
      <w:rPr>
        <w:rFonts w:hint="default"/>
      </w:rPr>
    </w:lvl>
    <w:lvl w:ilvl="4">
      <w:start w:val="1"/>
      <w:numFmt w:val="decimal"/>
      <w:pStyle w:val="A-Appendix-Heading4Numbered"/>
      <w:lvlText w:val="A%1-%2.%3.%4.%5."/>
      <w:lvlJc w:val="left"/>
      <w:pPr>
        <w:tabs>
          <w:tab w:val="num" w:pos="1267"/>
        </w:tabs>
        <w:ind w:left="1267" w:hanging="1267"/>
      </w:pPr>
      <w:rPr>
        <w:rFonts w:hint="default"/>
      </w:rPr>
    </w:lvl>
    <w:lvl w:ilvl="5">
      <w:start w:val="1"/>
      <w:numFmt w:val="decimal"/>
      <w:pStyle w:val="A-Appendix-Heading5Numbered"/>
      <w:lvlText w:val="A%1-%2.%3.%4.%5.%6."/>
      <w:lvlJc w:val="left"/>
      <w:pPr>
        <w:tabs>
          <w:tab w:val="num" w:pos="1656"/>
        </w:tabs>
        <w:ind w:left="1656" w:hanging="1656"/>
      </w:pPr>
      <w:rPr>
        <w:rFonts w:hint="default"/>
      </w:rPr>
    </w:lvl>
    <w:lvl w:ilvl="6">
      <w:start w:val="1"/>
      <w:numFmt w:val="decimal"/>
      <w:pStyle w:val="A-Appendix-Heading6Numbered"/>
      <w:lvlText w:val="A%1-%2.%3.%4.%5.%6.%7."/>
      <w:lvlJc w:val="left"/>
      <w:pPr>
        <w:tabs>
          <w:tab w:val="num" w:pos="1656"/>
        </w:tabs>
        <w:ind w:left="1656" w:hanging="1656"/>
      </w:pPr>
      <w:rPr>
        <w:rFonts w:hint="default"/>
      </w:rPr>
    </w:lvl>
    <w:lvl w:ilvl="7">
      <w:start w:val="1"/>
      <w:numFmt w:val="decimal"/>
      <w:lvlText w:val="A%1-%2.%3.%4.%5.%6.%7.%8."/>
      <w:lvlJc w:val="left"/>
      <w:pPr>
        <w:tabs>
          <w:tab w:val="num" w:pos="1267"/>
        </w:tabs>
        <w:ind w:left="1267" w:hanging="1267"/>
      </w:pPr>
      <w:rPr>
        <w:rFonts w:hint="default"/>
      </w:rPr>
    </w:lvl>
    <w:lvl w:ilvl="8">
      <w:start w:val="1"/>
      <w:numFmt w:val="decimal"/>
      <w:lvlText w:val="A%1-%2.%3.%8.%7.%6.%5.%4.%9."/>
      <w:lvlJc w:val="left"/>
      <w:pPr>
        <w:tabs>
          <w:tab w:val="num" w:pos="1267"/>
        </w:tabs>
        <w:ind w:left="1267" w:hanging="1267"/>
      </w:pPr>
      <w:rPr>
        <w:rFonts w:hint="default"/>
      </w:rPr>
    </w:lvl>
  </w:abstractNum>
  <w:abstractNum w:abstractNumId="8" w15:restartNumberingAfterBreak="0">
    <w:nsid w:val="2DE9758F"/>
    <w:multiLevelType w:val="hybridMultilevel"/>
    <w:tmpl w:val="E5E65BC8"/>
    <w:lvl w:ilvl="0" w:tplc="B7247E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2437F7F"/>
    <w:multiLevelType w:val="hybridMultilevel"/>
    <w:tmpl w:val="010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05210"/>
    <w:multiLevelType w:val="hybridMultilevel"/>
    <w:tmpl w:val="2EB2ED50"/>
    <w:lvl w:ilvl="0" w:tplc="B8C60C5E">
      <w:start w:val="1"/>
      <w:numFmt w:val="decimal"/>
      <w:pStyle w:val="A-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1519B"/>
    <w:multiLevelType w:val="hybridMultilevel"/>
    <w:tmpl w:val="8AAA277E"/>
    <w:lvl w:ilvl="0" w:tplc="592AF3EE">
      <w:numFmt w:val="bullet"/>
      <w:lvlText w:val="-"/>
      <w:lvlJc w:val="left"/>
      <w:pPr>
        <w:ind w:left="720" w:hanging="360"/>
      </w:pPr>
      <w:rPr>
        <w:rFonts w:ascii="Times" w:eastAsia="Times" w:hAnsi="Times" w:cs="Time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4409A8"/>
    <w:multiLevelType w:val="hybridMultilevel"/>
    <w:tmpl w:val="5FC20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641A9"/>
    <w:multiLevelType w:val="multilevel"/>
    <w:tmpl w:val="615A22A6"/>
    <w:lvl w:ilvl="0">
      <w:start w:val="1"/>
      <w:numFmt w:val="decimal"/>
      <w:pStyle w:val="A-Heading1"/>
      <w:lvlText w:val="%1."/>
      <w:lvlJc w:val="left"/>
      <w:pPr>
        <w:tabs>
          <w:tab w:val="num" w:pos="1267"/>
        </w:tabs>
        <w:ind w:left="1267" w:hanging="1267"/>
      </w:pPr>
      <w:rPr>
        <w:rFonts w:hint="default"/>
      </w:rPr>
    </w:lvl>
    <w:lvl w:ilvl="1">
      <w:start w:val="1"/>
      <w:numFmt w:val="decimal"/>
      <w:pStyle w:val="A-Heading2"/>
      <w:lvlText w:val="%1.%2."/>
      <w:lvlJc w:val="left"/>
      <w:pPr>
        <w:tabs>
          <w:tab w:val="num" w:pos="1267"/>
        </w:tabs>
        <w:ind w:left="1267" w:hanging="1267"/>
      </w:pPr>
      <w:rPr>
        <w:rFonts w:hint="default"/>
      </w:rPr>
    </w:lvl>
    <w:lvl w:ilvl="2">
      <w:start w:val="1"/>
      <w:numFmt w:val="decimal"/>
      <w:pStyle w:val="A-Heading3"/>
      <w:lvlText w:val="%1.%2.%3."/>
      <w:lvlJc w:val="left"/>
      <w:pPr>
        <w:tabs>
          <w:tab w:val="num" w:pos="1267"/>
        </w:tabs>
        <w:ind w:left="1267" w:hanging="1267"/>
      </w:pPr>
      <w:rPr>
        <w:rFonts w:hint="default"/>
      </w:rPr>
    </w:lvl>
    <w:lvl w:ilvl="3">
      <w:start w:val="1"/>
      <w:numFmt w:val="decimal"/>
      <w:pStyle w:val="A-Heading4"/>
      <w:lvlText w:val="%1.%2.%3.%4."/>
      <w:lvlJc w:val="left"/>
      <w:pPr>
        <w:tabs>
          <w:tab w:val="num" w:pos="1267"/>
        </w:tabs>
        <w:ind w:left="1267" w:hanging="1267"/>
      </w:pPr>
      <w:rPr>
        <w:rFonts w:hint="default"/>
      </w:rPr>
    </w:lvl>
    <w:lvl w:ilvl="4">
      <w:start w:val="1"/>
      <w:numFmt w:val="decimal"/>
      <w:pStyle w:val="A-Heading5"/>
      <w:lvlText w:val="%1.%2.%3.%4.%5."/>
      <w:lvlJc w:val="left"/>
      <w:pPr>
        <w:tabs>
          <w:tab w:val="num" w:pos="1267"/>
        </w:tabs>
        <w:ind w:left="1267" w:hanging="1267"/>
      </w:pPr>
      <w:rPr>
        <w:rFonts w:hint="default"/>
      </w:rPr>
    </w:lvl>
    <w:lvl w:ilvl="5">
      <w:start w:val="1"/>
      <w:numFmt w:val="decimal"/>
      <w:pStyle w:val="A-Heading6"/>
      <w:lvlText w:val="%1.%2.%3.%4.%5.%6."/>
      <w:lvlJc w:val="left"/>
      <w:pPr>
        <w:tabs>
          <w:tab w:val="num" w:pos="1267"/>
        </w:tabs>
        <w:ind w:left="1267" w:hanging="1267"/>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4" w15:restartNumberingAfterBreak="0">
    <w:nsid w:val="49C54B39"/>
    <w:multiLevelType w:val="multilevel"/>
    <w:tmpl w:val="7BD86C26"/>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pStyle w:val="A-AlphabeticList"/>
      <w:lvlText w:val="%2."/>
      <w:lvlJc w:val="left"/>
      <w:pPr>
        <w:tabs>
          <w:tab w:val="num" w:pos="1440"/>
        </w:tabs>
        <w:ind w:left="1440" w:hanging="360"/>
      </w:pPr>
      <w:rPr>
        <w:rFonts w:hint="default"/>
      </w:rPr>
    </w:lvl>
    <w:lvl w:ilvl="2">
      <w:start w:val="1"/>
      <w:numFmt w:val="lowerRoman"/>
      <w:pStyle w:val="A-RomanNumerals"/>
      <w:lvlText w:val="%3."/>
      <w:lvlJc w:val="left"/>
      <w:pPr>
        <w:tabs>
          <w:tab w:val="num" w:pos="2160"/>
        </w:tabs>
        <w:ind w:left="2160" w:hanging="360"/>
      </w:pPr>
      <w:rPr>
        <w:rFonts w:hint="default"/>
      </w:rPr>
    </w:lvl>
    <w:lvl w:ilvl="3">
      <w:start w:val="1"/>
      <w:numFmt w:val="lowerRoman"/>
      <w:lvlText w:val="%4."/>
      <w:lvlJc w:val="left"/>
      <w:pPr>
        <w:tabs>
          <w:tab w:val="num" w:pos="1800"/>
        </w:tabs>
        <w:ind w:left="2160" w:hanging="360"/>
      </w:pPr>
      <w:rPr>
        <w:rFonts w:hint="default"/>
      </w:rPr>
    </w:lvl>
    <w:lvl w:ilvl="4">
      <w:start w:val="1"/>
      <w:numFmt w:val="lowerRoman"/>
      <w:lvlText w:val="%5."/>
      <w:lvlJc w:val="left"/>
      <w:pPr>
        <w:tabs>
          <w:tab w:val="num" w:pos="1800"/>
        </w:tabs>
        <w:ind w:left="2160" w:hanging="360"/>
      </w:pPr>
      <w:rPr>
        <w:rFonts w:hint="default"/>
      </w:rPr>
    </w:lvl>
    <w:lvl w:ilvl="5">
      <w:start w:val="1"/>
      <w:numFmt w:val="lowerRoman"/>
      <w:lvlText w:val="%6."/>
      <w:lvlJc w:val="left"/>
      <w:pPr>
        <w:tabs>
          <w:tab w:val="num" w:pos="1800"/>
        </w:tabs>
        <w:ind w:left="2160" w:hanging="360"/>
      </w:pPr>
      <w:rPr>
        <w:rFonts w:hint="default"/>
      </w:rPr>
    </w:lvl>
    <w:lvl w:ilvl="6">
      <w:start w:val="1"/>
      <w:numFmt w:val="lowerRoman"/>
      <w:lvlText w:val="%7."/>
      <w:lvlJc w:val="left"/>
      <w:pPr>
        <w:tabs>
          <w:tab w:val="num" w:pos="1800"/>
        </w:tabs>
        <w:ind w:left="2160" w:hanging="360"/>
      </w:pPr>
      <w:rPr>
        <w:rFonts w:hint="default"/>
      </w:rPr>
    </w:lvl>
    <w:lvl w:ilvl="7">
      <w:start w:val="1"/>
      <w:numFmt w:val="lowerRoman"/>
      <w:lvlText w:val="%8."/>
      <w:lvlJc w:val="left"/>
      <w:pPr>
        <w:tabs>
          <w:tab w:val="num" w:pos="1800"/>
        </w:tabs>
        <w:ind w:left="2160" w:hanging="360"/>
      </w:pPr>
      <w:rPr>
        <w:rFonts w:hint="default"/>
      </w:rPr>
    </w:lvl>
    <w:lvl w:ilvl="8">
      <w:start w:val="1"/>
      <w:numFmt w:val="lowerRoman"/>
      <w:lvlText w:val="%9."/>
      <w:lvlJc w:val="left"/>
      <w:pPr>
        <w:tabs>
          <w:tab w:val="num" w:pos="1800"/>
        </w:tabs>
        <w:ind w:left="2160" w:hanging="360"/>
      </w:pPr>
      <w:rPr>
        <w:rFonts w:hint="default"/>
      </w:rPr>
    </w:lvl>
  </w:abstractNum>
  <w:abstractNum w:abstractNumId="15" w15:restartNumberingAfterBreak="0">
    <w:nsid w:val="4F3431CD"/>
    <w:multiLevelType w:val="hybridMultilevel"/>
    <w:tmpl w:val="FA3EBFF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17" w15:restartNumberingAfterBreak="0">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18" w15:restartNumberingAfterBreak="0">
    <w:nsid w:val="54190522"/>
    <w:multiLevelType w:val="hybridMultilevel"/>
    <w:tmpl w:val="569C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3C129D"/>
    <w:multiLevelType w:val="hybridMultilevel"/>
    <w:tmpl w:val="36D29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B877FF"/>
    <w:multiLevelType w:val="multilevel"/>
    <w:tmpl w:val="BFEC3F78"/>
    <w:lvl w:ilvl="0">
      <w:start w:val="1"/>
      <w:numFmt w:val="bullet"/>
      <w:pStyle w:val="A-Bullet"/>
      <w:lvlText w:val=""/>
      <w:lvlJc w:val="left"/>
      <w:pPr>
        <w:tabs>
          <w:tab w:val="num" w:pos="720"/>
        </w:tabs>
        <w:ind w:left="720" w:hanging="360"/>
      </w:pPr>
      <w:rPr>
        <w:rFonts w:ascii="Symbol" w:hAnsi="Symbol" w:hint="default"/>
        <w:sz w:val="24"/>
      </w:rPr>
    </w:lvl>
    <w:lvl w:ilvl="1">
      <w:start w:val="1"/>
      <w:numFmt w:val="bullet"/>
      <w:lvlRestart w:val="0"/>
      <w:pStyle w:val="A-BulletIndented"/>
      <w:lvlText w:val=""/>
      <w:lvlJc w:val="left"/>
      <w:pPr>
        <w:tabs>
          <w:tab w:val="num" w:pos="1440"/>
        </w:tabs>
        <w:ind w:left="1440" w:hanging="360"/>
      </w:pPr>
      <w:rPr>
        <w:rFonts w:ascii="Symbol" w:hAnsi="Symbol" w:hint="default"/>
      </w:rPr>
    </w:lvl>
    <w:lvl w:ilvl="2">
      <w:start w:val="1"/>
      <w:numFmt w:val="bullet"/>
      <w:pStyle w:val="A-BulletIndented2"/>
      <w:lvlText w:val="o"/>
      <w:lvlJc w:val="left"/>
      <w:pPr>
        <w:tabs>
          <w:tab w:val="num" w:pos="2160"/>
        </w:tabs>
        <w:ind w:left="2160" w:hanging="360"/>
      </w:pPr>
      <w:rPr>
        <w:rFonts w:ascii="Courier New" w:hAnsi="Courier New" w:hint="default"/>
      </w:rPr>
    </w:lvl>
    <w:lvl w:ilvl="3">
      <w:start w:val="1"/>
      <w:numFmt w:val="bullet"/>
      <w:lvlText w:val="o"/>
      <w:lvlJc w:val="left"/>
      <w:pPr>
        <w:tabs>
          <w:tab w:val="num" w:pos="2160"/>
        </w:tabs>
        <w:ind w:left="2160" w:hanging="360"/>
      </w:pPr>
      <w:rPr>
        <w:rFonts w:ascii="Courier New" w:hAnsi="Courier New"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o"/>
      <w:lvlJc w:val="left"/>
      <w:pPr>
        <w:tabs>
          <w:tab w:val="num" w:pos="2160"/>
        </w:tabs>
        <w:ind w:left="2160" w:hanging="360"/>
      </w:pPr>
      <w:rPr>
        <w:rFonts w:ascii="Courier New" w:hAnsi="Courier New" w:hint="default"/>
      </w:rPr>
    </w:lvl>
    <w:lvl w:ilvl="6">
      <w:start w:val="1"/>
      <w:numFmt w:val="bullet"/>
      <w:lvlText w:val="o"/>
      <w:lvlJc w:val="left"/>
      <w:pPr>
        <w:tabs>
          <w:tab w:val="num" w:pos="2160"/>
        </w:tabs>
        <w:ind w:left="2160" w:hanging="360"/>
      </w:pPr>
      <w:rPr>
        <w:rFonts w:ascii="Courier New" w:hAnsi="Courier New" w:hint="default"/>
      </w:rPr>
    </w:lvl>
    <w:lvl w:ilvl="7">
      <w:start w:val="1"/>
      <w:numFmt w:val="bullet"/>
      <w:lvlText w:val="o"/>
      <w:lvlJc w:val="left"/>
      <w:pPr>
        <w:tabs>
          <w:tab w:val="num" w:pos="2160"/>
        </w:tabs>
        <w:ind w:left="2160" w:hanging="360"/>
      </w:pPr>
      <w:rPr>
        <w:rFonts w:ascii="Courier New" w:hAnsi="Courier New" w:hint="default"/>
      </w:rPr>
    </w:lvl>
    <w:lvl w:ilvl="8">
      <w:start w:val="1"/>
      <w:numFmt w:val="bullet"/>
      <w:lvlText w:val="o"/>
      <w:lvlJc w:val="left"/>
      <w:pPr>
        <w:tabs>
          <w:tab w:val="num" w:pos="2160"/>
        </w:tabs>
        <w:ind w:left="2160" w:hanging="360"/>
      </w:pPr>
      <w:rPr>
        <w:rFonts w:ascii="Courier New" w:hAnsi="Courier New" w:hint="default"/>
      </w:rPr>
    </w:lvl>
  </w:abstractNum>
  <w:abstractNum w:abstractNumId="21" w15:restartNumberingAfterBreak="0">
    <w:nsid w:val="6BB55B22"/>
    <w:multiLevelType w:val="hybridMultilevel"/>
    <w:tmpl w:val="C0507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1035A3"/>
    <w:multiLevelType w:val="multilevel"/>
    <w:tmpl w:val="A5DEE28E"/>
    <w:lvl w:ilvl="0">
      <w:start w:val="1"/>
      <w:numFmt w:val="upperLetter"/>
      <w:pStyle w:val="A-Appendix"/>
      <w:lvlText w:val="Appendix %1."/>
      <w:lvlJc w:val="left"/>
      <w:pPr>
        <w:tabs>
          <w:tab w:val="num" w:pos="2016"/>
        </w:tabs>
        <w:ind w:left="2016" w:hanging="2016"/>
      </w:pPr>
      <w:rPr>
        <w:rFonts w:hint="default"/>
      </w:rPr>
    </w:lvl>
    <w:lvl w:ilvl="1">
      <w:start w:val="1"/>
      <w:numFmt w:val="decimal"/>
      <w:pStyle w:val="A-Appendix-Heading1"/>
      <w:lvlText w:val="A%1-%2."/>
      <w:lvlJc w:val="left"/>
      <w:pPr>
        <w:tabs>
          <w:tab w:val="num" w:pos="1267"/>
        </w:tabs>
        <w:ind w:left="1267" w:hanging="1267"/>
      </w:pPr>
      <w:rPr>
        <w:rFonts w:hint="default"/>
      </w:rPr>
    </w:lvl>
    <w:lvl w:ilvl="2">
      <w:start w:val="1"/>
      <w:numFmt w:val="decimal"/>
      <w:pStyle w:val="A-Appendix-Heading2"/>
      <w:lvlText w:val="A%1-%2.%3."/>
      <w:lvlJc w:val="left"/>
      <w:pPr>
        <w:tabs>
          <w:tab w:val="num" w:pos="1267"/>
        </w:tabs>
        <w:ind w:left="1267" w:hanging="1267"/>
      </w:pPr>
      <w:rPr>
        <w:rFonts w:hint="default"/>
      </w:rPr>
    </w:lvl>
    <w:lvl w:ilvl="3">
      <w:start w:val="1"/>
      <w:numFmt w:val="decimal"/>
      <w:pStyle w:val="A-Appendix-Heading3"/>
      <w:lvlText w:val="A%1-%2.%3.%4."/>
      <w:lvlJc w:val="left"/>
      <w:pPr>
        <w:tabs>
          <w:tab w:val="num" w:pos="1267"/>
        </w:tabs>
        <w:ind w:left="1267" w:hanging="1267"/>
      </w:pPr>
      <w:rPr>
        <w:rFonts w:hint="default"/>
      </w:rPr>
    </w:lvl>
    <w:lvl w:ilvl="4">
      <w:start w:val="1"/>
      <w:numFmt w:val="decimal"/>
      <w:pStyle w:val="A-Appendix-Heading4"/>
      <w:lvlText w:val="A%1-%2.%3.%4.%5."/>
      <w:lvlJc w:val="left"/>
      <w:pPr>
        <w:tabs>
          <w:tab w:val="num" w:pos="1267"/>
        </w:tabs>
        <w:ind w:left="1267" w:hanging="1267"/>
      </w:pPr>
      <w:rPr>
        <w:rFonts w:hint="default"/>
      </w:rPr>
    </w:lvl>
    <w:lvl w:ilvl="5">
      <w:start w:val="1"/>
      <w:numFmt w:val="decimal"/>
      <w:pStyle w:val="A-Appendix-Heading5"/>
      <w:lvlText w:val="A%1-%2.%3.%4.%5.%6."/>
      <w:lvlJc w:val="left"/>
      <w:pPr>
        <w:tabs>
          <w:tab w:val="num" w:pos="1267"/>
        </w:tabs>
        <w:ind w:left="1656" w:hanging="1656"/>
      </w:pPr>
      <w:rPr>
        <w:rFonts w:hint="default"/>
      </w:rPr>
    </w:lvl>
    <w:lvl w:ilvl="6">
      <w:start w:val="1"/>
      <w:numFmt w:val="decimal"/>
      <w:pStyle w:val="A-Appendix-Heading6"/>
      <w:lvlText w:val="A%1-%2.%3.%4.%5.%6.%7."/>
      <w:lvlJc w:val="left"/>
      <w:pPr>
        <w:tabs>
          <w:tab w:val="num" w:pos="1267"/>
        </w:tabs>
        <w:ind w:left="1656" w:hanging="1656"/>
      </w:pPr>
      <w:rPr>
        <w:rFonts w:hint="default"/>
      </w:rPr>
    </w:lvl>
    <w:lvl w:ilvl="7">
      <w:start w:val="1"/>
      <w:numFmt w:val="decimal"/>
      <w:lvlText w:val="A%1-%2.%3.%4.%5.%6.%7.%8."/>
      <w:lvlJc w:val="left"/>
      <w:pPr>
        <w:tabs>
          <w:tab w:val="num" w:pos="1267"/>
        </w:tabs>
        <w:ind w:left="1267" w:hanging="1267"/>
      </w:pPr>
      <w:rPr>
        <w:rFonts w:hint="default"/>
      </w:rPr>
    </w:lvl>
    <w:lvl w:ilvl="8">
      <w:start w:val="1"/>
      <w:numFmt w:val="decimal"/>
      <w:lvlText w:val="A%1-%9.%8.%2.%3.%4.%5.%6.%7"/>
      <w:lvlJc w:val="left"/>
      <w:pPr>
        <w:tabs>
          <w:tab w:val="num" w:pos="1267"/>
        </w:tabs>
        <w:ind w:left="1267" w:hanging="1267"/>
      </w:pPr>
      <w:rPr>
        <w:rFonts w:hint="default"/>
      </w:rPr>
    </w:lvl>
  </w:abstractNum>
  <w:abstractNum w:abstractNumId="23" w15:restartNumberingAfterBreak="0">
    <w:nsid w:val="73821AE7"/>
    <w:multiLevelType w:val="hybridMultilevel"/>
    <w:tmpl w:val="951E0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643EA5"/>
    <w:multiLevelType w:val="hybridMultilevel"/>
    <w:tmpl w:val="05D86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E93487"/>
    <w:multiLevelType w:val="hybridMultilevel"/>
    <w:tmpl w:val="53E60B1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43419081">
    <w:abstractNumId w:val="12"/>
  </w:num>
  <w:num w:numId="2" w16cid:durableId="1236161492">
    <w:abstractNumId w:val="18"/>
  </w:num>
  <w:num w:numId="3" w16cid:durableId="1549225516">
    <w:abstractNumId w:val="0"/>
  </w:num>
  <w:num w:numId="4" w16cid:durableId="718552647">
    <w:abstractNumId w:val="11"/>
  </w:num>
  <w:num w:numId="5" w16cid:durableId="154154956">
    <w:abstractNumId w:val="1"/>
  </w:num>
  <w:num w:numId="6" w16cid:durableId="1855071373">
    <w:abstractNumId w:val="3"/>
  </w:num>
  <w:num w:numId="7" w16cid:durableId="41028678">
    <w:abstractNumId w:val="15"/>
  </w:num>
  <w:num w:numId="8" w16cid:durableId="307709145">
    <w:abstractNumId w:val="25"/>
  </w:num>
  <w:num w:numId="9" w16cid:durableId="604508406">
    <w:abstractNumId w:val="2"/>
  </w:num>
  <w:num w:numId="10" w16cid:durableId="743181136">
    <w:abstractNumId w:val="24"/>
  </w:num>
  <w:num w:numId="11" w16cid:durableId="1600405567">
    <w:abstractNumId w:val="4"/>
  </w:num>
  <w:num w:numId="12" w16cid:durableId="12652061">
    <w:abstractNumId w:val="22"/>
  </w:num>
  <w:num w:numId="13" w16cid:durableId="821701740">
    <w:abstractNumId w:val="7"/>
  </w:num>
  <w:num w:numId="14" w16cid:durableId="901982390">
    <w:abstractNumId w:val="20"/>
  </w:num>
  <w:num w:numId="15" w16cid:durableId="425808170">
    <w:abstractNumId w:val="13"/>
  </w:num>
  <w:num w:numId="16" w16cid:durableId="9649940">
    <w:abstractNumId w:val="17"/>
  </w:num>
  <w:num w:numId="17" w16cid:durableId="1923684409">
    <w:abstractNumId w:val="16"/>
  </w:num>
  <w:num w:numId="18" w16cid:durableId="1686008460">
    <w:abstractNumId w:val="14"/>
    <w:lvlOverride w:ilvl="0">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Override>
    <w:lvlOverride w:ilvl="1">
      <w:lvl w:ilvl="1">
        <w:start w:val="1"/>
        <w:numFmt w:val="lowerLetter"/>
        <w:pStyle w:val="A-AlphabeticList"/>
        <w:lvlText w:val="%2."/>
        <w:lvlJc w:val="left"/>
        <w:pPr>
          <w:tabs>
            <w:tab w:val="num" w:pos="7200"/>
          </w:tabs>
          <w:ind w:left="1440" w:hanging="360"/>
        </w:pPr>
        <w:rPr>
          <w:rFonts w:hint="default"/>
        </w:rPr>
      </w:lvl>
    </w:lvlOverride>
    <w:lvlOverride w:ilvl="2">
      <w:lvl w:ilvl="2">
        <w:start w:val="1"/>
        <w:numFmt w:val="lowerRoman"/>
        <w:pStyle w:val="A-RomanNumerals"/>
        <w:lvlText w:val="%3."/>
        <w:lvlJc w:val="left"/>
        <w:pPr>
          <w:tabs>
            <w:tab w:val="num" w:pos="1440"/>
          </w:tabs>
          <w:ind w:left="1440" w:hanging="360"/>
        </w:pPr>
        <w:rPr>
          <w:rFonts w:hint="default"/>
        </w:rPr>
      </w:lvl>
    </w:lvlOverride>
    <w:lvlOverride w:ilvl="3">
      <w:lvl w:ilvl="3">
        <w:start w:val="1"/>
        <w:numFmt w:val="lowerRoman"/>
        <w:lvlText w:val="%4."/>
        <w:lvlJc w:val="left"/>
        <w:pPr>
          <w:tabs>
            <w:tab w:val="num" w:pos="1440"/>
          </w:tabs>
          <w:ind w:left="1440" w:hanging="360"/>
        </w:pPr>
        <w:rPr>
          <w:rFonts w:hint="default"/>
        </w:rPr>
      </w:lvl>
    </w:lvlOverride>
    <w:lvlOverride w:ilvl="4">
      <w:lvl w:ilvl="4">
        <w:start w:val="1"/>
        <w:numFmt w:val="lowerRoman"/>
        <w:lvlText w:val="%5."/>
        <w:lvlJc w:val="left"/>
        <w:pPr>
          <w:tabs>
            <w:tab w:val="num" w:pos="1440"/>
          </w:tabs>
          <w:ind w:left="1440" w:hanging="360"/>
        </w:pPr>
        <w:rPr>
          <w:rFonts w:hint="default"/>
        </w:rPr>
      </w:lvl>
    </w:lvlOverride>
    <w:lvlOverride w:ilvl="5">
      <w:lvl w:ilvl="5">
        <w:start w:val="1"/>
        <w:numFmt w:val="lowerRoman"/>
        <w:lvlText w:val="%6."/>
        <w:lvlJc w:val="left"/>
        <w:pPr>
          <w:tabs>
            <w:tab w:val="num" w:pos="1440"/>
          </w:tabs>
          <w:ind w:left="1440" w:hanging="360"/>
        </w:pPr>
        <w:rPr>
          <w:rFonts w:hint="default"/>
        </w:rPr>
      </w:lvl>
    </w:lvlOverride>
    <w:lvlOverride w:ilvl="6">
      <w:lvl w:ilvl="6">
        <w:start w:val="1"/>
        <w:numFmt w:val="lowerRoman"/>
        <w:lvlText w:val="%7."/>
        <w:lvlJc w:val="left"/>
        <w:pPr>
          <w:tabs>
            <w:tab w:val="num" w:pos="1440"/>
          </w:tabs>
          <w:ind w:left="1440" w:hanging="360"/>
        </w:pPr>
        <w:rPr>
          <w:rFonts w:hint="default"/>
        </w:rPr>
      </w:lvl>
    </w:lvlOverride>
    <w:lvlOverride w:ilvl="7">
      <w:lvl w:ilvl="7">
        <w:start w:val="1"/>
        <w:numFmt w:val="lowerRoman"/>
        <w:lvlText w:val="%8."/>
        <w:lvlJc w:val="left"/>
        <w:pPr>
          <w:tabs>
            <w:tab w:val="num" w:pos="1440"/>
          </w:tabs>
          <w:ind w:left="1440" w:hanging="360"/>
        </w:pPr>
        <w:rPr>
          <w:rFonts w:hint="default"/>
        </w:rPr>
      </w:lvl>
    </w:lvlOverride>
    <w:lvlOverride w:ilvl="8">
      <w:lvl w:ilvl="8">
        <w:start w:val="1"/>
        <w:numFmt w:val="lowerRoman"/>
        <w:lvlText w:val="%9."/>
        <w:lvlJc w:val="left"/>
        <w:pPr>
          <w:tabs>
            <w:tab w:val="num" w:pos="1440"/>
          </w:tabs>
          <w:ind w:left="1440" w:hanging="360"/>
        </w:pPr>
        <w:rPr>
          <w:rFonts w:hint="default"/>
        </w:rPr>
      </w:lvl>
    </w:lvlOverride>
  </w:num>
  <w:num w:numId="19" w16cid:durableId="1295674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9796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7454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7276424">
    <w:abstractNumId w:val="10"/>
  </w:num>
  <w:num w:numId="23" w16cid:durableId="282657435">
    <w:abstractNumId w:val="10"/>
    <w:lvlOverride w:ilvl="0">
      <w:startOverride w:val="1"/>
    </w:lvlOverride>
  </w:num>
  <w:num w:numId="24" w16cid:durableId="1174299770">
    <w:abstractNumId w:val="14"/>
    <w:lvlOverride w:ilvl="0">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Override>
    <w:lvlOverride w:ilvl="1">
      <w:lvl w:ilvl="1">
        <w:start w:val="1"/>
        <w:numFmt w:val="lowerLetter"/>
        <w:pStyle w:val="A-AlphabeticList"/>
        <w:lvlText w:val="%2."/>
        <w:lvlJc w:val="left"/>
        <w:pPr>
          <w:tabs>
            <w:tab w:val="num" w:pos="7200"/>
          </w:tabs>
          <w:ind w:left="1440" w:hanging="360"/>
        </w:pPr>
        <w:rPr>
          <w:rFonts w:hint="default"/>
        </w:rPr>
      </w:lvl>
    </w:lvlOverride>
    <w:lvlOverride w:ilvl="2">
      <w:lvl w:ilvl="2">
        <w:start w:val="1"/>
        <w:numFmt w:val="lowerRoman"/>
        <w:pStyle w:val="A-RomanNumerals"/>
        <w:lvlText w:val="%3."/>
        <w:lvlJc w:val="left"/>
        <w:pPr>
          <w:tabs>
            <w:tab w:val="num" w:pos="1440"/>
          </w:tabs>
          <w:ind w:left="1440" w:hanging="360"/>
        </w:pPr>
        <w:rPr>
          <w:rFonts w:hint="default"/>
        </w:rPr>
      </w:lvl>
    </w:lvlOverride>
    <w:lvlOverride w:ilvl="3">
      <w:lvl w:ilvl="3">
        <w:start w:val="1"/>
        <w:numFmt w:val="lowerRoman"/>
        <w:lvlText w:val="%4."/>
        <w:lvlJc w:val="left"/>
        <w:pPr>
          <w:tabs>
            <w:tab w:val="num" w:pos="1440"/>
          </w:tabs>
          <w:ind w:left="1440" w:hanging="360"/>
        </w:pPr>
        <w:rPr>
          <w:rFonts w:hint="default"/>
        </w:rPr>
      </w:lvl>
    </w:lvlOverride>
    <w:lvlOverride w:ilvl="4">
      <w:lvl w:ilvl="4">
        <w:start w:val="1"/>
        <w:numFmt w:val="lowerRoman"/>
        <w:lvlText w:val="%5."/>
        <w:lvlJc w:val="left"/>
        <w:pPr>
          <w:tabs>
            <w:tab w:val="num" w:pos="1440"/>
          </w:tabs>
          <w:ind w:left="1440" w:hanging="360"/>
        </w:pPr>
        <w:rPr>
          <w:rFonts w:hint="default"/>
        </w:rPr>
      </w:lvl>
    </w:lvlOverride>
    <w:lvlOverride w:ilvl="5">
      <w:lvl w:ilvl="5">
        <w:start w:val="1"/>
        <w:numFmt w:val="lowerRoman"/>
        <w:lvlText w:val="%6."/>
        <w:lvlJc w:val="left"/>
        <w:pPr>
          <w:tabs>
            <w:tab w:val="num" w:pos="1440"/>
          </w:tabs>
          <w:ind w:left="1440" w:hanging="360"/>
        </w:pPr>
        <w:rPr>
          <w:rFonts w:hint="default"/>
        </w:rPr>
      </w:lvl>
    </w:lvlOverride>
    <w:lvlOverride w:ilvl="6">
      <w:lvl w:ilvl="6">
        <w:start w:val="1"/>
        <w:numFmt w:val="lowerRoman"/>
        <w:lvlText w:val="%7."/>
        <w:lvlJc w:val="left"/>
        <w:pPr>
          <w:tabs>
            <w:tab w:val="num" w:pos="1440"/>
          </w:tabs>
          <w:ind w:left="1440" w:hanging="360"/>
        </w:pPr>
        <w:rPr>
          <w:rFonts w:hint="default"/>
        </w:rPr>
      </w:lvl>
    </w:lvlOverride>
    <w:lvlOverride w:ilvl="7">
      <w:lvl w:ilvl="7">
        <w:start w:val="1"/>
        <w:numFmt w:val="lowerRoman"/>
        <w:lvlText w:val="%8."/>
        <w:lvlJc w:val="left"/>
        <w:pPr>
          <w:tabs>
            <w:tab w:val="num" w:pos="1440"/>
          </w:tabs>
          <w:ind w:left="1440" w:hanging="360"/>
        </w:pPr>
        <w:rPr>
          <w:rFonts w:hint="default"/>
        </w:rPr>
      </w:lvl>
    </w:lvlOverride>
    <w:lvlOverride w:ilvl="8">
      <w:lvl w:ilvl="8">
        <w:start w:val="1"/>
        <w:numFmt w:val="lowerRoman"/>
        <w:lvlText w:val="%9."/>
        <w:lvlJc w:val="left"/>
        <w:pPr>
          <w:tabs>
            <w:tab w:val="num" w:pos="1440"/>
          </w:tabs>
          <w:ind w:left="1440" w:hanging="360"/>
        </w:pPr>
        <w:rPr>
          <w:rFonts w:hint="default"/>
        </w:rPr>
      </w:lvl>
    </w:lvlOverride>
  </w:num>
  <w:num w:numId="25" w16cid:durableId="1735201276">
    <w:abstractNumId w:val="14"/>
    <w:lvlOverride w:ilvl="0">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Override>
    <w:lvlOverride w:ilvl="1">
      <w:lvl w:ilvl="1">
        <w:start w:val="1"/>
        <w:numFmt w:val="lowerLetter"/>
        <w:pStyle w:val="A-AlphabeticList"/>
        <w:lvlText w:val="%2."/>
        <w:lvlJc w:val="left"/>
        <w:pPr>
          <w:tabs>
            <w:tab w:val="num" w:pos="7200"/>
          </w:tabs>
          <w:ind w:left="1440" w:hanging="360"/>
        </w:pPr>
        <w:rPr>
          <w:rFonts w:hint="default"/>
        </w:rPr>
      </w:lvl>
    </w:lvlOverride>
    <w:lvlOverride w:ilvl="2">
      <w:lvl w:ilvl="2">
        <w:start w:val="1"/>
        <w:numFmt w:val="lowerRoman"/>
        <w:pStyle w:val="A-RomanNumerals"/>
        <w:lvlText w:val="%3."/>
        <w:lvlJc w:val="left"/>
        <w:pPr>
          <w:tabs>
            <w:tab w:val="num" w:pos="1440"/>
          </w:tabs>
          <w:ind w:left="1440" w:hanging="360"/>
        </w:pPr>
        <w:rPr>
          <w:rFonts w:hint="default"/>
        </w:rPr>
      </w:lvl>
    </w:lvlOverride>
    <w:lvlOverride w:ilvl="3">
      <w:lvl w:ilvl="3">
        <w:start w:val="1"/>
        <w:numFmt w:val="lowerRoman"/>
        <w:lvlText w:val="%4."/>
        <w:lvlJc w:val="left"/>
        <w:pPr>
          <w:tabs>
            <w:tab w:val="num" w:pos="1440"/>
          </w:tabs>
          <w:ind w:left="1440" w:hanging="360"/>
        </w:pPr>
        <w:rPr>
          <w:rFonts w:hint="default"/>
        </w:rPr>
      </w:lvl>
    </w:lvlOverride>
    <w:lvlOverride w:ilvl="4">
      <w:lvl w:ilvl="4">
        <w:start w:val="1"/>
        <w:numFmt w:val="lowerRoman"/>
        <w:lvlText w:val="%5."/>
        <w:lvlJc w:val="left"/>
        <w:pPr>
          <w:tabs>
            <w:tab w:val="num" w:pos="1440"/>
          </w:tabs>
          <w:ind w:left="1440" w:hanging="360"/>
        </w:pPr>
        <w:rPr>
          <w:rFonts w:hint="default"/>
        </w:rPr>
      </w:lvl>
    </w:lvlOverride>
    <w:lvlOverride w:ilvl="5">
      <w:lvl w:ilvl="5">
        <w:start w:val="1"/>
        <w:numFmt w:val="lowerRoman"/>
        <w:lvlText w:val="%6."/>
        <w:lvlJc w:val="left"/>
        <w:pPr>
          <w:tabs>
            <w:tab w:val="num" w:pos="1440"/>
          </w:tabs>
          <w:ind w:left="1440" w:hanging="360"/>
        </w:pPr>
        <w:rPr>
          <w:rFonts w:hint="default"/>
        </w:rPr>
      </w:lvl>
    </w:lvlOverride>
    <w:lvlOverride w:ilvl="6">
      <w:lvl w:ilvl="6">
        <w:start w:val="1"/>
        <w:numFmt w:val="lowerRoman"/>
        <w:lvlText w:val="%7."/>
        <w:lvlJc w:val="left"/>
        <w:pPr>
          <w:tabs>
            <w:tab w:val="num" w:pos="1440"/>
          </w:tabs>
          <w:ind w:left="1440" w:hanging="360"/>
        </w:pPr>
        <w:rPr>
          <w:rFonts w:hint="default"/>
        </w:rPr>
      </w:lvl>
    </w:lvlOverride>
    <w:lvlOverride w:ilvl="7">
      <w:lvl w:ilvl="7">
        <w:start w:val="1"/>
        <w:numFmt w:val="lowerRoman"/>
        <w:lvlText w:val="%8."/>
        <w:lvlJc w:val="left"/>
        <w:pPr>
          <w:tabs>
            <w:tab w:val="num" w:pos="1440"/>
          </w:tabs>
          <w:ind w:left="1440" w:hanging="360"/>
        </w:pPr>
        <w:rPr>
          <w:rFonts w:hint="default"/>
        </w:rPr>
      </w:lvl>
    </w:lvlOverride>
    <w:lvlOverride w:ilvl="8">
      <w:lvl w:ilvl="8">
        <w:start w:val="1"/>
        <w:numFmt w:val="lowerRoman"/>
        <w:lvlText w:val="%9."/>
        <w:lvlJc w:val="left"/>
        <w:pPr>
          <w:tabs>
            <w:tab w:val="num" w:pos="1440"/>
          </w:tabs>
          <w:ind w:left="1440" w:hanging="360"/>
        </w:pPr>
        <w:rPr>
          <w:rFonts w:hint="default"/>
        </w:rPr>
      </w:lvl>
    </w:lvlOverride>
  </w:num>
  <w:num w:numId="26" w16cid:durableId="611792179">
    <w:abstractNumId w:val="10"/>
    <w:lvlOverride w:ilvl="0">
      <w:startOverride w:val="1"/>
    </w:lvlOverride>
  </w:num>
  <w:num w:numId="27" w16cid:durableId="192153478">
    <w:abstractNumId w:val="10"/>
    <w:lvlOverride w:ilvl="0">
      <w:startOverride w:val="1"/>
    </w:lvlOverride>
  </w:num>
  <w:num w:numId="28" w16cid:durableId="633759675">
    <w:abstractNumId w:val="10"/>
    <w:lvlOverride w:ilvl="0">
      <w:startOverride w:val="1"/>
    </w:lvlOverride>
  </w:num>
  <w:num w:numId="29" w16cid:durableId="597444771">
    <w:abstractNumId w:val="6"/>
  </w:num>
  <w:num w:numId="30" w16cid:durableId="1707099332">
    <w:abstractNumId w:val="19"/>
  </w:num>
  <w:num w:numId="31" w16cid:durableId="861868287">
    <w:abstractNumId w:val="5"/>
  </w:num>
  <w:num w:numId="32" w16cid:durableId="1105080250">
    <w:abstractNumId w:val="21"/>
  </w:num>
  <w:num w:numId="33" w16cid:durableId="1712263475">
    <w:abstractNumId w:val="8"/>
  </w:num>
  <w:num w:numId="34" w16cid:durableId="671489972">
    <w:abstractNumId w:val="9"/>
  </w:num>
  <w:num w:numId="35" w16cid:durableId="591791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umen_Document_Id" w:val="90b554c4-b3be-4fc9-a84b-b1735794613e"/>
    <w:docVar w:name="Acumen_Template_Version_Key" w:val="0.7.2.61"/>
    <w:docVar w:name="EN.InstantFormat" w:val="&lt;ENInstantFormat&gt;&lt;Enabled&gt;1&lt;/Enabled&gt;&lt;ScanUnformatted&gt;1&lt;/ScanUnformatted&gt;&lt;ScanChanges&gt;1&lt;/ScanChanges&gt;&lt;Suspended&gt;1&lt;/Suspended&gt;&lt;/ENInstantFormat&gt;"/>
    <w:docVar w:name="EN.Layout" w:val="&lt;ENLayout&gt;&lt;Style&gt;Euro J Nuc Med Molec Imag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vv55pe6azxarefxvg5erv8xw2vt9pdfwtt&quot;&gt;literature_PSMA_ligands-Converted&lt;record-ids&gt;&lt;item&gt;1332&lt;/item&gt;&lt;item&gt;1337&lt;/item&gt;&lt;item&gt;1338&lt;/item&gt;&lt;item&gt;1357&lt;/item&gt;&lt;item&gt;1358&lt;/item&gt;&lt;/record-ids&gt;&lt;/item&gt;&lt;/Libraries&gt;"/>
  </w:docVars>
  <w:rsids>
    <w:rsidRoot w:val="004E439D"/>
    <w:rsid w:val="00000F2A"/>
    <w:rsid w:val="00001249"/>
    <w:rsid w:val="000013AA"/>
    <w:rsid w:val="00001DFA"/>
    <w:rsid w:val="00002988"/>
    <w:rsid w:val="0000364E"/>
    <w:rsid w:val="000039C4"/>
    <w:rsid w:val="0000447F"/>
    <w:rsid w:val="0000523E"/>
    <w:rsid w:val="00005935"/>
    <w:rsid w:val="0000728D"/>
    <w:rsid w:val="000073AF"/>
    <w:rsid w:val="00007C9A"/>
    <w:rsid w:val="0001023B"/>
    <w:rsid w:val="00011E0D"/>
    <w:rsid w:val="00012497"/>
    <w:rsid w:val="0001258B"/>
    <w:rsid w:val="00015674"/>
    <w:rsid w:val="00016C37"/>
    <w:rsid w:val="00022802"/>
    <w:rsid w:val="00022D74"/>
    <w:rsid w:val="00024012"/>
    <w:rsid w:val="0002508F"/>
    <w:rsid w:val="000252C3"/>
    <w:rsid w:val="00025BFC"/>
    <w:rsid w:val="00026173"/>
    <w:rsid w:val="00026B1F"/>
    <w:rsid w:val="00030E1B"/>
    <w:rsid w:val="000331DE"/>
    <w:rsid w:val="00033BCC"/>
    <w:rsid w:val="000351F8"/>
    <w:rsid w:val="000373BA"/>
    <w:rsid w:val="000378F2"/>
    <w:rsid w:val="00037D4E"/>
    <w:rsid w:val="0004110F"/>
    <w:rsid w:val="000435D6"/>
    <w:rsid w:val="000443F8"/>
    <w:rsid w:val="00044861"/>
    <w:rsid w:val="00045238"/>
    <w:rsid w:val="000478D8"/>
    <w:rsid w:val="00047DD5"/>
    <w:rsid w:val="0005037D"/>
    <w:rsid w:val="00051BD7"/>
    <w:rsid w:val="00052857"/>
    <w:rsid w:val="00055D02"/>
    <w:rsid w:val="00060975"/>
    <w:rsid w:val="00060F6C"/>
    <w:rsid w:val="000627B2"/>
    <w:rsid w:val="00062E0D"/>
    <w:rsid w:val="000641C7"/>
    <w:rsid w:val="0006499C"/>
    <w:rsid w:val="0006662A"/>
    <w:rsid w:val="000673D9"/>
    <w:rsid w:val="00070003"/>
    <w:rsid w:val="00070463"/>
    <w:rsid w:val="00070B15"/>
    <w:rsid w:val="000713B2"/>
    <w:rsid w:val="00072AE9"/>
    <w:rsid w:val="0007761E"/>
    <w:rsid w:val="00081220"/>
    <w:rsid w:val="00082923"/>
    <w:rsid w:val="00084855"/>
    <w:rsid w:val="00085B63"/>
    <w:rsid w:val="00085C07"/>
    <w:rsid w:val="00087A7F"/>
    <w:rsid w:val="00095B78"/>
    <w:rsid w:val="00096A50"/>
    <w:rsid w:val="000A26EA"/>
    <w:rsid w:val="000A3194"/>
    <w:rsid w:val="000A36EF"/>
    <w:rsid w:val="000A47DE"/>
    <w:rsid w:val="000A52B9"/>
    <w:rsid w:val="000A6921"/>
    <w:rsid w:val="000B22A5"/>
    <w:rsid w:val="000B2854"/>
    <w:rsid w:val="000B3E0E"/>
    <w:rsid w:val="000B4B7A"/>
    <w:rsid w:val="000B4D26"/>
    <w:rsid w:val="000B5894"/>
    <w:rsid w:val="000B5B10"/>
    <w:rsid w:val="000C1A6E"/>
    <w:rsid w:val="000C3F2E"/>
    <w:rsid w:val="000C49FD"/>
    <w:rsid w:val="000C4AC3"/>
    <w:rsid w:val="000C4F35"/>
    <w:rsid w:val="000C5FAE"/>
    <w:rsid w:val="000C6C07"/>
    <w:rsid w:val="000C7328"/>
    <w:rsid w:val="000C7A65"/>
    <w:rsid w:val="000C7F65"/>
    <w:rsid w:val="000D0132"/>
    <w:rsid w:val="000D0DAA"/>
    <w:rsid w:val="000D0DFB"/>
    <w:rsid w:val="000D1A3A"/>
    <w:rsid w:val="000D2779"/>
    <w:rsid w:val="000D393F"/>
    <w:rsid w:val="000D3FA2"/>
    <w:rsid w:val="000D496E"/>
    <w:rsid w:val="000E1FE8"/>
    <w:rsid w:val="000E420D"/>
    <w:rsid w:val="000E42A5"/>
    <w:rsid w:val="000E582C"/>
    <w:rsid w:val="000E6000"/>
    <w:rsid w:val="000E63E9"/>
    <w:rsid w:val="000E6864"/>
    <w:rsid w:val="000F1CEF"/>
    <w:rsid w:val="000F48F6"/>
    <w:rsid w:val="000F513E"/>
    <w:rsid w:val="000F793C"/>
    <w:rsid w:val="001015A5"/>
    <w:rsid w:val="00101DD3"/>
    <w:rsid w:val="0010275D"/>
    <w:rsid w:val="00104CAC"/>
    <w:rsid w:val="0010702D"/>
    <w:rsid w:val="0011132E"/>
    <w:rsid w:val="001125A7"/>
    <w:rsid w:val="001130EA"/>
    <w:rsid w:val="0011525C"/>
    <w:rsid w:val="001161B0"/>
    <w:rsid w:val="00116F53"/>
    <w:rsid w:val="00117802"/>
    <w:rsid w:val="00120325"/>
    <w:rsid w:val="00121D87"/>
    <w:rsid w:val="00123104"/>
    <w:rsid w:val="0012396E"/>
    <w:rsid w:val="00135759"/>
    <w:rsid w:val="0013640F"/>
    <w:rsid w:val="00136853"/>
    <w:rsid w:val="00141143"/>
    <w:rsid w:val="00141725"/>
    <w:rsid w:val="00141B29"/>
    <w:rsid w:val="00142916"/>
    <w:rsid w:val="00143817"/>
    <w:rsid w:val="00143E3A"/>
    <w:rsid w:val="00143FD9"/>
    <w:rsid w:val="00144755"/>
    <w:rsid w:val="00144CCC"/>
    <w:rsid w:val="001458C6"/>
    <w:rsid w:val="00147B28"/>
    <w:rsid w:val="001504FD"/>
    <w:rsid w:val="001510BC"/>
    <w:rsid w:val="00154137"/>
    <w:rsid w:val="0015415A"/>
    <w:rsid w:val="00154C2D"/>
    <w:rsid w:val="00155161"/>
    <w:rsid w:val="00157F73"/>
    <w:rsid w:val="001614AA"/>
    <w:rsid w:val="0016180C"/>
    <w:rsid w:val="00162573"/>
    <w:rsid w:val="00162864"/>
    <w:rsid w:val="00163020"/>
    <w:rsid w:val="001636DB"/>
    <w:rsid w:val="001647C9"/>
    <w:rsid w:val="00172800"/>
    <w:rsid w:val="00175AE8"/>
    <w:rsid w:val="00176E7F"/>
    <w:rsid w:val="0017714A"/>
    <w:rsid w:val="001771AD"/>
    <w:rsid w:val="001775A2"/>
    <w:rsid w:val="00177CA6"/>
    <w:rsid w:val="00177DD0"/>
    <w:rsid w:val="00181BBA"/>
    <w:rsid w:val="001822AE"/>
    <w:rsid w:val="001825BC"/>
    <w:rsid w:val="00182C9D"/>
    <w:rsid w:val="00184B8B"/>
    <w:rsid w:val="00185E09"/>
    <w:rsid w:val="001865BD"/>
    <w:rsid w:val="0018757A"/>
    <w:rsid w:val="00191429"/>
    <w:rsid w:val="00191E12"/>
    <w:rsid w:val="001933FC"/>
    <w:rsid w:val="00193B69"/>
    <w:rsid w:val="00193CFB"/>
    <w:rsid w:val="00193F05"/>
    <w:rsid w:val="00194331"/>
    <w:rsid w:val="00194C09"/>
    <w:rsid w:val="00195628"/>
    <w:rsid w:val="001958F3"/>
    <w:rsid w:val="00195AEE"/>
    <w:rsid w:val="00196C51"/>
    <w:rsid w:val="00197D1B"/>
    <w:rsid w:val="001A13EE"/>
    <w:rsid w:val="001A17EA"/>
    <w:rsid w:val="001A1D1B"/>
    <w:rsid w:val="001A2F08"/>
    <w:rsid w:val="001A4726"/>
    <w:rsid w:val="001A6163"/>
    <w:rsid w:val="001A71A2"/>
    <w:rsid w:val="001B0387"/>
    <w:rsid w:val="001B3544"/>
    <w:rsid w:val="001B51DA"/>
    <w:rsid w:val="001B7F4D"/>
    <w:rsid w:val="001C12EC"/>
    <w:rsid w:val="001C1703"/>
    <w:rsid w:val="001C2D33"/>
    <w:rsid w:val="001C3334"/>
    <w:rsid w:val="001C40DC"/>
    <w:rsid w:val="001C479D"/>
    <w:rsid w:val="001C5EAF"/>
    <w:rsid w:val="001C6D9C"/>
    <w:rsid w:val="001D0F99"/>
    <w:rsid w:val="001D17E7"/>
    <w:rsid w:val="001D184E"/>
    <w:rsid w:val="001D5374"/>
    <w:rsid w:val="001D6B5C"/>
    <w:rsid w:val="001D7701"/>
    <w:rsid w:val="001E0E70"/>
    <w:rsid w:val="001E2F3A"/>
    <w:rsid w:val="001E4780"/>
    <w:rsid w:val="001E58F5"/>
    <w:rsid w:val="001E5B87"/>
    <w:rsid w:val="001E5D16"/>
    <w:rsid w:val="001E6748"/>
    <w:rsid w:val="001E6868"/>
    <w:rsid w:val="001E6A10"/>
    <w:rsid w:val="001F0168"/>
    <w:rsid w:val="001F0653"/>
    <w:rsid w:val="001F15BB"/>
    <w:rsid w:val="001F442B"/>
    <w:rsid w:val="001F5878"/>
    <w:rsid w:val="001F6245"/>
    <w:rsid w:val="001F6D83"/>
    <w:rsid w:val="00202262"/>
    <w:rsid w:val="00203294"/>
    <w:rsid w:val="00204F53"/>
    <w:rsid w:val="00205DC4"/>
    <w:rsid w:val="00207192"/>
    <w:rsid w:val="0020778C"/>
    <w:rsid w:val="002104DC"/>
    <w:rsid w:val="00210FF1"/>
    <w:rsid w:val="00212D1B"/>
    <w:rsid w:val="002147E3"/>
    <w:rsid w:val="00215A2C"/>
    <w:rsid w:val="00222379"/>
    <w:rsid w:val="0022265A"/>
    <w:rsid w:val="00223D08"/>
    <w:rsid w:val="002243D9"/>
    <w:rsid w:val="002248EA"/>
    <w:rsid w:val="00225284"/>
    <w:rsid w:val="002258CB"/>
    <w:rsid w:val="00226513"/>
    <w:rsid w:val="00227A4B"/>
    <w:rsid w:val="0023093F"/>
    <w:rsid w:val="00231A07"/>
    <w:rsid w:val="0023208A"/>
    <w:rsid w:val="00234177"/>
    <w:rsid w:val="00234574"/>
    <w:rsid w:val="00236A5C"/>
    <w:rsid w:val="00236C55"/>
    <w:rsid w:val="00237FAD"/>
    <w:rsid w:val="00241BBC"/>
    <w:rsid w:val="00243ECB"/>
    <w:rsid w:val="00244118"/>
    <w:rsid w:val="00245457"/>
    <w:rsid w:val="002511D9"/>
    <w:rsid w:val="00251E13"/>
    <w:rsid w:val="00251F84"/>
    <w:rsid w:val="002521D9"/>
    <w:rsid w:val="00252243"/>
    <w:rsid w:val="00254248"/>
    <w:rsid w:val="00254EBD"/>
    <w:rsid w:val="00255EF6"/>
    <w:rsid w:val="00256633"/>
    <w:rsid w:val="002606A3"/>
    <w:rsid w:val="00263EE0"/>
    <w:rsid w:val="00267E5E"/>
    <w:rsid w:val="00271846"/>
    <w:rsid w:val="002726B3"/>
    <w:rsid w:val="00272985"/>
    <w:rsid w:val="00272A3B"/>
    <w:rsid w:val="00273985"/>
    <w:rsid w:val="0027686B"/>
    <w:rsid w:val="00277F70"/>
    <w:rsid w:val="00280B95"/>
    <w:rsid w:val="00285111"/>
    <w:rsid w:val="002869B3"/>
    <w:rsid w:val="00286B52"/>
    <w:rsid w:val="00287B3C"/>
    <w:rsid w:val="00287EE8"/>
    <w:rsid w:val="00290BF6"/>
    <w:rsid w:val="00291F21"/>
    <w:rsid w:val="00294EF7"/>
    <w:rsid w:val="00297A7E"/>
    <w:rsid w:val="002A3A70"/>
    <w:rsid w:val="002A3DB1"/>
    <w:rsid w:val="002A6FF4"/>
    <w:rsid w:val="002A7E12"/>
    <w:rsid w:val="002B3979"/>
    <w:rsid w:val="002B3B2D"/>
    <w:rsid w:val="002B53AA"/>
    <w:rsid w:val="002B5992"/>
    <w:rsid w:val="002B5DBD"/>
    <w:rsid w:val="002B689D"/>
    <w:rsid w:val="002B7376"/>
    <w:rsid w:val="002B7B24"/>
    <w:rsid w:val="002C29A4"/>
    <w:rsid w:val="002C442B"/>
    <w:rsid w:val="002C6104"/>
    <w:rsid w:val="002C645E"/>
    <w:rsid w:val="002D03AF"/>
    <w:rsid w:val="002D2E17"/>
    <w:rsid w:val="002D46A9"/>
    <w:rsid w:val="002D6298"/>
    <w:rsid w:val="002D71C7"/>
    <w:rsid w:val="002E08DB"/>
    <w:rsid w:val="002E0AA9"/>
    <w:rsid w:val="002E37D5"/>
    <w:rsid w:val="002E5E56"/>
    <w:rsid w:val="002E5FC7"/>
    <w:rsid w:val="002E6DD1"/>
    <w:rsid w:val="002E77C0"/>
    <w:rsid w:val="002F05B2"/>
    <w:rsid w:val="002F12A8"/>
    <w:rsid w:val="002F1CDD"/>
    <w:rsid w:val="002F20E5"/>
    <w:rsid w:val="002F28AB"/>
    <w:rsid w:val="002F65E6"/>
    <w:rsid w:val="002F7223"/>
    <w:rsid w:val="00300922"/>
    <w:rsid w:val="00300A34"/>
    <w:rsid w:val="00301A21"/>
    <w:rsid w:val="00302F03"/>
    <w:rsid w:val="003032B6"/>
    <w:rsid w:val="0030604B"/>
    <w:rsid w:val="003060D6"/>
    <w:rsid w:val="00306477"/>
    <w:rsid w:val="0030679E"/>
    <w:rsid w:val="00307BDA"/>
    <w:rsid w:val="003110E3"/>
    <w:rsid w:val="00311903"/>
    <w:rsid w:val="0031261B"/>
    <w:rsid w:val="003136F9"/>
    <w:rsid w:val="00313724"/>
    <w:rsid w:val="003141B9"/>
    <w:rsid w:val="00314BFA"/>
    <w:rsid w:val="00315889"/>
    <w:rsid w:val="0032047B"/>
    <w:rsid w:val="003210C3"/>
    <w:rsid w:val="00321C0B"/>
    <w:rsid w:val="00322157"/>
    <w:rsid w:val="0032440D"/>
    <w:rsid w:val="003302D5"/>
    <w:rsid w:val="003328D7"/>
    <w:rsid w:val="00333BC2"/>
    <w:rsid w:val="00340D54"/>
    <w:rsid w:val="0034250A"/>
    <w:rsid w:val="00343166"/>
    <w:rsid w:val="00350385"/>
    <w:rsid w:val="00350B6F"/>
    <w:rsid w:val="003518C2"/>
    <w:rsid w:val="0035442F"/>
    <w:rsid w:val="00354B2B"/>
    <w:rsid w:val="00354D5A"/>
    <w:rsid w:val="00357D89"/>
    <w:rsid w:val="00360345"/>
    <w:rsid w:val="00362636"/>
    <w:rsid w:val="003628E5"/>
    <w:rsid w:val="00363D96"/>
    <w:rsid w:val="0036528A"/>
    <w:rsid w:val="00365339"/>
    <w:rsid w:val="00365881"/>
    <w:rsid w:val="00366D90"/>
    <w:rsid w:val="00367388"/>
    <w:rsid w:val="00370A92"/>
    <w:rsid w:val="003712E8"/>
    <w:rsid w:val="003713BA"/>
    <w:rsid w:val="00371497"/>
    <w:rsid w:val="003745CE"/>
    <w:rsid w:val="003770D6"/>
    <w:rsid w:val="003814BE"/>
    <w:rsid w:val="00381A44"/>
    <w:rsid w:val="0038393F"/>
    <w:rsid w:val="003844B6"/>
    <w:rsid w:val="00386970"/>
    <w:rsid w:val="00387FD8"/>
    <w:rsid w:val="0039013D"/>
    <w:rsid w:val="003909E0"/>
    <w:rsid w:val="00390AB5"/>
    <w:rsid w:val="00390DF8"/>
    <w:rsid w:val="00393467"/>
    <w:rsid w:val="00394E9A"/>
    <w:rsid w:val="00396BE1"/>
    <w:rsid w:val="0039758E"/>
    <w:rsid w:val="003A0586"/>
    <w:rsid w:val="003A2807"/>
    <w:rsid w:val="003A48A7"/>
    <w:rsid w:val="003A517E"/>
    <w:rsid w:val="003B0008"/>
    <w:rsid w:val="003B073E"/>
    <w:rsid w:val="003B21BE"/>
    <w:rsid w:val="003B24D8"/>
    <w:rsid w:val="003B2AE3"/>
    <w:rsid w:val="003C0E8A"/>
    <w:rsid w:val="003C29C3"/>
    <w:rsid w:val="003C30C8"/>
    <w:rsid w:val="003C3371"/>
    <w:rsid w:val="003C368D"/>
    <w:rsid w:val="003C3DD4"/>
    <w:rsid w:val="003C4279"/>
    <w:rsid w:val="003C5E36"/>
    <w:rsid w:val="003C71F9"/>
    <w:rsid w:val="003D0104"/>
    <w:rsid w:val="003D08DD"/>
    <w:rsid w:val="003D1FD7"/>
    <w:rsid w:val="003D2209"/>
    <w:rsid w:val="003D379B"/>
    <w:rsid w:val="003D3C75"/>
    <w:rsid w:val="003D3F9B"/>
    <w:rsid w:val="003D4D7C"/>
    <w:rsid w:val="003D510A"/>
    <w:rsid w:val="003D66E7"/>
    <w:rsid w:val="003D69CC"/>
    <w:rsid w:val="003E09E4"/>
    <w:rsid w:val="003E0A36"/>
    <w:rsid w:val="003E1367"/>
    <w:rsid w:val="003E293C"/>
    <w:rsid w:val="003E5594"/>
    <w:rsid w:val="003E55EB"/>
    <w:rsid w:val="003E6C99"/>
    <w:rsid w:val="003E7C6F"/>
    <w:rsid w:val="003F4A44"/>
    <w:rsid w:val="003F4EF5"/>
    <w:rsid w:val="003F513A"/>
    <w:rsid w:val="003F6ED9"/>
    <w:rsid w:val="00401797"/>
    <w:rsid w:val="004022C4"/>
    <w:rsid w:val="00402A57"/>
    <w:rsid w:val="00402D22"/>
    <w:rsid w:val="00402D87"/>
    <w:rsid w:val="00403810"/>
    <w:rsid w:val="00406D17"/>
    <w:rsid w:val="00407219"/>
    <w:rsid w:val="00407694"/>
    <w:rsid w:val="0040771E"/>
    <w:rsid w:val="0041340A"/>
    <w:rsid w:val="0041434F"/>
    <w:rsid w:val="0041493F"/>
    <w:rsid w:val="0042126B"/>
    <w:rsid w:val="004223F0"/>
    <w:rsid w:val="00423155"/>
    <w:rsid w:val="00425451"/>
    <w:rsid w:val="00427D16"/>
    <w:rsid w:val="00430091"/>
    <w:rsid w:val="004323B5"/>
    <w:rsid w:val="0043405E"/>
    <w:rsid w:val="00434BAB"/>
    <w:rsid w:val="004368AB"/>
    <w:rsid w:val="00437211"/>
    <w:rsid w:val="004414A0"/>
    <w:rsid w:val="00444231"/>
    <w:rsid w:val="004452EB"/>
    <w:rsid w:val="00446BC1"/>
    <w:rsid w:val="00452FA1"/>
    <w:rsid w:val="0045329C"/>
    <w:rsid w:val="00457052"/>
    <w:rsid w:val="004606D1"/>
    <w:rsid w:val="00461091"/>
    <w:rsid w:val="00461827"/>
    <w:rsid w:val="00464257"/>
    <w:rsid w:val="0046556D"/>
    <w:rsid w:val="0046667D"/>
    <w:rsid w:val="00467DC0"/>
    <w:rsid w:val="00470B20"/>
    <w:rsid w:val="00470E97"/>
    <w:rsid w:val="00473541"/>
    <w:rsid w:val="00475526"/>
    <w:rsid w:val="00475999"/>
    <w:rsid w:val="00477360"/>
    <w:rsid w:val="0048091A"/>
    <w:rsid w:val="0048475A"/>
    <w:rsid w:val="00485697"/>
    <w:rsid w:val="004859E3"/>
    <w:rsid w:val="004909B6"/>
    <w:rsid w:val="0049171B"/>
    <w:rsid w:val="0049694E"/>
    <w:rsid w:val="00496B87"/>
    <w:rsid w:val="004974BF"/>
    <w:rsid w:val="004A09F4"/>
    <w:rsid w:val="004A2197"/>
    <w:rsid w:val="004A2534"/>
    <w:rsid w:val="004A2E69"/>
    <w:rsid w:val="004A5137"/>
    <w:rsid w:val="004A79E4"/>
    <w:rsid w:val="004A7E52"/>
    <w:rsid w:val="004B6AEB"/>
    <w:rsid w:val="004B7849"/>
    <w:rsid w:val="004C1F81"/>
    <w:rsid w:val="004C2075"/>
    <w:rsid w:val="004C2307"/>
    <w:rsid w:val="004C33A4"/>
    <w:rsid w:val="004C3FA7"/>
    <w:rsid w:val="004C6842"/>
    <w:rsid w:val="004C6E99"/>
    <w:rsid w:val="004C73D8"/>
    <w:rsid w:val="004D1568"/>
    <w:rsid w:val="004D2DE7"/>
    <w:rsid w:val="004D2F74"/>
    <w:rsid w:val="004D3517"/>
    <w:rsid w:val="004D3609"/>
    <w:rsid w:val="004D36A6"/>
    <w:rsid w:val="004D7C4F"/>
    <w:rsid w:val="004E08D1"/>
    <w:rsid w:val="004E0B7D"/>
    <w:rsid w:val="004E1883"/>
    <w:rsid w:val="004E271A"/>
    <w:rsid w:val="004E439D"/>
    <w:rsid w:val="004E792E"/>
    <w:rsid w:val="004F0FD5"/>
    <w:rsid w:val="004F165E"/>
    <w:rsid w:val="004F245E"/>
    <w:rsid w:val="004F2771"/>
    <w:rsid w:val="004F29D8"/>
    <w:rsid w:val="004F701A"/>
    <w:rsid w:val="0050078F"/>
    <w:rsid w:val="005012C8"/>
    <w:rsid w:val="00504ECD"/>
    <w:rsid w:val="0050541F"/>
    <w:rsid w:val="005061F3"/>
    <w:rsid w:val="00506F82"/>
    <w:rsid w:val="00510192"/>
    <w:rsid w:val="005165E0"/>
    <w:rsid w:val="00517F83"/>
    <w:rsid w:val="00524E29"/>
    <w:rsid w:val="00525352"/>
    <w:rsid w:val="00525849"/>
    <w:rsid w:val="00526082"/>
    <w:rsid w:val="00532DE3"/>
    <w:rsid w:val="00533573"/>
    <w:rsid w:val="00533624"/>
    <w:rsid w:val="0053489A"/>
    <w:rsid w:val="005402A6"/>
    <w:rsid w:val="005448A1"/>
    <w:rsid w:val="00544A88"/>
    <w:rsid w:val="00545EF2"/>
    <w:rsid w:val="00546ACF"/>
    <w:rsid w:val="005477D5"/>
    <w:rsid w:val="0055118C"/>
    <w:rsid w:val="00551A82"/>
    <w:rsid w:val="0055281E"/>
    <w:rsid w:val="00552D1C"/>
    <w:rsid w:val="00552E7E"/>
    <w:rsid w:val="00553711"/>
    <w:rsid w:val="00554C6C"/>
    <w:rsid w:val="00555991"/>
    <w:rsid w:val="005571FD"/>
    <w:rsid w:val="00557A16"/>
    <w:rsid w:val="00557E6E"/>
    <w:rsid w:val="00560410"/>
    <w:rsid w:val="00561527"/>
    <w:rsid w:val="00561DD1"/>
    <w:rsid w:val="00567802"/>
    <w:rsid w:val="00567B07"/>
    <w:rsid w:val="00571A86"/>
    <w:rsid w:val="00571E90"/>
    <w:rsid w:val="0057249F"/>
    <w:rsid w:val="005736D7"/>
    <w:rsid w:val="0057576F"/>
    <w:rsid w:val="00575E7A"/>
    <w:rsid w:val="005761CC"/>
    <w:rsid w:val="00581297"/>
    <w:rsid w:val="005813F0"/>
    <w:rsid w:val="00581861"/>
    <w:rsid w:val="00582866"/>
    <w:rsid w:val="00582AB0"/>
    <w:rsid w:val="00582E12"/>
    <w:rsid w:val="00583C08"/>
    <w:rsid w:val="0058427E"/>
    <w:rsid w:val="0058468B"/>
    <w:rsid w:val="00584846"/>
    <w:rsid w:val="00586C50"/>
    <w:rsid w:val="00586DEB"/>
    <w:rsid w:val="005877D3"/>
    <w:rsid w:val="005879A8"/>
    <w:rsid w:val="005910B6"/>
    <w:rsid w:val="00591460"/>
    <w:rsid w:val="00591F63"/>
    <w:rsid w:val="00594144"/>
    <w:rsid w:val="00595B40"/>
    <w:rsid w:val="005A1E7A"/>
    <w:rsid w:val="005A20B8"/>
    <w:rsid w:val="005A25F8"/>
    <w:rsid w:val="005A3559"/>
    <w:rsid w:val="005A3816"/>
    <w:rsid w:val="005A388E"/>
    <w:rsid w:val="005A57D2"/>
    <w:rsid w:val="005A677E"/>
    <w:rsid w:val="005A6BFC"/>
    <w:rsid w:val="005B0942"/>
    <w:rsid w:val="005B0D29"/>
    <w:rsid w:val="005B1DD0"/>
    <w:rsid w:val="005B23E0"/>
    <w:rsid w:val="005B34AA"/>
    <w:rsid w:val="005B4375"/>
    <w:rsid w:val="005B4575"/>
    <w:rsid w:val="005B53C1"/>
    <w:rsid w:val="005B584F"/>
    <w:rsid w:val="005B5CCB"/>
    <w:rsid w:val="005B6454"/>
    <w:rsid w:val="005C01AA"/>
    <w:rsid w:val="005C086B"/>
    <w:rsid w:val="005C0D7C"/>
    <w:rsid w:val="005C5DB2"/>
    <w:rsid w:val="005C6756"/>
    <w:rsid w:val="005C7846"/>
    <w:rsid w:val="005D1D5D"/>
    <w:rsid w:val="005D1FFD"/>
    <w:rsid w:val="005D4AB3"/>
    <w:rsid w:val="005D7D15"/>
    <w:rsid w:val="005E203B"/>
    <w:rsid w:val="005E22A1"/>
    <w:rsid w:val="005E34FA"/>
    <w:rsid w:val="005E41DC"/>
    <w:rsid w:val="005E4D7E"/>
    <w:rsid w:val="005F1CE8"/>
    <w:rsid w:val="005F2ABB"/>
    <w:rsid w:val="005F4C9F"/>
    <w:rsid w:val="005F5EED"/>
    <w:rsid w:val="005F618D"/>
    <w:rsid w:val="005F6602"/>
    <w:rsid w:val="005F6CF5"/>
    <w:rsid w:val="005F71A4"/>
    <w:rsid w:val="00600AAE"/>
    <w:rsid w:val="0060276C"/>
    <w:rsid w:val="00604D80"/>
    <w:rsid w:val="00604EC3"/>
    <w:rsid w:val="00605272"/>
    <w:rsid w:val="00605E2B"/>
    <w:rsid w:val="00610467"/>
    <w:rsid w:val="00610CF1"/>
    <w:rsid w:val="00610D55"/>
    <w:rsid w:val="00610E0D"/>
    <w:rsid w:val="00612A4A"/>
    <w:rsid w:val="00612E97"/>
    <w:rsid w:val="00613E63"/>
    <w:rsid w:val="00615935"/>
    <w:rsid w:val="0061618B"/>
    <w:rsid w:val="006163B7"/>
    <w:rsid w:val="0061702F"/>
    <w:rsid w:val="00622290"/>
    <w:rsid w:val="006229E4"/>
    <w:rsid w:val="00623FC3"/>
    <w:rsid w:val="00624230"/>
    <w:rsid w:val="006247B6"/>
    <w:rsid w:val="00624B52"/>
    <w:rsid w:val="0062530D"/>
    <w:rsid w:val="00625C89"/>
    <w:rsid w:val="00627C2D"/>
    <w:rsid w:val="00630484"/>
    <w:rsid w:val="00630796"/>
    <w:rsid w:val="00630B7B"/>
    <w:rsid w:val="0063112D"/>
    <w:rsid w:val="00631DD0"/>
    <w:rsid w:val="0063276D"/>
    <w:rsid w:val="006354B0"/>
    <w:rsid w:val="006359E2"/>
    <w:rsid w:val="0063644E"/>
    <w:rsid w:val="00636B7D"/>
    <w:rsid w:val="0064329E"/>
    <w:rsid w:val="0064397F"/>
    <w:rsid w:val="0064507C"/>
    <w:rsid w:val="00646D7F"/>
    <w:rsid w:val="006476C9"/>
    <w:rsid w:val="00650641"/>
    <w:rsid w:val="006506E9"/>
    <w:rsid w:val="00650C3C"/>
    <w:rsid w:val="00651388"/>
    <w:rsid w:val="006520A1"/>
    <w:rsid w:val="00653683"/>
    <w:rsid w:val="00653A19"/>
    <w:rsid w:val="00653ACE"/>
    <w:rsid w:val="0065424F"/>
    <w:rsid w:val="006560D7"/>
    <w:rsid w:val="00664D77"/>
    <w:rsid w:val="006654BD"/>
    <w:rsid w:val="0066571B"/>
    <w:rsid w:val="00666567"/>
    <w:rsid w:val="00666698"/>
    <w:rsid w:val="006669A2"/>
    <w:rsid w:val="00667F15"/>
    <w:rsid w:val="006705DC"/>
    <w:rsid w:val="00672DB9"/>
    <w:rsid w:val="006744DF"/>
    <w:rsid w:val="00675484"/>
    <w:rsid w:val="00675E88"/>
    <w:rsid w:val="0067622E"/>
    <w:rsid w:val="00676A09"/>
    <w:rsid w:val="00680E59"/>
    <w:rsid w:val="00682DA8"/>
    <w:rsid w:val="00682FE0"/>
    <w:rsid w:val="00683A8C"/>
    <w:rsid w:val="0068436E"/>
    <w:rsid w:val="0068445A"/>
    <w:rsid w:val="00684FA0"/>
    <w:rsid w:val="00692469"/>
    <w:rsid w:val="00693984"/>
    <w:rsid w:val="00693AA4"/>
    <w:rsid w:val="00696251"/>
    <w:rsid w:val="00696A75"/>
    <w:rsid w:val="006A0100"/>
    <w:rsid w:val="006A019F"/>
    <w:rsid w:val="006A08A5"/>
    <w:rsid w:val="006A1E4E"/>
    <w:rsid w:val="006A3CF5"/>
    <w:rsid w:val="006A3EEA"/>
    <w:rsid w:val="006A7EEE"/>
    <w:rsid w:val="006B14B8"/>
    <w:rsid w:val="006B2180"/>
    <w:rsid w:val="006B2F95"/>
    <w:rsid w:val="006B46D5"/>
    <w:rsid w:val="006B46F7"/>
    <w:rsid w:val="006B4B98"/>
    <w:rsid w:val="006B50BA"/>
    <w:rsid w:val="006C2209"/>
    <w:rsid w:val="006C2EBA"/>
    <w:rsid w:val="006C3317"/>
    <w:rsid w:val="006C3723"/>
    <w:rsid w:val="006C413C"/>
    <w:rsid w:val="006C7D2F"/>
    <w:rsid w:val="006D1A4C"/>
    <w:rsid w:val="006D1F85"/>
    <w:rsid w:val="006D30BA"/>
    <w:rsid w:val="006D4D33"/>
    <w:rsid w:val="006E1777"/>
    <w:rsid w:val="006E1F38"/>
    <w:rsid w:val="006E4830"/>
    <w:rsid w:val="006E612B"/>
    <w:rsid w:val="006E7350"/>
    <w:rsid w:val="006E7572"/>
    <w:rsid w:val="006E79AF"/>
    <w:rsid w:val="006F00A3"/>
    <w:rsid w:val="006F06A9"/>
    <w:rsid w:val="006F1B83"/>
    <w:rsid w:val="006F5E45"/>
    <w:rsid w:val="006F7354"/>
    <w:rsid w:val="00700837"/>
    <w:rsid w:val="00702A2C"/>
    <w:rsid w:val="00702D01"/>
    <w:rsid w:val="0070396A"/>
    <w:rsid w:val="00703D3F"/>
    <w:rsid w:val="00703EB9"/>
    <w:rsid w:val="00703F34"/>
    <w:rsid w:val="00706127"/>
    <w:rsid w:val="007107FD"/>
    <w:rsid w:val="00710B34"/>
    <w:rsid w:val="00711FCC"/>
    <w:rsid w:val="00712716"/>
    <w:rsid w:val="00714238"/>
    <w:rsid w:val="00715BD8"/>
    <w:rsid w:val="007174A5"/>
    <w:rsid w:val="007217F0"/>
    <w:rsid w:val="007238EF"/>
    <w:rsid w:val="00723935"/>
    <w:rsid w:val="007242CB"/>
    <w:rsid w:val="0072524E"/>
    <w:rsid w:val="00725343"/>
    <w:rsid w:val="00730C5F"/>
    <w:rsid w:val="00735025"/>
    <w:rsid w:val="00741C9E"/>
    <w:rsid w:val="00742E1A"/>
    <w:rsid w:val="00742FDE"/>
    <w:rsid w:val="0074317E"/>
    <w:rsid w:val="007450BD"/>
    <w:rsid w:val="0074518B"/>
    <w:rsid w:val="007529D7"/>
    <w:rsid w:val="00752BD7"/>
    <w:rsid w:val="0075362A"/>
    <w:rsid w:val="00755310"/>
    <w:rsid w:val="00755480"/>
    <w:rsid w:val="00756147"/>
    <w:rsid w:val="007623D6"/>
    <w:rsid w:val="00762823"/>
    <w:rsid w:val="00762A66"/>
    <w:rsid w:val="00764022"/>
    <w:rsid w:val="007644BC"/>
    <w:rsid w:val="00765875"/>
    <w:rsid w:val="007659CF"/>
    <w:rsid w:val="00770B8E"/>
    <w:rsid w:val="007717AD"/>
    <w:rsid w:val="00771B41"/>
    <w:rsid w:val="00771CCB"/>
    <w:rsid w:val="0077314D"/>
    <w:rsid w:val="007757C1"/>
    <w:rsid w:val="00775B73"/>
    <w:rsid w:val="00776803"/>
    <w:rsid w:val="00776868"/>
    <w:rsid w:val="00776C05"/>
    <w:rsid w:val="007779ED"/>
    <w:rsid w:val="00781F7C"/>
    <w:rsid w:val="0078320C"/>
    <w:rsid w:val="00783868"/>
    <w:rsid w:val="007854D4"/>
    <w:rsid w:val="007879B0"/>
    <w:rsid w:val="00787C97"/>
    <w:rsid w:val="00790B72"/>
    <w:rsid w:val="00792C56"/>
    <w:rsid w:val="00794104"/>
    <w:rsid w:val="00794633"/>
    <w:rsid w:val="007949C0"/>
    <w:rsid w:val="0079515A"/>
    <w:rsid w:val="00796F73"/>
    <w:rsid w:val="007A00F6"/>
    <w:rsid w:val="007A2BBE"/>
    <w:rsid w:val="007A3528"/>
    <w:rsid w:val="007A6817"/>
    <w:rsid w:val="007A6C0A"/>
    <w:rsid w:val="007B25A2"/>
    <w:rsid w:val="007B5BE4"/>
    <w:rsid w:val="007B620E"/>
    <w:rsid w:val="007B6E55"/>
    <w:rsid w:val="007C1ACF"/>
    <w:rsid w:val="007C3361"/>
    <w:rsid w:val="007C4550"/>
    <w:rsid w:val="007C455D"/>
    <w:rsid w:val="007C5DF8"/>
    <w:rsid w:val="007D0685"/>
    <w:rsid w:val="007D08FD"/>
    <w:rsid w:val="007D1D88"/>
    <w:rsid w:val="007D2505"/>
    <w:rsid w:val="007D4909"/>
    <w:rsid w:val="007D65DC"/>
    <w:rsid w:val="007D7BDC"/>
    <w:rsid w:val="007E04E6"/>
    <w:rsid w:val="007E2A5F"/>
    <w:rsid w:val="007E36E0"/>
    <w:rsid w:val="007E4148"/>
    <w:rsid w:val="007E41B7"/>
    <w:rsid w:val="007E5846"/>
    <w:rsid w:val="007E7792"/>
    <w:rsid w:val="007F0F9B"/>
    <w:rsid w:val="007F12B9"/>
    <w:rsid w:val="007F13A6"/>
    <w:rsid w:val="007F1EA2"/>
    <w:rsid w:val="007F2071"/>
    <w:rsid w:val="007F2BCC"/>
    <w:rsid w:val="007F3489"/>
    <w:rsid w:val="007F357D"/>
    <w:rsid w:val="007F3EDF"/>
    <w:rsid w:val="007F4C8F"/>
    <w:rsid w:val="007F5221"/>
    <w:rsid w:val="007F52A9"/>
    <w:rsid w:val="007F6076"/>
    <w:rsid w:val="00801816"/>
    <w:rsid w:val="00801FA6"/>
    <w:rsid w:val="0080285F"/>
    <w:rsid w:val="00803A02"/>
    <w:rsid w:val="00804809"/>
    <w:rsid w:val="00806D77"/>
    <w:rsid w:val="00810355"/>
    <w:rsid w:val="008105B6"/>
    <w:rsid w:val="00810A4A"/>
    <w:rsid w:val="00812DEC"/>
    <w:rsid w:val="008131F8"/>
    <w:rsid w:val="008147D7"/>
    <w:rsid w:val="00815D09"/>
    <w:rsid w:val="0081624B"/>
    <w:rsid w:val="008212EA"/>
    <w:rsid w:val="0082275A"/>
    <w:rsid w:val="00823250"/>
    <w:rsid w:val="00823802"/>
    <w:rsid w:val="00823E92"/>
    <w:rsid w:val="00826373"/>
    <w:rsid w:val="008266A7"/>
    <w:rsid w:val="00826798"/>
    <w:rsid w:val="00827389"/>
    <w:rsid w:val="00827AEE"/>
    <w:rsid w:val="00831307"/>
    <w:rsid w:val="008344EF"/>
    <w:rsid w:val="00836360"/>
    <w:rsid w:val="0083675D"/>
    <w:rsid w:val="008420FE"/>
    <w:rsid w:val="008446DE"/>
    <w:rsid w:val="008449F9"/>
    <w:rsid w:val="00844D8E"/>
    <w:rsid w:val="008468B7"/>
    <w:rsid w:val="008517A1"/>
    <w:rsid w:val="00851A95"/>
    <w:rsid w:val="00851BDF"/>
    <w:rsid w:val="00851EB4"/>
    <w:rsid w:val="00854955"/>
    <w:rsid w:val="00855851"/>
    <w:rsid w:val="00855D87"/>
    <w:rsid w:val="00857710"/>
    <w:rsid w:val="00857AED"/>
    <w:rsid w:val="00861CBB"/>
    <w:rsid w:val="00862237"/>
    <w:rsid w:val="00863587"/>
    <w:rsid w:val="008635B1"/>
    <w:rsid w:val="0086392D"/>
    <w:rsid w:val="008647A2"/>
    <w:rsid w:val="008653B7"/>
    <w:rsid w:val="00870D30"/>
    <w:rsid w:val="00871A8F"/>
    <w:rsid w:val="0087285B"/>
    <w:rsid w:val="00873853"/>
    <w:rsid w:val="008751A6"/>
    <w:rsid w:val="00876741"/>
    <w:rsid w:val="00876F68"/>
    <w:rsid w:val="00877425"/>
    <w:rsid w:val="00882000"/>
    <w:rsid w:val="00883A55"/>
    <w:rsid w:val="00884072"/>
    <w:rsid w:val="00884352"/>
    <w:rsid w:val="00884363"/>
    <w:rsid w:val="00884BBA"/>
    <w:rsid w:val="0088559E"/>
    <w:rsid w:val="00886442"/>
    <w:rsid w:val="008872BD"/>
    <w:rsid w:val="00891D2B"/>
    <w:rsid w:val="008934A4"/>
    <w:rsid w:val="00893B7C"/>
    <w:rsid w:val="008943A6"/>
    <w:rsid w:val="00894BD3"/>
    <w:rsid w:val="008967CA"/>
    <w:rsid w:val="008A2D1A"/>
    <w:rsid w:val="008A49AF"/>
    <w:rsid w:val="008A5DB0"/>
    <w:rsid w:val="008A656B"/>
    <w:rsid w:val="008A6781"/>
    <w:rsid w:val="008A6923"/>
    <w:rsid w:val="008A746E"/>
    <w:rsid w:val="008B080B"/>
    <w:rsid w:val="008B19A7"/>
    <w:rsid w:val="008B285F"/>
    <w:rsid w:val="008B35AD"/>
    <w:rsid w:val="008C099D"/>
    <w:rsid w:val="008C0EA4"/>
    <w:rsid w:val="008C1079"/>
    <w:rsid w:val="008C26F4"/>
    <w:rsid w:val="008C276F"/>
    <w:rsid w:val="008C3879"/>
    <w:rsid w:val="008C3961"/>
    <w:rsid w:val="008C3CE6"/>
    <w:rsid w:val="008C5D62"/>
    <w:rsid w:val="008C6EDC"/>
    <w:rsid w:val="008C790D"/>
    <w:rsid w:val="008D24CB"/>
    <w:rsid w:val="008D41F6"/>
    <w:rsid w:val="008D747D"/>
    <w:rsid w:val="008E01E9"/>
    <w:rsid w:val="008E0675"/>
    <w:rsid w:val="008E2B14"/>
    <w:rsid w:val="008E2FB5"/>
    <w:rsid w:val="008E3148"/>
    <w:rsid w:val="008E432B"/>
    <w:rsid w:val="008E4E42"/>
    <w:rsid w:val="008E610D"/>
    <w:rsid w:val="008E6202"/>
    <w:rsid w:val="008F10B5"/>
    <w:rsid w:val="008F16BF"/>
    <w:rsid w:val="008F34C5"/>
    <w:rsid w:val="008F3D3B"/>
    <w:rsid w:val="008F3E4F"/>
    <w:rsid w:val="008F4500"/>
    <w:rsid w:val="008F55AC"/>
    <w:rsid w:val="008F5D0D"/>
    <w:rsid w:val="00900DA4"/>
    <w:rsid w:val="009014C0"/>
    <w:rsid w:val="0090398B"/>
    <w:rsid w:val="00903A50"/>
    <w:rsid w:val="00905E54"/>
    <w:rsid w:val="00905FF9"/>
    <w:rsid w:val="0090691B"/>
    <w:rsid w:val="009069DC"/>
    <w:rsid w:val="00906B41"/>
    <w:rsid w:val="00906FE0"/>
    <w:rsid w:val="00907E54"/>
    <w:rsid w:val="009115B2"/>
    <w:rsid w:val="009117A5"/>
    <w:rsid w:val="0091360B"/>
    <w:rsid w:val="009153F6"/>
    <w:rsid w:val="00921094"/>
    <w:rsid w:val="0092124F"/>
    <w:rsid w:val="009226BD"/>
    <w:rsid w:val="00922BC3"/>
    <w:rsid w:val="00923877"/>
    <w:rsid w:val="00924A42"/>
    <w:rsid w:val="00926FC4"/>
    <w:rsid w:val="00927DAD"/>
    <w:rsid w:val="0093199C"/>
    <w:rsid w:val="009341B3"/>
    <w:rsid w:val="00934B13"/>
    <w:rsid w:val="00937CEE"/>
    <w:rsid w:val="00940C81"/>
    <w:rsid w:val="00942ECE"/>
    <w:rsid w:val="00944D97"/>
    <w:rsid w:val="00944DE7"/>
    <w:rsid w:val="00944E57"/>
    <w:rsid w:val="00945252"/>
    <w:rsid w:val="00945FBE"/>
    <w:rsid w:val="00946215"/>
    <w:rsid w:val="00946747"/>
    <w:rsid w:val="0094740C"/>
    <w:rsid w:val="009522C8"/>
    <w:rsid w:val="009524BF"/>
    <w:rsid w:val="00952BF8"/>
    <w:rsid w:val="00953033"/>
    <w:rsid w:val="00954141"/>
    <w:rsid w:val="009558A9"/>
    <w:rsid w:val="009558D6"/>
    <w:rsid w:val="00955CD1"/>
    <w:rsid w:val="00955CE4"/>
    <w:rsid w:val="00956394"/>
    <w:rsid w:val="009565DD"/>
    <w:rsid w:val="00956A12"/>
    <w:rsid w:val="0095720B"/>
    <w:rsid w:val="00960A3E"/>
    <w:rsid w:val="00960FB2"/>
    <w:rsid w:val="009610BE"/>
    <w:rsid w:val="009627C5"/>
    <w:rsid w:val="0096349E"/>
    <w:rsid w:val="00963739"/>
    <w:rsid w:val="009644C4"/>
    <w:rsid w:val="009658FA"/>
    <w:rsid w:val="00965D58"/>
    <w:rsid w:val="00967D79"/>
    <w:rsid w:val="00971075"/>
    <w:rsid w:val="00972A09"/>
    <w:rsid w:val="0097574A"/>
    <w:rsid w:val="00980E70"/>
    <w:rsid w:val="00982167"/>
    <w:rsid w:val="009919A0"/>
    <w:rsid w:val="0099285F"/>
    <w:rsid w:val="009929A0"/>
    <w:rsid w:val="009956FD"/>
    <w:rsid w:val="00996814"/>
    <w:rsid w:val="00996978"/>
    <w:rsid w:val="00997400"/>
    <w:rsid w:val="009975A4"/>
    <w:rsid w:val="009A0602"/>
    <w:rsid w:val="009A0D76"/>
    <w:rsid w:val="009A103B"/>
    <w:rsid w:val="009A1CCC"/>
    <w:rsid w:val="009A1D7B"/>
    <w:rsid w:val="009A2CBE"/>
    <w:rsid w:val="009A3485"/>
    <w:rsid w:val="009A42F2"/>
    <w:rsid w:val="009A4A23"/>
    <w:rsid w:val="009A5638"/>
    <w:rsid w:val="009A597A"/>
    <w:rsid w:val="009A5FC3"/>
    <w:rsid w:val="009A6F62"/>
    <w:rsid w:val="009B1770"/>
    <w:rsid w:val="009B245D"/>
    <w:rsid w:val="009B383C"/>
    <w:rsid w:val="009B3E64"/>
    <w:rsid w:val="009B405F"/>
    <w:rsid w:val="009B48EF"/>
    <w:rsid w:val="009B6901"/>
    <w:rsid w:val="009B6DB1"/>
    <w:rsid w:val="009C764F"/>
    <w:rsid w:val="009D045B"/>
    <w:rsid w:val="009D41FA"/>
    <w:rsid w:val="009D69A0"/>
    <w:rsid w:val="009E2709"/>
    <w:rsid w:val="009E3316"/>
    <w:rsid w:val="009E3729"/>
    <w:rsid w:val="009E396A"/>
    <w:rsid w:val="009E3B72"/>
    <w:rsid w:val="009E4066"/>
    <w:rsid w:val="009E5D5F"/>
    <w:rsid w:val="009E61AB"/>
    <w:rsid w:val="009E7FA9"/>
    <w:rsid w:val="009F0D1E"/>
    <w:rsid w:val="009F1031"/>
    <w:rsid w:val="009F15B9"/>
    <w:rsid w:val="009F215E"/>
    <w:rsid w:val="009F2175"/>
    <w:rsid w:val="009F21B9"/>
    <w:rsid w:val="009F256D"/>
    <w:rsid w:val="009F6206"/>
    <w:rsid w:val="00A0068C"/>
    <w:rsid w:val="00A0350B"/>
    <w:rsid w:val="00A05603"/>
    <w:rsid w:val="00A05C80"/>
    <w:rsid w:val="00A06470"/>
    <w:rsid w:val="00A0666A"/>
    <w:rsid w:val="00A06DC5"/>
    <w:rsid w:val="00A10D0C"/>
    <w:rsid w:val="00A112CD"/>
    <w:rsid w:val="00A13572"/>
    <w:rsid w:val="00A13C2B"/>
    <w:rsid w:val="00A14767"/>
    <w:rsid w:val="00A16602"/>
    <w:rsid w:val="00A17694"/>
    <w:rsid w:val="00A2059F"/>
    <w:rsid w:val="00A21667"/>
    <w:rsid w:val="00A21697"/>
    <w:rsid w:val="00A2191D"/>
    <w:rsid w:val="00A21A96"/>
    <w:rsid w:val="00A22008"/>
    <w:rsid w:val="00A22079"/>
    <w:rsid w:val="00A22191"/>
    <w:rsid w:val="00A27FD5"/>
    <w:rsid w:val="00A3290B"/>
    <w:rsid w:val="00A33459"/>
    <w:rsid w:val="00A3587B"/>
    <w:rsid w:val="00A35999"/>
    <w:rsid w:val="00A3601B"/>
    <w:rsid w:val="00A364B2"/>
    <w:rsid w:val="00A364DB"/>
    <w:rsid w:val="00A368CE"/>
    <w:rsid w:val="00A36938"/>
    <w:rsid w:val="00A3766B"/>
    <w:rsid w:val="00A37E8F"/>
    <w:rsid w:val="00A41D86"/>
    <w:rsid w:val="00A42828"/>
    <w:rsid w:val="00A43664"/>
    <w:rsid w:val="00A43E63"/>
    <w:rsid w:val="00A440DF"/>
    <w:rsid w:val="00A46B90"/>
    <w:rsid w:val="00A50571"/>
    <w:rsid w:val="00A50C9D"/>
    <w:rsid w:val="00A5126C"/>
    <w:rsid w:val="00A51EE4"/>
    <w:rsid w:val="00A51F0A"/>
    <w:rsid w:val="00A52483"/>
    <w:rsid w:val="00A531B0"/>
    <w:rsid w:val="00A5541A"/>
    <w:rsid w:val="00A56FFF"/>
    <w:rsid w:val="00A57124"/>
    <w:rsid w:val="00A612F2"/>
    <w:rsid w:val="00A62151"/>
    <w:rsid w:val="00A62917"/>
    <w:rsid w:val="00A638AC"/>
    <w:rsid w:val="00A65172"/>
    <w:rsid w:val="00A65489"/>
    <w:rsid w:val="00A659F7"/>
    <w:rsid w:val="00A66636"/>
    <w:rsid w:val="00A6684E"/>
    <w:rsid w:val="00A703D3"/>
    <w:rsid w:val="00A7142F"/>
    <w:rsid w:val="00A74826"/>
    <w:rsid w:val="00A826DA"/>
    <w:rsid w:val="00A82B9B"/>
    <w:rsid w:val="00A83C31"/>
    <w:rsid w:val="00A86513"/>
    <w:rsid w:val="00A90233"/>
    <w:rsid w:val="00A90643"/>
    <w:rsid w:val="00A907C4"/>
    <w:rsid w:val="00A90AE2"/>
    <w:rsid w:val="00A90C54"/>
    <w:rsid w:val="00A91451"/>
    <w:rsid w:val="00A91A8C"/>
    <w:rsid w:val="00A92733"/>
    <w:rsid w:val="00A92D12"/>
    <w:rsid w:val="00A94163"/>
    <w:rsid w:val="00A94709"/>
    <w:rsid w:val="00A948C5"/>
    <w:rsid w:val="00A94A6C"/>
    <w:rsid w:val="00A94E3F"/>
    <w:rsid w:val="00A96F2B"/>
    <w:rsid w:val="00A972FC"/>
    <w:rsid w:val="00AA07D9"/>
    <w:rsid w:val="00AA307B"/>
    <w:rsid w:val="00AA4237"/>
    <w:rsid w:val="00AA7334"/>
    <w:rsid w:val="00AB0870"/>
    <w:rsid w:val="00AB113E"/>
    <w:rsid w:val="00AB251A"/>
    <w:rsid w:val="00AB476E"/>
    <w:rsid w:val="00AB522C"/>
    <w:rsid w:val="00AB6626"/>
    <w:rsid w:val="00AC03B9"/>
    <w:rsid w:val="00AC1A27"/>
    <w:rsid w:val="00AC3E54"/>
    <w:rsid w:val="00AC5509"/>
    <w:rsid w:val="00AC7346"/>
    <w:rsid w:val="00AC7F59"/>
    <w:rsid w:val="00AD0DD3"/>
    <w:rsid w:val="00AD425F"/>
    <w:rsid w:val="00AD48F5"/>
    <w:rsid w:val="00AD6EF4"/>
    <w:rsid w:val="00AD7C37"/>
    <w:rsid w:val="00AE08C5"/>
    <w:rsid w:val="00AE0A41"/>
    <w:rsid w:val="00AE3C24"/>
    <w:rsid w:val="00AE4882"/>
    <w:rsid w:val="00AE4A37"/>
    <w:rsid w:val="00AE5640"/>
    <w:rsid w:val="00AE69BA"/>
    <w:rsid w:val="00AE78A1"/>
    <w:rsid w:val="00AF32A5"/>
    <w:rsid w:val="00AF43CB"/>
    <w:rsid w:val="00AF51C2"/>
    <w:rsid w:val="00AF7119"/>
    <w:rsid w:val="00AF748C"/>
    <w:rsid w:val="00AF7708"/>
    <w:rsid w:val="00AF7926"/>
    <w:rsid w:val="00B02354"/>
    <w:rsid w:val="00B0727C"/>
    <w:rsid w:val="00B1040C"/>
    <w:rsid w:val="00B1092D"/>
    <w:rsid w:val="00B1220D"/>
    <w:rsid w:val="00B12C03"/>
    <w:rsid w:val="00B12FA7"/>
    <w:rsid w:val="00B146FA"/>
    <w:rsid w:val="00B16E1B"/>
    <w:rsid w:val="00B20013"/>
    <w:rsid w:val="00B20F83"/>
    <w:rsid w:val="00B210B3"/>
    <w:rsid w:val="00B21C5A"/>
    <w:rsid w:val="00B2208B"/>
    <w:rsid w:val="00B23959"/>
    <w:rsid w:val="00B24922"/>
    <w:rsid w:val="00B24A3D"/>
    <w:rsid w:val="00B24BCC"/>
    <w:rsid w:val="00B264A7"/>
    <w:rsid w:val="00B2665F"/>
    <w:rsid w:val="00B270DF"/>
    <w:rsid w:val="00B27150"/>
    <w:rsid w:val="00B300D0"/>
    <w:rsid w:val="00B30BF6"/>
    <w:rsid w:val="00B33AE3"/>
    <w:rsid w:val="00B33BED"/>
    <w:rsid w:val="00B344DB"/>
    <w:rsid w:val="00B37BAB"/>
    <w:rsid w:val="00B37C77"/>
    <w:rsid w:val="00B4438E"/>
    <w:rsid w:val="00B468AB"/>
    <w:rsid w:val="00B46949"/>
    <w:rsid w:val="00B50478"/>
    <w:rsid w:val="00B5236A"/>
    <w:rsid w:val="00B52DFA"/>
    <w:rsid w:val="00B5368A"/>
    <w:rsid w:val="00B55A97"/>
    <w:rsid w:val="00B56241"/>
    <w:rsid w:val="00B6392F"/>
    <w:rsid w:val="00B670BC"/>
    <w:rsid w:val="00B70995"/>
    <w:rsid w:val="00B72685"/>
    <w:rsid w:val="00B73368"/>
    <w:rsid w:val="00B74871"/>
    <w:rsid w:val="00B75422"/>
    <w:rsid w:val="00B77D17"/>
    <w:rsid w:val="00B77E15"/>
    <w:rsid w:val="00B8569C"/>
    <w:rsid w:val="00B903FD"/>
    <w:rsid w:val="00B90A52"/>
    <w:rsid w:val="00B91BD0"/>
    <w:rsid w:val="00B9288B"/>
    <w:rsid w:val="00B935C7"/>
    <w:rsid w:val="00B93E22"/>
    <w:rsid w:val="00B9425A"/>
    <w:rsid w:val="00B960C1"/>
    <w:rsid w:val="00B96DEB"/>
    <w:rsid w:val="00B97B7A"/>
    <w:rsid w:val="00BA0530"/>
    <w:rsid w:val="00BA1D4C"/>
    <w:rsid w:val="00BA3EC3"/>
    <w:rsid w:val="00BA6C55"/>
    <w:rsid w:val="00BA7D8B"/>
    <w:rsid w:val="00BA7E54"/>
    <w:rsid w:val="00BB309C"/>
    <w:rsid w:val="00BB3740"/>
    <w:rsid w:val="00BB48BD"/>
    <w:rsid w:val="00BB5525"/>
    <w:rsid w:val="00BB56F4"/>
    <w:rsid w:val="00BB5983"/>
    <w:rsid w:val="00BB6BBB"/>
    <w:rsid w:val="00BB798F"/>
    <w:rsid w:val="00BC077A"/>
    <w:rsid w:val="00BC16FE"/>
    <w:rsid w:val="00BC184C"/>
    <w:rsid w:val="00BC5137"/>
    <w:rsid w:val="00BC533F"/>
    <w:rsid w:val="00BC5557"/>
    <w:rsid w:val="00BC6058"/>
    <w:rsid w:val="00BC7F0F"/>
    <w:rsid w:val="00BD118A"/>
    <w:rsid w:val="00BD148C"/>
    <w:rsid w:val="00BD2F51"/>
    <w:rsid w:val="00BD37EE"/>
    <w:rsid w:val="00BD5683"/>
    <w:rsid w:val="00BE04F5"/>
    <w:rsid w:val="00BE05CC"/>
    <w:rsid w:val="00BE20A5"/>
    <w:rsid w:val="00BE4806"/>
    <w:rsid w:val="00BE4D98"/>
    <w:rsid w:val="00BE69CD"/>
    <w:rsid w:val="00BE7C8B"/>
    <w:rsid w:val="00BE7E81"/>
    <w:rsid w:val="00BF07DF"/>
    <w:rsid w:val="00BF25C7"/>
    <w:rsid w:val="00BF2949"/>
    <w:rsid w:val="00BF2EE1"/>
    <w:rsid w:val="00BF2F3C"/>
    <w:rsid w:val="00BF4A82"/>
    <w:rsid w:val="00BF4C6A"/>
    <w:rsid w:val="00BF657D"/>
    <w:rsid w:val="00BF6C2B"/>
    <w:rsid w:val="00BF7546"/>
    <w:rsid w:val="00C016AD"/>
    <w:rsid w:val="00C01710"/>
    <w:rsid w:val="00C01882"/>
    <w:rsid w:val="00C02FCF"/>
    <w:rsid w:val="00C05BA5"/>
    <w:rsid w:val="00C06BCC"/>
    <w:rsid w:val="00C10FC0"/>
    <w:rsid w:val="00C117E5"/>
    <w:rsid w:val="00C128A0"/>
    <w:rsid w:val="00C13B26"/>
    <w:rsid w:val="00C13B29"/>
    <w:rsid w:val="00C13C31"/>
    <w:rsid w:val="00C14029"/>
    <w:rsid w:val="00C14B59"/>
    <w:rsid w:val="00C14B70"/>
    <w:rsid w:val="00C16B5E"/>
    <w:rsid w:val="00C21169"/>
    <w:rsid w:val="00C214F8"/>
    <w:rsid w:val="00C24B12"/>
    <w:rsid w:val="00C261B5"/>
    <w:rsid w:val="00C27A75"/>
    <w:rsid w:val="00C3053C"/>
    <w:rsid w:val="00C31A54"/>
    <w:rsid w:val="00C32456"/>
    <w:rsid w:val="00C34FA4"/>
    <w:rsid w:val="00C359E1"/>
    <w:rsid w:val="00C3618F"/>
    <w:rsid w:val="00C362DE"/>
    <w:rsid w:val="00C3641A"/>
    <w:rsid w:val="00C36703"/>
    <w:rsid w:val="00C40F43"/>
    <w:rsid w:val="00C41632"/>
    <w:rsid w:val="00C43746"/>
    <w:rsid w:val="00C45B7F"/>
    <w:rsid w:val="00C4671C"/>
    <w:rsid w:val="00C50CC6"/>
    <w:rsid w:val="00C55181"/>
    <w:rsid w:val="00C55ED5"/>
    <w:rsid w:val="00C5717F"/>
    <w:rsid w:val="00C62EA1"/>
    <w:rsid w:val="00C6441C"/>
    <w:rsid w:val="00C6443D"/>
    <w:rsid w:val="00C65418"/>
    <w:rsid w:val="00C65BCC"/>
    <w:rsid w:val="00C700BF"/>
    <w:rsid w:val="00C707DC"/>
    <w:rsid w:val="00C71317"/>
    <w:rsid w:val="00C71B44"/>
    <w:rsid w:val="00C72438"/>
    <w:rsid w:val="00C73595"/>
    <w:rsid w:val="00C740A6"/>
    <w:rsid w:val="00C74553"/>
    <w:rsid w:val="00C74848"/>
    <w:rsid w:val="00C75DA2"/>
    <w:rsid w:val="00C76534"/>
    <w:rsid w:val="00C77C7C"/>
    <w:rsid w:val="00C77FA8"/>
    <w:rsid w:val="00C80338"/>
    <w:rsid w:val="00C80F95"/>
    <w:rsid w:val="00C813BB"/>
    <w:rsid w:val="00C840C7"/>
    <w:rsid w:val="00C851A6"/>
    <w:rsid w:val="00C905C5"/>
    <w:rsid w:val="00C91372"/>
    <w:rsid w:val="00C92A32"/>
    <w:rsid w:val="00CA0B56"/>
    <w:rsid w:val="00CA0E9F"/>
    <w:rsid w:val="00CA11D8"/>
    <w:rsid w:val="00CA1553"/>
    <w:rsid w:val="00CA2DEF"/>
    <w:rsid w:val="00CA2E77"/>
    <w:rsid w:val="00CA4200"/>
    <w:rsid w:val="00CA468B"/>
    <w:rsid w:val="00CA59A2"/>
    <w:rsid w:val="00CA622C"/>
    <w:rsid w:val="00CB060C"/>
    <w:rsid w:val="00CB2FB6"/>
    <w:rsid w:val="00CB395F"/>
    <w:rsid w:val="00CB3F22"/>
    <w:rsid w:val="00CB4423"/>
    <w:rsid w:val="00CB4D0D"/>
    <w:rsid w:val="00CB5B4C"/>
    <w:rsid w:val="00CB6438"/>
    <w:rsid w:val="00CB770E"/>
    <w:rsid w:val="00CC0A96"/>
    <w:rsid w:val="00CC2F8D"/>
    <w:rsid w:val="00CC356E"/>
    <w:rsid w:val="00CC4A92"/>
    <w:rsid w:val="00CC56DA"/>
    <w:rsid w:val="00CC5917"/>
    <w:rsid w:val="00CC5C36"/>
    <w:rsid w:val="00CD173B"/>
    <w:rsid w:val="00CD2333"/>
    <w:rsid w:val="00CD5060"/>
    <w:rsid w:val="00CE09EC"/>
    <w:rsid w:val="00CE1ECB"/>
    <w:rsid w:val="00CE2FD2"/>
    <w:rsid w:val="00CE36BA"/>
    <w:rsid w:val="00CE3C68"/>
    <w:rsid w:val="00CE467D"/>
    <w:rsid w:val="00CE55D7"/>
    <w:rsid w:val="00CF014C"/>
    <w:rsid w:val="00CF2D34"/>
    <w:rsid w:val="00CF622E"/>
    <w:rsid w:val="00CF7574"/>
    <w:rsid w:val="00CF7C49"/>
    <w:rsid w:val="00D0067D"/>
    <w:rsid w:val="00D01BC9"/>
    <w:rsid w:val="00D01CB2"/>
    <w:rsid w:val="00D03A07"/>
    <w:rsid w:val="00D06599"/>
    <w:rsid w:val="00D0790F"/>
    <w:rsid w:val="00D103EC"/>
    <w:rsid w:val="00D104D9"/>
    <w:rsid w:val="00D12824"/>
    <w:rsid w:val="00D12AC5"/>
    <w:rsid w:val="00D12C88"/>
    <w:rsid w:val="00D1527C"/>
    <w:rsid w:val="00D1584F"/>
    <w:rsid w:val="00D20CE6"/>
    <w:rsid w:val="00D2102D"/>
    <w:rsid w:val="00D2349D"/>
    <w:rsid w:val="00D234D2"/>
    <w:rsid w:val="00D23786"/>
    <w:rsid w:val="00D23E4D"/>
    <w:rsid w:val="00D246C5"/>
    <w:rsid w:val="00D24977"/>
    <w:rsid w:val="00D25ED6"/>
    <w:rsid w:val="00D265A5"/>
    <w:rsid w:val="00D3155D"/>
    <w:rsid w:val="00D31D56"/>
    <w:rsid w:val="00D31DA3"/>
    <w:rsid w:val="00D32639"/>
    <w:rsid w:val="00D32858"/>
    <w:rsid w:val="00D32F51"/>
    <w:rsid w:val="00D33E20"/>
    <w:rsid w:val="00D33FE2"/>
    <w:rsid w:val="00D351E2"/>
    <w:rsid w:val="00D3607C"/>
    <w:rsid w:val="00D376B3"/>
    <w:rsid w:val="00D3770B"/>
    <w:rsid w:val="00D4102A"/>
    <w:rsid w:val="00D41DC6"/>
    <w:rsid w:val="00D42752"/>
    <w:rsid w:val="00D4312C"/>
    <w:rsid w:val="00D43C2B"/>
    <w:rsid w:val="00D4498D"/>
    <w:rsid w:val="00D44A77"/>
    <w:rsid w:val="00D44CBC"/>
    <w:rsid w:val="00D45BFC"/>
    <w:rsid w:val="00D4662A"/>
    <w:rsid w:val="00D46930"/>
    <w:rsid w:val="00D52AC7"/>
    <w:rsid w:val="00D53534"/>
    <w:rsid w:val="00D55D9E"/>
    <w:rsid w:val="00D56849"/>
    <w:rsid w:val="00D57D8A"/>
    <w:rsid w:val="00D61606"/>
    <w:rsid w:val="00D631F1"/>
    <w:rsid w:val="00D65199"/>
    <w:rsid w:val="00D65DE0"/>
    <w:rsid w:val="00D67160"/>
    <w:rsid w:val="00D67BF5"/>
    <w:rsid w:val="00D7047A"/>
    <w:rsid w:val="00D71FC2"/>
    <w:rsid w:val="00D72CB4"/>
    <w:rsid w:val="00D739B1"/>
    <w:rsid w:val="00D76363"/>
    <w:rsid w:val="00D778EB"/>
    <w:rsid w:val="00D802FC"/>
    <w:rsid w:val="00D80809"/>
    <w:rsid w:val="00D83A30"/>
    <w:rsid w:val="00D84099"/>
    <w:rsid w:val="00D85B3B"/>
    <w:rsid w:val="00D86833"/>
    <w:rsid w:val="00D902BB"/>
    <w:rsid w:val="00D908E3"/>
    <w:rsid w:val="00D91DD5"/>
    <w:rsid w:val="00D92479"/>
    <w:rsid w:val="00D9375D"/>
    <w:rsid w:val="00D949DF"/>
    <w:rsid w:val="00D96429"/>
    <w:rsid w:val="00D970B8"/>
    <w:rsid w:val="00DA0A97"/>
    <w:rsid w:val="00DA12AA"/>
    <w:rsid w:val="00DA140B"/>
    <w:rsid w:val="00DA3DE1"/>
    <w:rsid w:val="00DA4039"/>
    <w:rsid w:val="00DB1104"/>
    <w:rsid w:val="00DB3182"/>
    <w:rsid w:val="00DB44F6"/>
    <w:rsid w:val="00DB579A"/>
    <w:rsid w:val="00DB5EDF"/>
    <w:rsid w:val="00DC1057"/>
    <w:rsid w:val="00DC28CF"/>
    <w:rsid w:val="00DC3297"/>
    <w:rsid w:val="00DC36B3"/>
    <w:rsid w:val="00DC615D"/>
    <w:rsid w:val="00DC66A9"/>
    <w:rsid w:val="00DC67B9"/>
    <w:rsid w:val="00DD0A06"/>
    <w:rsid w:val="00DD24A4"/>
    <w:rsid w:val="00DD3526"/>
    <w:rsid w:val="00DD4661"/>
    <w:rsid w:val="00DD52AE"/>
    <w:rsid w:val="00DD53A9"/>
    <w:rsid w:val="00DD73C1"/>
    <w:rsid w:val="00DD78C4"/>
    <w:rsid w:val="00DD790D"/>
    <w:rsid w:val="00DE0BCC"/>
    <w:rsid w:val="00DE0D5E"/>
    <w:rsid w:val="00DE2134"/>
    <w:rsid w:val="00DE2C37"/>
    <w:rsid w:val="00DE5074"/>
    <w:rsid w:val="00DE786D"/>
    <w:rsid w:val="00DE7F23"/>
    <w:rsid w:val="00DF0685"/>
    <w:rsid w:val="00E00F3C"/>
    <w:rsid w:val="00E013C9"/>
    <w:rsid w:val="00E0281E"/>
    <w:rsid w:val="00E044CD"/>
    <w:rsid w:val="00E05818"/>
    <w:rsid w:val="00E06719"/>
    <w:rsid w:val="00E07EE8"/>
    <w:rsid w:val="00E102F5"/>
    <w:rsid w:val="00E10CB7"/>
    <w:rsid w:val="00E11397"/>
    <w:rsid w:val="00E11CC5"/>
    <w:rsid w:val="00E12A9A"/>
    <w:rsid w:val="00E13D35"/>
    <w:rsid w:val="00E143F4"/>
    <w:rsid w:val="00E15D19"/>
    <w:rsid w:val="00E1668A"/>
    <w:rsid w:val="00E2087A"/>
    <w:rsid w:val="00E20E4E"/>
    <w:rsid w:val="00E2151B"/>
    <w:rsid w:val="00E21AAD"/>
    <w:rsid w:val="00E22425"/>
    <w:rsid w:val="00E22518"/>
    <w:rsid w:val="00E22CD4"/>
    <w:rsid w:val="00E23097"/>
    <w:rsid w:val="00E24E26"/>
    <w:rsid w:val="00E257EA"/>
    <w:rsid w:val="00E26776"/>
    <w:rsid w:val="00E27804"/>
    <w:rsid w:val="00E279C4"/>
    <w:rsid w:val="00E3060E"/>
    <w:rsid w:val="00E31697"/>
    <w:rsid w:val="00E318F0"/>
    <w:rsid w:val="00E31B28"/>
    <w:rsid w:val="00E31CD9"/>
    <w:rsid w:val="00E34259"/>
    <w:rsid w:val="00E34DA5"/>
    <w:rsid w:val="00E4058C"/>
    <w:rsid w:val="00E40CAF"/>
    <w:rsid w:val="00E416A6"/>
    <w:rsid w:val="00E41CEE"/>
    <w:rsid w:val="00E41D64"/>
    <w:rsid w:val="00E41F51"/>
    <w:rsid w:val="00E42096"/>
    <w:rsid w:val="00E43F65"/>
    <w:rsid w:val="00E446F3"/>
    <w:rsid w:val="00E44A76"/>
    <w:rsid w:val="00E456A8"/>
    <w:rsid w:val="00E46063"/>
    <w:rsid w:val="00E475E8"/>
    <w:rsid w:val="00E50941"/>
    <w:rsid w:val="00E509A2"/>
    <w:rsid w:val="00E56732"/>
    <w:rsid w:val="00E623AE"/>
    <w:rsid w:val="00E62CC0"/>
    <w:rsid w:val="00E65492"/>
    <w:rsid w:val="00E659CF"/>
    <w:rsid w:val="00E65ADA"/>
    <w:rsid w:val="00E662E1"/>
    <w:rsid w:val="00E67167"/>
    <w:rsid w:val="00E675A5"/>
    <w:rsid w:val="00E705B3"/>
    <w:rsid w:val="00E7097B"/>
    <w:rsid w:val="00E71B47"/>
    <w:rsid w:val="00E73CF0"/>
    <w:rsid w:val="00E75E63"/>
    <w:rsid w:val="00E761F1"/>
    <w:rsid w:val="00E76682"/>
    <w:rsid w:val="00E76DF6"/>
    <w:rsid w:val="00E77081"/>
    <w:rsid w:val="00E8137F"/>
    <w:rsid w:val="00E814A3"/>
    <w:rsid w:val="00E8285B"/>
    <w:rsid w:val="00E835F2"/>
    <w:rsid w:val="00E83CAF"/>
    <w:rsid w:val="00E84734"/>
    <w:rsid w:val="00E8631C"/>
    <w:rsid w:val="00E871DB"/>
    <w:rsid w:val="00E87779"/>
    <w:rsid w:val="00E91701"/>
    <w:rsid w:val="00E9289F"/>
    <w:rsid w:val="00E9528A"/>
    <w:rsid w:val="00E9593C"/>
    <w:rsid w:val="00E95CD1"/>
    <w:rsid w:val="00EA0CD6"/>
    <w:rsid w:val="00EA166E"/>
    <w:rsid w:val="00EA45EE"/>
    <w:rsid w:val="00EA49E2"/>
    <w:rsid w:val="00EA4B87"/>
    <w:rsid w:val="00EA4F6E"/>
    <w:rsid w:val="00EA5B4C"/>
    <w:rsid w:val="00EA7463"/>
    <w:rsid w:val="00EA78BC"/>
    <w:rsid w:val="00EB319F"/>
    <w:rsid w:val="00EB3E5B"/>
    <w:rsid w:val="00EB44C8"/>
    <w:rsid w:val="00EB4D46"/>
    <w:rsid w:val="00EB4F72"/>
    <w:rsid w:val="00EB5682"/>
    <w:rsid w:val="00EB58EA"/>
    <w:rsid w:val="00EB6C83"/>
    <w:rsid w:val="00EB6D1F"/>
    <w:rsid w:val="00EC034B"/>
    <w:rsid w:val="00EC1095"/>
    <w:rsid w:val="00EC1C9A"/>
    <w:rsid w:val="00EC6740"/>
    <w:rsid w:val="00EC7131"/>
    <w:rsid w:val="00ED0AAC"/>
    <w:rsid w:val="00ED31E3"/>
    <w:rsid w:val="00ED57BB"/>
    <w:rsid w:val="00ED660D"/>
    <w:rsid w:val="00ED79A1"/>
    <w:rsid w:val="00EE02D7"/>
    <w:rsid w:val="00EE0A73"/>
    <w:rsid w:val="00EE12F1"/>
    <w:rsid w:val="00EE445D"/>
    <w:rsid w:val="00EE46B2"/>
    <w:rsid w:val="00EE5A91"/>
    <w:rsid w:val="00EE6A8C"/>
    <w:rsid w:val="00EF1E14"/>
    <w:rsid w:val="00EF1FB9"/>
    <w:rsid w:val="00EF3929"/>
    <w:rsid w:val="00EF411E"/>
    <w:rsid w:val="00EF61E3"/>
    <w:rsid w:val="00EF6612"/>
    <w:rsid w:val="00EF6DDC"/>
    <w:rsid w:val="00EF7E8F"/>
    <w:rsid w:val="00F00BD0"/>
    <w:rsid w:val="00F01A56"/>
    <w:rsid w:val="00F04F3E"/>
    <w:rsid w:val="00F060CC"/>
    <w:rsid w:val="00F0615D"/>
    <w:rsid w:val="00F06687"/>
    <w:rsid w:val="00F06F8A"/>
    <w:rsid w:val="00F0756A"/>
    <w:rsid w:val="00F07F2E"/>
    <w:rsid w:val="00F1135A"/>
    <w:rsid w:val="00F11FED"/>
    <w:rsid w:val="00F161AC"/>
    <w:rsid w:val="00F21026"/>
    <w:rsid w:val="00F210AB"/>
    <w:rsid w:val="00F21487"/>
    <w:rsid w:val="00F214A3"/>
    <w:rsid w:val="00F217B6"/>
    <w:rsid w:val="00F22006"/>
    <w:rsid w:val="00F253A9"/>
    <w:rsid w:val="00F25931"/>
    <w:rsid w:val="00F25FB9"/>
    <w:rsid w:val="00F265D5"/>
    <w:rsid w:val="00F270D7"/>
    <w:rsid w:val="00F27BEB"/>
    <w:rsid w:val="00F27E7E"/>
    <w:rsid w:val="00F30BF2"/>
    <w:rsid w:val="00F33323"/>
    <w:rsid w:val="00F36098"/>
    <w:rsid w:val="00F3648D"/>
    <w:rsid w:val="00F36A8B"/>
    <w:rsid w:val="00F373B0"/>
    <w:rsid w:val="00F405B8"/>
    <w:rsid w:val="00F41B17"/>
    <w:rsid w:val="00F41D72"/>
    <w:rsid w:val="00F43BC6"/>
    <w:rsid w:val="00F43D1F"/>
    <w:rsid w:val="00F44611"/>
    <w:rsid w:val="00F467C2"/>
    <w:rsid w:val="00F467FE"/>
    <w:rsid w:val="00F46EA0"/>
    <w:rsid w:val="00F4766B"/>
    <w:rsid w:val="00F47703"/>
    <w:rsid w:val="00F47747"/>
    <w:rsid w:val="00F47D82"/>
    <w:rsid w:val="00F47F64"/>
    <w:rsid w:val="00F50BCC"/>
    <w:rsid w:val="00F521B8"/>
    <w:rsid w:val="00F52556"/>
    <w:rsid w:val="00F537D7"/>
    <w:rsid w:val="00F55775"/>
    <w:rsid w:val="00F60549"/>
    <w:rsid w:val="00F6077C"/>
    <w:rsid w:val="00F62A4E"/>
    <w:rsid w:val="00F63D10"/>
    <w:rsid w:val="00F6402D"/>
    <w:rsid w:val="00F67999"/>
    <w:rsid w:val="00F70351"/>
    <w:rsid w:val="00F70F5E"/>
    <w:rsid w:val="00F72479"/>
    <w:rsid w:val="00F73394"/>
    <w:rsid w:val="00F733BB"/>
    <w:rsid w:val="00F734BA"/>
    <w:rsid w:val="00F73E62"/>
    <w:rsid w:val="00F75D0F"/>
    <w:rsid w:val="00F75F51"/>
    <w:rsid w:val="00F76BD2"/>
    <w:rsid w:val="00F7751B"/>
    <w:rsid w:val="00F80409"/>
    <w:rsid w:val="00F833F5"/>
    <w:rsid w:val="00F846F5"/>
    <w:rsid w:val="00F84AF3"/>
    <w:rsid w:val="00F84E10"/>
    <w:rsid w:val="00F85246"/>
    <w:rsid w:val="00F875E0"/>
    <w:rsid w:val="00F876AA"/>
    <w:rsid w:val="00F905DD"/>
    <w:rsid w:val="00F90FA8"/>
    <w:rsid w:val="00F94DB7"/>
    <w:rsid w:val="00F9628D"/>
    <w:rsid w:val="00F9638F"/>
    <w:rsid w:val="00F966F4"/>
    <w:rsid w:val="00F968E7"/>
    <w:rsid w:val="00FA2911"/>
    <w:rsid w:val="00FA3CCA"/>
    <w:rsid w:val="00FA457D"/>
    <w:rsid w:val="00FA485C"/>
    <w:rsid w:val="00FA5E56"/>
    <w:rsid w:val="00FA6B3B"/>
    <w:rsid w:val="00FA759D"/>
    <w:rsid w:val="00FB2098"/>
    <w:rsid w:val="00FB251D"/>
    <w:rsid w:val="00FB2F6C"/>
    <w:rsid w:val="00FB3154"/>
    <w:rsid w:val="00FB5059"/>
    <w:rsid w:val="00FB5FC5"/>
    <w:rsid w:val="00FC34DF"/>
    <w:rsid w:val="00FC3AD9"/>
    <w:rsid w:val="00FC3DA2"/>
    <w:rsid w:val="00FC6727"/>
    <w:rsid w:val="00FC79E7"/>
    <w:rsid w:val="00FD0E79"/>
    <w:rsid w:val="00FD1EB7"/>
    <w:rsid w:val="00FD343C"/>
    <w:rsid w:val="00FD4885"/>
    <w:rsid w:val="00FD5E26"/>
    <w:rsid w:val="00FE0296"/>
    <w:rsid w:val="00FE0317"/>
    <w:rsid w:val="00FE0C94"/>
    <w:rsid w:val="00FE16F1"/>
    <w:rsid w:val="00FE1FDF"/>
    <w:rsid w:val="00FE2E6C"/>
    <w:rsid w:val="00FE5649"/>
    <w:rsid w:val="00FE57C4"/>
    <w:rsid w:val="00FF0641"/>
    <w:rsid w:val="00FF0886"/>
    <w:rsid w:val="00FF103D"/>
    <w:rsid w:val="00FF3500"/>
    <w:rsid w:val="00FF7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5FE2B"/>
  <w15:chartTrackingRefBased/>
  <w15:docId w15:val="{6D3826E0-12B8-448F-A155-BF9A3430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AC5"/>
  </w:style>
  <w:style w:type="paragraph" w:styleId="Heading1">
    <w:name w:val="heading 1"/>
    <w:basedOn w:val="Normal"/>
    <w:next w:val="Normal"/>
    <w:link w:val="Heading1Char"/>
    <w:qFormat/>
    <w:rsid w:val="00D12A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qFormat/>
    <w:rsid w:val="00D12A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D12A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D12AC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D12AC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D12AC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D12AC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D12AC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12AC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A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AC5"/>
    <w:rPr>
      <w:rFonts w:ascii="Segoe UI" w:eastAsia="Times New Roman" w:hAnsi="Segoe UI" w:cs="Segoe UI"/>
      <w:sz w:val="18"/>
      <w:szCs w:val="18"/>
      <w:lang w:val="en-US"/>
    </w:rPr>
  </w:style>
  <w:style w:type="character" w:customStyle="1" w:styleId="Heading1Char">
    <w:name w:val="Heading 1 Char"/>
    <w:basedOn w:val="DefaultParagraphFont"/>
    <w:link w:val="Heading1"/>
    <w:rsid w:val="00D12AC5"/>
    <w:rPr>
      <w:rFonts w:ascii="Times New Roman" w:eastAsia="Times New Roman" w:hAnsi="Times New Roman" w:cs="Times New Roman"/>
      <w:b/>
      <w:bCs/>
      <w:kern w:val="36"/>
      <w:sz w:val="48"/>
      <w:szCs w:val="48"/>
      <w:lang w:val="en-US"/>
    </w:rPr>
  </w:style>
  <w:style w:type="numbering" w:customStyle="1" w:styleId="NoList1">
    <w:name w:val="No List1"/>
    <w:next w:val="NoList"/>
    <w:uiPriority w:val="99"/>
    <w:semiHidden/>
    <w:unhideWhenUsed/>
    <w:rsid w:val="004E439D"/>
  </w:style>
  <w:style w:type="paragraph" w:customStyle="1" w:styleId="AddressGraphicalAbstract">
    <w:name w:val="Address Graphical Abstract"/>
    <w:basedOn w:val="Normal"/>
    <w:next w:val="Normal"/>
    <w:rsid w:val="004E439D"/>
    <w:pPr>
      <w:widowControl w:val="0"/>
      <w:spacing w:after="120" w:line="240" w:lineRule="auto"/>
    </w:pPr>
    <w:rPr>
      <w:rFonts w:ascii="Times New Roman" w:eastAsia="Times New Roman" w:hAnsi="Times New Roman" w:cs="Times New Roman"/>
      <w:i/>
      <w:sz w:val="20"/>
      <w:szCs w:val="20"/>
      <w:lang w:val="en-US"/>
    </w:rPr>
  </w:style>
  <w:style w:type="paragraph" w:styleId="Header">
    <w:name w:val="header"/>
    <w:basedOn w:val="Normal"/>
    <w:link w:val="HeaderChar"/>
    <w:uiPriority w:val="99"/>
    <w:unhideWhenUsed/>
    <w:rsid w:val="00D12AC5"/>
    <w:pPr>
      <w:tabs>
        <w:tab w:val="center" w:pos="4680"/>
        <w:tab w:val="right" w:pos="9360"/>
      </w:tabs>
    </w:pPr>
  </w:style>
  <w:style w:type="character" w:customStyle="1" w:styleId="HeaderChar">
    <w:name w:val="Header Char"/>
    <w:basedOn w:val="DefaultParagraphFont"/>
    <w:link w:val="Header"/>
    <w:uiPriority w:val="99"/>
    <w:rsid w:val="00D12AC5"/>
    <w:rPr>
      <w:rFonts w:ascii="Times New Roman" w:eastAsia="Times New Roman" w:hAnsi="Times New Roman" w:cs="Arial"/>
      <w:sz w:val="24"/>
      <w:szCs w:val="20"/>
      <w:lang w:val="en-US"/>
    </w:rPr>
  </w:style>
  <w:style w:type="paragraph" w:styleId="Footer">
    <w:name w:val="footer"/>
    <w:basedOn w:val="Normal"/>
    <w:link w:val="FooterChar"/>
    <w:uiPriority w:val="99"/>
    <w:unhideWhenUsed/>
    <w:rsid w:val="00D12AC5"/>
    <w:pPr>
      <w:tabs>
        <w:tab w:val="center" w:pos="4680"/>
        <w:tab w:val="right" w:pos="9360"/>
      </w:tabs>
    </w:pPr>
  </w:style>
  <w:style w:type="character" w:customStyle="1" w:styleId="FooterChar">
    <w:name w:val="Footer Char"/>
    <w:basedOn w:val="DefaultParagraphFont"/>
    <w:link w:val="Footer"/>
    <w:uiPriority w:val="99"/>
    <w:rsid w:val="00D12AC5"/>
    <w:rPr>
      <w:rFonts w:ascii="Times New Roman" w:eastAsia="Times New Roman" w:hAnsi="Times New Roman" w:cs="Arial"/>
      <w:sz w:val="24"/>
      <w:szCs w:val="20"/>
      <w:lang w:val="en-US"/>
    </w:rPr>
  </w:style>
  <w:style w:type="paragraph" w:customStyle="1" w:styleId="EndNoteBibliographyTitle">
    <w:name w:val="EndNote Bibliography Title"/>
    <w:basedOn w:val="Normal"/>
    <w:link w:val="EndNoteBibliographyTitleCar"/>
    <w:rsid w:val="004E439D"/>
    <w:pPr>
      <w:spacing w:after="0" w:line="240" w:lineRule="auto"/>
      <w:jc w:val="center"/>
    </w:pPr>
    <w:rPr>
      <w:rFonts w:ascii="Calibri" w:eastAsia="Times" w:hAnsi="Calibri" w:cs="Calibri"/>
      <w:noProof/>
      <w:szCs w:val="20"/>
      <w:lang w:val="en-US"/>
    </w:rPr>
  </w:style>
  <w:style w:type="character" w:customStyle="1" w:styleId="EndNoteBibliographyTitleCar">
    <w:name w:val="EndNote Bibliography Title Car"/>
    <w:basedOn w:val="DefaultParagraphFont"/>
    <w:link w:val="EndNoteBibliographyTitle"/>
    <w:rsid w:val="004E439D"/>
    <w:rPr>
      <w:rFonts w:ascii="Calibri" w:eastAsia="Times" w:hAnsi="Calibri" w:cs="Calibri"/>
      <w:noProof/>
      <w:szCs w:val="20"/>
      <w:lang w:val="en-US"/>
    </w:rPr>
  </w:style>
  <w:style w:type="paragraph" w:customStyle="1" w:styleId="EndNoteBibliography">
    <w:name w:val="EndNote Bibliography"/>
    <w:basedOn w:val="Normal"/>
    <w:link w:val="EndNoteBibliographyCar"/>
    <w:rsid w:val="004E439D"/>
    <w:pPr>
      <w:spacing w:after="0" w:line="240" w:lineRule="auto"/>
    </w:pPr>
    <w:rPr>
      <w:rFonts w:ascii="Calibri" w:eastAsia="Times" w:hAnsi="Calibri" w:cs="Calibri"/>
      <w:noProof/>
      <w:szCs w:val="20"/>
      <w:lang w:val="en-US"/>
    </w:rPr>
  </w:style>
  <w:style w:type="character" w:customStyle="1" w:styleId="EndNoteBibliographyCar">
    <w:name w:val="EndNote Bibliography Car"/>
    <w:basedOn w:val="DefaultParagraphFont"/>
    <w:link w:val="EndNoteBibliography"/>
    <w:rsid w:val="004E439D"/>
    <w:rPr>
      <w:rFonts w:ascii="Calibri" w:eastAsia="Times" w:hAnsi="Calibri" w:cs="Calibri"/>
      <w:noProof/>
      <w:szCs w:val="20"/>
      <w:lang w:val="en-US"/>
    </w:rPr>
  </w:style>
  <w:style w:type="table" w:styleId="TableGrid">
    <w:name w:val="Table Grid"/>
    <w:basedOn w:val="TableNormal"/>
    <w:uiPriority w:val="39"/>
    <w:rsid w:val="00D12AC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4E439D"/>
    <w:rPr>
      <w:sz w:val="16"/>
      <w:szCs w:val="16"/>
    </w:rPr>
  </w:style>
  <w:style w:type="paragraph" w:styleId="CommentText">
    <w:name w:val="annotation text"/>
    <w:basedOn w:val="Normal"/>
    <w:link w:val="CommentTextChar"/>
    <w:uiPriority w:val="99"/>
    <w:rsid w:val="00D12AC5"/>
    <w:rPr>
      <w:sz w:val="20"/>
    </w:rPr>
  </w:style>
  <w:style w:type="character" w:customStyle="1" w:styleId="CommentTextChar">
    <w:name w:val="Comment Text Char"/>
    <w:basedOn w:val="DefaultParagraphFont"/>
    <w:link w:val="CommentText"/>
    <w:uiPriority w:val="99"/>
    <w:rsid w:val="00D12AC5"/>
    <w:rPr>
      <w:rFonts w:ascii="Times New Roman" w:eastAsia="Times New Roman" w:hAnsi="Times New Roman" w:cs="Arial"/>
      <w:sz w:val="20"/>
      <w:szCs w:val="20"/>
      <w:lang w:val="en-US"/>
    </w:rPr>
  </w:style>
  <w:style w:type="paragraph" w:styleId="CommentSubject">
    <w:name w:val="annotation subject"/>
    <w:basedOn w:val="CommentText"/>
    <w:next w:val="CommentText"/>
    <w:link w:val="CommentSubjectChar"/>
    <w:rsid w:val="00D12AC5"/>
    <w:rPr>
      <w:b/>
      <w:bCs/>
    </w:rPr>
  </w:style>
  <w:style w:type="character" w:customStyle="1" w:styleId="CommentSubjectChar">
    <w:name w:val="Comment Subject Char"/>
    <w:basedOn w:val="CommentTextChar"/>
    <w:link w:val="CommentSubject"/>
    <w:rsid w:val="00D12AC5"/>
    <w:rPr>
      <w:rFonts w:ascii="Times New Roman" w:eastAsia="Times New Roman" w:hAnsi="Times New Roman" w:cs="Arial"/>
      <w:b/>
      <w:bCs/>
      <w:sz w:val="20"/>
      <w:szCs w:val="20"/>
      <w:lang w:val="en-US"/>
    </w:rPr>
  </w:style>
  <w:style w:type="paragraph" w:styleId="NormalWeb">
    <w:name w:val="Normal (Web)"/>
    <w:basedOn w:val="Normal"/>
    <w:uiPriority w:val="99"/>
    <w:unhideWhenUsed/>
    <w:rsid w:val="004E43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D12AC5"/>
    <w:rPr>
      <w:color w:val="0000FF"/>
      <w:u w:val="single"/>
    </w:rPr>
  </w:style>
  <w:style w:type="character" w:customStyle="1" w:styleId="custom-emphasis-bold">
    <w:name w:val="custom-emphasis-bold"/>
    <w:basedOn w:val="DefaultParagraphFont"/>
    <w:rsid w:val="004E439D"/>
  </w:style>
  <w:style w:type="paragraph" w:styleId="ListParagraph">
    <w:name w:val="List Paragraph"/>
    <w:basedOn w:val="Normal"/>
    <w:uiPriority w:val="34"/>
    <w:qFormat/>
    <w:rsid w:val="00D12AC5"/>
    <w:pPr>
      <w:spacing w:after="0" w:line="240" w:lineRule="auto"/>
      <w:ind w:left="720"/>
      <w:contextualSpacing/>
    </w:pPr>
    <w:rPr>
      <w:rFonts w:ascii="Times" w:eastAsia="Times" w:hAnsi="Times" w:cs="Times New Roman"/>
      <w:sz w:val="24"/>
      <w:szCs w:val="20"/>
      <w:lang w:val="en-US"/>
    </w:rPr>
  </w:style>
  <w:style w:type="character" w:styleId="Emphasis">
    <w:name w:val="Emphasis"/>
    <w:basedOn w:val="DefaultParagraphFont"/>
    <w:uiPriority w:val="20"/>
    <w:qFormat/>
    <w:rsid w:val="00D12AC5"/>
    <w:rPr>
      <w:i/>
      <w:iCs/>
    </w:rPr>
  </w:style>
  <w:style w:type="character" w:styleId="PlaceholderText">
    <w:name w:val="Placeholder Text"/>
    <w:basedOn w:val="DefaultParagraphFont"/>
    <w:uiPriority w:val="99"/>
    <w:semiHidden/>
    <w:rsid w:val="004E439D"/>
    <w:rPr>
      <w:color w:val="808080"/>
    </w:rPr>
  </w:style>
  <w:style w:type="character" w:customStyle="1" w:styleId="fontstyle01">
    <w:name w:val="fontstyle01"/>
    <w:basedOn w:val="DefaultParagraphFont"/>
    <w:rsid w:val="004E439D"/>
    <w:rPr>
      <w:rFonts w:ascii="Arial" w:hAnsi="Arial" w:cs="Arial" w:hint="default"/>
      <w:b w:val="0"/>
      <w:bCs w:val="0"/>
      <w:i w:val="0"/>
      <w:iCs w:val="0"/>
      <w:color w:val="000000"/>
      <w:sz w:val="20"/>
      <w:szCs w:val="20"/>
    </w:rPr>
  </w:style>
  <w:style w:type="character" w:customStyle="1" w:styleId="fontstyle21">
    <w:name w:val="fontstyle21"/>
    <w:basedOn w:val="DefaultParagraphFont"/>
    <w:rsid w:val="004E439D"/>
    <w:rPr>
      <w:rFonts w:ascii="Arial" w:hAnsi="Arial" w:cs="Arial" w:hint="default"/>
      <w:b w:val="0"/>
      <w:bCs w:val="0"/>
      <w:i/>
      <w:iCs/>
      <w:color w:val="000000"/>
      <w:sz w:val="20"/>
      <w:szCs w:val="20"/>
    </w:rPr>
  </w:style>
  <w:style w:type="character" w:customStyle="1" w:styleId="NichtaufgelsteErwhnung1">
    <w:name w:val="Nicht aufgelöste Erwähnung1"/>
    <w:basedOn w:val="DefaultParagraphFont"/>
    <w:uiPriority w:val="99"/>
    <w:semiHidden/>
    <w:unhideWhenUsed/>
    <w:rsid w:val="004E439D"/>
    <w:rPr>
      <w:color w:val="605E5C"/>
      <w:shd w:val="clear" w:color="auto" w:fill="E1DFDD"/>
    </w:rPr>
  </w:style>
  <w:style w:type="character" w:customStyle="1" w:styleId="NichtaufgelsteErwhnung2">
    <w:name w:val="Nicht aufgelöste Erwähnung2"/>
    <w:basedOn w:val="DefaultParagraphFont"/>
    <w:uiPriority w:val="99"/>
    <w:semiHidden/>
    <w:unhideWhenUsed/>
    <w:rsid w:val="004E439D"/>
    <w:rPr>
      <w:color w:val="605E5C"/>
      <w:shd w:val="clear" w:color="auto" w:fill="E1DFDD"/>
    </w:rPr>
  </w:style>
  <w:style w:type="paragraph" w:styleId="Revision">
    <w:name w:val="Revision"/>
    <w:hidden/>
    <w:uiPriority w:val="99"/>
    <w:semiHidden/>
    <w:rsid w:val="004E439D"/>
    <w:pPr>
      <w:spacing w:after="0" w:line="240" w:lineRule="auto"/>
    </w:pPr>
    <w:rPr>
      <w:rFonts w:ascii="Times" w:eastAsia="Times" w:hAnsi="Times" w:cs="Times New Roman"/>
      <w:sz w:val="24"/>
      <w:szCs w:val="20"/>
      <w:lang w:val="en-US"/>
    </w:rPr>
  </w:style>
  <w:style w:type="character" w:customStyle="1" w:styleId="slug-doi">
    <w:name w:val="slug-doi"/>
    <w:basedOn w:val="DefaultParagraphFont"/>
    <w:rsid w:val="004E439D"/>
  </w:style>
  <w:style w:type="table" w:customStyle="1" w:styleId="TableGrid1">
    <w:name w:val="Table Grid1"/>
    <w:basedOn w:val="TableNormal"/>
    <w:next w:val="TableGrid"/>
    <w:rsid w:val="005D4AB3"/>
    <w:pPr>
      <w:spacing w:after="0" w:line="240" w:lineRule="auto"/>
    </w:pPr>
    <w:rPr>
      <w:rFonts w:ascii="Times New Roman" w:eastAsia="MS Mincho"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C6E99"/>
    <w:pPr>
      <w:spacing w:after="0" w:line="240" w:lineRule="auto"/>
    </w:pPr>
    <w:rPr>
      <w:rFonts w:ascii="Times New Roman" w:eastAsia="MS Mincho"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2AC5"/>
    <w:pPr>
      <w:spacing w:after="0" w:line="240" w:lineRule="auto"/>
    </w:pPr>
  </w:style>
  <w:style w:type="character" w:customStyle="1" w:styleId="Heading2Char">
    <w:name w:val="Heading 2 Char"/>
    <w:basedOn w:val="DefaultParagraphFont"/>
    <w:link w:val="Heading2"/>
    <w:rsid w:val="00D12AC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D12AC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D12AC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D12AC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D12AC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rsid w:val="00D12AC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rsid w:val="00D12A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12AC5"/>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D12A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AC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12AC5"/>
    <w:rPr>
      <w:rFonts w:eastAsiaTheme="minorEastAsia"/>
      <w:color w:val="5A5A5A" w:themeColor="text1" w:themeTint="A5"/>
      <w:spacing w:val="15"/>
      <w:lang w:val="en-US"/>
    </w:rPr>
  </w:style>
  <w:style w:type="character" w:styleId="SubtleEmphasis">
    <w:name w:val="Subtle Emphasis"/>
    <w:basedOn w:val="DefaultParagraphFont"/>
    <w:uiPriority w:val="19"/>
    <w:qFormat/>
    <w:rsid w:val="00D12AC5"/>
    <w:rPr>
      <w:i/>
      <w:iCs/>
      <w:color w:val="404040" w:themeColor="text1" w:themeTint="BF"/>
    </w:rPr>
  </w:style>
  <w:style w:type="character" w:styleId="IntenseEmphasis">
    <w:name w:val="Intense Emphasis"/>
    <w:basedOn w:val="DefaultParagraphFont"/>
    <w:uiPriority w:val="21"/>
    <w:qFormat/>
    <w:rsid w:val="00D12AC5"/>
    <w:rPr>
      <w:i/>
      <w:iCs/>
      <w:color w:val="4472C4" w:themeColor="accent1"/>
    </w:rPr>
  </w:style>
  <w:style w:type="character" w:styleId="Strong">
    <w:name w:val="Strong"/>
    <w:basedOn w:val="DefaultParagraphFont"/>
    <w:uiPriority w:val="22"/>
    <w:qFormat/>
    <w:rsid w:val="00D12AC5"/>
    <w:rPr>
      <w:b/>
      <w:bCs/>
    </w:rPr>
  </w:style>
  <w:style w:type="paragraph" w:styleId="Quote">
    <w:name w:val="Quote"/>
    <w:basedOn w:val="Normal"/>
    <w:next w:val="Normal"/>
    <w:link w:val="QuoteChar"/>
    <w:uiPriority w:val="29"/>
    <w:qFormat/>
    <w:rsid w:val="00D12AC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12AC5"/>
    <w:rPr>
      <w:rFonts w:ascii="Times New Roman" w:eastAsia="Times New Roman" w:hAnsi="Times New Roman" w:cs="Arial"/>
      <w:i/>
      <w:iCs/>
      <w:color w:val="404040" w:themeColor="text1" w:themeTint="BF"/>
      <w:sz w:val="24"/>
      <w:szCs w:val="20"/>
      <w:lang w:val="en-US"/>
    </w:rPr>
  </w:style>
  <w:style w:type="paragraph" w:styleId="IntenseQuote">
    <w:name w:val="Intense Quote"/>
    <w:basedOn w:val="Normal"/>
    <w:next w:val="Normal"/>
    <w:link w:val="IntenseQuoteChar"/>
    <w:uiPriority w:val="30"/>
    <w:qFormat/>
    <w:rsid w:val="00D12AC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12AC5"/>
    <w:rPr>
      <w:rFonts w:ascii="Times New Roman" w:eastAsia="Times New Roman" w:hAnsi="Times New Roman" w:cs="Arial"/>
      <w:i/>
      <w:iCs/>
      <w:color w:val="4472C4" w:themeColor="accent1"/>
      <w:sz w:val="24"/>
      <w:szCs w:val="20"/>
      <w:lang w:val="en-US"/>
    </w:rPr>
  </w:style>
  <w:style w:type="character" w:styleId="SubtleReference">
    <w:name w:val="Subtle Reference"/>
    <w:basedOn w:val="DefaultParagraphFont"/>
    <w:uiPriority w:val="31"/>
    <w:qFormat/>
    <w:rsid w:val="00D12AC5"/>
    <w:rPr>
      <w:smallCaps/>
      <w:color w:val="5A5A5A" w:themeColor="text1" w:themeTint="A5"/>
    </w:rPr>
  </w:style>
  <w:style w:type="character" w:styleId="IntenseReference">
    <w:name w:val="Intense Reference"/>
    <w:basedOn w:val="DefaultParagraphFont"/>
    <w:uiPriority w:val="32"/>
    <w:qFormat/>
    <w:rsid w:val="00D12AC5"/>
    <w:rPr>
      <w:b/>
      <w:bCs/>
      <w:smallCaps/>
      <w:color w:val="4472C4" w:themeColor="accent1"/>
      <w:spacing w:val="5"/>
    </w:rPr>
  </w:style>
  <w:style w:type="character" w:styleId="BookTitle">
    <w:name w:val="Book Title"/>
    <w:basedOn w:val="DefaultParagraphFont"/>
    <w:uiPriority w:val="33"/>
    <w:qFormat/>
    <w:rsid w:val="00D12AC5"/>
    <w:rPr>
      <w:b/>
      <w:bCs/>
      <w:i/>
      <w:iCs/>
      <w:spacing w:val="5"/>
    </w:rPr>
  </w:style>
  <w:style w:type="paragraph" w:customStyle="1" w:styleId="A-Footer">
    <w:name w:val="A-Footer"/>
    <w:qFormat/>
    <w:rsid w:val="00D12AC5"/>
    <w:pPr>
      <w:spacing w:after="0" w:line="240" w:lineRule="auto"/>
    </w:pPr>
    <w:rPr>
      <w:rFonts w:ascii="Times New Roman" w:eastAsia="Times New Roman" w:hAnsi="Times New Roman" w:cs="Times New Roman"/>
      <w:sz w:val="24"/>
      <w:szCs w:val="20"/>
      <w:lang w:val="en-US"/>
    </w:rPr>
  </w:style>
  <w:style w:type="paragraph" w:customStyle="1" w:styleId="A-Header">
    <w:name w:val="A-Header"/>
    <w:rsid w:val="00D12AC5"/>
    <w:pPr>
      <w:spacing w:after="0" w:line="240" w:lineRule="auto"/>
    </w:pPr>
    <w:rPr>
      <w:rFonts w:ascii="Times New Roman" w:eastAsia="Times New Roman" w:hAnsi="Times New Roman" w:cs="Times New Roman"/>
      <w:sz w:val="24"/>
      <w:szCs w:val="20"/>
      <w:lang w:val="en-US"/>
    </w:rPr>
  </w:style>
  <w:style w:type="paragraph" w:customStyle="1" w:styleId="A-Heading1">
    <w:name w:val="A-Heading 1"/>
    <w:next w:val="A-BodyText"/>
    <w:link w:val="A-Heading1Char"/>
    <w:rsid w:val="00D12AC5"/>
    <w:pPr>
      <w:keepNext/>
      <w:pageBreakBefore/>
      <w:numPr>
        <w:numId w:val="15"/>
      </w:numPr>
      <w:spacing w:before="480" w:after="120" w:line="240" w:lineRule="auto"/>
      <w:outlineLvl w:val="0"/>
    </w:pPr>
    <w:rPr>
      <w:rFonts w:ascii="Times New Roman" w:eastAsia="Times New Roman" w:hAnsi="Times New Roman" w:cs="Times New Roman"/>
      <w:b/>
      <w:caps/>
      <w:sz w:val="28"/>
      <w:szCs w:val="20"/>
      <w:lang w:val="en-US"/>
    </w:rPr>
  </w:style>
  <w:style w:type="character" w:customStyle="1" w:styleId="A-Heading1Char">
    <w:name w:val="A-Heading 1 Char"/>
    <w:link w:val="A-Heading1"/>
    <w:rsid w:val="00D12AC5"/>
    <w:rPr>
      <w:rFonts w:ascii="Times New Roman" w:eastAsia="Times New Roman" w:hAnsi="Times New Roman" w:cs="Times New Roman"/>
      <w:b/>
      <w:caps/>
      <w:sz w:val="28"/>
      <w:szCs w:val="20"/>
      <w:lang w:val="en-US"/>
    </w:rPr>
  </w:style>
  <w:style w:type="paragraph" w:customStyle="1" w:styleId="A-AlphabeticHeader">
    <w:name w:val="A-Alphabetic Header"/>
    <w:basedOn w:val="A-Heading1"/>
    <w:next w:val="A-BodyText"/>
    <w:link w:val="A-AlphabeticHeaderChar"/>
    <w:qFormat/>
    <w:rsid w:val="00D12AC5"/>
    <w:pPr>
      <w:numPr>
        <w:numId w:val="11"/>
      </w:numPr>
      <w:tabs>
        <w:tab w:val="left" w:pos="1080"/>
      </w:tabs>
    </w:pPr>
  </w:style>
  <w:style w:type="character" w:customStyle="1" w:styleId="A-AlphabeticHeaderChar">
    <w:name w:val="A-Alphabetic Header Char"/>
    <w:basedOn w:val="A-Heading1Char"/>
    <w:link w:val="A-AlphabeticHeader"/>
    <w:rsid w:val="00D12AC5"/>
    <w:rPr>
      <w:rFonts w:ascii="Times New Roman" w:eastAsia="Times New Roman" w:hAnsi="Times New Roman" w:cs="Times New Roman"/>
      <w:b/>
      <w:caps/>
      <w:sz w:val="28"/>
      <w:szCs w:val="20"/>
      <w:lang w:val="en-US"/>
    </w:rPr>
  </w:style>
  <w:style w:type="paragraph" w:customStyle="1" w:styleId="A-AlphabeticList">
    <w:name w:val="A-Alphabetic List"/>
    <w:rsid w:val="00D12AC5"/>
    <w:pPr>
      <w:numPr>
        <w:ilvl w:val="1"/>
        <w:numId w:val="18"/>
      </w:numPr>
      <w:tabs>
        <w:tab w:val="clear" w:pos="7200"/>
        <w:tab w:val="left" w:pos="1440"/>
      </w:tabs>
      <w:spacing w:before="120" w:after="120" w:line="240" w:lineRule="auto"/>
    </w:pPr>
    <w:rPr>
      <w:rFonts w:ascii="Times New Roman" w:eastAsia="Times New Roman" w:hAnsi="Times New Roman" w:cs="Times New Roman"/>
      <w:sz w:val="24"/>
      <w:szCs w:val="20"/>
      <w:lang w:val="en-US"/>
    </w:rPr>
  </w:style>
  <w:style w:type="paragraph" w:customStyle="1" w:styleId="A-Appendix">
    <w:name w:val="A-Appendix"/>
    <w:next w:val="A-BodyText"/>
    <w:rsid w:val="00D12AC5"/>
    <w:pPr>
      <w:keepNext/>
      <w:pageBreakBefore/>
      <w:numPr>
        <w:numId w:val="12"/>
      </w:numPr>
      <w:tabs>
        <w:tab w:val="left" w:pos="2016"/>
      </w:tabs>
      <w:spacing w:before="480" w:after="120" w:line="240" w:lineRule="auto"/>
      <w:outlineLvl w:val="0"/>
    </w:pPr>
    <w:rPr>
      <w:rFonts w:ascii="Times New Roman" w:eastAsia="Times New Roman" w:hAnsi="Times New Roman" w:cs="Times New Roman"/>
      <w:b/>
      <w:caps/>
      <w:sz w:val="28"/>
      <w:szCs w:val="20"/>
      <w:lang w:val="en-US"/>
    </w:rPr>
  </w:style>
  <w:style w:type="paragraph" w:customStyle="1" w:styleId="A-AppendixNumbered">
    <w:name w:val="A-Appendix (Numbered)"/>
    <w:basedOn w:val="A-Appendix"/>
    <w:next w:val="A-BodyText"/>
    <w:rsid w:val="00D12AC5"/>
    <w:pPr>
      <w:numPr>
        <w:numId w:val="13"/>
      </w:numPr>
      <w:tabs>
        <w:tab w:val="clear" w:pos="2016"/>
      </w:tabs>
    </w:pPr>
  </w:style>
  <w:style w:type="paragraph" w:customStyle="1" w:styleId="A-BodyText">
    <w:name w:val="A-Body Text"/>
    <w:rsid w:val="00D12AC5"/>
    <w:pPr>
      <w:spacing w:before="120" w:after="120" w:line="264" w:lineRule="auto"/>
    </w:pPr>
    <w:rPr>
      <w:rFonts w:ascii="Times New Roman" w:eastAsia="Times New Roman" w:hAnsi="Times New Roman" w:cs="Times New Roman"/>
      <w:sz w:val="24"/>
      <w:szCs w:val="20"/>
      <w:lang w:val="en-US"/>
    </w:rPr>
  </w:style>
  <w:style w:type="paragraph" w:customStyle="1" w:styleId="A-BodyTextIndent">
    <w:name w:val="A-Body Text Indent"/>
    <w:rsid w:val="00D12AC5"/>
    <w:pPr>
      <w:spacing w:before="120" w:after="120" w:line="264" w:lineRule="auto"/>
      <w:ind w:left="360"/>
    </w:pPr>
    <w:rPr>
      <w:rFonts w:ascii="Times New Roman" w:eastAsia="Times New Roman" w:hAnsi="Times New Roman" w:cs="Times New Roman"/>
      <w:sz w:val="24"/>
      <w:szCs w:val="20"/>
      <w:lang w:val="en-US"/>
    </w:rPr>
  </w:style>
  <w:style w:type="paragraph" w:customStyle="1" w:styleId="A-Bullet">
    <w:name w:val="A-Bullet"/>
    <w:rsid w:val="00D12AC5"/>
    <w:pPr>
      <w:numPr>
        <w:numId w:val="14"/>
      </w:numPr>
      <w:spacing w:before="120" w:after="120" w:line="240" w:lineRule="auto"/>
    </w:pPr>
    <w:rPr>
      <w:rFonts w:ascii="Times New Roman" w:eastAsia="Times New Roman" w:hAnsi="Times New Roman" w:cs="Times New Roman"/>
      <w:sz w:val="24"/>
      <w:szCs w:val="20"/>
      <w:lang w:val="en-US"/>
    </w:rPr>
  </w:style>
  <w:style w:type="paragraph" w:customStyle="1" w:styleId="A-BulletIndented">
    <w:name w:val="A-Bullet Indented"/>
    <w:rsid w:val="00D12AC5"/>
    <w:pPr>
      <w:numPr>
        <w:ilvl w:val="1"/>
        <w:numId w:val="14"/>
      </w:numPr>
      <w:spacing w:before="120" w:after="120" w:line="240" w:lineRule="auto"/>
    </w:pPr>
    <w:rPr>
      <w:rFonts w:ascii="Times New Roman" w:eastAsia="Times New Roman" w:hAnsi="Times New Roman" w:cs="Arial"/>
      <w:sz w:val="24"/>
      <w:szCs w:val="20"/>
      <w:lang w:val="en-US"/>
    </w:rPr>
  </w:style>
  <w:style w:type="paragraph" w:customStyle="1" w:styleId="A-CaptionContinued">
    <w:name w:val="A-Caption Continued"/>
    <w:next w:val="A-BodyText"/>
    <w:rsid w:val="00D12AC5"/>
    <w:pPr>
      <w:keepNext/>
      <w:spacing w:before="120" w:after="120" w:line="280" w:lineRule="atLeast"/>
      <w:ind w:left="1440" w:hanging="1440"/>
    </w:pPr>
    <w:rPr>
      <w:rFonts w:ascii="Times New Roman" w:eastAsia="Times New Roman" w:hAnsi="Times New Roman" w:cs="Arial"/>
      <w:b/>
      <w:sz w:val="24"/>
      <w:szCs w:val="20"/>
      <w:lang w:val="en-US"/>
    </w:rPr>
  </w:style>
  <w:style w:type="paragraph" w:customStyle="1" w:styleId="A-Footnote">
    <w:name w:val="A-Footnote"/>
    <w:basedOn w:val="A-TableFootnote"/>
    <w:next w:val="A-BodyText"/>
    <w:qFormat/>
    <w:rsid w:val="00D12AC5"/>
  </w:style>
  <w:style w:type="paragraph" w:customStyle="1" w:styleId="A-Heading1nopagebreak">
    <w:name w:val="A-Heading 1 (no page break)"/>
    <w:basedOn w:val="A-Heading1"/>
    <w:next w:val="A-BodyText"/>
    <w:rsid w:val="00D12AC5"/>
    <w:pPr>
      <w:pageBreakBefore w:val="0"/>
    </w:pPr>
  </w:style>
  <w:style w:type="paragraph" w:customStyle="1" w:styleId="A-Heading1non-numbered">
    <w:name w:val="A-Heading 1 (non-numbered)"/>
    <w:basedOn w:val="A-Heading1"/>
    <w:next w:val="A-BodyText"/>
    <w:rsid w:val="00D12AC5"/>
    <w:pPr>
      <w:numPr>
        <w:numId w:val="0"/>
      </w:numPr>
    </w:pPr>
  </w:style>
  <w:style w:type="paragraph" w:customStyle="1" w:styleId="A-Heading1nopagebreaknon-numbered">
    <w:name w:val="A-Heading 1 (no page break non-numbered)"/>
    <w:basedOn w:val="A-Heading1non-numbered"/>
    <w:next w:val="A-BodyText"/>
    <w:rsid w:val="00D12AC5"/>
    <w:pPr>
      <w:pageBreakBefore w:val="0"/>
    </w:pPr>
  </w:style>
  <w:style w:type="paragraph" w:customStyle="1" w:styleId="A-Heading2">
    <w:name w:val="A-Heading 2"/>
    <w:next w:val="A-BodyText"/>
    <w:rsid w:val="00D12AC5"/>
    <w:pPr>
      <w:keepNext/>
      <w:numPr>
        <w:ilvl w:val="1"/>
        <w:numId w:val="15"/>
      </w:numPr>
      <w:spacing w:before="240" w:after="120" w:line="240" w:lineRule="auto"/>
      <w:outlineLvl w:val="1"/>
    </w:pPr>
    <w:rPr>
      <w:rFonts w:ascii="Times New Roman" w:eastAsia="Times New Roman" w:hAnsi="Times New Roman" w:cs="Times New Roman"/>
      <w:b/>
      <w:smallCaps/>
      <w:sz w:val="28"/>
      <w:szCs w:val="20"/>
      <w:lang w:val="en-US"/>
    </w:rPr>
  </w:style>
  <w:style w:type="paragraph" w:customStyle="1" w:styleId="A-Heading2non-numbered">
    <w:name w:val="A-Heading 2 (non-numbered)"/>
    <w:basedOn w:val="A-Heading2"/>
    <w:next w:val="A-BodyText"/>
    <w:rsid w:val="00D12AC5"/>
    <w:pPr>
      <w:numPr>
        <w:ilvl w:val="0"/>
        <w:numId w:val="0"/>
      </w:numPr>
      <w:tabs>
        <w:tab w:val="left" w:pos="1267"/>
      </w:tabs>
    </w:pPr>
  </w:style>
  <w:style w:type="paragraph" w:customStyle="1" w:styleId="A-Heading3">
    <w:name w:val="A-Heading 3"/>
    <w:next w:val="A-BodyText"/>
    <w:rsid w:val="00D12AC5"/>
    <w:pPr>
      <w:keepNext/>
      <w:numPr>
        <w:ilvl w:val="2"/>
        <w:numId w:val="15"/>
      </w:numPr>
      <w:spacing w:before="240" w:after="120" w:line="240" w:lineRule="auto"/>
      <w:outlineLvl w:val="2"/>
    </w:pPr>
    <w:rPr>
      <w:rFonts w:ascii="Times New Roman" w:eastAsia="Times New Roman" w:hAnsi="Times New Roman" w:cs="Times New Roman"/>
      <w:b/>
      <w:sz w:val="28"/>
      <w:szCs w:val="20"/>
      <w:lang w:val="en-US"/>
    </w:rPr>
  </w:style>
  <w:style w:type="paragraph" w:customStyle="1" w:styleId="A-Heading3non-numbered">
    <w:name w:val="A-Heading 3 (non-numbered)"/>
    <w:basedOn w:val="A-Heading3"/>
    <w:next w:val="A-BodyText"/>
    <w:rsid w:val="00D12AC5"/>
    <w:pPr>
      <w:numPr>
        <w:ilvl w:val="0"/>
        <w:numId w:val="0"/>
      </w:numPr>
      <w:tabs>
        <w:tab w:val="left" w:pos="1267"/>
      </w:tabs>
    </w:pPr>
  </w:style>
  <w:style w:type="paragraph" w:customStyle="1" w:styleId="A-Heading4">
    <w:name w:val="A-Heading 4"/>
    <w:next w:val="A-BodyText"/>
    <w:rsid w:val="00D12AC5"/>
    <w:pPr>
      <w:keepNext/>
      <w:numPr>
        <w:ilvl w:val="3"/>
        <w:numId w:val="15"/>
      </w:numPr>
      <w:spacing w:before="240" w:after="120" w:line="240" w:lineRule="auto"/>
      <w:outlineLvl w:val="3"/>
    </w:pPr>
    <w:rPr>
      <w:rFonts w:ascii="Times New Roman" w:eastAsia="Times New Roman" w:hAnsi="Times New Roman" w:cs="Times New Roman"/>
      <w:b/>
      <w:sz w:val="24"/>
      <w:szCs w:val="20"/>
      <w:lang w:val="en-US"/>
    </w:rPr>
  </w:style>
  <w:style w:type="paragraph" w:customStyle="1" w:styleId="A-Heading4non-numbered">
    <w:name w:val="A-Heading 4 (non-numbered)"/>
    <w:basedOn w:val="A-Heading4"/>
    <w:next w:val="A-BodyText"/>
    <w:rsid w:val="00D12AC5"/>
    <w:pPr>
      <w:numPr>
        <w:ilvl w:val="0"/>
        <w:numId w:val="0"/>
      </w:numPr>
      <w:tabs>
        <w:tab w:val="left" w:pos="1267"/>
      </w:tabs>
    </w:pPr>
  </w:style>
  <w:style w:type="paragraph" w:customStyle="1" w:styleId="A-Heading5">
    <w:name w:val="A-Heading 5"/>
    <w:next w:val="A-BodyText"/>
    <w:rsid w:val="00D12AC5"/>
    <w:pPr>
      <w:keepNext/>
      <w:numPr>
        <w:ilvl w:val="4"/>
        <w:numId w:val="15"/>
      </w:numPr>
      <w:spacing w:before="240" w:after="120" w:line="240" w:lineRule="auto"/>
      <w:outlineLvl w:val="4"/>
    </w:pPr>
    <w:rPr>
      <w:rFonts w:ascii="Times New Roman" w:eastAsia="Times New Roman" w:hAnsi="Times New Roman" w:cs="Times New Roman"/>
      <w:b/>
      <w:i/>
      <w:sz w:val="24"/>
      <w:szCs w:val="20"/>
      <w:lang w:val="en-US"/>
    </w:rPr>
  </w:style>
  <w:style w:type="paragraph" w:customStyle="1" w:styleId="A-Heading5non-numbered">
    <w:name w:val="A-Heading 5 (non-numbered)"/>
    <w:basedOn w:val="A-Heading5"/>
    <w:next w:val="A-BodyText"/>
    <w:rsid w:val="00D12AC5"/>
    <w:pPr>
      <w:numPr>
        <w:ilvl w:val="0"/>
        <w:numId w:val="0"/>
      </w:numPr>
      <w:tabs>
        <w:tab w:val="left" w:pos="1267"/>
      </w:tabs>
    </w:pPr>
  </w:style>
  <w:style w:type="paragraph" w:customStyle="1" w:styleId="A-Heading6">
    <w:name w:val="A-Heading 6"/>
    <w:next w:val="A-BodyText"/>
    <w:rsid w:val="00D12AC5"/>
    <w:pPr>
      <w:keepNext/>
      <w:numPr>
        <w:ilvl w:val="5"/>
        <w:numId w:val="15"/>
      </w:numPr>
      <w:spacing w:before="240" w:after="120" w:line="240" w:lineRule="auto"/>
      <w:outlineLvl w:val="5"/>
    </w:pPr>
    <w:rPr>
      <w:rFonts w:ascii="Times New Roman" w:eastAsia="Times New Roman" w:hAnsi="Times New Roman" w:cs="Times New Roman"/>
      <w:i/>
      <w:sz w:val="24"/>
      <w:szCs w:val="20"/>
      <w:lang w:val="en-US"/>
    </w:rPr>
  </w:style>
  <w:style w:type="paragraph" w:customStyle="1" w:styleId="A-Heading6non-numbered">
    <w:name w:val="A-Heading 6 (non-numbered)"/>
    <w:basedOn w:val="A-Heading6"/>
    <w:next w:val="A-BodyText"/>
    <w:rsid w:val="00D12AC5"/>
    <w:pPr>
      <w:numPr>
        <w:ilvl w:val="0"/>
        <w:numId w:val="0"/>
      </w:numPr>
      <w:tabs>
        <w:tab w:val="left" w:pos="1267"/>
      </w:tabs>
    </w:pPr>
  </w:style>
  <w:style w:type="character" w:customStyle="1" w:styleId="A-Hyperlink">
    <w:name w:val="A-Hyperlink"/>
    <w:basedOn w:val="DefaultParagraphFont"/>
    <w:rsid w:val="00D12AC5"/>
    <w:rPr>
      <w:rFonts w:ascii="Times New Roman" w:hAnsi="Times New Roman"/>
      <w:color w:val="0000FF"/>
    </w:rPr>
  </w:style>
  <w:style w:type="paragraph" w:customStyle="1" w:styleId="A-InstructionText">
    <w:name w:val="A-Instruction Text"/>
    <w:rsid w:val="00D12AC5"/>
    <w:pPr>
      <w:spacing w:before="120" w:after="120" w:line="280" w:lineRule="atLeast"/>
    </w:pPr>
    <w:rPr>
      <w:rFonts w:ascii="Times New Roman" w:eastAsia="Times New Roman" w:hAnsi="Times New Roman" w:cs="Times New Roman"/>
      <w:vanish/>
      <w:color w:val="FF0000"/>
      <w:sz w:val="24"/>
      <w:szCs w:val="24"/>
      <w:lang w:val="en-US"/>
    </w:rPr>
  </w:style>
  <w:style w:type="table" w:customStyle="1" w:styleId="A-Table">
    <w:name w:val="A-Table"/>
    <w:basedOn w:val="TableNormal"/>
    <w:rsid w:val="00D12AC5"/>
    <w:pPr>
      <w:spacing w:after="0" w:line="240" w:lineRule="auto"/>
    </w:pPr>
    <w:rPr>
      <w:rFonts w:ascii="Times New Roman" w:eastAsia="Times New Roman" w:hAnsi="Times New Roman" w:cs="Times New Roman"/>
      <w:szCs w:val="20"/>
      <w:lang w:val="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A-TableCallout">
    <w:name w:val="A-Table Callout"/>
    <w:rsid w:val="00D12AC5"/>
    <w:rPr>
      <w:rFonts w:ascii="Times New Roman" w:hAnsi="Times New Roman"/>
      <w:dstrike w:val="0"/>
      <w:color w:val="auto"/>
      <w:spacing w:val="0"/>
      <w:w w:val="100"/>
      <w:position w:val="-1"/>
      <w:sz w:val="22"/>
      <w:szCs w:val="22"/>
      <w:u w:val="none"/>
      <w:effect w:val="none"/>
      <w:vertAlign w:val="superscript"/>
      <w:em w:val="none"/>
    </w:rPr>
  </w:style>
  <w:style w:type="paragraph" w:customStyle="1" w:styleId="A-TableFootnote">
    <w:name w:val="A-Table Footnote"/>
    <w:next w:val="A-BodyText"/>
    <w:rsid w:val="00D12AC5"/>
    <w:pPr>
      <w:tabs>
        <w:tab w:val="left" w:pos="187"/>
      </w:tabs>
      <w:spacing w:before="20" w:after="20" w:line="240" w:lineRule="auto"/>
      <w:ind w:left="230" w:right="43" w:hanging="187"/>
    </w:pPr>
    <w:rPr>
      <w:rFonts w:ascii="Times New Roman" w:eastAsia="Times New Roman" w:hAnsi="Times New Roman" w:cs="Arial"/>
      <w:sz w:val="20"/>
      <w:szCs w:val="20"/>
      <w:lang w:val="en-US"/>
    </w:rPr>
  </w:style>
  <w:style w:type="paragraph" w:customStyle="1" w:styleId="A-TableHeader">
    <w:name w:val="A-Table Header"/>
    <w:rsid w:val="00D12AC5"/>
    <w:pPr>
      <w:keepNext/>
      <w:spacing w:before="60" w:after="60" w:line="240" w:lineRule="auto"/>
      <w:ind w:left="14" w:right="14"/>
    </w:pPr>
    <w:rPr>
      <w:rFonts w:ascii="Times New Roman" w:eastAsia="Times New Roman" w:hAnsi="Times New Roman" w:cs="Times New Roman"/>
      <w:b/>
      <w:szCs w:val="20"/>
      <w:lang w:val="en-US"/>
    </w:rPr>
  </w:style>
  <w:style w:type="paragraph" w:customStyle="1" w:styleId="A-TableText">
    <w:name w:val="A-Table Text"/>
    <w:rsid w:val="00D12AC5"/>
    <w:pPr>
      <w:spacing w:before="60" w:after="60" w:line="240" w:lineRule="auto"/>
      <w:ind w:left="43" w:right="43"/>
    </w:pPr>
    <w:rPr>
      <w:rFonts w:ascii="Times New Roman" w:eastAsia="Times New Roman" w:hAnsi="Times New Roman" w:cs="Times New Roman"/>
      <w:szCs w:val="20"/>
      <w:lang w:val="en-US"/>
    </w:rPr>
  </w:style>
  <w:style w:type="paragraph" w:customStyle="1" w:styleId="A-Title">
    <w:name w:val="A-Title"/>
    <w:next w:val="A-BodyText"/>
    <w:rsid w:val="00D12AC5"/>
    <w:pPr>
      <w:spacing w:before="240" w:after="120" w:line="240" w:lineRule="auto"/>
      <w:jc w:val="center"/>
    </w:pPr>
    <w:rPr>
      <w:rFonts w:ascii="Times New Roman" w:eastAsia="Times New Roman" w:hAnsi="Times New Roman" w:cs="Times New Roman"/>
      <w:b/>
      <w:caps/>
      <w:sz w:val="28"/>
      <w:szCs w:val="20"/>
      <w:lang w:val="en-US"/>
    </w:rPr>
  </w:style>
  <w:style w:type="paragraph" w:customStyle="1" w:styleId="A-TOCTitle">
    <w:name w:val="A-TOC Title"/>
    <w:next w:val="A-BodyText"/>
    <w:rsid w:val="00D12AC5"/>
    <w:pPr>
      <w:spacing w:before="240" w:after="120" w:line="240" w:lineRule="auto"/>
      <w:jc w:val="center"/>
      <w:outlineLvl w:val="4"/>
    </w:pPr>
    <w:rPr>
      <w:rFonts w:ascii="Times New Roman" w:eastAsia="Times New Roman" w:hAnsi="Times New Roman" w:cs="Times New Roman"/>
      <w:b/>
      <w:caps/>
      <w:sz w:val="28"/>
      <w:szCs w:val="28"/>
      <w:lang w:val="en-US"/>
    </w:rPr>
  </w:style>
  <w:style w:type="paragraph" w:styleId="BodyTextIndent">
    <w:name w:val="Body Text Indent"/>
    <w:basedOn w:val="Normal"/>
    <w:link w:val="BodyTextIndentChar"/>
    <w:rsid w:val="00D12AC5"/>
    <w:pPr>
      <w:spacing w:after="120"/>
      <w:ind w:left="360"/>
    </w:pPr>
  </w:style>
  <w:style w:type="character" w:customStyle="1" w:styleId="BodyTextIndentChar">
    <w:name w:val="Body Text Indent Char"/>
    <w:basedOn w:val="DefaultParagraphFont"/>
    <w:link w:val="BodyTextIndent"/>
    <w:rsid w:val="00D12AC5"/>
    <w:rPr>
      <w:rFonts w:ascii="Times New Roman" w:eastAsia="Times New Roman" w:hAnsi="Times New Roman" w:cs="Arial"/>
      <w:sz w:val="24"/>
      <w:szCs w:val="20"/>
      <w:lang w:val="en-US"/>
    </w:rPr>
  </w:style>
  <w:style w:type="paragraph" w:styleId="BodyTextFirstIndent2">
    <w:name w:val="Body Text First Indent 2"/>
    <w:basedOn w:val="BodyTextIndent"/>
    <w:link w:val="BodyTextFirstIndent2Char"/>
    <w:rsid w:val="00D12AC5"/>
    <w:pPr>
      <w:ind w:firstLine="210"/>
    </w:pPr>
  </w:style>
  <w:style w:type="character" w:customStyle="1" w:styleId="BodyTextFirstIndent2Char">
    <w:name w:val="Body Text First Indent 2 Char"/>
    <w:basedOn w:val="BodyTextIndentChar"/>
    <w:link w:val="BodyTextFirstIndent2"/>
    <w:rsid w:val="00D12AC5"/>
    <w:rPr>
      <w:rFonts w:ascii="Times New Roman" w:eastAsia="Times New Roman" w:hAnsi="Times New Roman" w:cs="Arial"/>
      <w:sz w:val="24"/>
      <w:szCs w:val="20"/>
      <w:lang w:val="en-US"/>
    </w:rPr>
  </w:style>
  <w:style w:type="paragraph" w:styleId="Caption">
    <w:name w:val="caption"/>
    <w:next w:val="A-BodyText"/>
    <w:qFormat/>
    <w:rsid w:val="00D12AC5"/>
    <w:pPr>
      <w:keepNext/>
      <w:spacing w:before="120" w:after="120" w:line="280" w:lineRule="atLeast"/>
      <w:ind w:left="1440" w:hanging="1440"/>
    </w:pPr>
    <w:rPr>
      <w:rFonts w:ascii="Times New Roman" w:eastAsia="Times New Roman" w:hAnsi="Times New Roman" w:cs="Times New Roman"/>
      <w:b/>
      <w:bCs/>
      <w:sz w:val="24"/>
      <w:szCs w:val="24"/>
      <w:lang w:val="en-US"/>
    </w:rPr>
  </w:style>
  <w:style w:type="character" w:styleId="HTMLKeyboard">
    <w:name w:val="HTML Keyboard"/>
    <w:rsid w:val="00D12AC5"/>
    <w:rPr>
      <w:rFonts w:ascii="Courier New" w:hAnsi="Courier New"/>
      <w:sz w:val="20"/>
      <w:szCs w:val="20"/>
    </w:rPr>
  </w:style>
  <w:style w:type="numbering" w:customStyle="1" w:styleId="SPBulletTabs">
    <w:name w:val="SP Bullet Tabs"/>
    <w:rsid w:val="00D12AC5"/>
    <w:pPr>
      <w:numPr>
        <w:numId w:val="16"/>
      </w:numPr>
    </w:pPr>
  </w:style>
  <w:style w:type="numbering" w:customStyle="1" w:styleId="SPNumberedTabs">
    <w:name w:val="SP Numbered Tabs"/>
    <w:rsid w:val="00D12AC5"/>
    <w:pPr>
      <w:numPr>
        <w:numId w:val="17"/>
      </w:numPr>
    </w:pPr>
  </w:style>
  <w:style w:type="paragraph" w:styleId="TableofFigures">
    <w:name w:val="table of figures"/>
    <w:next w:val="A-BodyText"/>
    <w:rsid w:val="00D12AC5"/>
    <w:pPr>
      <w:tabs>
        <w:tab w:val="left" w:pos="1152"/>
        <w:tab w:val="right" w:leader="dot" w:pos="9360"/>
      </w:tabs>
      <w:spacing w:before="120" w:after="0" w:line="280" w:lineRule="atLeast"/>
      <w:ind w:left="1152" w:right="792" w:hanging="1152"/>
    </w:pPr>
    <w:rPr>
      <w:rFonts w:ascii="Times New Roman" w:eastAsia="Times New Roman" w:hAnsi="Times New Roman" w:cs="Arial"/>
      <w:color w:val="0000FF"/>
      <w:sz w:val="24"/>
      <w:szCs w:val="20"/>
      <w:lang w:val="en-US"/>
    </w:rPr>
  </w:style>
  <w:style w:type="paragraph" w:styleId="TOAHeading">
    <w:name w:val="toa heading"/>
    <w:basedOn w:val="Normal"/>
    <w:next w:val="Normal"/>
    <w:rsid w:val="00D12AC5"/>
    <w:pPr>
      <w:spacing w:before="120"/>
    </w:pPr>
    <w:rPr>
      <w:rFonts w:ascii="Arial" w:hAnsi="Arial"/>
      <w:b/>
      <w:bCs/>
      <w:szCs w:val="24"/>
    </w:rPr>
  </w:style>
  <w:style w:type="paragraph" w:styleId="TOC1">
    <w:name w:val="toc 1"/>
    <w:next w:val="A-BodyText"/>
    <w:rsid w:val="00D12AC5"/>
    <w:pPr>
      <w:tabs>
        <w:tab w:val="left" w:pos="1134"/>
        <w:tab w:val="left" w:pos="1162"/>
        <w:tab w:val="right" w:leader="dot" w:pos="9360"/>
      </w:tabs>
      <w:spacing w:before="120" w:after="0" w:line="264" w:lineRule="auto"/>
      <w:ind w:left="1152" w:hanging="1152"/>
    </w:pPr>
    <w:rPr>
      <w:rFonts w:ascii="Times New Roman" w:eastAsia="Times New Roman" w:hAnsi="Times New Roman" w:cs="Arial"/>
      <w:caps/>
      <w:color w:val="0000FF"/>
      <w:sz w:val="24"/>
      <w:szCs w:val="24"/>
      <w:lang w:val="en-US"/>
    </w:rPr>
  </w:style>
  <w:style w:type="paragraph" w:styleId="TOC2">
    <w:name w:val="toc 2"/>
    <w:basedOn w:val="TOC1"/>
    <w:next w:val="A-BodyText"/>
    <w:rsid w:val="00D12AC5"/>
    <w:rPr>
      <w:caps w:val="0"/>
    </w:rPr>
  </w:style>
  <w:style w:type="paragraph" w:styleId="TOC3">
    <w:name w:val="toc 3"/>
    <w:basedOn w:val="TOC1"/>
    <w:next w:val="A-BodyText"/>
    <w:rsid w:val="00D12AC5"/>
    <w:rPr>
      <w:caps w:val="0"/>
    </w:rPr>
  </w:style>
  <w:style w:type="paragraph" w:styleId="TOC4">
    <w:name w:val="toc 4"/>
    <w:basedOn w:val="TOC1"/>
    <w:next w:val="A-BodyText"/>
    <w:rsid w:val="00D12AC5"/>
    <w:rPr>
      <w:caps w:val="0"/>
    </w:rPr>
  </w:style>
  <w:style w:type="paragraph" w:styleId="TOC5">
    <w:name w:val="toc 5"/>
    <w:basedOn w:val="TOC1"/>
    <w:next w:val="A-BodyText"/>
    <w:rsid w:val="00D12AC5"/>
    <w:rPr>
      <w:caps w:val="0"/>
    </w:rPr>
  </w:style>
  <w:style w:type="paragraph" w:styleId="TOC6">
    <w:name w:val="toc 6"/>
    <w:basedOn w:val="TOC1"/>
    <w:next w:val="A-BodyText"/>
    <w:rsid w:val="00D12AC5"/>
    <w:rPr>
      <w:caps w:val="0"/>
    </w:rPr>
  </w:style>
  <w:style w:type="paragraph" w:styleId="TOC7">
    <w:name w:val="toc 7"/>
    <w:basedOn w:val="TOC1"/>
    <w:next w:val="A-BodyText"/>
    <w:rsid w:val="00D12AC5"/>
    <w:rPr>
      <w:caps w:val="0"/>
    </w:rPr>
  </w:style>
  <w:style w:type="paragraph" w:styleId="TOC8">
    <w:name w:val="toc 8"/>
    <w:basedOn w:val="TOC1"/>
    <w:next w:val="A-BodyText"/>
    <w:rsid w:val="00D12AC5"/>
    <w:rPr>
      <w:caps w:val="0"/>
    </w:rPr>
  </w:style>
  <w:style w:type="paragraph" w:styleId="TOC9">
    <w:name w:val="toc 9"/>
    <w:basedOn w:val="TOC1"/>
    <w:next w:val="A-BodyText"/>
    <w:rsid w:val="00D12AC5"/>
    <w:rPr>
      <w:caps w:val="0"/>
    </w:rPr>
  </w:style>
  <w:style w:type="paragraph" w:customStyle="1" w:styleId="A-BodyTextDoubleIndent">
    <w:name w:val="A-Body Text Double Indent"/>
    <w:basedOn w:val="A-BodyTextIndent"/>
    <w:qFormat/>
    <w:rsid w:val="00D12AC5"/>
    <w:pPr>
      <w:ind w:left="720"/>
    </w:pPr>
  </w:style>
  <w:style w:type="paragraph" w:customStyle="1" w:styleId="A-Caption">
    <w:name w:val="A-Caption"/>
    <w:basedOn w:val="Caption"/>
    <w:next w:val="A-BodyText"/>
    <w:qFormat/>
    <w:rsid w:val="00D12AC5"/>
    <w:pPr>
      <w:outlineLvl w:val="4"/>
    </w:pPr>
  </w:style>
  <w:style w:type="paragraph" w:customStyle="1" w:styleId="A-BulletIndented2">
    <w:name w:val="A-Bullet Indented 2"/>
    <w:qFormat/>
    <w:rsid w:val="00D12AC5"/>
    <w:pPr>
      <w:numPr>
        <w:ilvl w:val="2"/>
        <w:numId w:val="14"/>
      </w:numPr>
      <w:spacing w:before="120" w:line="280" w:lineRule="atLeast"/>
    </w:pPr>
    <w:rPr>
      <w:rFonts w:ascii="Times New Roman" w:eastAsia="Times New Roman" w:hAnsi="Times New Roman" w:cs="Arial"/>
      <w:sz w:val="24"/>
      <w:szCs w:val="20"/>
      <w:lang w:val="en-US"/>
    </w:rPr>
  </w:style>
  <w:style w:type="paragraph" w:customStyle="1" w:styleId="A-RomanNumerals">
    <w:name w:val="A-Roman Numerals"/>
    <w:rsid w:val="00D12AC5"/>
    <w:pPr>
      <w:numPr>
        <w:ilvl w:val="2"/>
        <w:numId w:val="18"/>
      </w:numPr>
      <w:tabs>
        <w:tab w:val="clear" w:pos="1440"/>
        <w:tab w:val="num" w:pos="2160"/>
      </w:tabs>
      <w:spacing w:before="120" w:after="120" w:line="240" w:lineRule="auto"/>
      <w:ind w:left="2160"/>
    </w:pPr>
    <w:rPr>
      <w:rFonts w:ascii="Times New Roman" w:eastAsia="Times New Roman" w:hAnsi="Times New Roman" w:cs="Times New Roman"/>
      <w:sz w:val="24"/>
      <w:szCs w:val="20"/>
      <w:lang w:val="en-US"/>
    </w:rPr>
  </w:style>
  <w:style w:type="paragraph" w:customStyle="1" w:styleId="A-Appendix-Heading2Numbered">
    <w:name w:val="A-Appendix-Heading 2 (Numbered)"/>
    <w:basedOn w:val="A-Heading2"/>
    <w:next w:val="A-BodyText"/>
    <w:rsid w:val="00D12AC5"/>
    <w:pPr>
      <w:numPr>
        <w:ilvl w:val="2"/>
        <w:numId w:val="13"/>
      </w:numPr>
    </w:pPr>
  </w:style>
  <w:style w:type="paragraph" w:customStyle="1" w:styleId="A-Appendix-Heading3Numbered">
    <w:name w:val="A-Appendix-Heading 3 (Numbered)"/>
    <w:basedOn w:val="A-Heading3"/>
    <w:next w:val="A-BodyText"/>
    <w:rsid w:val="00D12AC5"/>
    <w:pPr>
      <w:numPr>
        <w:ilvl w:val="3"/>
        <w:numId w:val="13"/>
      </w:numPr>
    </w:pPr>
  </w:style>
  <w:style w:type="paragraph" w:customStyle="1" w:styleId="A-Appendix-Heading2">
    <w:name w:val="A-Appendix-Heading 2"/>
    <w:basedOn w:val="A-Heading2"/>
    <w:next w:val="A-BodyText"/>
    <w:rsid w:val="00D12AC5"/>
    <w:pPr>
      <w:numPr>
        <w:ilvl w:val="2"/>
        <w:numId w:val="12"/>
      </w:numPr>
    </w:pPr>
  </w:style>
  <w:style w:type="paragraph" w:customStyle="1" w:styleId="A-Appendix-Heading3">
    <w:name w:val="A-Appendix-Heading 3"/>
    <w:basedOn w:val="A-Heading3"/>
    <w:next w:val="A-BodyText"/>
    <w:rsid w:val="00D12AC5"/>
    <w:pPr>
      <w:numPr>
        <w:ilvl w:val="3"/>
        <w:numId w:val="12"/>
      </w:numPr>
    </w:pPr>
  </w:style>
  <w:style w:type="paragraph" w:customStyle="1" w:styleId="A-Appendix-Heading1">
    <w:name w:val="A-Appendix-Heading 1"/>
    <w:next w:val="A-BodyText"/>
    <w:rsid w:val="00D12AC5"/>
    <w:pPr>
      <w:keepNext/>
      <w:widowControl w:val="0"/>
      <w:numPr>
        <w:ilvl w:val="1"/>
        <w:numId w:val="12"/>
      </w:numPr>
      <w:spacing w:before="480" w:after="120" w:line="240" w:lineRule="auto"/>
      <w:outlineLvl w:val="0"/>
    </w:pPr>
    <w:rPr>
      <w:rFonts w:ascii="Times New Roman" w:eastAsia="Times New Roman" w:hAnsi="Times New Roman" w:cs="Times New Roman"/>
      <w:b/>
      <w:caps/>
      <w:sz w:val="28"/>
      <w:szCs w:val="20"/>
      <w:lang w:val="en-US"/>
    </w:rPr>
  </w:style>
  <w:style w:type="paragraph" w:customStyle="1" w:styleId="A-Appendix-Heading1Numbered">
    <w:name w:val="A-Appendix-Heading 1 (Numbered)"/>
    <w:basedOn w:val="A-Appendix-Heading1"/>
    <w:next w:val="A-BodyText"/>
    <w:rsid w:val="00D12AC5"/>
    <w:pPr>
      <w:numPr>
        <w:numId w:val="13"/>
      </w:numPr>
    </w:pPr>
  </w:style>
  <w:style w:type="paragraph" w:customStyle="1" w:styleId="A-Appendix-Heading4">
    <w:name w:val="A-Appendix-Heading 4"/>
    <w:next w:val="A-BodyText"/>
    <w:rsid w:val="00D12AC5"/>
    <w:pPr>
      <w:keepNext/>
      <w:numPr>
        <w:ilvl w:val="4"/>
        <w:numId w:val="12"/>
      </w:numPr>
      <w:spacing w:before="240" w:after="120" w:line="240" w:lineRule="auto"/>
      <w:outlineLvl w:val="3"/>
    </w:pPr>
    <w:rPr>
      <w:rFonts w:ascii="Times New Roman" w:eastAsia="Times New Roman" w:hAnsi="Times New Roman" w:cs="Times New Roman"/>
      <w:b/>
      <w:sz w:val="24"/>
      <w:szCs w:val="20"/>
      <w:lang w:val="en-US"/>
    </w:rPr>
  </w:style>
  <w:style w:type="paragraph" w:customStyle="1" w:styleId="A-Appendix-Heading4Numbered">
    <w:name w:val="A-Appendix-Heading 4 (Numbered)"/>
    <w:next w:val="A-BodyText"/>
    <w:rsid w:val="00D12AC5"/>
    <w:pPr>
      <w:keepNext/>
      <w:numPr>
        <w:ilvl w:val="4"/>
        <w:numId w:val="13"/>
      </w:numPr>
      <w:spacing w:before="240" w:after="120" w:line="240" w:lineRule="auto"/>
      <w:outlineLvl w:val="3"/>
    </w:pPr>
    <w:rPr>
      <w:rFonts w:ascii="Times New Roman" w:eastAsia="Times New Roman" w:hAnsi="Times New Roman" w:cs="Times New Roman"/>
      <w:b/>
      <w:sz w:val="24"/>
      <w:szCs w:val="20"/>
      <w:lang w:val="en-US"/>
    </w:rPr>
  </w:style>
  <w:style w:type="paragraph" w:customStyle="1" w:styleId="A-Appendix-Heading5">
    <w:name w:val="A-Appendix-Heading 5"/>
    <w:next w:val="A-BodyText"/>
    <w:rsid w:val="00D12AC5"/>
    <w:pPr>
      <w:keepNext/>
      <w:numPr>
        <w:ilvl w:val="5"/>
        <w:numId w:val="12"/>
      </w:numPr>
      <w:spacing w:before="240" w:after="120" w:line="240" w:lineRule="auto"/>
      <w:outlineLvl w:val="4"/>
    </w:pPr>
    <w:rPr>
      <w:rFonts w:ascii="Times New Roman" w:eastAsia="Times New Roman" w:hAnsi="Times New Roman" w:cs="Times New Roman"/>
      <w:b/>
      <w:i/>
      <w:sz w:val="24"/>
      <w:szCs w:val="20"/>
      <w:lang w:val="en-US"/>
    </w:rPr>
  </w:style>
  <w:style w:type="paragraph" w:customStyle="1" w:styleId="A-Appendix-Heading6">
    <w:name w:val="A-Appendix-Heading 6"/>
    <w:next w:val="A-BodyText"/>
    <w:rsid w:val="00D12AC5"/>
    <w:pPr>
      <w:keepNext/>
      <w:numPr>
        <w:ilvl w:val="6"/>
        <w:numId w:val="12"/>
      </w:numPr>
      <w:spacing w:before="240" w:after="120" w:line="240" w:lineRule="auto"/>
      <w:outlineLvl w:val="5"/>
    </w:pPr>
    <w:rPr>
      <w:rFonts w:ascii="Times New Roman" w:eastAsia="Times New Roman" w:hAnsi="Times New Roman" w:cs="Times New Roman"/>
      <w:i/>
      <w:sz w:val="24"/>
      <w:szCs w:val="20"/>
      <w:lang w:val="en-US"/>
    </w:rPr>
  </w:style>
  <w:style w:type="paragraph" w:customStyle="1" w:styleId="A-Appendix-Heading5Numbered">
    <w:name w:val="A-Appendix-Heading 5 (Numbered)"/>
    <w:next w:val="A-BodyText"/>
    <w:rsid w:val="00D12AC5"/>
    <w:pPr>
      <w:keepNext/>
      <w:numPr>
        <w:ilvl w:val="5"/>
        <w:numId w:val="13"/>
      </w:numPr>
      <w:spacing w:before="240" w:after="120" w:line="240" w:lineRule="auto"/>
      <w:outlineLvl w:val="4"/>
    </w:pPr>
    <w:rPr>
      <w:rFonts w:ascii="Times New Roman" w:eastAsia="Times New Roman" w:hAnsi="Times New Roman" w:cs="Times New Roman"/>
      <w:b/>
      <w:i/>
      <w:sz w:val="24"/>
      <w:szCs w:val="20"/>
      <w:lang w:val="en-US"/>
    </w:rPr>
  </w:style>
  <w:style w:type="paragraph" w:customStyle="1" w:styleId="A-Appendix-Heading6Numbered">
    <w:name w:val="A-Appendix-Heading 6 (Numbered)"/>
    <w:next w:val="A-BodyText"/>
    <w:rsid w:val="00D12AC5"/>
    <w:pPr>
      <w:keepNext/>
      <w:numPr>
        <w:ilvl w:val="6"/>
        <w:numId w:val="13"/>
      </w:numPr>
      <w:spacing w:before="240" w:after="120" w:line="240" w:lineRule="auto"/>
      <w:outlineLvl w:val="5"/>
    </w:pPr>
    <w:rPr>
      <w:rFonts w:ascii="Times New Roman" w:eastAsia="Times New Roman" w:hAnsi="Times New Roman" w:cs="Times New Roman"/>
      <w:i/>
      <w:sz w:val="24"/>
      <w:szCs w:val="20"/>
      <w:lang w:val="en-US"/>
    </w:rPr>
  </w:style>
  <w:style w:type="paragraph" w:customStyle="1" w:styleId="A-SponsorName">
    <w:name w:val="A-Sponsor Name"/>
    <w:basedOn w:val="A-BodyText"/>
    <w:qFormat/>
    <w:rsid w:val="00D12AC5"/>
    <w:pPr>
      <w:jc w:val="center"/>
    </w:pPr>
    <w:rPr>
      <w:b/>
      <w:bCs/>
    </w:rPr>
  </w:style>
  <w:style w:type="paragraph" w:customStyle="1" w:styleId="A-Product">
    <w:name w:val="A-Product"/>
    <w:basedOn w:val="A-BodyText"/>
    <w:qFormat/>
    <w:rsid w:val="00D12AC5"/>
    <w:pPr>
      <w:jc w:val="center"/>
    </w:pPr>
    <w:rPr>
      <w:b/>
      <w:bCs/>
    </w:rPr>
  </w:style>
  <w:style w:type="paragraph" w:customStyle="1" w:styleId="A-GuidanceTips">
    <w:name w:val="A-Guidance/Tips"/>
    <w:basedOn w:val="A-BodyText"/>
    <w:link w:val="A-GuidanceTipsChar"/>
    <w:qFormat/>
    <w:rsid w:val="00D12AC5"/>
    <w:pPr>
      <w:pBdr>
        <w:top w:val="single" w:sz="4" w:space="2" w:color="auto"/>
        <w:left w:val="single" w:sz="4" w:space="4" w:color="auto"/>
        <w:bottom w:val="single" w:sz="4" w:space="2" w:color="auto"/>
        <w:right w:val="single" w:sz="4" w:space="4" w:color="auto"/>
      </w:pBdr>
      <w:shd w:val="clear" w:color="auto" w:fill="E2E2E2"/>
    </w:pPr>
    <w:rPr>
      <w:rFonts w:ascii="Arial Nova" w:hAnsi="Arial Nova"/>
      <w:vanish/>
      <w:sz w:val="20"/>
    </w:rPr>
  </w:style>
  <w:style w:type="character" w:customStyle="1" w:styleId="A-GuidanceTipsChar">
    <w:name w:val="A-Guidance/Tips Char"/>
    <w:basedOn w:val="DefaultParagraphFont"/>
    <w:link w:val="A-GuidanceTips"/>
    <w:rsid w:val="00D12AC5"/>
    <w:rPr>
      <w:rFonts w:ascii="Arial Nova" w:eastAsia="Times New Roman" w:hAnsi="Arial Nova" w:cs="Times New Roman"/>
      <w:vanish/>
      <w:sz w:val="20"/>
      <w:szCs w:val="20"/>
      <w:shd w:val="clear" w:color="auto" w:fill="E2E2E2"/>
      <w:lang w:val="en-US"/>
    </w:rPr>
  </w:style>
  <w:style w:type="paragraph" w:customStyle="1" w:styleId="A-NumberedList">
    <w:name w:val="A-Numbered List"/>
    <w:qFormat/>
    <w:rsid w:val="00D12AC5"/>
    <w:pPr>
      <w:numPr>
        <w:numId w:val="22"/>
      </w:numPr>
      <w:tabs>
        <w:tab w:val="left" w:pos="720"/>
      </w:tabs>
      <w:spacing w:before="120" w:after="120" w:line="240" w:lineRule="auto"/>
    </w:pPr>
    <w:rPr>
      <w:rFonts w:ascii="Times New Roman" w:eastAsia="Times New Roman" w:hAnsi="Times New Roman" w:cs="Times New Roman"/>
      <w:sz w:val="24"/>
      <w:szCs w:val="20"/>
      <w:lang w:val="en-US"/>
    </w:rPr>
  </w:style>
  <w:style w:type="paragraph" w:customStyle="1" w:styleId="PAKRTEST">
    <w:name w:val="PAKR TEST"/>
    <w:basedOn w:val="A-GuidanceTips"/>
    <w:qFormat/>
    <w:rsid w:val="00D12AC5"/>
    <w:rPr>
      <w:b/>
      <w:bCs/>
    </w:rPr>
  </w:style>
  <w:style w:type="paragraph" w:styleId="Bibliography">
    <w:name w:val="Bibliography"/>
    <w:basedOn w:val="Normal"/>
    <w:next w:val="Normal"/>
    <w:uiPriority w:val="37"/>
    <w:semiHidden/>
    <w:unhideWhenUsed/>
    <w:rsid w:val="00D12AC5"/>
  </w:style>
  <w:style w:type="character" w:customStyle="1" w:styleId="markedcontent">
    <w:name w:val="markedcontent"/>
    <w:basedOn w:val="DefaultParagraphFont"/>
    <w:rsid w:val="00B72685"/>
  </w:style>
  <w:style w:type="character" w:styleId="UnresolvedMention">
    <w:name w:val="Unresolved Mention"/>
    <w:basedOn w:val="DefaultParagraphFont"/>
    <w:uiPriority w:val="99"/>
    <w:semiHidden/>
    <w:unhideWhenUsed/>
    <w:rsid w:val="00F4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5">
      <w:bodyDiv w:val="1"/>
      <w:marLeft w:val="0"/>
      <w:marRight w:val="0"/>
      <w:marTop w:val="0"/>
      <w:marBottom w:val="0"/>
      <w:divBdr>
        <w:top w:val="none" w:sz="0" w:space="0" w:color="auto"/>
        <w:left w:val="none" w:sz="0" w:space="0" w:color="auto"/>
        <w:bottom w:val="none" w:sz="0" w:space="0" w:color="auto"/>
        <w:right w:val="none" w:sz="0" w:space="0" w:color="auto"/>
      </w:divBdr>
    </w:div>
    <w:div w:id="68044390">
      <w:bodyDiv w:val="1"/>
      <w:marLeft w:val="0"/>
      <w:marRight w:val="0"/>
      <w:marTop w:val="0"/>
      <w:marBottom w:val="0"/>
      <w:divBdr>
        <w:top w:val="none" w:sz="0" w:space="0" w:color="auto"/>
        <w:left w:val="none" w:sz="0" w:space="0" w:color="auto"/>
        <w:bottom w:val="none" w:sz="0" w:space="0" w:color="auto"/>
        <w:right w:val="none" w:sz="0" w:space="0" w:color="auto"/>
      </w:divBdr>
    </w:div>
    <w:div w:id="221185852">
      <w:bodyDiv w:val="1"/>
      <w:marLeft w:val="0"/>
      <w:marRight w:val="0"/>
      <w:marTop w:val="0"/>
      <w:marBottom w:val="0"/>
      <w:divBdr>
        <w:top w:val="none" w:sz="0" w:space="0" w:color="auto"/>
        <w:left w:val="none" w:sz="0" w:space="0" w:color="auto"/>
        <w:bottom w:val="none" w:sz="0" w:space="0" w:color="auto"/>
        <w:right w:val="none" w:sz="0" w:space="0" w:color="auto"/>
      </w:divBdr>
    </w:div>
    <w:div w:id="501967315">
      <w:bodyDiv w:val="1"/>
      <w:marLeft w:val="0"/>
      <w:marRight w:val="0"/>
      <w:marTop w:val="0"/>
      <w:marBottom w:val="0"/>
      <w:divBdr>
        <w:top w:val="none" w:sz="0" w:space="0" w:color="auto"/>
        <w:left w:val="none" w:sz="0" w:space="0" w:color="auto"/>
        <w:bottom w:val="none" w:sz="0" w:space="0" w:color="auto"/>
        <w:right w:val="none" w:sz="0" w:space="0" w:color="auto"/>
      </w:divBdr>
    </w:div>
    <w:div w:id="948783647">
      <w:bodyDiv w:val="1"/>
      <w:marLeft w:val="0"/>
      <w:marRight w:val="0"/>
      <w:marTop w:val="0"/>
      <w:marBottom w:val="0"/>
      <w:divBdr>
        <w:top w:val="none" w:sz="0" w:space="0" w:color="auto"/>
        <w:left w:val="none" w:sz="0" w:space="0" w:color="auto"/>
        <w:bottom w:val="none" w:sz="0" w:space="0" w:color="auto"/>
        <w:right w:val="none" w:sz="0" w:space="0" w:color="auto"/>
      </w:divBdr>
    </w:div>
    <w:div w:id="983848456">
      <w:bodyDiv w:val="1"/>
      <w:marLeft w:val="0"/>
      <w:marRight w:val="0"/>
      <w:marTop w:val="0"/>
      <w:marBottom w:val="0"/>
      <w:divBdr>
        <w:top w:val="none" w:sz="0" w:space="0" w:color="auto"/>
        <w:left w:val="none" w:sz="0" w:space="0" w:color="auto"/>
        <w:bottom w:val="none" w:sz="0" w:space="0" w:color="auto"/>
        <w:right w:val="none" w:sz="0" w:space="0" w:color="auto"/>
      </w:divBdr>
    </w:div>
    <w:div w:id="1227031345">
      <w:bodyDiv w:val="1"/>
      <w:marLeft w:val="0"/>
      <w:marRight w:val="0"/>
      <w:marTop w:val="0"/>
      <w:marBottom w:val="0"/>
      <w:divBdr>
        <w:top w:val="none" w:sz="0" w:space="0" w:color="auto"/>
        <w:left w:val="none" w:sz="0" w:space="0" w:color="auto"/>
        <w:bottom w:val="none" w:sz="0" w:space="0" w:color="auto"/>
        <w:right w:val="none" w:sz="0" w:space="0" w:color="auto"/>
      </w:divBdr>
    </w:div>
    <w:div w:id="1249462300">
      <w:bodyDiv w:val="1"/>
      <w:marLeft w:val="0"/>
      <w:marRight w:val="0"/>
      <w:marTop w:val="0"/>
      <w:marBottom w:val="0"/>
      <w:divBdr>
        <w:top w:val="none" w:sz="0" w:space="0" w:color="auto"/>
        <w:left w:val="none" w:sz="0" w:space="0" w:color="auto"/>
        <w:bottom w:val="none" w:sz="0" w:space="0" w:color="auto"/>
        <w:right w:val="none" w:sz="0" w:space="0" w:color="auto"/>
      </w:divBdr>
    </w:div>
    <w:div w:id="1339844082">
      <w:bodyDiv w:val="1"/>
      <w:marLeft w:val="0"/>
      <w:marRight w:val="0"/>
      <w:marTop w:val="0"/>
      <w:marBottom w:val="0"/>
      <w:divBdr>
        <w:top w:val="none" w:sz="0" w:space="0" w:color="auto"/>
        <w:left w:val="none" w:sz="0" w:space="0" w:color="auto"/>
        <w:bottom w:val="none" w:sz="0" w:space="0" w:color="auto"/>
        <w:right w:val="none" w:sz="0" w:space="0" w:color="auto"/>
      </w:divBdr>
    </w:div>
    <w:div w:id="1366058808">
      <w:bodyDiv w:val="1"/>
      <w:marLeft w:val="0"/>
      <w:marRight w:val="0"/>
      <w:marTop w:val="0"/>
      <w:marBottom w:val="0"/>
      <w:divBdr>
        <w:top w:val="none" w:sz="0" w:space="0" w:color="auto"/>
        <w:left w:val="none" w:sz="0" w:space="0" w:color="auto"/>
        <w:bottom w:val="none" w:sz="0" w:space="0" w:color="auto"/>
        <w:right w:val="none" w:sz="0" w:space="0" w:color="auto"/>
      </w:divBdr>
    </w:div>
    <w:div w:id="1539272924">
      <w:bodyDiv w:val="1"/>
      <w:marLeft w:val="0"/>
      <w:marRight w:val="0"/>
      <w:marTop w:val="0"/>
      <w:marBottom w:val="0"/>
      <w:divBdr>
        <w:top w:val="none" w:sz="0" w:space="0" w:color="auto"/>
        <w:left w:val="none" w:sz="0" w:space="0" w:color="auto"/>
        <w:bottom w:val="none" w:sz="0" w:space="0" w:color="auto"/>
        <w:right w:val="none" w:sz="0" w:space="0" w:color="auto"/>
      </w:divBdr>
    </w:div>
    <w:div w:id="1664620700">
      <w:bodyDiv w:val="1"/>
      <w:marLeft w:val="0"/>
      <w:marRight w:val="0"/>
      <w:marTop w:val="0"/>
      <w:marBottom w:val="0"/>
      <w:divBdr>
        <w:top w:val="none" w:sz="0" w:space="0" w:color="auto"/>
        <w:left w:val="none" w:sz="0" w:space="0" w:color="auto"/>
        <w:bottom w:val="none" w:sz="0" w:space="0" w:color="auto"/>
        <w:right w:val="none" w:sz="0" w:space="0" w:color="auto"/>
      </w:divBdr>
      <w:divsChild>
        <w:div w:id="39673760">
          <w:marLeft w:val="0"/>
          <w:marRight w:val="0"/>
          <w:marTop w:val="0"/>
          <w:marBottom w:val="0"/>
          <w:divBdr>
            <w:top w:val="none" w:sz="0" w:space="0" w:color="auto"/>
            <w:left w:val="none" w:sz="0" w:space="0" w:color="auto"/>
            <w:bottom w:val="none" w:sz="0" w:space="0" w:color="auto"/>
            <w:right w:val="none" w:sz="0" w:space="0" w:color="auto"/>
          </w:divBdr>
          <w:divsChild>
            <w:div w:id="1338727777">
              <w:marLeft w:val="0"/>
              <w:marRight w:val="0"/>
              <w:marTop w:val="0"/>
              <w:marBottom w:val="0"/>
              <w:divBdr>
                <w:top w:val="none" w:sz="0" w:space="0" w:color="auto"/>
                <w:left w:val="none" w:sz="0" w:space="0" w:color="auto"/>
                <w:bottom w:val="none" w:sz="0" w:space="0" w:color="auto"/>
                <w:right w:val="none" w:sz="0" w:space="0" w:color="auto"/>
              </w:divBdr>
            </w:div>
          </w:divsChild>
        </w:div>
        <w:div w:id="44568265">
          <w:marLeft w:val="0"/>
          <w:marRight w:val="0"/>
          <w:marTop w:val="0"/>
          <w:marBottom w:val="0"/>
          <w:divBdr>
            <w:top w:val="none" w:sz="0" w:space="0" w:color="auto"/>
            <w:left w:val="none" w:sz="0" w:space="0" w:color="auto"/>
            <w:bottom w:val="none" w:sz="0" w:space="0" w:color="auto"/>
            <w:right w:val="none" w:sz="0" w:space="0" w:color="auto"/>
          </w:divBdr>
          <w:divsChild>
            <w:div w:id="375861328">
              <w:marLeft w:val="0"/>
              <w:marRight w:val="0"/>
              <w:marTop w:val="0"/>
              <w:marBottom w:val="0"/>
              <w:divBdr>
                <w:top w:val="none" w:sz="0" w:space="0" w:color="auto"/>
                <w:left w:val="none" w:sz="0" w:space="0" w:color="auto"/>
                <w:bottom w:val="none" w:sz="0" w:space="0" w:color="auto"/>
                <w:right w:val="none" w:sz="0" w:space="0" w:color="auto"/>
              </w:divBdr>
            </w:div>
          </w:divsChild>
        </w:div>
        <w:div w:id="58096320">
          <w:marLeft w:val="0"/>
          <w:marRight w:val="0"/>
          <w:marTop w:val="0"/>
          <w:marBottom w:val="0"/>
          <w:divBdr>
            <w:top w:val="none" w:sz="0" w:space="0" w:color="auto"/>
            <w:left w:val="none" w:sz="0" w:space="0" w:color="auto"/>
            <w:bottom w:val="none" w:sz="0" w:space="0" w:color="auto"/>
            <w:right w:val="none" w:sz="0" w:space="0" w:color="auto"/>
          </w:divBdr>
          <w:divsChild>
            <w:div w:id="35931418">
              <w:marLeft w:val="0"/>
              <w:marRight w:val="0"/>
              <w:marTop w:val="0"/>
              <w:marBottom w:val="0"/>
              <w:divBdr>
                <w:top w:val="none" w:sz="0" w:space="0" w:color="auto"/>
                <w:left w:val="none" w:sz="0" w:space="0" w:color="auto"/>
                <w:bottom w:val="none" w:sz="0" w:space="0" w:color="auto"/>
                <w:right w:val="none" w:sz="0" w:space="0" w:color="auto"/>
              </w:divBdr>
            </w:div>
          </w:divsChild>
        </w:div>
        <w:div w:id="59253278">
          <w:marLeft w:val="0"/>
          <w:marRight w:val="0"/>
          <w:marTop w:val="0"/>
          <w:marBottom w:val="0"/>
          <w:divBdr>
            <w:top w:val="none" w:sz="0" w:space="0" w:color="auto"/>
            <w:left w:val="none" w:sz="0" w:space="0" w:color="auto"/>
            <w:bottom w:val="none" w:sz="0" w:space="0" w:color="auto"/>
            <w:right w:val="none" w:sz="0" w:space="0" w:color="auto"/>
          </w:divBdr>
          <w:divsChild>
            <w:div w:id="642153497">
              <w:marLeft w:val="0"/>
              <w:marRight w:val="0"/>
              <w:marTop w:val="0"/>
              <w:marBottom w:val="0"/>
              <w:divBdr>
                <w:top w:val="none" w:sz="0" w:space="0" w:color="auto"/>
                <w:left w:val="none" w:sz="0" w:space="0" w:color="auto"/>
                <w:bottom w:val="none" w:sz="0" w:space="0" w:color="auto"/>
                <w:right w:val="none" w:sz="0" w:space="0" w:color="auto"/>
              </w:divBdr>
            </w:div>
          </w:divsChild>
        </w:div>
        <w:div w:id="75979034">
          <w:marLeft w:val="0"/>
          <w:marRight w:val="0"/>
          <w:marTop w:val="0"/>
          <w:marBottom w:val="0"/>
          <w:divBdr>
            <w:top w:val="none" w:sz="0" w:space="0" w:color="auto"/>
            <w:left w:val="none" w:sz="0" w:space="0" w:color="auto"/>
            <w:bottom w:val="none" w:sz="0" w:space="0" w:color="auto"/>
            <w:right w:val="none" w:sz="0" w:space="0" w:color="auto"/>
          </w:divBdr>
          <w:divsChild>
            <w:div w:id="66459880">
              <w:marLeft w:val="0"/>
              <w:marRight w:val="0"/>
              <w:marTop w:val="0"/>
              <w:marBottom w:val="0"/>
              <w:divBdr>
                <w:top w:val="none" w:sz="0" w:space="0" w:color="auto"/>
                <w:left w:val="none" w:sz="0" w:space="0" w:color="auto"/>
                <w:bottom w:val="none" w:sz="0" w:space="0" w:color="auto"/>
                <w:right w:val="none" w:sz="0" w:space="0" w:color="auto"/>
              </w:divBdr>
            </w:div>
          </w:divsChild>
        </w:div>
        <w:div w:id="93595527">
          <w:marLeft w:val="0"/>
          <w:marRight w:val="0"/>
          <w:marTop w:val="0"/>
          <w:marBottom w:val="0"/>
          <w:divBdr>
            <w:top w:val="none" w:sz="0" w:space="0" w:color="auto"/>
            <w:left w:val="none" w:sz="0" w:space="0" w:color="auto"/>
            <w:bottom w:val="none" w:sz="0" w:space="0" w:color="auto"/>
            <w:right w:val="none" w:sz="0" w:space="0" w:color="auto"/>
          </w:divBdr>
          <w:divsChild>
            <w:div w:id="736365289">
              <w:marLeft w:val="0"/>
              <w:marRight w:val="0"/>
              <w:marTop w:val="0"/>
              <w:marBottom w:val="0"/>
              <w:divBdr>
                <w:top w:val="none" w:sz="0" w:space="0" w:color="auto"/>
                <w:left w:val="none" w:sz="0" w:space="0" w:color="auto"/>
                <w:bottom w:val="none" w:sz="0" w:space="0" w:color="auto"/>
                <w:right w:val="none" w:sz="0" w:space="0" w:color="auto"/>
              </w:divBdr>
            </w:div>
          </w:divsChild>
        </w:div>
        <w:div w:id="103499209">
          <w:marLeft w:val="0"/>
          <w:marRight w:val="0"/>
          <w:marTop w:val="0"/>
          <w:marBottom w:val="0"/>
          <w:divBdr>
            <w:top w:val="none" w:sz="0" w:space="0" w:color="auto"/>
            <w:left w:val="none" w:sz="0" w:space="0" w:color="auto"/>
            <w:bottom w:val="none" w:sz="0" w:space="0" w:color="auto"/>
            <w:right w:val="none" w:sz="0" w:space="0" w:color="auto"/>
          </w:divBdr>
          <w:divsChild>
            <w:div w:id="1762481104">
              <w:marLeft w:val="0"/>
              <w:marRight w:val="0"/>
              <w:marTop w:val="0"/>
              <w:marBottom w:val="0"/>
              <w:divBdr>
                <w:top w:val="none" w:sz="0" w:space="0" w:color="auto"/>
                <w:left w:val="none" w:sz="0" w:space="0" w:color="auto"/>
                <w:bottom w:val="none" w:sz="0" w:space="0" w:color="auto"/>
                <w:right w:val="none" w:sz="0" w:space="0" w:color="auto"/>
              </w:divBdr>
            </w:div>
          </w:divsChild>
        </w:div>
        <w:div w:id="104008431">
          <w:marLeft w:val="0"/>
          <w:marRight w:val="0"/>
          <w:marTop w:val="0"/>
          <w:marBottom w:val="0"/>
          <w:divBdr>
            <w:top w:val="none" w:sz="0" w:space="0" w:color="auto"/>
            <w:left w:val="none" w:sz="0" w:space="0" w:color="auto"/>
            <w:bottom w:val="none" w:sz="0" w:space="0" w:color="auto"/>
            <w:right w:val="none" w:sz="0" w:space="0" w:color="auto"/>
          </w:divBdr>
          <w:divsChild>
            <w:div w:id="1084300757">
              <w:marLeft w:val="0"/>
              <w:marRight w:val="0"/>
              <w:marTop w:val="0"/>
              <w:marBottom w:val="0"/>
              <w:divBdr>
                <w:top w:val="none" w:sz="0" w:space="0" w:color="auto"/>
                <w:left w:val="none" w:sz="0" w:space="0" w:color="auto"/>
                <w:bottom w:val="none" w:sz="0" w:space="0" w:color="auto"/>
                <w:right w:val="none" w:sz="0" w:space="0" w:color="auto"/>
              </w:divBdr>
            </w:div>
          </w:divsChild>
        </w:div>
        <w:div w:id="117065522">
          <w:marLeft w:val="0"/>
          <w:marRight w:val="0"/>
          <w:marTop w:val="0"/>
          <w:marBottom w:val="0"/>
          <w:divBdr>
            <w:top w:val="none" w:sz="0" w:space="0" w:color="auto"/>
            <w:left w:val="none" w:sz="0" w:space="0" w:color="auto"/>
            <w:bottom w:val="none" w:sz="0" w:space="0" w:color="auto"/>
            <w:right w:val="none" w:sz="0" w:space="0" w:color="auto"/>
          </w:divBdr>
          <w:divsChild>
            <w:div w:id="350912431">
              <w:marLeft w:val="0"/>
              <w:marRight w:val="0"/>
              <w:marTop w:val="0"/>
              <w:marBottom w:val="0"/>
              <w:divBdr>
                <w:top w:val="none" w:sz="0" w:space="0" w:color="auto"/>
                <w:left w:val="none" w:sz="0" w:space="0" w:color="auto"/>
                <w:bottom w:val="none" w:sz="0" w:space="0" w:color="auto"/>
                <w:right w:val="none" w:sz="0" w:space="0" w:color="auto"/>
              </w:divBdr>
            </w:div>
          </w:divsChild>
        </w:div>
        <w:div w:id="132413814">
          <w:marLeft w:val="0"/>
          <w:marRight w:val="0"/>
          <w:marTop w:val="0"/>
          <w:marBottom w:val="0"/>
          <w:divBdr>
            <w:top w:val="none" w:sz="0" w:space="0" w:color="auto"/>
            <w:left w:val="none" w:sz="0" w:space="0" w:color="auto"/>
            <w:bottom w:val="none" w:sz="0" w:space="0" w:color="auto"/>
            <w:right w:val="none" w:sz="0" w:space="0" w:color="auto"/>
          </w:divBdr>
          <w:divsChild>
            <w:div w:id="1826045790">
              <w:marLeft w:val="0"/>
              <w:marRight w:val="0"/>
              <w:marTop w:val="0"/>
              <w:marBottom w:val="0"/>
              <w:divBdr>
                <w:top w:val="none" w:sz="0" w:space="0" w:color="auto"/>
                <w:left w:val="none" w:sz="0" w:space="0" w:color="auto"/>
                <w:bottom w:val="none" w:sz="0" w:space="0" w:color="auto"/>
                <w:right w:val="none" w:sz="0" w:space="0" w:color="auto"/>
              </w:divBdr>
            </w:div>
          </w:divsChild>
        </w:div>
        <w:div w:id="147595795">
          <w:marLeft w:val="0"/>
          <w:marRight w:val="0"/>
          <w:marTop w:val="0"/>
          <w:marBottom w:val="0"/>
          <w:divBdr>
            <w:top w:val="none" w:sz="0" w:space="0" w:color="auto"/>
            <w:left w:val="none" w:sz="0" w:space="0" w:color="auto"/>
            <w:bottom w:val="none" w:sz="0" w:space="0" w:color="auto"/>
            <w:right w:val="none" w:sz="0" w:space="0" w:color="auto"/>
          </w:divBdr>
          <w:divsChild>
            <w:div w:id="2120680582">
              <w:marLeft w:val="0"/>
              <w:marRight w:val="0"/>
              <w:marTop w:val="0"/>
              <w:marBottom w:val="0"/>
              <w:divBdr>
                <w:top w:val="none" w:sz="0" w:space="0" w:color="auto"/>
                <w:left w:val="none" w:sz="0" w:space="0" w:color="auto"/>
                <w:bottom w:val="none" w:sz="0" w:space="0" w:color="auto"/>
                <w:right w:val="none" w:sz="0" w:space="0" w:color="auto"/>
              </w:divBdr>
            </w:div>
          </w:divsChild>
        </w:div>
        <w:div w:id="181021008">
          <w:marLeft w:val="0"/>
          <w:marRight w:val="0"/>
          <w:marTop w:val="0"/>
          <w:marBottom w:val="0"/>
          <w:divBdr>
            <w:top w:val="none" w:sz="0" w:space="0" w:color="auto"/>
            <w:left w:val="none" w:sz="0" w:space="0" w:color="auto"/>
            <w:bottom w:val="none" w:sz="0" w:space="0" w:color="auto"/>
            <w:right w:val="none" w:sz="0" w:space="0" w:color="auto"/>
          </w:divBdr>
          <w:divsChild>
            <w:div w:id="1897276722">
              <w:marLeft w:val="0"/>
              <w:marRight w:val="0"/>
              <w:marTop w:val="0"/>
              <w:marBottom w:val="0"/>
              <w:divBdr>
                <w:top w:val="none" w:sz="0" w:space="0" w:color="auto"/>
                <w:left w:val="none" w:sz="0" w:space="0" w:color="auto"/>
                <w:bottom w:val="none" w:sz="0" w:space="0" w:color="auto"/>
                <w:right w:val="none" w:sz="0" w:space="0" w:color="auto"/>
              </w:divBdr>
            </w:div>
          </w:divsChild>
        </w:div>
        <w:div w:id="183397620">
          <w:marLeft w:val="0"/>
          <w:marRight w:val="0"/>
          <w:marTop w:val="0"/>
          <w:marBottom w:val="0"/>
          <w:divBdr>
            <w:top w:val="none" w:sz="0" w:space="0" w:color="auto"/>
            <w:left w:val="none" w:sz="0" w:space="0" w:color="auto"/>
            <w:bottom w:val="none" w:sz="0" w:space="0" w:color="auto"/>
            <w:right w:val="none" w:sz="0" w:space="0" w:color="auto"/>
          </w:divBdr>
          <w:divsChild>
            <w:div w:id="644898549">
              <w:marLeft w:val="0"/>
              <w:marRight w:val="0"/>
              <w:marTop w:val="0"/>
              <w:marBottom w:val="0"/>
              <w:divBdr>
                <w:top w:val="none" w:sz="0" w:space="0" w:color="auto"/>
                <w:left w:val="none" w:sz="0" w:space="0" w:color="auto"/>
                <w:bottom w:val="none" w:sz="0" w:space="0" w:color="auto"/>
                <w:right w:val="none" w:sz="0" w:space="0" w:color="auto"/>
              </w:divBdr>
            </w:div>
          </w:divsChild>
        </w:div>
        <w:div w:id="190999505">
          <w:marLeft w:val="0"/>
          <w:marRight w:val="0"/>
          <w:marTop w:val="0"/>
          <w:marBottom w:val="0"/>
          <w:divBdr>
            <w:top w:val="none" w:sz="0" w:space="0" w:color="auto"/>
            <w:left w:val="none" w:sz="0" w:space="0" w:color="auto"/>
            <w:bottom w:val="none" w:sz="0" w:space="0" w:color="auto"/>
            <w:right w:val="none" w:sz="0" w:space="0" w:color="auto"/>
          </w:divBdr>
          <w:divsChild>
            <w:div w:id="395669502">
              <w:marLeft w:val="0"/>
              <w:marRight w:val="0"/>
              <w:marTop w:val="0"/>
              <w:marBottom w:val="0"/>
              <w:divBdr>
                <w:top w:val="none" w:sz="0" w:space="0" w:color="auto"/>
                <w:left w:val="none" w:sz="0" w:space="0" w:color="auto"/>
                <w:bottom w:val="none" w:sz="0" w:space="0" w:color="auto"/>
                <w:right w:val="none" w:sz="0" w:space="0" w:color="auto"/>
              </w:divBdr>
            </w:div>
          </w:divsChild>
        </w:div>
        <w:div w:id="193276255">
          <w:marLeft w:val="0"/>
          <w:marRight w:val="0"/>
          <w:marTop w:val="0"/>
          <w:marBottom w:val="0"/>
          <w:divBdr>
            <w:top w:val="none" w:sz="0" w:space="0" w:color="auto"/>
            <w:left w:val="none" w:sz="0" w:space="0" w:color="auto"/>
            <w:bottom w:val="none" w:sz="0" w:space="0" w:color="auto"/>
            <w:right w:val="none" w:sz="0" w:space="0" w:color="auto"/>
          </w:divBdr>
          <w:divsChild>
            <w:div w:id="75324920">
              <w:marLeft w:val="0"/>
              <w:marRight w:val="0"/>
              <w:marTop w:val="0"/>
              <w:marBottom w:val="0"/>
              <w:divBdr>
                <w:top w:val="none" w:sz="0" w:space="0" w:color="auto"/>
                <w:left w:val="none" w:sz="0" w:space="0" w:color="auto"/>
                <w:bottom w:val="none" w:sz="0" w:space="0" w:color="auto"/>
                <w:right w:val="none" w:sz="0" w:space="0" w:color="auto"/>
              </w:divBdr>
            </w:div>
          </w:divsChild>
        </w:div>
        <w:div w:id="221135844">
          <w:marLeft w:val="0"/>
          <w:marRight w:val="0"/>
          <w:marTop w:val="0"/>
          <w:marBottom w:val="0"/>
          <w:divBdr>
            <w:top w:val="none" w:sz="0" w:space="0" w:color="auto"/>
            <w:left w:val="none" w:sz="0" w:space="0" w:color="auto"/>
            <w:bottom w:val="none" w:sz="0" w:space="0" w:color="auto"/>
            <w:right w:val="none" w:sz="0" w:space="0" w:color="auto"/>
          </w:divBdr>
          <w:divsChild>
            <w:div w:id="1868834005">
              <w:marLeft w:val="0"/>
              <w:marRight w:val="0"/>
              <w:marTop w:val="0"/>
              <w:marBottom w:val="0"/>
              <w:divBdr>
                <w:top w:val="none" w:sz="0" w:space="0" w:color="auto"/>
                <w:left w:val="none" w:sz="0" w:space="0" w:color="auto"/>
                <w:bottom w:val="none" w:sz="0" w:space="0" w:color="auto"/>
                <w:right w:val="none" w:sz="0" w:space="0" w:color="auto"/>
              </w:divBdr>
            </w:div>
          </w:divsChild>
        </w:div>
        <w:div w:id="237860353">
          <w:marLeft w:val="0"/>
          <w:marRight w:val="0"/>
          <w:marTop w:val="0"/>
          <w:marBottom w:val="0"/>
          <w:divBdr>
            <w:top w:val="none" w:sz="0" w:space="0" w:color="auto"/>
            <w:left w:val="none" w:sz="0" w:space="0" w:color="auto"/>
            <w:bottom w:val="none" w:sz="0" w:space="0" w:color="auto"/>
            <w:right w:val="none" w:sz="0" w:space="0" w:color="auto"/>
          </w:divBdr>
          <w:divsChild>
            <w:div w:id="1159468948">
              <w:marLeft w:val="0"/>
              <w:marRight w:val="0"/>
              <w:marTop w:val="0"/>
              <w:marBottom w:val="0"/>
              <w:divBdr>
                <w:top w:val="none" w:sz="0" w:space="0" w:color="auto"/>
                <w:left w:val="none" w:sz="0" w:space="0" w:color="auto"/>
                <w:bottom w:val="none" w:sz="0" w:space="0" w:color="auto"/>
                <w:right w:val="none" w:sz="0" w:space="0" w:color="auto"/>
              </w:divBdr>
            </w:div>
          </w:divsChild>
        </w:div>
        <w:div w:id="249002587">
          <w:marLeft w:val="0"/>
          <w:marRight w:val="0"/>
          <w:marTop w:val="0"/>
          <w:marBottom w:val="0"/>
          <w:divBdr>
            <w:top w:val="none" w:sz="0" w:space="0" w:color="auto"/>
            <w:left w:val="none" w:sz="0" w:space="0" w:color="auto"/>
            <w:bottom w:val="none" w:sz="0" w:space="0" w:color="auto"/>
            <w:right w:val="none" w:sz="0" w:space="0" w:color="auto"/>
          </w:divBdr>
          <w:divsChild>
            <w:div w:id="941642821">
              <w:marLeft w:val="0"/>
              <w:marRight w:val="0"/>
              <w:marTop w:val="0"/>
              <w:marBottom w:val="0"/>
              <w:divBdr>
                <w:top w:val="none" w:sz="0" w:space="0" w:color="auto"/>
                <w:left w:val="none" w:sz="0" w:space="0" w:color="auto"/>
                <w:bottom w:val="none" w:sz="0" w:space="0" w:color="auto"/>
                <w:right w:val="none" w:sz="0" w:space="0" w:color="auto"/>
              </w:divBdr>
            </w:div>
          </w:divsChild>
        </w:div>
        <w:div w:id="263727251">
          <w:marLeft w:val="0"/>
          <w:marRight w:val="0"/>
          <w:marTop w:val="0"/>
          <w:marBottom w:val="0"/>
          <w:divBdr>
            <w:top w:val="none" w:sz="0" w:space="0" w:color="auto"/>
            <w:left w:val="none" w:sz="0" w:space="0" w:color="auto"/>
            <w:bottom w:val="none" w:sz="0" w:space="0" w:color="auto"/>
            <w:right w:val="none" w:sz="0" w:space="0" w:color="auto"/>
          </w:divBdr>
          <w:divsChild>
            <w:div w:id="1325355431">
              <w:marLeft w:val="0"/>
              <w:marRight w:val="0"/>
              <w:marTop w:val="0"/>
              <w:marBottom w:val="0"/>
              <w:divBdr>
                <w:top w:val="none" w:sz="0" w:space="0" w:color="auto"/>
                <w:left w:val="none" w:sz="0" w:space="0" w:color="auto"/>
                <w:bottom w:val="none" w:sz="0" w:space="0" w:color="auto"/>
                <w:right w:val="none" w:sz="0" w:space="0" w:color="auto"/>
              </w:divBdr>
            </w:div>
          </w:divsChild>
        </w:div>
        <w:div w:id="269167690">
          <w:marLeft w:val="0"/>
          <w:marRight w:val="0"/>
          <w:marTop w:val="0"/>
          <w:marBottom w:val="0"/>
          <w:divBdr>
            <w:top w:val="none" w:sz="0" w:space="0" w:color="auto"/>
            <w:left w:val="none" w:sz="0" w:space="0" w:color="auto"/>
            <w:bottom w:val="none" w:sz="0" w:space="0" w:color="auto"/>
            <w:right w:val="none" w:sz="0" w:space="0" w:color="auto"/>
          </w:divBdr>
          <w:divsChild>
            <w:div w:id="365954162">
              <w:marLeft w:val="0"/>
              <w:marRight w:val="0"/>
              <w:marTop w:val="0"/>
              <w:marBottom w:val="0"/>
              <w:divBdr>
                <w:top w:val="none" w:sz="0" w:space="0" w:color="auto"/>
                <w:left w:val="none" w:sz="0" w:space="0" w:color="auto"/>
                <w:bottom w:val="none" w:sz="0" w:space="0" w:color="auto"/>
                <w:right w:val="none" w:sz="0" w:space="0" w:color="auto"/>
              </w:divBdr>
            </w:div>
          </w:divsChild>
        </w:div>
        <w:div w:id="279603666">
          <w:marLeft w:val="0"/>
          <w:marRight w:val="0"/>
          <w:marTop w:val="0"/>
          <w:marBottom w:val="0"/>
          <w:divBdr>
            <w:top w:val="none" w:sz="0" w:space="0" w:color="auto"/>
            <w:left w:val="none" w:sz="0" w:space="0" w:color="auto"/>
            <w:bottom w:val="none" w:sz="0" w:space="0" w:color="auto"/>
            <w:right w:val="none" w:sz="0" w:space="0" w:color="auto"/>
          </w:divBdr>
          <w:divsChild>
            <w:div w:id="1170750182">
              <w:marLeft w:val="0"/>
              <w:marRight w:val="0"/>
              <w:marTop w:val="0"/>
              <w:marBottom w:val="0"/>
              <w:divBdr>
                <w:top w:val="none" w:sz="0" w:space="0" w:color="auto"/>
                <w:left w:val="none" w:sz="0" w:space="0" w:color="auto"/>
                <w:bottom w:val="none" w:sz="0" w:space="0" w:color="auto"/>
                <w:right w:val="none" w:sz="0" w:space="0" w:color="auto"/>
              </w:divBdr>
            </w:div>
          </w:divsChild>
        </w:div>
        <w:div w:id="304044705">
          <w:marLeft w:val="0"/>
          <w:marRight w:val="0"/>
          <w:marTop w:val="0"/>
          <w:marBottom w:val="0"/>
          <w:divBdr>
            <w:top w:val="none" w:sz="0" w:space="0" w:color="auto"/>
            <w:left w:val="none" w:sz="0" w:space="0" w:color="auto"/>
            <w:bottom w:val="none" w:sz="0" w:space="0" w:color="auto"/>
            <w:right w:val="none" w:sz="0" w:space="0" w:color="auto"/>
          </w:divBdr>
          <w:divsChild>
            <w:div w:id="1040396882">
              <w:marLeft w:val="0"/>
              <w:marRight w:val="0"/>
              <w:marTop w:val="0"/>
              <w:marBottom w:val="0"/>
              <w:divBdr>
                <w:top w:val="none" w:sz="0" w:space="0" w:color="auto"/>
                <w:left w:val="none" w:sz="0" w:space="0" w:color="auto"/>
                <w:bottom w:val="none" w:sz="0" w:space="0" w:color="auto"/>
                <w:right w:val="none" w:sz="0" w:space="0" w:color="auto"/>
              </w:divBdr>
            </w:div>
          </w:divsChild>
        </w:div>
        <w:div w:id="323360875">
          <w:marLeft w:val="0"/>
          <w:marRight w:val="0"/>
          <w:marTop w:val="0"/>
          <w:marBottom w:val="0"/>
          <w:divBdr>
            <w:top w:val="none" w:sz="0" w:space="0" w:color="auto"/>
            <w:left w:val="none" w:sz="0" w:space="0" w:color="auto"/>
            <w:bottom w:val="none" w:sz="0" w:space="0" w:color="auto"/>
            <w:right w:val="none" w:sz="0" w:space="0" w:color="auto"/>
          </w:divBdr>
          <w:divsChild>
            <w:div w:id="842815181">
              <w:marLeft w:val="0"/>
              <w:marRight w:val="0"/>
              <w:marTop w:val="0"/>
              <w:marBottom w:val="0"/>
              <w:divBdr>
                <w:top w:val="none" w:sz="0" w:space="0" w:color="auto"/>
                <w:left w:val="none" w:sz="0" w:space="0" w:color="auto"/>
                <w:bottom w:val="none" w:sz="0" w:space="0" w:color="auto"/>
                <w:right w:val="none" w:sz="0" w:space="0" w:color="auto"/>
              </w:divBdr>
            </w:div>
          </w:divsChild>
        </w:div>
        <w:div w:id="343484650">
          <w:marLeft w:val="0"/>
          <w:marRight w:val="0"/>
          <w:marTop w:val="0"/>
          <w:marBottom w:val="0"/>
          <w:divBdr>
            <w:top w:val="none" w:sz="0" w:space="0" w:color="auto"/>
            <w:left w:val="none" w:sz="0" w:space="0" w:color="auto"/>
            <w:bottom w:val="none" w:sz="0" w:space="0" w:color="auto"/>
            <w:right w:val="none" w:sz="0" w:space="0" w:color="auto"/>
          </w:divBdr>
          <w:divsChild>
            <w:div w:id="737049646">
              <w:marLeft w:val="0"/>
              <w:marRight w:val="0"/>
              <w:marTop w:val="0"/>
              <w:marBottom w:val="0"/>
              <w:divBdr>
                <w:top w:val="none" w:sz="0" w:space="0" w:color="auto"/>
                <w:left w:val="none" w:sz="0" w:space="0" w:color="auto"/>
                <w:bottom w:val="none" w:sz="0" w:space="0" w:color="auto"/>
                <w:right w:val="none" w:sz="0" w:space="0" w:color="auto"/>
              </w:divBdr>
            </w:div>
          </w:divsChild>
        </w:div>
        <w:div w:id="390927505">
          <w:marLeft w:val="0"/>
          <w:marRight w:val="0"/>
          <w:marTop w:val="0"/>
          <w:marBottom w:val="0"/>
          <w:divBdr>
            <w:top w:val="none" w:sz="0" w:space="0" w:color="auto"/>
            <w:left w:val="none" w:sz="0" w:space="0" w:color="auto"/>
            <w:bottom w:val="none" w:sz="0" w:space="0" w:color="auto"/>
            <w:right w:val="none" w:sz="0" w:space="0" w:color="auto"/>
          </w:divBdr>
          <w:divsChild>
            <w:div w:id="450586742">
              <w:marLeft w:val="0"/>
              <w:marRight w:val="0"/>
              <w:marTop w:val="0"/>
              <w:marBottom w:val="0"/>
              <w:divBdr>
                <w:top w:val="none" w:sz="0" w:space="0" w:color="auto"/>
                <w:left w:val="none" w:sz="0" w:space="0" w:color="auto"/>
                <w:bottom w:val="none" w:sz="0" w:space="0" w:color="auto"/>
                <w:right w:val="none" w:sz="0" w:space="0" w:color="auto"/>
              </w:divBdr>
            </w:div>
          </w:divsChild>
        </w:div>
        <w:div w:id="402487904">
          <w:marLeft w:val="0"/>
          <w:marRight w:val="0"/>
          <w:marTop w:val="0"/>
          <w:marBottom w:val="0"/>
          <w:divBdr>
            <w:top w:val="none" w:sz="0" w:space="0" w:color="auto"/>
            <w:left w:val="none" w:sz="0" w:space="0" w:color="auto"/>
            <w:bottom w:val="none" w:sz="0" w:space="0" w:color="auto"/>
            <w:right w:val="none" w:sz="0" w:space="0" w:color="auto"/>
          </w:divBdr>
          <w:divsChild>
            <w:div w:id="1650210450">
              <w:marLeft w:val="0"/>
              <w:marRight w:val="0"/>
              <w:marTop w:val="0"/>
              <w:marBottom w:val="0"/>
              <w:divBdr>
                <w:top w:val="none" w:sz="0" w:space="0" w:color="auto"/>
                <w:left w:val="none" w:sz="0" w:space="0" w:color="auto"/>
                <w:bottom w:val="none" w:sz="0" w:space="0" w:color="auto"/>
                <w:right w:val="none" w:sz="0" w:space="0" w:color="auto"/>
              </w:divBdr>
            </w:div>
          </w:divsChild>
        </w:div>
        <w:div w:id="412166777">
          <w:marLeft w:val="0"/>
          <w:marRight w:val="0"/>
          <w:marTop w:val="0"/>
          <w:marBottom w:val="0"/>
          <w:divBdr>
            <w:top w:val="none" w:sz="0" w:space="0" w:color="auto"/>
            <w:left w:val="none" w:sz="0" w:space="0" w:color="auto"/>
            <w:bottom w:val="none" w:sz="0" w:space="0" w:color="auto"/>
            <w:right w:val="none" w:sz="0" w:space="0" w:color="auto"/>
          </w:divBdr>
          <w:divsChild>
            <w:div w:id="1060977425">
              <w:marLeft w:val="0"/>
              <w:marRight w:val="0"/>
              <w:marTop w:val="0"/>
              <w:marBottom w:val="0"/>
              <w:divBdr>
                <w:top w:val="none" w:sz="0" w:space="0" w:color="auto"/>
                <w:left w:val="none" w:sz="0" w:space="0" w:color="auto"/>
                <w:bottom w:val="none" w:sz="0" w:space="0" w:color="auto"/>
                <w:right w:val="none" w:sz="0" w:space="0" w:color="auto"/>
              </w:divBdr>
            </w:div>
          </w:divsChild>
        </w:div>
        <w:div w:id="419183402">
          <w:marLeft w:val="0"/>
          <w:marRight w:val="0"/>
          <w:marTop w:val="0"/>
          <w:marBottom w:val="0"/>
          <w:divBdr>
            <w:top w:val="none" w:sz="0" w:space="0" w:color="auto"/>
            <w:left w:val="none" w:sz="0" w:space="0" w:color="auto"/>
            <w:bottom w:val="none" w:sz="0" w:space="0" w:color="auto"/>
            <w:right w:val="none" w:sz="0" w:space="0" w:color="auto"/>
          </w:divBdr>
          <w:divsChild>
            <w:div w:id="243496595">
              <w:marLeft w:val="0"/>
              <w:marRight w:val="0"/>
              <w:marTop w:val="0"/>
              <w:marBottom w:val="0"/>
              <w:divBdr>
                <w:top w:val="none" w:sz="0" w:space="0" w:color="auto"/>
                <w:left w:val="none" w:sz="0" w:space="0" w:color="auto"/>
                <w:bottom w:val="none" w:sz="0" w:space="0" w:color="auto"/>
                <w:right w:val="none" w:sz="0" w:space="0" w:color="auto"/>
              </w:divBdr>
            </w:div>
          </w:divsChild>
        </w:div>
        <w:div w:id="456605084">
          <w:marLeft w:val="0"/>
          <w:marRight w:val="0"/>
          <w:marTop w:val="0"/>
          <w:marBottom w:val="0"/>
          <w:divBdr>
            <w:top w:val="none" w:sz="0" w:space="0" w:color="auto"/>
            <w:left w:val="none" w:sz="0" w:space="0" w:color="auto"/>
            <w:bottom w:val="none" w:sz="0" w:space="0" w:color="auto"/>
            <w:right w:val="none" w:sz="0" w:space="0" w:color="auto"/>
          </w:divBdr>
          <w:divsChild>
            <w:div w:id="1678337889">
              <w:marLeft w:val="0"/>
              <w:marRight w:val="0"/>
              <w:marTop w:val="0"/>
              <w:marBottom w:val="0"/>
              <w:divBdr>
                <w:top w:val="none" w:sz="0" w:space="0" w:color="auto"/>
                <w:left w:val="none" w:sz="0" w:space="0" w:color="auto"/>
                <w:bottom w:val="none" w:sz="0" w:space="0" w:color="auto"/>
                <w:right w:val="none" w:sz="0" w:space="0" w:color="auto"/>
              </w:divBdr>
            </w:div>
          </w:divsChild>
        </w:div>
        <w:div w:id="464003515">
          <w:marLeft w:val="0"/>
          <w:marRight w:val="0"/>
          <w:marTop w:val="0"/>
          <w:marBottom w:val="0"/>
          <w:divBdr>
            <w:top w:val="none" w:sz="0" w:space="0" w:color="auto"/>
            <w:left w:val="none" w:sz="0" w:space="0" w:color="auto"/>
            <w:bottom w:val="none" w:sz="0" w:space="0" w:color="auto"/>
            <w:right w:val="none" w:sz="0" w:space="0" w:color="auto"/>
          </w:divBdr>
          <w:divsChild>
            <w:div w:id="1347709296">
              <w:marLeft w:val="0"/>
              <w:marRight w:val="0"/>
              <w:marTop w:val="0"/>
              <w:marBottom w:val="0"/>
              <w:divBdr>
                <w:top w:val="none" w:sz="0" w:space="0" w:color="auto"/>
                <w:left w:val="none" w:sz="0" w:space="0" w:color="auto"/>
                <w:bottom w:val="none" w:sz="0" w:space="0" w:color="auto"/>
                <w:right w:val="none" w:sz="0" w:space="0" w:color="auto"/>
              </w:divBdr>
            </w:div>
          </w:divsChild>
        </w:div>
        <w:div w:id="476146269">
          <w:marLeft w:val="0"/>
          <w:marRight w:val="0"/>
          <w:marTop w:val="0"/>
          <w:marBottom w:val="0"/>
          <w:divBdr>
            <w:top w:val="none" w:sz="0" w:space="0" w:color="auto"/>
            <w:left w:val="none" w:sz="0" w:space="0" w:color="auto"/>
            <w:bottom w:val="none" w:sz="0" w:space="0" w:color="auto"/>
            <w:right w:val="none" w:sz="0" w:space="0" w:color="auto"/>
          </w:divBdr>
          <w:divsChild>
            <w:div w:id="607205290">
              <w:marLeft w:val="0"/>
              <w:marRight w:val="0"/>
              <w:marTop w:val="0"/>
              <w:marBottom w:val="0"/>
              <w:divBdr>
                <w:top w:val="none" w:sz="0" w:space="0" w:color="auto"/>
                <w:left w:val="none" w:sz="0" w:space="0" w:color="auto"/>
                <w:bottom w:val="none" w:sz="0" w:space="0" w:color="auto"/>
                <w:right w:val="none" w:sz="0" w:space="0" w:color="auto"/>
              </w:divBdr>
            </w:div>
          </w:divsChild>
        </w:div>
        <w:div w:id="478113047">
          <w:marLeft w:val="0"/>
          <w:marRight w:val="0"/>
          <w:marTop w:val="0"/>
          <w:marBottom w:val="0"/>
          <w:divBdr>
            <w:top w:val="none" w:sz="0" w:space="0" w:color="auto"/>
            <w:left w:val="none" w:sz="0" w:space="0" w:color="auto"/>
            <w:bottom w:val="none" w:sz="0" w:space="0" w:color="auto"/>
            <w:right w:val="none" w:sz="0" w:space="0" w:color="auto"/>
          </w:divBdr>
          <w:divsChild>
            <w:div w:id="312876278">
              <w:marLeft w:val="0"/>
              <w:marRight w:val="0"/>
              <w:marTop w:val="0"/>
              <w:marBottom w:val="0"/>
              <w:divBdr>
                <w:top w:val="none" w:sz="0" w:space="0" w:color="auto"/>
                <w:left w:val="none" w:sz="0" w:space="0" w:color="auto"/>
                <w:bottom w:val="none" w:sz="0" w:space="0" w:color="auto"/>
                <w:right w:val="none" w:sz="0" w:space="0" w:color="auto"/>
              </w:divBdr>
            </w:div>
          </w:divsChild>
        </w:div>
        <w:div w:id="481317372">
          <w:marLeft w:val="0"/>
          <w:marRight w:val="0"/>
          <w:marTop w:val="0"/>
          <w:marBottom w:val="0"/>
          <w:divBdr>
            <w:top w:val="none" w:sz="0" w:space="0" w:color="auto"/>
            <w:left w:val="none" w:sz="0" w:space="0" w:color="auto"/>
            <w:bottom w:val="none" w:sz="0" w:space="0" w:color="auto"/>
            <w:right w:val="none" w:sz="0" w:space="0" w:color="auto"/>
          </w:divBdr>
          <w:divsChild>
            <w:div w:id="1749495945">
              <w:marLeft w:val="0"/>
              <w:marRight w:val="0"/>
              <w:marTop w:val="0"/>
              <w:marBottom w:val="0"/>
              <w:divBdr>
                <w:top w:val="none" w:sz="0" w:space="0" w:color="auto"/>
                <w:left w:val="none" w:sz="0" w:space="0" w:color="auto"/>
                <w:bottom w:val="none" w:sz="0" w:space="0" w:color="auto"/>
                <w:right w:val="none" w:sz="0" w:space="0" w:color="auto"/>
              </w:divBdr>
            </w:div>
          </w:divsChild>
        </w:div>
        <w:div w:id="517236527">
          <w:marLeft w:val="0"/>
          <w:marRight w:val="0"/>
          <w:marTop w:val="0"/>
          <w:marBottom w:val="0"/>
          <w:divBdr>
            <w:top w:val="none" w:sz="0" w:space="0" w:color="auto"/>
            <w:left w:val="none" w:sz="0" w:space="0" w:color="auto"/>
            <w:bottom w:val="none" w:sz="0" w:space="0" w:color="auto"/>
            <w:right w:val="none" w:sz="0" w:space="0" w:color="auto"/>
          </w:divBdr>
          <w:divsChild>
            <w:div w:id="1679192032">
              <w:marLeft w:val="0"/>
              <w:marRight w:val="0"/>
              <w:marTop w:val="0"/>
              <w:marBottom w:val="0"/>
              <w:divBdr>
                <w:top w:val="none" w:sz="0" w:space="0" w:color="auto"/>
                <w:left w:val="none" w:sz="0" w:space="0" w:color="auto"/>
                <w:bottom w:val="none" w:sz="0" w:space="0" w:color="auto"/>
                <w:right w:val="none" w:sz="0" w:space="0" w:color="auto"/>
              </w:divBdr>
            </w:div>
          </w:divsChild>
        </w:div>
        <w:div w:id="546069581">
          <w:marLeft w:val="0"/>
          <w:marRight w:val="0"/>
          <w:marTop w:val="0"/>
          <w:marBottom w:val="0"/>
          <w:divBdr>
            <w:top w:val="none" w:sz="0" w:space="0" w:color="auto"/>
            <w:left w:val="none" w:sz="0" w:space="0" w:color="auto"/>
            <w:bottom w:val="none" w:sz="0" w:space="0" w:color="auto"/>
            <w:right w:val="none" w:sz="0" w:space="0" w:color="auto"/>
          </w:divBdr>
          <w:divsChild>
            <w:div w:id="1588005359">
              <w:marLeft w:val="0"/>
              <w:marRight w:val="0"/>
              <w:marTop w:val="0"/>
              <w:marBottom w:val="0"/>
              <w:divBdr>
                <w:top w:val="none" w:sz="0" w:space="0" w:color="auto"/>
                <w:left w:val="none" w:sz="0" w:space="0" w:color="auto"/>
                <w:bottom w:val="none" w:sz="0" w:space="0" w:color="auto"/>
                <w:right w:val="none" w:sz="0" w:space="0" w:color="auto"/>
              </w:divBdr>
            </w:div>
          </w:divsChild>
        </w:div>
        <w:div w:id="562331042">
          <w:marLeft w:val="0"/>
          <w:marRight w:val="0"/>
          <w:marTop w:val="0"/>
          <w:marBottom w:val="0"/>
          <w:divBdr>
            <w:top w:val="none" w:sz="0" w:space="0" w:color="auto"/>
            <w:left w:val="none" w:sz="0" w:space="0" w:color="auto"/>
            <w:bottom w:val="none" w:sz="0" w:space="0" w:color="auto"/>
            <w:right w:val="none" w:sz="0" w:space="0" w:color="auto"/>
          </w:divBdr>
          <w:divsChild>
            <w:div w:id="14314071">
              <w:marLeft w:val="0"/>
              <w:marRight w:val="0"/>
              <w:marTop w:val="0"/>
              <w:marBottom w:val="0"/>
              <w:divBdr>
                <w:top w:val="none" w:sz="0" w:space="0" w:color="auto"/>
                <w:left w:val="none" w:sz="0" w:space="0" w:color="auto"/>
                <w:bottom w:val="none" w:sz="0" w:space="0" w:color="auto"/>
                <w:right w:val="none" w:sz="0" w:space="0" w:color="auto"/>
              </w:divBdr>
            </w:div>
          </w:divsChild>
        </w:div>
        <w:div w:id="588195259">
          <w:marLeft w:val="0"/>
          <w:marRight w:val="0"/>
          <w:marTop w:val="0"/>
          <w:marBottom w:val="0"/>
          <w:divBdr>
            <w:top w:val="none" w:sz="0" w:space="0" w:color="auto"/>
            <w:left w:val="none" w:sz="0" w:space="0" w:color="auto"/>
            <w:bottom w:val="none" w:sz="0" w:space="0" w:color="auto"/>
            <w:right w:val="none" w:sz="0" w:space="0" w:color="auto"/>
          </w:divBdr>
          <w:divsChild>
            <w:div w:id="1136725004">
              <w:marLeft w:val="0"/>
              <w:marRight w:val="0"/>
              <w:marTop w:val="0"/>
              <w:marBottom w:val="0"/>
              <w:divBdr>
                <w:top w:val="none" w:sz="0" w:space="0" w:color="auto"/>
                <w:left w:val="none" w:sz="0" w:space="0" w:color="auto"/>
                <w:bottom w:val="none" w:sz="0" w:space="0" w:color="auto"/>
                <w:right w:val="none" w:sz="0" w:space="0" w:color="auto"/>
              </w:divBdr>
            </w:div>
          </w:divsChild>
        </w:div>
        <w:div w:id="613513990">
          <w:marLeft w:val="0"/>
          <w:marRight w:val="0"/>
          <w:marTop w:val="0"/>
          <w:marBottom w:val="0"/>
          <w:divBdr>
            <w:top w:val="none" w:sz="0" w:space="0" w:color="auto"/>
            <w:left w:val="none" w:sz="0" w:space="0" w:color="auto"/>
            <w:bottom w:val="none" w:sz="0" w:space="0" w:color="auto"/>
            <w:right w:val="none" w:sz="0" w:space="0" w:color="auto"/>
          </w:divBdr>
          <w:divsChild>
            <w:div w:id="1413888208">
              <w:marLeft w:val="0"/>
              <w:marRight w:val="0"/>
              <w:marTop w:val="0"/>
              <w:marBottom w:val="0"/>
              <w:divBdr>
                <w:top w:val="none" w:sz="0" w:space="0" w:color="auto"/>
                <w:left w:val="none" w:sz="0" w:space="0" w:color="auto"/>
                <w:bottom w:val="none" w:sz="0" w:space="0" w:color="auto"/>
                <w:right w:val="none" w:sz="0" w:space="0" w:color="auto"/>
              </w:divBdr>
            </w:div>
          </w:divsChild>
        </w:div>
        <w:div w:id="648243775">
          <w:marLeft w:val="0"/>
          <w:marRight w:val="0"/>
          <w:marTop w:val="0"/>
          <w:marBottom w:val="0"/>
          <w:divBdr>
            <w:top w:val="none" w:sz="0" w:space="0" w:color="auto"/>
            <w:left w:val="none" w:sz="0" w:space="0" w:color="auto"/>
            <w:bottom w:val="none" w:sz="0" w:space="0" w:color="auto"/>
            <w:right w:val="none" w:sz="0" w:space="0" w:color="auto"/>
          </w:divBdr>
          <w:divsChild>
            <w:div w:id="1249316369">
              <w:marLeft w:val="0"/>
              <w:marRight w:val="0"/>
              <w:marTop w:val="0"/>
              <w:marBottom w:val="0"/>
              <w:divBdr>
                <w:top w:val="none" w:sz="0" w:space="0" w:color="auto"/>
                <w:left w:val="none" w:sz="0" w:space="0" w:color="auto"/>
                <w:bottom w:val="none" w:sz="0" w:space="0" w:color="auto"/>
                <w:right w:val="none" w:sz="0" w:space="0" w:color="auto"/>
              </w:divBdr>
            </w:div>
          </w:divsChild>
        </w:div>
        <w:div w:id="684091097">
          <w:marLeft w:val="0"/>
          <w:marRight w:val="0"/>
          <w:marTop w:val="0"/>
          <w:marBottom w:val="0"/>
          <w:divBdr>
            <w:top w:val="none" w:sz="0" w:space="0" w:color="auto"/>
            <w:left w:val="none" w:sz="0" w:space="0" w:color="auto"/>
            <w:bottom w:val="none" w:sz="0" w:space="0" w:color="auto"/>
            <w:right w:val="none" w:sz="0" w:space="0" w:color="auto"/>
          </w:divBdr>
          <w:divsChild>
            <w:div w:id="1335499085">
              <w:marLeft w:val="0"/>
              <w:marRight w:val="0"/>
              <w:marTop w:val="0"/>
              <w:marBottom w:val="0"/>
              <w:divBdr>
                <w:top w:val="none" w:sz="0" w:space="0" w:color="auto"/>
                <w:left w:val="none" w:sz="0" w:space="0" w:color="auto"/>
                <w:bottom w:val="none" w:sz="0" w:space="0" w:color="auto"/>
                <w:right w:val="none" w:sz="0" w:space="0" w:color="auto"/>
              </w:divBdr>
            </w:div>
          </w:divsChild>
        </w:div>
        <w:div w:id="720983089">
          <w:marLeft w:val="0"/>
          <w:marRight w:val="0"/>
          <w:marTop w:val="0"/>
          <w:marBottom w:val="0"/>
          <w:divBdr>
            <w:top w:val="none" w:sz="0" w:space="0" w:color="auto"/>
            <w:left w:val="none" w:sz="0" w:space="0" w:color="auto"/>
            <w:bottom w:val="none" w:sz="0" w:space="0" w:color="auto"/>
            <w:right w:val="none" w:sz="0" w:space="0" w:color="auto"/>
          </w:divBdr>
          <w:divsChild>
            <w:div w:id="195584188">
              <w:marLeft w:val="0"/>
              <w:marRight w:val="0"/>
              <w:marTop w:val="0"/>
              <w:marBottom w:val="0"/>
              <w:divBdr>
                <w:top w:val="none" w:sz="0" w:space="0" w:color="auto"/>
                <w:left w:val="none" w:sz="0" w:space="0" w:color="auto"/>
                <w:bottom w:val="none" w:sz="0" w:space="0" w:color="auto"/>
                <w:right w:val="none" w:sz="0" w:space="0" w:color="auto"/>
              </w:divBdr>
            </w:div>
          </w:divsChild>
        </w:div>
        <w:div w:id="729622728">
          <w:marLeft w:val="0"/>
          <w:marRight w:val="0"/>
          <w:marTop w:val="0"/>
          <w:marBottom w:val="0"/>
          <w:divBdr>
            <w:top w:val="none" w:sz="0" w:space="0" w:color="auto"/>
            <w:left w:val="none" w:sz="0" w:space="0" w:color="auto"/>
            <w:bottom w:val="none" w:sz="0" w:space="0" w:color="auto"/>
            <w:right w:val="none" w:sz="0" w:space="0" w:color="auto"/>
          </w:divBdr>
          <w:divsChild>
            <w:div w:id="119960522">
              <w:marLeft w:val="0"/>
              <w:marRight w:val="0"/>
              <w:marTop w:val="0"/>
              <w:marBottom w:val="0"/>
              <w:divBdr>
                <w:top w:val="none" w:sz="0" w:space="0" w:color="auto"/>
                <w:left w:val="none" w:sz="0" w:space="0" w:color="auto"/>
                <w:bottom w:val="none" w:sz="0" w:space="0" w:color="auto"/>
                <w:right w:val="none" w:sz="0" w:space="0" w:color="auto"/>
              </w:divBdr>
            </w:div>
          </w:divsChild>
        </w:div>
        <w:div w:id="813720054">
          <w:marLeft w:val="0"/>
          <w:marRight w:val="0"/>
          <w:marTop w:val="0"/>
          <w:marBottom w:val="0"/>
          <w:divBdr>
            <w:top w:val="none" w:sz="0" w:space="0" w:color="auto"/>
            <w:left w:val="none" w:sz="0" w:space="0" w:color="auto"/>
            <w:bottom w:val="none" w:sz="0" w:space="0" w:color="auto"/>
            <w:right w:val="none" w:sz="0" w:space="0" w:color="auto"/>
          </w:divBdr>
          <w:divsChild>
            <w:div w:id="1085801056">
              <w:marLeft w:val="0"/>
              <w:marRight w:val="0"/>
              <w:marTop w:val="0"/>
              <w:marBottom w:val="0"/>
              <w:divBdr>
                <w:top w:val="none" w:sz="0" w:space="0" w:color="auto"/>
                <w:left w:val="none" w:sz="0" w:space="0" w:color="auto"/>
                <w:bottom w:val="none" w:sz="0" w:space="0" w:color="auto"/>
                <w:right w:val="none" w:sz="0" w:space="0" w:color="auto"/>
              </w:divBdr>
            </w:div>
          </w:divsChild>
        </w:div>
        <w:div w:id="912738451">
          <w:marLeft w:val="0"/>
          <w:marRight w:val="0"/>
          <w:marTop w:val="0"/>
          <w:marBottom w:val="0"/>
          <w:divBdr>
            <w:top w:val="none" w:sz="0" w:space="0" w:color="auto"/>
            <w:left w:val="none" w:sz="0" w:space="0" w:color="auto"/>
            <w:bottom w:val="none" w:sz="0" w:space="0" w:color="auto"/>
            <w:right w:val="none" w:sz="0" w:space="0" w:color="auto"/>
          </w:divBdr>
          <w:divsChild>
            <w:div w:id="1311864401">
              <w:marLeft w:val="0"/>
              <w:marRight w:val="0"/>
              <w:marTop w:val="0"/>
              <w:marBottom w:val="0"/>
              <w:divBdr>
                <w:top w:val="none" w:sz="0" w:space="0" w:color="auto"/>
                <w:left w:val="none" w:sz="0" w:space="0" w:color="auto"/>
                <w:bottom w:val="none" w:sz="0" w:space="0" w:color="auto"/>
                <w:right w:val="none" w:sz="0" w:space="0" w:color="auto"/>
              </w:divBdr>
            </w:div>
          </w:divsChild>
        </w:div>
        <w:div w:id="938567220">
          <w:marLeft w:val="0"/>
          <w:marRight w:val="0"/>
          <w:marTop w:val="0"/>
          <w:marBottom w:val="0"/>
          <w:divBdr>
            <w:top w:val="none" w:sz="0" w:space="0" w:color="auto"/>
            <w:left w:val="none" w:sz="0" w:space="0" w:color="auto"/>
            <w:bottom w:val="none" w:sz="0" w:space="0" w:color="auto"/>
            <w:right w:val="none" w:sz="0" w:space="0" w:color="auto"/>
          </w:divBdr>
          <w:divsChild>
            <w:div w:id="246548582">
              <w:marLeft w:val="0"/>
              <w:marRight w:val="0"/>
              <w:marTop w:val="0"/>
              <w:marBottom w:val="0"/>
              <w:divBdr>
                <w:top w:val="none" w:sz="0" w:space="0" w:color="auto"/>
                <w:left w:val="none" w:sz="0" w:space="0" w:color="auto"/>
                <w:bottom w:val="none" w:sz="0" w:space="0" w:color="auto"/>
                <w:right w:val="none" w:sz="0" w:space="0" w:color="auto"/>
              </w:divBdr>
            </w:div>
          </w:divsChild>
        </w:div>
        <w:div w:id="955911798">
          <w:marLeft w:val="0"/>
          <w:marRight w:val="0"/>
          <w:marTop w:val="0"/>
          <w:marBottom w:val="0"/>
          <w:divBdr>
            <w:top w:val="none" w:sz="0" w:space="0" w:color="auto"/>
            <w:left w:val="none" w:sz="0" w:space="0" w:color="auto"/>
            <w:bottom w:val="none" w:sz="0" w:space="0" w:color="auto"/>
            <w:right w:val="none" w:sz="0" w:space="0" w:color="auto"/>
          </w:divBdr>
          <w:divsChild>
            <w:div w:id="368145561">
              <w:marLeft w:val="0"/>
              <w:marRight w:val="0"/>
              <w:marTop w:val="0"/>
              <w:marBottom w:val="0"/>
              <w:divBdr>
                <w:top w:val="none" w:sz="0" w:space="0" w:color="auto"/>
                <w:left w:val="none" w:sz="0" w:space="0" w:color="auto"/>
                <w:bottom w:val="none" w:sz="0" w:space="0" w:color="auto"/>
                <w:right w:val="none" w:sz="0" w:space="0" w:color="auto"/>
              </w:divBdr>
            </w:div>
          </w:divsChild>
        </w:div>
        <w:div w:id="972439271">
          <w:marLeft w:val="0"/>
          <w:marRight w:val="0"/>
          <w:marTop w:val="0"/>
          <w:marBottom w:val="0"/>
          <w:divBdr>
            <w:top w:val="none" w:sz="0" w:space="0" w:color="auto"/>
            <w:left w:val="none" w:sz="0" w:space="0" w:color="auto"/>
            <w:bottom w:val="none" w:sz="0" w:space="0" w:color="auto"/>
            <w:right w:val="none" w:sz="0" w:space="0" w:color="auto"/>
          </w:divBdr>
          <w:divsChild>
            <w:div w:id="1777210851">
              <w:marLeft w:val="0"/>
              <w:marRight w:val="0"/>
              <w:marTop w:val="0"/>
              <w:marBottom w:val="0"/>
              <w:divBdr>
                <w:top w:val="none" w:sz="0" w:space="0" w:color="auto"/>
                <w:left w:val="none" w:sz="0" w:space="0" w:color="auto"/>
                <w:bottom w:val="none" w:sz="0" w:space="0" w:color="auto"/>
                <w:right w:val="none" w:sz="0" w:space="0" w:color="auto"/>
              </w:divBdr>
            </w:div>
          </w:divsChild>
        </w:div>
        <w:div w:id="999314090">
          <w:marLeft w:val="0"/>
          <w:marRight w:val="0"/>
          <w:marTop w:val="0"/>
          <w:marBottom w:val="0"/>
          <w:divBdr>
            <w:top w:val="none" w:sz="0" w:space="0" w:color="auto"/>
            <w:left w:val="none" w:sz="0" w:space="0" w:color="auto"/>
            <w:bottom w:val="none" w:sz="0" w:space="0" w:color="auto"/>
            <w:right w:val="none" w:sz="0" w:space="0" w:color="auto"/>
          </w:divBdr>
          <w:divsChild>
            <w:div w:id="429858890">
              <w:marLeft w:val="0"/>
              <w:marRight w:val="0"/>
              <w:marTop w:val="0"/>
              <w:marBottom w:val="0"/>
              <w:divBdr>
                <w:top w:val="none" w:sz="0" w:space="0" w:color="auto"/>
                <w:left w:val="none" w:sz="0" w:space="0" w:color="auto"/>
                <w:bottom w:val="none" w:sz="0" w:space="0" w:color="auto"/>
                <w:right w:val="none" w:sz="0" w:space="0" w:color="auto"/>
              </w:divBdr>
            </w:div>
          </w:divsChild>
        </w:div>
        <w:div w:id="1004089095">
          <w:marLeft w:val="0"/>
          <w:marRight w:val="0"/>
          <w:marTop w:val="0"/>
          <w:marBottom w:val="0"/>
          <w:divBdr>
            <w:top w:val="none" w:sz="0" w:space="0" w:color="auto"/>
            <w:left w:val="none" w:sz="0" w:space="0" w:color="auto"/>
            <w:bottom w:val="none" w:sz="0" w:space="0" w:color="auto"/>
            <w:right w:val="none" w:sz="0" w:space="0" w:color="auto"/>
          </w:divBdr>
          <w:divsChild>
            <w:div w:id="919942750">
              <w:marLeft w:val="0"/>
              <w:marRight w:val="0"/>
              <w:marTop w:val="0"/>
              <w:marBottom w:val="0"/>
              <w:divBdr>
                <w:top w:val="none" w:sz="0" w:space="0" w:color="auto"/>
                <w:left w:val="none" w:sz="0" w:space="0" w:color="auto"/>
                <w:bottom w:val="none" w:sz="0" w:space="0" w:color="auto"/>
                <w:right w:val="none" w:sz="0" w:space="0" w:color="auto"/>
              </w:divBdr>
            </w:div>
          </w:divsChild>
        </w:div>
        <w:div w:id="1028337519">
          <w:marLeft w:val="0"/>
          <w:marRight w:val="0"/>
          <w:marTop w:val="0"/>
          <w:marBottom w:val="0"/>
          <w:divBdr>
            <w:top w:val="none" w:sz="0" w:space="0" w:color="auto"/>
            <w:left w:val="none" w:sz="0" w:space="0" w:color="auto"/>
            <w:bottom w:val="none" w:sz="0" w:space="0" w:color="auto"/>
            <w:right w:val="none" w:sz="0" w:space="0" w:color="auto"/>
          </w:divBdr>
          <w:divsChild>
            <w:div w:id="1046947164">
              <w:marLeft w:val="0"/>
              <w:marRight w:val="0"/>
              <w:marTop w:val="0"/>
              <w:marBottom w:val="0"/>
              <w:divBdr>
                <w:top w:val="none" w:sz="0" w:space="0" w:color="auto"/>
                <w:left w:val="none" w:sz="0" w:space="0" w:color="auto"/>
                <w:bottom w:val="none" w:sz="0" w:space="0" w:color="auto"/>
                <w:right w:val="none" w:sz="0" w:space="0" w:color="auto"/>
              </w:divBdr>
            </w:div>
          </w:divsChild>
        </w:div>
        <w:div w:id="1047140756">
          <w:marLeft w:val="0"/>
          <w:marRight w:val="0"/>
          <w:marTop w:val="0"/>
          <w:marBottom w:val="0"/>
          <w:divBdr>
            <w:top w:val="none" w:sz="0" w:space="0" w:color="auto"/>
            <w:left w:val="none" w:sz="0" w:space="0" w:color="auto"/>
            <w:bottom w:val="none" w:sz="0" w:space="0" w:color="auto"/>
            <w:right w:val="none" w:sz="0" w:space="0" w:color="auto"/>
          </w:divBdr>
          <w:divsChild>
            <w:div w:id="1154182100">
              <w:marLeft w:val="0"/>
              <w:marRight w:val="0"/>
              <w:marTop w:val="0"/>
              <w:marBottom w:val="0"/>
              <w:divBdr>
                <w:top w:val="none" w:sz="0" w:space="0" w:color="auto"/>
                <w:left w:val="none" w:sz="0" w:space="0" w:color="auto"/>
                <w:bottom w:val="none" w:sz="0" w:space="0" w:color="auto"/>
                <w:right w:val="none" w:sz="0" w:space="0" w:color="auto"/>
              </w:divBdr>
            </w:div>
          </w:divsChild>
        </w:div>
        <w:div w:id="1050376280">
          <w:marLeft w:val="0"/>
          <w:marRight w:val="0"/>
          <w:marTop w:val="0"/>
          <w:marBottom w:val="0"/>
          <w:divBdr>
            <w:top w:val="none" w:sz="0" w:space="0" w:color="auto"/>
            <w:left w:val="none" w:sz="0" w:space="0" w:color="auto"/>
            <w:bottom w:val="none" w:sz="0" w:space="0" w:color="auto"/>
            <w:right w:val="none" w:sz="0" w:space="0" w:color="auto"/>
          </w:divBdr>
          <w:divsChild>
            <w:div w:id="2137596572">
              <w:marLeft w:val="0"/>
              <w:marRight w:val="0"/>
              <w:marTop w:val="0"/>
              <w:marBottom w:val="0"/>
              <w:divBdr>
                <w:top w:val="none" w:sz="0" w:space="0" w:color="auto"/>
                <w:left w:val="none" w:sz="0" w:space="0" w:color="auto"/>
                <w:bottom w:val="none" w:sz="0" w:space="0" w:color="auto"/>
                <w:right w:val="none" w:sz="0" w:space="0" w:color="auto"/>
              </w:divBdr>
            </w:div>
          </w:divsChild>
        </w:div>
        <w:div w:id="1059280853">
          <w:marLeft w:val="0"/>
          <w:marRight w:val="0"/>
          <w:marTop w:val="0"/>
          <w:marBottom w:val="0"/>
          <w:divBdr>
            <w:top w:val="none" w:sz="0" w:space="0" w:color="auto"/>
            <w:left w:val="none" w:sz="0" w:space="0" w:color="auto"/>
            <w:bottom w:val="none" w:sz="0" w:space="0" w:color="auto"/>
            <w:right w:val="none" w:sz="0" w:space="0" w:color="auto"/>
          </w:divBdr>
          <w:divsChild>
            <w:div w:id="1982418320">
              <w:marLeft w:val="0"/>
              <w:marRight w:val="0"/>
              <w:marTop w:val="0"/>
              <w:marBottom w:val="0"/>
              <w:divBdr>
                <w:top w:val="none" w:sz="0" w:space="0" w:color="auto"/>
                <w:left w:val="none" w:sz="0" w:space="0" w:color="auto"/>
                <w:bottom w:val="none" w:sz="0" w:space="0" w:color="auto"/>
                <w:right w:val="none" w:sz="0" w:space="0" w:color="auto"/>
              </w:divBdr>
            </w:div>
          </w:divsChild>
        </w:div>
        <w:div w:id="1104569644">
          <w:marLeft w:val="0"/>
          <w:marRight w:val="0"/>
          <w:marTop w:val="0"/>
          <w:marBottom w:val="0"/>
          <w:divBdr>
            <w:top w:val="none" w:sz="0" w:space="0" w:color="auto"/>
            <w:left w:val="none" w:sz="0" w:space="0" w:color="auto"/>
            <w:bottom w:val="none" w:sz="0" w:space="0" w:color="auto"/>
            <w:right w:val="none" w:sz="0" w:space="0" w:color="auto"/>
          </w:divBdr>
          <w:divsChild>
            <w:div w:id="16588093">
              <w:marLeft w:val="0"/>
              <w:marRight w:val="0"/>
              <w:marTop w:val="0"/>
              <w:marBottom w:val="0"/>
              <w:divBdr>
                <w:top w:val="none" w:sz="0" w:space="0" w:color="auto"/>
                <w:left w:val="none" w:sz="0" w:space="0" w:color="auto"/>
                <w:bottom w:val="none" w:sz="0" w:space="0" w:color="auto"/>
                <w:right w:val="none" w:sz="0" w:space="0" w:color="auto"/>
              </w:divBdr>
            </w:div>
          </w:divsChild>
        </w:div>
        <w:div w:id="1129472531">
          <w:marLeft w:val="0"/>
          <w:marRight w:val="0"/>
          <w:marTop w:val="0"/>
          <w:marBottom w:val="0"/>
          <w:divBdr>
            <w:top w:val="none" w:sz="0" w:space="0" w:color="auto"/>
            <w:left w:val="none" w:sz="0" w:space="0" w:color="auto"/>
            <w:bottom w:val="none" w:sz="0" w:space="0" w:color="auto"/>
            <w:right w:val="none" w:sz="0" w:space="0" w:color="auto"/>
          </w:divBdr>
          <w:divsChild>
            <w:div w:id="730882757">
              <w:marLeft w:val="0"/>
              <w:marRight w:val="0"/>
              <w:marTop w:val="0"/>
              <w:marBottom w:val="0"/>
              <w:divBdr>
                <w:top w:val="none" w:sz="0" w:space="0" w:color="auto"/>
                <w:left w:val="none" w:sz="0" w:space="0" w:color="auto"/>
                <w:bottom w:val="none" w:sz="0" w:space="0" w:color="auto"/>
                <w:right w:val="none" w:sz="0" w:space="0" w:color="auto"/>
              </w:divBdr>
            </w:div>
          </w:divsChild>
        </w:div>
        <w:div w:id="1189758346">
          <w:marLeft w:val="0"/>
          <w:marRight w:val="0"/>
          <w:marTop w:val="0"/>
          <w:marBottom w:val="0"/>
          <w:divBdr>
            <w:top w:val="none" w:sz="0" w:space="0" w:color="auto"/>
            <w:left w:val="none" w:sz="0" w:space="0" w:color="auto"/>
            <w:bottom w:val="none" w:sz="0" w:space="0" w:color="auto"/>
            <w:right w:val="none" w:sz="0" w:space="0" w:color="auto"/>
          </w:divBdr>
          <w:divsChild>
            <w:div w:id="1929577541">
              <w:marLeft w:val="0"/>
              <w:marRight w:val="0"/>
              <w:marTop w:val="0"/>
              <w:marBottom w:val="0"/>
              <w:divBdr>
                <w:top w:val="none" w:sz="0" w:space="0" w:color="auto"/>
                <w:left w:val="none" w:sz="0" w:space="0" w:color="auto"/>
                <w:bottom w:val="none" w:sz="0" w:space="0" w:color="auto"/>
                <w:right w:val="none" w:sz="0" w:space="0" w:color="auto"/>
              </w:divBdr>
            </w:div>
          </w:divsChild>
        </w:div>
        <w:div w:id="1220359439">
          <w:marLeft w:val="0"/>
          <w:marRight w:val="0"/>
          <w:marTop w:val="0"/>
          <w:marBottom w:val="0"/>
          <w:divBdr>
            <w:top w:val="none" w:sz="0" w:space="0" w:color="auto"/>
            <w:left w:val="none" w:sz="0" w:space="0" w:color="auto"/>
            <w:bottom w:val="none" w:sz="0" w:space="0" w:color="auto"/>
            <w:right w:val="none" w:sz="0" w:space="0" w:color="auto"/>
          </w:divBdr>
          <w:divsChild>
            <w:div w:id="781189425">
              <w:marLeft w:val="0"/>
              <w:marRight w:val="0"/>
              <w:marTop w:val="0"/>
              <w:marBottom w:val="0"/>
              <w:divBdr>
                <w:top w:val="none" w:sz="0" w:space="0" w:color="auto"/>
                <w:left w:val="none" w:sz="0" w:space="0" w:color="auto"/>
                <w:bottom w:val="none" w:sz="0" w:space="0" w:color="auto"/>
                <w:right w:val="none" w:sz="0" w:space="0" w:color="auto"/>
              </w:divBdr>
            </w:div>
          </w:divsChild>
        </w:div>
        <w:div w:id="1301300920">
          <w:marLeft w:val="0"/>
          <w:marRight w:val="0"/>
          <w:marTop w:val="0"/>
          <w:marBottom w:val="0"/>
          <w:divBdr>
            <w:top w:val="none" w:sz="0" w:space="0" w:color="auto"/>
            <w:left w:val="none" w:sz="0" w:space="0" w:color="auto"/>
            <w:bottom w:val="none" w:sz="0" w:space="0" w:color="auto"/>
            <w:right w:val="none" w:sz="0" w:space="0" w:color="auto"/>
          </w:divBdr>
          <w:divsChild>
            <w:div w:id="1319306769">
              <w:marLeft w:val="0"/>
              <w:marRight w:val="0"/>
              <w:marTop w:val="0"/>
              <w:marBottom w:val="0"/>
              <w:divBdr>
                <w:top w:val="none" w:sz="0" w:space="0" w:color="auto"/>
                <w:left w:val="none" w:sz="0" w:space="0" w:color="auto"/>
                <w:bottom w:val="none" w:sz="0" w:space="0" w:color="auto"/>
                <w:right w:val="none" w:sz="0" w:space="0" w:color="auto"/>
              </w:divBdr>
            </w:div>
          </w:divsChild>
        </w:div>
        <w:div w:id="1304585057">
          <w:marLeft w:val="0"/>
          <w:marRight w:val="0"/>
          <w:marTop w:val="0"/>
          <w:marBottom w:val="0"/>
          <w:divBdr>
            <w:top w:val="none" w:sz="0" w:space="0" w:color="auto"/>
            <w:left w:val="none" w:sz="0" w:space="0" w:color="auto"/>
            <w:bottom w:val="none" w:sz="0" w:space="0" w:color="auto"/>
            <w:right w:val="none" w:sz="0" w:space="0" w:color="auto"/>
          </w:divBdr>
          <w:divsChild>
            <w:div w:id="611792054">
              <w:marLeft w:val="0"/>
              <w:marRight w:val="0"/>
              <w:marTop w:val="0"/>
              <w:marBottom w:val="0"/>
              <w:divBdr>
                <w:top w:val="none" w:sz="0" w:space="0" w:color="auto"/>
                <w:left w:val="none" w:sz="0" w:space="0" w:color="auto"/>
                <w:bottom w:val="none" w:sz="0" w:space="0" w:color="auto"/>
                <w:right w:val="none" w:sz="0" w:space="0" w:color="auto"/>
              </w:divBdr>
            </w:div>
          </w:divsChild>
        </w:div>
        <w:div w:id="1336346638">
          <w:marLeft w:val="0"/>
          <w:marRight w:val="0"/>
          <w:marTop w:val="0"/>
          <w:marBottom w:val="0"/>
          <w:divBdr>
            <w:top w:val="none" w:sz="0" w:space="0" w:color="auto"/>
            <w:left w:val="none" w:sz="0" w:space="0" w:color="auto"/>
            <w:bottom w:val="none" w:sz="0" w:space="0" w:color="auto"/>
            <w:right w:val="none" w:sz="0" w:space="0" w:color="auto"/>
          </w:divBdr>
          <w:divsChild>
            <w:div w:id="1011419115">
              <w:marLeft w:val="0"/>
              <w:marRight w:val="0"/>
              <w:marTop w:val="0"/>
              <w:marBottom w:val="0"/>
              <w:divBdr>
                <w:top w:val="none" w:sz="0" w:space="0" w:color="auto"/>
                <w:left w:val="none" w:sz="0" w:space="0" w:color="auto"/>
                <w:bottom w:val="none" w:sz="0" w:space="0" w:color="auto"/>
                <w:right w:val="none" w:sz="0" w:space="0" w:color="auto"/>
              </w:divBdr>
            </w:div>
          </w:divsChild>
        </w:div>
        <w:div w:id="1400522422">
          <w:marLeft w:val="0"/>
          <w:marRight w:val="0"/>
          <w:marTop w:val="0"/>
          <w:marBottom w:val="0"/>
          <w:divBdr>
            <w:top w:val="none" w:sz="0" w:space="0" w:color="auto"/>
            <w:left w:val="none" w:sz="0" w:space="0" w:color="auto"/>
            <w:bottom w:val="none" w:sz="0" w:space="0" w:color="auto"/>
            <w:right w:val="none" w:sz="0" w:space="0" w:color="auto"/>
          </w:divBdr>
          <w:divsChild>
            <w:div w:id="614795066">
              <w:marLeft w:val="0"/>
              <w:marRight w:val="0"/>
              <w:marTop w:val="0"/>
              <w:marBottom w:val="0"/>
              <w:divBdr>
                <w:top w:val="none" w:sz="0" w:space="0" w:color="auto"/>
                <w:left w:val="none" w:sz="0" w:space="0" w:color="auto"/>
                <w:bottom w:val="none" w:sz="0" w:space="0" w:color="auto"/>
                <w:right w:val="none" w:sz="0" w:space="0" w:color="auto"/>
              </w:divBdr>
            </w:div>
          </w:divsChild>
        </w:div>
        <w:div w:id="1412311638">
          <w:marLeft w:val="0"/>
          <w:marRight w:val="0"/>
          <w:marTop w:val="0"/>
          <w:marBottom w:val="0"/>
          <w:divBdr>
            <w:top w:val="none" w:sz="0" w:space="0" w:color="auto"/>
            <w:left w:val="none" w:sz="0" w:space="0" w:color="auto"/>
            <w:bottom w:val="none" w:sz="0" w:space="0" w:color="auto"/>
            <w:right w:val="none" w:sz="0" w:space="0" w:color="auto"/>
          </w:divBdr>
          <w:divsChild>
            <w:div w:id="615794034">
              <w:marLeft w:val="0"/>
              <w:marRight w:val="0"/>
              <w:marTop w:val="0"/>
              <w:marBottom w:val="0"/>
              <w:divBdr>
                <w:top w:val="none" w:sz="0" w:space="0" w:color="auto"/>
                <w:left w:val="none" w:sz="0" w:space="0" w:color="auto"/>
                <w:bottom w:val="none" w:sz="0" w:space="0" w:color="auto"/>
                <w:right w:val="none" w:sz="0" w:space="0" w:color="auto"/>
              </w:divBdr>
            </w:div>
          </w:divsChild>
        </w:div>
        <w:div w:id="1413165765">
          <w:marLeft w:val="0"/>
          <w:marRight w:val="0"/>
          <w:marTop w:val="0"/>
          <w:marBottom w:val="0"/>
          <w:divBdr>
            <w:top w:val="none" w:sz="0" w:space="0" w:color="auto"/>
            <w:left w:val="none" w:sz="0" w:space="0" w:color="auto"/>
            <w:bottom w:val="none" w:sz="0" w:space="0" w:color="auto"/>
            <w:right w:val="none" w:sz="0" w:space="0" w:color="auto"/>
          </w:divBdr>
          <w:divsChild>
            <w:div w:id="1839347951">
              <w:marLeft w:val="0"/>
              <w:marRight w:val="0"/>
              <w:marTop w:val="0"/>
              <w:marBottom w:val="0"/>
              <w:divBdr>
                <w:top w:val="none" w:sz="0" w:space="0" w:color="auto"/>
                <w:left w:val="none" w:sz="0" w:space="0" w:color="auto"/>
                <w:bottom w:val="none" w:sz="0" w:space="0" w:color="auto"/>
                <w:right w:val="none" w:sz="0" w:space="0" w:color="auto"/>
              </w:divBdr>
            </w:div>
          </w:divsChild>
        </w:div>
        <w:div w:id="1415322292">
          <w:marLeft w:val="0"/>
          <w:marRight w:val="0"/>
          <w:marTop w:val="0"/>
          <w:marBottom w:val="0"/>
          <w:divBdr>
            <w:top w:val="none" w:sz="0" w:space="0" w:color="auto"/>
            <w:left w:val="none" w:sz="0" w:space="0" w:color="auto"/>
            <w:bottom w:val="none" w:sz="0" w:space="0" w:color="auto"/>
            <w:right w:val="none" w:sz="0" w:space="0" w:color="auto"/>
          </w:divBdr>
          <w:divsChild>
            <w:div w:id="482311933">
              <w:marLeft w:val="0"/>
              <w:marRight w:val="0"/>
              <w:marTop w:val="0"/>
              <w:marBottom w:val="0"/>
              <w:divBdr>
                <w:top w:val="none" w:sz="0" w:space="0" w:color="auto"/>
                <w:left w:val="none" w:sz="0" w:space="0" w:color="auto"/>
                <w:bottom w:val="none" w:sz="0" w:space="0" w:color="auto"/>
                <w:right w:val="none" w:sz="0" w:space="0" w:color="auto"/>
              </w:divBdr>
            </w:div>
          </w:divsChild>
        </w:div>
        <w:div w:id="1424885707">
          <w:marLeft w:val="0"/>
          <w:marRight w:val="0"/>
          <w:marTop w:val="0"/>
          <w:marBottom w:val="0"/>
          <w:divBdr>
            <w:top w:val="none" w:sz="0" w:space="0" w:color="auto"/>
            <w:left w:val="none" w:sz="0" w:space="0" w:color="auto"/>
            <w:bottom w:val="none" w:sz="0" w:space="0" w:color="auto"/>
            <w:right w:val="none" w:sz="0" w:space="0" w:color="auto"/>
          </w:divBdr>
          <w:divsChild>
            <w:div w:id="1532648730">
              <w:marLeft w:val="0"/>
              <w:marRight w:val="0"/>
              <w:marTop w:val="0"/>
              <w:marBottom w:val="0"/>
              <w:divBdr>
                <w:top w:val="none" w:sz="0" w:space="0" w:color="auto"/>
                <w:left w:val="none" w:sz="0" w:space="0" w:color="auto"/>
                <w:bottom w:val="none" w:sz="0" w:space="0" w:color="auto"/>
                <w:right w:val="none" w:sz="0" w:space="0" w:color="auto"/>
              </w:divBdr>
            </w:div>
          </w:divsChild>
        </w:div>
        <w:div w:id="1430539019">
          <w:marLeft w:val="0"/>
          <w:marRight w:val="0"/>
          <w:marTop w:val="0"/>
          <w:marBottom w:val="0"/>
          <w:divBdr>
            <w:top w:val="none" w:sz="0" w:space="0" w:color="auto"/>
            <w:left w:val="none" w:sz="0" w:space="0" w:color="auto"/>
            <w:bottom w:val="none" w:sz="0" w:space="0" w:color="auto"/>
            <w:right w:val="none" w:sz="0" w:space="0" w:color="auto"/>
          </w:divBdr>
          <w:divsChild>
            <w:div w:id="2145656282">
              <w:marLeft w:val="0"/>
              <w:marRight w:val="0"/>
              <w:marTop w:val="0"/>
              <w:marBottom w:val="0"/>
              <w:divBdr>
                <w:top w:val="none" w:sz="0" w:space="0" w:color="auto"/>
                <w:left w:val="none" w:sz="0" w:space="0" w:color="auto"/>
                <w:bottom w:val="none" w:sz="0" w:space="0" w:color="auto"/>
                <w:right w:val="none" w:sz="0" w:space="0" w:color="auto"/>
              </w:divBdr>
            </w:div>
          </w:divsChild>
        </w:div>
        <w:div w:id="1443186863">
          <w:marLeft w:val="0"/>
          <w:marRight w:val="0"/>
          <w:marTop w:val="0"/>
          <w:marBottom w:val="0"/>
          <w:divBdr>
            <w:top w:val="none" w:sz="0" w:space="0" w:color="auto"/>
            <w:left w:val="none" w:sz="0" w:space="0" w:color="auto"/>
            <w:bottom w:val="none" w:sz="0" w:space="0" w:color="auto"/>
            <w:right w:val="none" w:sz="0" w:space="0" w:color="auto"/>
          </w:divBdr>
          <w:divsChild>
            <w:div w:id="283924662">
              <w:marLeft w:val="0"/>
              <w:marRight w:val="0"/>
              <w:marTop w:val="0"/>
              <w:marBottom w:val="0"/>
              <w:divBdr>
                <w:top w:val="none" w:sz="0" w:space="0" w:color="auto"/>
                <w:left w:val="none" w:sz="0" w:space="0" w:color="auto"/>
                <w:bottom w:val="none" w:sz="0" w:space="0" w:color="auto"/>
                <w:right w:val="none" w:sz="0" w:space="0" w:color="auto"/>
              </w:divBdr>
            </w:div>
          </w:divsChild>
        </w:div>
        <w:div w:id="1448741351">
          <w:marLeft w:val="0"/>
          <w:marRight w:val="0"/>
          <w:marTop w:val="0"/>
          <w:marBottom w:val="0"/>
          <w:divBdr>
            <w:top w:val="none" w:sz="0" w:space="0" w:color="auto"/>
            <w:left w:val="none" w:sz="0" w:space="0" w:color="auto"/>
            <w:bottom w:val="none" w:sz="0" w:space="0" w:color="auto"/>
            <w:right w:val="none" w:sz="0" w:space="0" w:color="auto"/>
          </w:divBdr>
          <w:divsChild>
            <w:div w:id="1504784339">
              <w:marLeft w:val="0"/>
              <w:marRight w:val="0"/>
              <w:marTop w:val="0"/>
              <w:marBottom w:val="0"/>
              <w:divBdr>
                <w:top w:val="none" w:sz="0" w:space="0" w:color="auto"/>
                <w:left w:val="none" w:sz="0" w:space="0" w:color="auto"/>
                <w:bottom w:val="none" w:sz="0" w:space="0" w:color="auto"/>
                <w:right w:val="none" w:sz="0" w:space="0" w:color="auto"/>
              </w:divBdr>
            </w:div>
          </w:divsChild>
        </w:div>
        <w:div w:id="1484850430">
          <w:marLeft w:val="0"/>
          <w:marRight w:val="0"/>
          <w:marTop w:val="0"/>
          <w:marBottom w:val="0"/>
          <w:divBdr>
            <w:top w:val="none" w:sz="0" w:space="0" w:color="auto"/>
            <w:left w:val="none" w:sz="0" w:space="0" w:color="auto"/>
            <w:bottom w:val="none" w:sz="0" w:space="0" w:color="auto"/>
            <w:right w:val="none" w:sz="0" w:space="0" w:color="auto"/>
          </w:divBdr>
          <w:divsChild>
            <w:div w:id="1113600222">
              <w:marLeft w:val="0"/>
              <w:marRight w:val="0"/>
              <w:marTop w:val="0"/>
              <w:marBottom w:val="0"/>
              <w:divBdr>
                <w:top w:val="none" w:sz="0" w:space="0" w:color="auto"/>
                <w:left w:val="none" w:sz="0" w:space="0" w:color="auto"/>
                <w:bottom w:val="none" w:sz="0" w:space="0" w:color="auto"/>
                <w:right w:val="none" w:sz="0" w:space="0" w:color="auto"/>
              </w:divBdr>
            </w:div>
          </w:divsChild>
        </w:div>
        <w:div w:id="1530217011">
          <w:marLeft w:val="0"/>
          <w:marRight w:val="0"/>
          <w:marTop w:val="0"/>
          <w:marBottom w:val="0"/>
          <w:divBdr>
            <w:top w:val="none" w:sz="0" w:space="0" w:color="auto"/>
            <w:left w:val="none" w:sz="0" w:space="0" w:color="auto"/>
            <w:bottom w:val="none" w:sz="0" w:space="0" w:color="auto"/>
            <w:right w:val="none" w:sz="0" w:space="0" w:color="auto"/>
          </w:divBdr>
          <w:divsChild>
            <w:div w:id="1246644435">
              <w:marLeft w:val="0"/>
              <w:marRight w:val="0"/>
              <w:marTop w:val="0"/>
              <w:marBottom w:val="0"/>
              <w:divBdr>
                <w:top w:val="none" w:sz="0" w:space="0" w:color="auto"/>
                <w:left w:val="none" w:sz="0" w:space="0" w:color="auto"/>
                <w:bottom w:val="none" w:sz="0" w:space="0" w:color="auto"/>
                <w:right w:val="none" w:sz="0" w:space="0" w:color="auto"/>
              </w:divBdr>
            </w:div>
          </w:divsChild>
        </w:div>
        <w:div w:id="1531600581">
          <w:marLeft w:val="0"/>
          <w:marRight w:val="0"/>
          <w:marTop w:val="0"/>
          <w:marBottom w:val="0"/>
          <w:divBdr>
            <w:top w:val="none" w:sz="0" w:space="0" w:color="auto"/>
            <w:left w:val="none" w:sz="0" w:space="0" w:color="auto"/>
            <w:bottom w:val="none" w:sz="0" w:space="0" w:color="auto"/>
            <w:right w:val="none" w:sz="0" w:space="0" w:color="auto"/>
          </w:divBdr>
          <w:divsChild>
            <w:div w:id="844907320">
              <w:marLeft w:val="0"/>
              <w:marRight w:val="0"/>
              <w:marTop w:val="0"/>
              <w:marBottom w:val="0"/>
              <w:divBdr>
                <w:top w:val="none" w:sz="0" w:space="0" w:color="auto"/>
                <w:left w:val="none" w:sz="0" w:space="0" w:color="auto"/>
                <w:bottom w:val="none" w:sz="0" w:space="0" w:color="auto"/>
                <w:right w:val="none" w:sz="0" w:space="0" w:color="auto"/>
              </w:divBdr>
            </w:div>
          </w:divsChild>
        </w:div>
        <w:div w:id="1544905858">
          <w:marLeft w:val="0"/>
          <w:marRight w:val="0"/>
          <w:marTop w:val="0"/>
          <w:marBottom w:val="0"/>
          <w:divBdr>
            <w:top w:val="none" w:sz="0" w:space="0" w:color="auto"/>
            <w:left w:val="none" w:sz="0" w:space="0" w:color="auto"/>
            <w:bottom w:val="none" w:sz="0" w:space="0" w:color="auto"/>
            <w:right w:val="none" w:sz="0" w:space="0" w:color="auto"/>
          </w:divBdr>
          <w:divsChild>
            <w:div w:id="1748383777">
              <w:marLeft w:val="0"/>
              <w:marRight w:val="0"/>
              <w:marTop w:val="0"/>
              <w:marBottom w:val="0"/>
              <w:divBdr>
                <w:top w:val="none" w:sz="0" w:space="0" w:color="auto"/>
                <w:left w:val="none" w:sz="0" w:space="0" w:color="auto"/>
                <w:bottom w:val="none" w:sz="0" w:space="0" w:color="auto"/>
                <w:right w:val="none" w:sz="0" w:space="0" w:color="auto"/>
              </w:divBdr>
            </w:div>
          </w:divsChild>
        </w:div>
        <w:div w:id="1580141321">
          <w:marLeft w:val="0"/>
          <w:marRight w:val="0"/>
          <w:marTop w:val="0"/>
          <w:marBottom w:val="0"/>
          <w:divBdr>
            <w:top w:val="none" w:sz="0" w:space="0" w:color="auto"/>
            <w:left w:val="none" w:sz="0" w:space="0" w:color="auto"/>
            <w:bottom w:val="none" w:sz="0" w:space="0" w:color="auto"/>
            <w:right w:val="none" w:sz="0" w:space="0" w:color="auto"/>
          </w:divBdr>
          <w:divsChild>
            <w:div w:id="315183949">
              <w:marLeft w:val="0"/>
              <w:marRight w:val="0"/>
              <w:marTop w:val="0"/>
              <w:marBottom w:val="0"/>
              <w:divBdr>
                <w:top w:val="none" w:sz="0" w:space="0" w:color="auto"/>
                <w:left w:val="none" w:sz="0" w:space="0" w:color="auto"/>
                <w:bottom w:val="none" w:sz="0" w:space="0" w:color="auto"/>
                <w:right w:val="none" w:sz="0" w:space="0" w:color="auto"/>
              </w:divBdr>
            </w:div>
          </w:divsChild>
        </w:div>
        <w:div w:id="1600143800">
          <w:marLeft w:val="0"/>
          <w:marRight w:val="0"/>
          <w:marTop w:val="0"/>
          <w:marBottom w:val="0"/>
          <w:divBdr>
            <w:top w:val="none" w:sz="0" w:space="0" w:color="auto"/>
            <w:left w:val="none" w:sz="0" w:space="0" w:color="auto"/>
            <w:bottom w:val="none" w:sz="0" w:space="0" w:color="auto"/>
            <w:right w:val="none" w:sz="0" w:space="0" w:color="auto"/>
          </w:divBdr>
          <w:divsChild>
            <w:div w:id="2142651563">
              <w:marLeft w:val="0"/>
              <w:marRight w:val="0"/>
              <w:marTop w:val="0"/>
              <w:marBottom w:val="0"/>
              <w:divBdr>
                <w:top w:val="none" w:sz="0" w:space="0" w:color="auto"/>
                <w:left w:val="none" w:sz="0" w:space="0" w:color="auto"/>
                <w:bottom w:val="none" w:sz="0" w:space="0" w:color="auto"/>
                <w:right w:val="none" w:sz="0" w:space="0" w:color="auto"/>
              </w:divBdr>
            </w:div>
          </w:divsChild>
        </w:div>
        <w:div w:id="1633632888">
          <w:marLeft w:val="0"/>
          <w:marRight w:val="0"/>
          <w:marTop w:val="0"/>
          <w:marBottom w:val="0"/>
          <w:divBdr>
            <w:top w:val="none" w:sz="0" w:space="0" w:color="auto"/>
            <w:left w:val="none" w:sz="0" w:space="0" w:color="auto"/>
            <w:bottom w:val="none" w:sz="0" w:space="0" w:color="auto"/>
            <w:right w:val="none" w:sz="0" w:space="0" w:color="auto"/>
          </w:divBdr>
          <w:divsChild>
            <w:div w:id="2050839313">
              <w:marLeft w:val="0"/>
              <w:marRight w:val="0"/>
              <w:marTop w:val="0"/>
              <w:marBottom w:val="0"/>
              <w:divBdr>
                <w:top w:val="none" w:sz="0" w:space="0" w:color="auto"/>
                <w:left w:val="none" w:sz="0" w:space="0" w:color="auto"/>
                <w:bottom w:val="none" w:sz="0" w:space="0" w:color="auto"/>
                <w:right w:val="none" w:sz="0" w:space="0" w:color="auto"/>
              </w:divBdr>
            </w:div>
          </w:divsChild>
        </w:div>
        <w:div w:id="1636176226">
          <w:marLeft w:val="0"/>
          <w:marRight w:val="0"/>
          <w:marTop w:val="0"/>
          <w:marBottom w:val="0"/>
          <w:divBdr>
            <w:top w:val="none" w:sz="0" w:space="0" w:color="auto"/>
            <w:left w:val="none" w:sz="0" w:space="0" w:color="auto"/>
            <w:bottom w:val="none" w:sz="0" w:space="0" w:color="auto"/>
            <w:right w:val="none" w:sz="0" w:space="0" w:color="auto"/>
          </w:divBdr>
          <w:divsChild>
            <w:div w:id="120880359">
              <w:marLeft w:val="0"/>
              <w:marRight w:val="0"/>
              <w:marTop w:val="0"/>
              <w:marBottom w:val="0"/>
              <w:divBdr>
                <w:top w:val="none" w:sz="0" w:space="0" w:color="auto"/>
                <w:left w:val="none" w:sz="0" w:space="0" w:color="auto"/>
                <w:bottom w:val="none" w:sz="0" w:space="0" w:color="auto"/>
                <w:right w:val="none" w:sz="0" w:space="0" w:color="auto"/>
              </w:divBdr>
            </w:div>
          </w:divsChild>
        </w:div>
        <w:div w:id="1663118301">
          <w:marLeft w:val="0"/>
          <w:marRight w:val="0"/>
          <w:marTop w:val="0"/>
          <w:marBottom w:val="0"/>
          <w:divBdr>
            <w:top w:val="none" w:sz="0" w:space="0" w:color="auto"/>
            <w:left w:val="none" w:sz="0" w:space="0" w:color="auto"/>
            <w:bottom w:val="none" w:sz="0" w:space="0" w:color="auto"/>
            <w:right w:val="none" w:sz="0" w:space="0" w:color="auto"/>
          </w:divBdr>
          <w:divsChild>
            <w:div w:id="1292370299">
              <w:marLeft w:val="0"/>
              <w:marRight w:val="0"/>
              <w:marTop w:val="0"/>
              <w:marBottom w:val="0"/>
              <w:divBdr>
                <w:top w:val="none" w:sz="0" w:space="0" w:color="auto"/>
                <w:left w:val="none" w:sz="0" w:space="0" w:color="auto"/>
                <w:bottom w:val="none" w:sz="0" w:space="0" w:color="auto"/>
                <w:right w:val="none" w:sz="0" w:space="0" w:color="auto"/>
              </w:divBdr>
            </w:div>
          </w:divsChild>
        </w:div>
        <w:div w:id="1673678097">
          <w:marLeft w:val="0"/>
          <w:marRight w:val="0"/>
          <w:marTop w:val="0"/>
          <w:marBottom w:val="0"/>
          <w:divBdr>
            <w:top w:val="none" w:sz="0" w:space="0" w:color="auto"/>
            <w:left w:val="none" w:sz="0" w:space="0" w:color="auto"/>
            <w:bottom w:val="none" w:sz="0" w:space="0" w:color="auto"/>
            <w:right w:val="none" w:sz="0" w:space="0" w:color="auto"/>
          </w:divBdr>
          <w:divsChild>
            <w:div w:id="780145384">
              <w:marLeft w:val="0"/>
              <w:marRight w:val="0"/>
              <w:marTop w:val="0"/>
              <w:marBottom w:val="0"/>
              <w:divBdr>
                <w:top w:val="none" w:sz="0" w:space="0" w:color="auto"/>
                <w:left w:val="none" w:sz="0" w:space="0" w:color="auto"/>
                <w:bottom w:val="none" w:sz="0" w:space="0" w:color="auto"/>
                <w:right w:val="none" w:sz="0" w:space="0" w:color="auto"/>
              </w:divBdr>
            </w:div>
          </w:divsChild>
        </w:div>
        <w:div w:id="1676609196">
          <w:marLeft w:val="0"/>
          <w:marRight w:val="0"/>
          <w:marTop w:val="0"/>
          <w:marBottom w:val="0"/>
          <w:divBdr>
            <w:top w:val="none" w:sz="0" w:space="0" w:color="auto"/>
            <w:left w:val="none" w:sz="0" w:space="0" w:color="auto"/>
            <w:bottom w:val="none" w:sz="0" w:space="0" w:color="auto"/>
            <w:right w:val="none" w:sz="0" w:space="0" w:color="auto"/>
          </w:divBdr>
          <w:divsChild>
            <w:div w:id="549537172">
              <w:marLeft w:val="0"/>
              <w:marRight w:val="0"/>
              <w:marTop w:val="0"/>
              <w:marBottom w:val="0"/>
              <w:divBdr>
                <w:top w:val="none" w:sz="0" w:space="0" w:color="auto"/>
                <w:left w:val="none" w:sz="0" w:space="0" w:color="auto"/>
                <w:bottom w:val="none" w:sz="0" w:space="0" w:color="auto"/>
                <w:right w:val="none" w:sz="0" w:space="0" w:color="auto"/>
              </w:divBdr>
            </w:div>
          </w:divsChild>
        </w:div>
        <w:div w:id="1692415841">
          <w:marLeft w:val="0"/>
          <w:marRight w:val="0"/>
          <w:marTop w:val="0"/>
          <w:marBottom w:val="0"/>
          <w:divBdr>
            <w:top w:val="none" w:sz="0" w:space="0" w:color="auto"/>
            <w:left w:val="none" w:sz="0" w:space="0" w:color="auto"/>
            <w:bottom w:val="none" w:sz="0" w:space="0" w:color="auto"/>
            <w:right w:val="none" w:sz="0" w:space="0" w:color="auto"/>
          </w:divBdr>
          <w:divsChild>
            <w:div w:id="1731802699">
              <w:marLeft w:val="0"/>
              <w:marRight w:val="0"/>
              <w:marTop w:val="0"/>
              <w:marBottom w:val="0"/>
              <w:divBdr>
                <w:top w:val="none" w:sz="0" w:space="0" w:color="auto"/>
                <w:left w:val="none" w:sz="0" w:space="0" w:color="auto"/>
                <w:bottom w:val="none" w:sz="0" w:space="0" w:color="auto"/>
                <w:right w:val="none" w:sz="0" w:space="0" w:color="auto"/>
              </w:divBdr>
            </w:div>
          </w:divsChild>
        </w:div>
        <w:div w:id="1730835097">
          <w:marLeft w:val="0"/>
          <w:marRight w:val="0"/>
          <w:marTop w:val="0"/>
          <w:marBottom w:val="0"/>
          <w:divBdr>
            <w:top w:val="none" w:sz="0" w:space="0" w:color="auto"/>
            <w:left w:val="none" w:sz="0" w:space="0" w:color="auto"/>
            <w:bottom w:val="none" w:sz="0" w:space="0" w:color="auto"/>
            <w:right w:val="none" w:sz="0" w:space="0" w:color="auto"/>
          </w:divBdr>
          <w:divsChild>
            <w:div w:id="1062948702">
              <w:marLeft w:val="0"/>
              <w:marRight w:val="0"/>
              <w:marTop w:val="0"/>
              <w:marBottom w:val="0"/>
              <w:divBdr>
                <w:top w:val="none" w:sz="0" w:space="0" w:color="auto"/>
                <w:left w:val="none" w:sz="0" w:space="0" w:color="auto"/>
                <w:bottom w:val="none" w:sz="0" w:space="0" w:color="auto"/>
                <w:right w:val="none" w:sz="0" w:space="0" w:color="auto"/>
              </w:divBdr>
            </w:div>
          </w:divsChild>
        </w:div>
        <w:div w:id="1732730831">
          <w:marLeft w:val="0"/>
          <w:marRight w:val="0"/>
          <w:marTop w:val="0"/>
          <w:marBottom w:val="0"/>
          <w:divBdr>
            <w:top w:val="none" w:sz="0" w:space="0" w:color="auto"/>
            <w:left w:val="none" w:sz="0" w:space="0" w:color="auto"/>
            <w:bottom w:val="none" w:sz="0" w:space="0" w:color="auto"/>
            <w:right w:val="none" w:sz="0" w:space="0" w:color="auto"/>
          </w:divBdr>
          <w:divsChild>
            <w:div w:id="153692135">
              <w:marLeft w:val="0"/>
              <w:marRight w:val="0"/>
              <w:marTop w:val="0"/>
              <w:marBottom w:val="0"/>
              <w:divBdr>
                <w:top w:val="none" w:sz="0" w:space="0" w:color="auto"/>
                <w:left w:val="none" w:sz="0" w:space="0" w:color="auto"/>
                <w:bottom w:val="none" w:sz="0" w:space="0" w:color="auto"/>
                <w:right w:val="none" w:sz="0" w:space="0" w:color="auto"/>
              </w:divBdr>
            </w:div>
          </w:divsChild>
        </w:div>
        <w:div w:id="1741754666">
          <w:marLeft w:val="0"/>
          <w:marRight w:val="0"/>
          <w:marTop w:val="0"/>
          <w:marBottom w:val="0"/>
          <w:divBdr>
            <w:top w:val="none" w:sz="0" w:space="0" w:color="auto"/>
            <w:left w:val="none" w:sz="0" w:space="0" w:color="auto"/>
            <w:bottom w:val="none" w:sz="0" w:space="0" w:color="auto"/>
            <w:right w:val="none" w:sz="0" w:space="0" w:color="auto"/>
          </w:divBdr>
          <w:divsChild>
            <w:div w:id="981352398">
              <w:marLeft w:val="0"/>
              <w:marRight w:val="0"/>
              <w:marTop w:val="0"/>
              <w:marBottom w:val="0"/>
              <w:divBdr>
                <w:top w:val="none" w:sz="0" w:space="0" w:color="auto"/>
                <w:left w:val="none" w:sz="0" w:space="0" w:color="auto"/>
                <w:bottom w:val="none" w:sz="0" w:space="0" w:color="auto"/>
                <w:right w:val="none" w:sz="0" w:space="0" w:color="auto"/>
              </w:divBdr>
            </w:div>
          </w:divsChild>
        </w:div>
        <w:div w:id="1749576496">
          <w:marLeft w:val="0"/>
          <w:marRight w:val="0"/>
          <w:marTop w:val="0"/>
          <w:marBottom w:val="0"/>
          <w:divBdr>
            <w:top w:val="none" w:sz="0" w:space="0" w:color="auto"/>
            <w:left w:val="none" w:sz="0" w:space="0" w:color="auto"/>
            <w:bottom w:val="none" w:sz="0" w:space="0" w:color="auto"/>
            <w:right w:val="none" w:sz="0" w:space="0" w:color="auto"/>
          </w:divBdr>
          <w:divsChild>
            <w:div w:id="2017077727">
              <w:marLeft w:val="0"/>
              <w:marRight w:val="0"/>
              <w:marTop w:val="0"/>
              <w:marBottom w:val="0"/>
              <w:divBdr>
                <w:top w:val="none" w:sz="0" w:space="0" w:color="auto"/>
                <w:left w:val="none" w:sz="0" w:space="0" w:color="auto"/>
                <w:bottom w:val="none" w:sz="0" w:space="0" w:color="auto"/>
                <w:right w:val="none" w:sz="0" w:space="0" w:color="auto"/>
              </w:divBdr>
            </w:div>
          </w:divsChild>
        </w:div>
        <w:div w:id="1776823476">
          <w:marLeft w:val="0"/>
          <w:marRight w:val="0"/>
          <w:marTop w:val="0"/>
          <w:marBottom w:val="0"/>
          <w:divBdr>
            <w:top w:val="none" w:sz="0" w:space="0" w:color="auto"/>
            <w:left w:val="none" w:sz="0" w:space="0" w:color="auto"/>
            <w:bottom w:val="none" w:sz="0" w:space="0" w:color="auto"/>
            <w:right w:val="none" w:sz="0" w:space="0" w:color="auto"/>
          </w:divBdr>
          <w:divsChild>
            <w:div w:id="1229223093">
              <w:marLeft w:val="0"/>
              <w:marRight w:val="0"/>
              <w:marTop w:val="0"/>
              <w:marBottom w:val="0"/>
              <w:divBdr>
                <w:top w:val="none" w:sz="0" w:space="0" w:color="auto"/>
                <w:left w:val="none" w:sz="0" w:space="0" w:color="auto"/>
                <w:bottom w:val="none" w:sz="0" w:space="0" w:color="auto"/>
                <w:right w:val="none" w:sz="0" w:space="0" w:color="auto"/>
              </w:divBdr>
            </w:div>
          </w:divsChild>
        </w:div>
        <w:div w:id="1790002458">
          <w:marLeft w:val="0"/>
          <w:marRight w:val="0"/>
          <w:marTop w:val="0"/>
          <w:marBottom w:val="0"/>
          <w:divBdr>
            <w:top w:val="none" w:sz="0" w:space="0" w:color="auto"/>
            <w:left w:val="none" w:sz="0" w:space="0" w:color="auto"/>
            <w:bottom w:val="none" w:sz="0" w:space="0" w:color="auto"/>
            <w:right w:val="none" w:sz="0" w:space="0" w:color="auto"/>
          </w:divBdr>
          <w:divsChild>
            <w:div w:id="1876844156">
              <w:marLeft w:val="0"/>
              <w:marRight w:val="0"/>
              <w:marTop w:val="0"/>
              <w:marBottom w:val="0"/>
              <w:divBdr>
                <w:top w:val="none" w:sz="0" w:space="0" w:color="auto"/>
                <w:left w:val="none" w:sz="0" w:space="0" w:color="auto"/>
                <w:bottom w:val="none" w:sz="0" w:space="0" w:color="auto"/>
                <w:right w:val="none" w:sz="0" w:space="0" w:color="auto"/>
              </w:divBdr>
            </w:div>
          </w:divsChild>
        </w:div>
        <w:div w:id="1823932786">
          <w:marLeft w:val="0"/>
          <w:marRight w:val="0"/>
          <w:marTop w:val="0"/>
          <w:marBottom w:val="0"/>
          <w:divBdr>
            <w:top w:val="none" w:sz="0" w:space="0" w:color="auto"/>
            <w:left w:val="none" w:sz="0" w:space="0" w:color="auto"/>
            <w:bottom w:val="none" w:sz="0" w:space="0" w:color="auto"/>
            <w:right w:val="none" w:sz="0" w:space="0" w:color="auto"/>
          </w:divBdr>
          <w:divsChild>
            <w:div w:id="349530029">
              <w:marLeft w:val="0"/>
              <w:marRight w:val="0"/>
              <w:marTop w:val="0"/>
              <w:marBottom w:val="0"/>
              <w:divBdr>
                <w:top w:val="none" w:sz="0" w:space="0" w:color="auto"/>
                <w:left w:val="none" w:sz="0" w:space="0" w:color="auto"/>
                <w:bottom w:val="none" w:sz="0" w:space="0" w:color="auto"/>
                <w:right w:val="none" w:sz="0" w:space="0" w:color="auto"/>
              </w:divBdr>
            </w:div>
          </w:divsChild>
        </w:div>
        <w:div w:id="1879900417">
          <w:marLeft w:val="0"/>
          <w:marRight w:val="0"/>
          <w:marTop w:val="0"/>
          <w:marBottom w:val="0"/>
          <w:divBdr>
            <w:top w:val="none" w:sz="0" w:space="0" w:color="auto"/>
            <w:left w:val="none" w:sz="0" w:space="0" w:color="auto"/>
            <w:bottom w:val="none" w:sz="0" w:space="0" w:color="auto"/>
            <w:right w:val="none" w:sz="0" w:space="0" w:color="auto"/>
          </w:divBdr>
          <w:divsChild>
            <w:div w:id="1120416901">
              <w:marLeft w:val="0"/>
              <w:marRight w:val="0"/>
              <w:marTop w:val="0"/>
              <w:marBottom w:val="0"/>
              <w:divBdr>
                <w:top w:val="none" w:sz="0" w:space="0" w:color="auto"/>
                <w:left w:val="none" w:sz="0" w:space="0" w:color="auto"/>
                <w:bottom w:val="none" w:sz="0" w:space="0" w:color="auto"/>
                <w:right w:val="none" w:sz="0" w:space="0" w:color="auto"/>
              </w:divBdr>
            </w:div>
          </w:divsChild>
        </w:div>
        <w:div w:id="1890457999">
          <w:marLeft w:val="0"/>
          <w:marRight w:val="0"/>
          <w:marTop w:val="0"/>
          <w:marBottom w:val="0"/>
          <w:divBdr>
            <w:top w:val="none" w:sz="0" w:space="0" w:color="auto"/>
            <w:left w:val="none" w:sz="0" w:space="0" w:color="auto"/>
            <w:bottom w:val="none" w:sz="0" w:space="0" w:color="auto"/>
            <w:right w:val="none" w:sz="0" w:space="0" w:color="auto"/>
          </w:divBdr>
          <w:divsChild>
            <w:div w:id="1808275280">
              <w:marLeft w:val="0"/>
              <w:marRight w:val="0"/>
              <w:marTop w:val="0"/>
              <w:marBottom w:val="0"/>
              <w:divBdr>
                <w:top w:val="none" w:sz="0" w:space="0" w:color="auto"/>
                <w:left w:val="none" w:sz="0" w:space="0" w:color="auto"/>
                <w:bottom w:val="none" w:sz="0" w:space="0" w:color="auto"/>
                <w:right w:val="none" w:sz="0" w:space="0" w:color="auto"/>
              </w:divBdr>
            </w:div>
          </w:divsChild>
        </w:div>
        <w:div w:id="1940596476">
          <w:marLeft w:val="0"/>
          <w:marRight w:val="0"/>
          <w:marTop w:val="0"/>
          <w:marBottom w:val="0"/>
          <w:divBdr>
            <w:top w:val="none" w:sz="0" w:space="0" w:color="auto"/>
            <w:left w:val="none" w:sz="0" w:space="0" w:color="auto"/>
            <w:bottom w:val="none" w:sz="0" w:space="0" w:color="auto"/>
            <w:right w:val="none" w:sz="0" w:space="0" w:color="auto"/>
          </w:divBdr>
          <w:divsChild>
            <w:div w:id="146630342">
              <w:marLeft w:val="0"/>
              <w:marRight w:val="0"/>
              <w:marTop w:val="0"/>
              <w:marBottom w:val="0"/>
              <w:divBdr>
                <w:top w:val="none" w:sz="0" w:space="0" w:color="auto"/>
                <w:left w:val="none" w:sz="0" w:space="0" w:color="auto"/>
                <w:bottom w:val="none" w:sz="0" w:space="0" w:color="auto"/>
                <w:right w:val="none" w:sz="0" w:space="0" w:color="auto"/>
              </w:divBdr>
            </w:div>
          </w:divsChild>
        </w:div>
        <w:div w:id="2013796959">
          <w:marLeft w:val="0"/>
          <w:marRight w:val="0"/>
          <w:marTop w:val="0"/>
          <w:marBottom w:val="0"/>
          <w:divBdr>
            <w:top w:val="none" w:sz="0" w:space="0" w:color="auto"/>
            <w:left w:val="none" w:sz="0" w:space="0" w:color="auto"/>
            <w:bottom w:val="none" w:sz="0" w:space="0" w:color="auto"/>
            <w:right w:val="none" w:sz="0" w:space="0" w:color="auto"/>
          </w:divBdr>
          <w:divsChild>
            <w:div w:id="1615480119">
              <w:marLeft w:val="0"/>
              <w:marRight w:val="0"/>
              <w:marTop w:val="0"/>
              <w:marBottom w:val="0"/>
              <w:divBdr>
                <w:top w:val="none" w:sz="0" w:space="0" w:color="auto"/>
                <w:left w:val="none" w:sz="0" w:space="0" w:color="auto"/>
                <w:bottom w:val="none" w:sz="0" w:space="0" w:color="auto"/>
                <w:right w:val="none" w:sz="0" w:space="0" w:color="auto"/>
              </w:divBdr>
            </w:div>
          </w:divsChild>
        </w:div>
        <w:div w:id="2078745702">
          <w:marLeft w:val="0"/>
          <w:marRight w:val="0"/>
          <w:marTop w:val="0"/>
          <w:marBottom w:val="0"/>
          <w:divBdr>
            <w:top w:val="none" w:sz="0" w:space="0" w:color="auto"/>
            <w:left w:val="none" w:sz="0" w:space="0" w:color="auto"/>
            <w:bottom w:val="none" w:sz="0" w:space="0" w:color="auto"/>
            <w:right w:val="none" w:sz="0" w:space="0" w:color="auto"/>
          </w:divBdr>
          <w:divsChild>
            <w:div w:id="999700330">
              <w:marLeft w:val="0"/>
              <w:marRight w:val="0"/>
              <w:marTop w:val="0"/>
              <w:marBottom w:val="0"/>
              <w:divBdr>
                <w:top w:val="none" w:sz="0" w:space="0" w:color="auto"/>
                <w:left w:val="none" w:sz="0" w:space="0" w:color="auto"/>
                <w:bottom w:val="none" w:sz="0" w:space="0" w:color="auto"/>
                <w:right w:val="none" w:sz="0" w:space="0" w:color="auto"/>
              </w:divBdr>
            </w:div>
          </w:divsChild>
        </w:div>
        <w:div w:id="2086797556">
          <w:marLeft w:val="0"/>
          <w:marRight w:val="0"/>
          <w:marTop w:val="0"/>
          <w:marBottom w:val="0"/>
          <w:divBdr>
            <w:top w:val="none" w:sz="0" w:space="0" w:color="auto"/>
            <w:left w:val="none" w:sz="0" w:space="0" w:color="auto"/>
            <w:bottom w:val="none" w:sz="0" w:space="0" w:color="auto"/>
            <w:right w:val="none" w:sz="0" w:space="0" w:color="auto"/>
          </w:divBdr>
          <w:divsChild>
            <w:div w:id="1806851048">
              <w:marLeft w:val="0"/>
              <w:marRight w:val="0"/>
              <w:marTop w:val="0"/>
              <w:marBottom w:val="0"/>
              <w:divBdr>
                <w:top w:val="none" w:sz="0" w:space="0" w:color="auto"/>
                <w:left w:val="none" w:sz="0" w:space="0" w:color="auto"/>
                <w:bottom w:val="none" w:sz="0" w:space="0" w:color="auto"/>
                <w:right w:val="none" w:sz="0" w:space="0" w:color="auto"/>
              </w:divBdr>
            </w:div>
          </w:divsChild>
        </w:div>
        <w:div w:id="2087532542">
          <w:marLeft w:val="0"/>
          <w:marRight w:val="0"/>
          <w:marTop w:val="0"/>
          <w:marBottom w:val="0"/>
          <w:divBdr>
            <w:top w:val="none" w:sz="0" w:space="0" w:color="auto"/>
            <w:left w:val="none" w:sz="0" w:space="0" w:color="auto"/>
            <w:bottom w:val="none" w:sz="0" w:space="0" w:color="auto"/>
            <w:right w:val="none" w:sz="0" w:space="0" w:color="auto"/>
          </w:divBdr>
          <w:divsChild>
            <w:div w:id="1402748448">
              <w:marLeft w:val="0"/>
              <w:marRight w:val="0"/>
              <w:marTop w:val="0"/>
              <w:marBottom w:val="0"/>
              <w:divBdr>
                <w:top w:val="none" w:sz="0" w:space="0" w:color="auto"/>
                <w:left w:val="none" w:sz="0" w:space="0" w:color="auto"/>
                <w:bottom w:val="none" w:sz="0" w:space="0" w:color="auto"/>
                <w:right w:val="none" w:sz="0" w:space="0" w:color="auto"/>
              </w:divBdr>
            </w:div>
          </w:divsChild>
        </w:div>
        <w:div w:id="2094550954">
          <w:marLeft w:val="0"/>
          <w:marRight w:val="0"/>
          <w:marTop w:val="0"/>
          <w:marBottom w:val="0"/>
          <w:divBdr>
            <w:top w:val="none" w:sz="0" w:space="0" w:color="auto"/>
            <w:left w:val="none" w:sz="0" w:space="0" w:color="auto"/>
            <w:bottom w:val="none" w:sz="0" w:space="0" w:color="auto"/>
            <w:right w:val="none" w:sz="0" w:space="0" w:color="auto"/>
          </w:divBdr>
          <w:divsChild>
            <w:div w:id="2142648654">
              <w:marLeft w:val="0"/>
              <w:marRight w:val="0"/>
              <w:marTop w:val="0"/>
              <w:marBottom w:val="0"/>
              <w:divBdr>
                <w:top w:val="none" w:sz="0" w:space="0" w:color="auto"/>
                <w:left w:val="none" w:sz="0" w:space="0" w:color="auto"/>
                <w:bottom w:val="none" w:sz="0" w:space="0" w:color="auto"/>
                <w:right w:val="none" w:sz="0" w:space="0" w:color="auto"/>
              </w:divBdr>
            </w:div>
          </w:divsChild>
        </w:div>
        <w:div w:id="2097481284">
          <w:marLeft w:val="0"/>
          <w:marRight w:val="0"/>
          <w:marTop w:val="0"/>
          <w:marBottom w:val="0"/>
          <w:divBdr>
            <w:top w:val="none" w:sz="0" w:space="0" w:color="auto"/>
            <w:left w:val="none" w:sz="0" w:space="0" w:color="auto"/>
            <w:bottom w:val="none" w:sz="0" w:space="0" w:color="auto"/>
            <w:right w:val="none" w:sz="0" w:space="0" w:color="auto"/>
          </w:divBdr>
          <w:divsChild>
            <w:div w:id="189924852">
              <w:marLeft w:val="0"/>
              <w:marRight w:val="0"/>
              <w:marTop w:val="0"/>
              <w:marBottom w:val="0"/>
              <w:divBdr>
                <w:top w:val="none" w:sz="0" w:space="0" w:color="auto"/>
                <w:left w:val="none" w:sz="0" w:space="0" w:color="auto"/>
                <w:bottom w:val="none" w:sz="0" w:space="0" w:color="auto"/>
                <w:right w:val="none" w:sz="0" w:space="0" w:color="auto"/>
              </w:divBdr>
            </w:div>
          </w:divsChild>
        </w:div>
        <w:div w:id="2099980586">
          <w:marLeft w:val="0"/>
          <w:marRight w:val="0"/>
          <w:marTop w:val="0"/>
          <w:marBottom w:val="0"/>
          <w:divBdr>
            <w:top w:val="none" w:sz="0" w:space="0" w:color="auto"/>
            <w:left w:val="none" w:sz="0" w:space="0" w:color="auto"/>
            <w:bottom w:val="none" w:sz="0" w:space="0" w:color="auto"/>
            <w:right w:val="none" w:sz="0" w:space="0" w:color="auto"/>
          </w:divBdr>
          <w:divsChild>
            <w:div w:id="763114826">
              <w:marLeft w:val="0"/>
              <w:marRight w:val="0"/>
              <w:marTop w:val="0"/>
              <w:marBottom w:val="0"/>
              <w:divBdr>
                <w:top w:val="none" w:sz="0" w:space="0" w:color="auto"/>
                <w:left w:val="none" w:sz="0" w:space="0" w:color="auto"/>
                <w:bottom w:val="none" w:sz="0" w:space="0" w:color="auto"/>
                <w:right w:val="none" w:sz="0" w:space="0" w:color="auto"/>
              </w:divBdr>
            </w:div>
          </w:divsChild>
        </w:div>
        <w:div w:id="2116244802">
          <w:marLeft w:val="0"/>
          <w:marRight w:val="0"/>
          <w:marTop w:val="0"/>
          <w:marBottom w:val="0"/>
          <w:divBdr>
            <w:top w:val="none" w:sz="0" w:space="0" w:color="auto"/>
            <w:left w:val="none" w:sz="0" w:space="0" w:color="auto"/>
            <w:bottom w:val="none" w:sz="0" w:space="0" w:color="auto"/>
            <w:right w:val="none" w:sz="0" w:space="0" w:color="auto"/>
          </w:divBdr>
          <w:divsChild>
            <w:div w:id="12488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ingam\AppData\Local\Temp\tmpC721.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2655E90E23DB45A35E312869EAB70C" ma:contentTypeVersion="16" ma:contentTypeDescription="Create a new document." ma:contentTypeScope="" ma:versionID="da216a1e72435d494980362d206dde1d">
  <xsd:schema xmlns:xsd="http://www.w3.org/2001/XMLSchema" xmlns:xs="http://www.w3.org/2001/XMLSchema" xmlns:p="http://schemas.microsoft.com/office/2006/metadata/properties" xmlns:ns2="6542b54f-c0f1-4b82-bc46-0913bc82c8dd" xmlns:ns3="c42e73a5-f932-4a72-9ffd-308b419d53e2" targetNamespace="http://schemas.microsoft.com/office/2006/metadata/properties" ma:root="true" ma:fieldsID="e3b00222fc74bd004d725fb04e88332e" ns2:_="" ns3:_="">
    <xsd:import namespace="6542b54f-c0f1-4b82-bc46-0913bc82c8dd"/>
    <xsd:import namespace="c42e73a5-f932-4a72-9ffd-308b419d53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2b54f-c0f1-4b82-bc46-0913bc82c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1c084e-17d6-4cf9-819d-6680df2c34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e73a5-f932-4a72-9ffd-308b419d53e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8b8031c-82ce-433a-a47b-a612be903bc7}" ma:internalName="TaxCatchAll" ma:showField="CatchAllData" ma:web="c42e73a5-f932-4a72-9ffd-308b419d53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42b54f-c0f1-4b82-bc46-0913bc82c8dd">
      <Terms xmlns="http://schemas.microsoft.com/office/infopath/2007/PartnerControls"/>
    </lcf76f155ced4ddcb4097134ff3c332f>
    <TaxCatchAll xmlns="c42e73a5-f932-4a72-9ffd-308b419d53e2" xsi:nil="true"/>
  </documentManagement>
</p:properties>
</file>

<file path=customXml/itemProps1.xml><?xml version="1.0" encoding="utf-8"?>
<ds:datastoreItem xmlns:ds="http://schemas.openxmlformats.org/officeDocument/2006/customXml" ds:itemID="{C1F7BD20-9660-4835-B593-B06D31236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2b54f-c0f1-4b82-bc46-0913bc82c8dd"/>
    <ds:schemaRef ds:uri="c42e73a5-f932-4a72-9ffd-308b419d5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28157-CBE3-46CC-B739-F315E5F24B37}">
  <ds:schemaRefs>
    <ds:schemaRef ds:uri="http://schemas.microsoft.com/sharepoint/v3/contenttype/forms"/>
  </ds:schemaRefs>
</ds:datastoreItem>
</file>

<file path=customXml/itemProps3.xml><?xml version="1.0" encoding="utf-8"?>
<ds:datastoreItem xmlns:ds="http://schemas.openxmlformats.org/officeDocument/2006/customXml" ds:itemID="{4AC563E5-3103-4750-9AE8-8675BCA3898B}">
  <ds:schemaRefs>
    <ds:schemaRef ds:uri="http://schemas.openxmlformats.org/officeDocument/2006/bibliography"/>
  </ds:schemaRefs>
</ds:datastoreItem>
</file>

<file path=customXml/itemProps4.xml><?xml version="1.0" encoding="utf-8"?>
<ds:datastoreItem xmlns:ds="http://schemas.openxmlformats.org/officeDocument/2006/customXml" ds:itemID="{7465361C-CA3E-42AE-B8A9-6E1C212DC3A9}">
  <ds:schemaRefs>
    <ds:schemaRef ds:uri="http://schemas.microsoft.com/office/2006/metadata/properties"/>
    <ds:schemaRef ds:uri="http://schemas.microsoft.com/office/infopath/2007/PartnerControls"/>
    <ds:schemaRef ds:uri="6542b54f-c0f1-4b82-bc46-0913bc82c8dd"/>
    <ds:schemaRef ds:uri="c42e73a5-f932-4a72-9ffd-308b419d53e2"/>
  </ds:schemaRefs>
</ds:datastoreItem>
</file>

<file path=docProps/app.xml><?xml version="1.0" encoding="utf-8"?>
<Properties xmlns="http://schemas.openxmlformats.org/officeDocument/2006/extended-properties" xmlns:vt="http://schemas.openxmlformats.org/officeDocument/2006/docPropsVTypes">
  <Template>tmpC721.tmp</Template>
  <TotalTime>0</TotalTime>
  <Pages>6</Pages>
  <Words>1580</Words>
  <Characters>9006</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ITM Isotopen Technologien Muenchen AG</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Brahmasivasenkar Lingam</dc:creator>
  <cp:keywords/>
  <dc:description/>
  <cp:lastModifiedBy>Philipp Ritt</cp:lastModifiedBy>
  <cp:revision>2</cp:revision>
  <cp:lastPrinted>2024-04-03T18:34:00Z</cp:lastPrinted>
  <dcterms:created xsi:type="dcterms:W3CDTF">2025-01-24T15:36:00Z</dcterms:created>
  <dcterms:modified xsi:type="dcterms:W3CDTF">2025-01-24T15:36:00Z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0x010100602655E90E23DB45A35E312869EAB70C</vt:lpwstr>
  </property>
  <property fmtid="{D5CDD505-2E9C-101B-9397-08002B2CF9AE}" pid="3" name="MediaServiceImageTags">
    <vt:lpwstr/>
  </property>
</Properties>
</file>