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D1F04" w14:textId="63305F17" w:rsidR="002238F8" w:rsidRPr="00B91CC9" w:rsidRDefault="002238F8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B91CC9">
        <w:rPr>
          <w:rFonts w:ascii="Arial" w:hAnsi="Arial" w:cs="Arial"/>
          <w:b/>
          <w:bCs/>
          <w:sz w:val="22"/>
          <w:szCs w:val="22"/>
          <w:lang w:val="en-US"/>
        </w:rPr>
        <w:t>Supplement</w:t>
      </w:r>
      <w:r w:rsidR="00723CD6" w:rsidRPr="00B91CC9">
        <w:rPr>
          <w:rFonts w:ascii="Arial" w:hAnsi="Arial" w:cs="Arial"/>
          <w:b/>
          <w:bCs/>
          <w:sz w:val="22"/>
          <w:szCs w:val="22"/>
          <w:lang w:val="en-US"/>
        </w:rPr>
        <w:t xml:space="preserve">ary Tables </w:t>
      </w:r>
    </w:p>
    <w:p w14:paraId="508B67BC" w14:textId="0F177C9A" w:rsidR="002238F8" w:rsidRPr="00B91CC9" w:rsidRDefault="002238F8">
      <w:pPr>
        <w:rPr>
          <w:rFonts w:ascii="Arial" w:hAnsi="Arial" w:cs="Arial"/>
          <w:sz w:val="22"/>
          <w:szCs w:val="22"/>
          <w:lang w:val="en-US"/>
        </w:rPr>
      </w:pPr>
    </w:p>
    <w:p w14:paraId="71983EAD" w14:textId="5BC0F3A1" w:rsidR="002238F8" w:rsidRPr="00B91CC9" w:rsidRDefault="002238F8" w:rsidP="002238F8">
      <w:pPr>
        <w:rPr>
          <w:rFonts w:ascii="Arial" w:hAnsi="Arial" w:cs="Arial"/>
          <w:sz w:val="22"/>
          <w:szCs w:val="22"/>
          <w:lang w:val="en-US"/>
        </w:rPr>
      </w:pPr>
      <w:r w:rsidRPr="00B91CC9">
        <w:rPr>
          <w:rFonts w:ascii="Arial" w:hAnsi="Arial" w:cs="Arial"/>
          <w:sz w:val="22"/>
          <w:szCs w:val="22"/>
          <w:lang w:val="en-US"/>
        </w:rPr>
        <w:t>Supplementary table 1</w:t>
      </w:r>
      <w:r w:rsidR="001F16E7" w:rsidRPr="00B91CC9">
        <w:rPr>
          <w:rFonts w:ascii="Arial" w:hAnsi="Arial" w:cs="Arial"/>
          <w:sz w:val="22"/>
          <w:szCs w:val="22"/>
          <w:lang w:val="en-US"/>
        </w:rPr>
        <w:t xml:space="preserve">. </w:t>
      </w:r>
      <w:r w:rsidRPr="00B91CC9">
        <w:rPr>
          <w:rFonts w:ascii="Arial" w:hAnsi="Arial" w:cs="Arial"/>
          <w:sz w:val="22"/>
          <w:szCs w:val="22"/>
          <w:lang w:val="en-US"/>
        </w:rPr>
        <w:t>Distribution of patients by site.</w:t>
      </w:r>
    </w:p>
    <w:p w14:paraId="78A954A0" w14:textId="77777777" w:rsidR="002238F8" w:rsidRPr="00B91CC9" w:rsidRDefault="002238F8" w:rsidP="002238F8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2790"/>
        <w:gridCol w:w="12"/>
        <w:gridCol w:w="1994"/>
        <w:gridCol w:w="12"/>
        <w:gridCol w:w="1530"/>
        <w:gridCol w:w="12"/>
        <w:gridCol w:w="1686"/>
        <w:gridCol w:w="12"/>
      </w:tblGrid>
      <w:tr w:rsidR="002238F8" w:rsidRPr="00B91CC9" w14:paraId="5A5083BA" w14:textId="77777777" w:rsidTr="00B91CC9">
        <w:trPr>
          <w:gridAfter w:val="1"/>
          <w:wAfter w:w="12" w:type="dxa"/>
          <w:cantSplit/>
          <w:trHeight w:val="1186"/>
          <w:tblHeader/>
        </w:trPr>
        <w:tc>
          <w:tcPr>
            <w:tcW w:w="1271" w:type="dxa"/>
          </w:tcPr>
          <w:p w14:paraId="13207FFB" w14:textId="77777777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bookmarkStart w:id="0" w:name="_Hlk65770466"/>
            <w:r w:rsidRPr="00B91CC9">
              <w:rPr>
                <w:rFonts w:cs="Arial"/>
                <w:b/>
                <w:bCs/>
                <w:sz w:val="22"/>
                <w:lang w:eastAsia="de-DE"/>
              </w:rPr>
              <w:t xml:space="preserve">Site </w:t>
            </w:r>
          </w:p>
          <w:p w14:paraId="60DA6B6A" w14:textId="77777777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number</w:t>
            </w:r>
          </w:p>
        </w:tc>
        <w:tc>
          <w:tcPr>
            <w:tcW w:w="2790" w:type="dxa"/>
          </w:tcPr>
          <w:p w14:paraId="3657BA4B" w14:textId="77777777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 xml:space="preserve">Site name </w:t>
            </w:r>
          </w:p>
          <w:p w14:paraId="5E92A197" w14:textId="77777777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and country</w:t>
            </w:r>
          </w:p>
        </w:tc>
        <w:tc>
          <w:tcPr>
            <w:tcW w:w="2006" w:type="dxa"/>
            <w:gridSpan w:val="2"/>
          </w:tcPr>
          <w:p w14:paraId="3A4E0F99" w14:textId="08F7980A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Patient screened / enrolled (</w:t>
            </w:r>
            <w:r w:rsidR="00D02463" w:rsidRPr="00B91CC9">
              <w:rPr>
                <w:rFonts w:cs="Arial"/>
                <w:b/>
                <w:bCs/>
                <w:sz w:val="22"/>
                <w:lang w:eastAsia="de-DE"/>
              </w:rPr>
              <w:t>n</w:t>
            </w:r>
            <w:r w:rsidRPr="00B91CC9">
              <w:rPr>
                <w:rFonts w:cs="Arial"/>
                <w:b/>
                <w:bCs/>
                <w:sz w:val="22"/>
                <w:lang w:eastAsia="de-DE"/>
              </w:rPr>
              <w:t>)</w:t>
            </w:r>
          </w:p>
        </w:tc>
        <w:tc>
          <w:tcPr>
            <w:tcW w:w="1542" w:type="dxa"/>
            <w:gridSpan w:val="2"/>
          </w:tcPr>
          <w:p w14:paraId="5FB93014" w14:textId="46D49514" w:rsidR="002238F8" w:rsidRPr="00B91CC9" w:rsidRDefault="00D02463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Patients excluded</w:t>
            </w:r>
            <w:r w:rsidR="002238F8" w:rsidRPr="00B91CC9">
              <w:rPr>
                <w:rFonts w:cs="Arial"/>
                <w:b/>
                <w:bCs/>
                <w:sz w:val="22"/>
                <w:lang w:eastAsia="de-DE"/>
              </w:rPr>
              <w:t xml:space="preserve"> (</w:t>
            </w:r>
            <w:r w:rsidRPr="00B91CC9">
              <w:rPr>
                <w:rFonts w:cs="Arial"/>
                <w:b/>
                <w:bCs/>
                <w:sz w:val="22"/>
                <w:lang w:eastAsia="de-DE"/>
              </w:rPr>
              <w:t>n</w:t>
            </w:r>
            <w:r w:rsidR="002238F8" w:rsidRPr="00B91CC9">
              <w:rPr>
                <w:rFonts w:cs="Arial"/>
                <w:b/>
                <w:bCs/>
                <w:sz w:val="22"/>
                <w:lang w:eastAsia="de-DE"/>
              </w:rPr>
              <w:t>)</w:t>
            </w:r>
          </w:p>
        </w:tc>
        <w:tc>
          <w:tcPr>
            <w:tcW w:w="1698" w:type="dxa"/>
            <w:gridSpan w:val="2"/>
          </w:tcPr>
          <w:p w14:paraId="5E7664C0" w14:textId="77777777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 xml:space="preserve">Patients </w:t>
            </w:r>
          </w:p>
          <w:p w14:paraId="7F0412C1" w14:textId="04B90690" w:rsidR="002238F8" w:rsidRPr="00B91CC9" w:rsidRDefault="002238F8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treated (</w:t>
            </w:r>
            <w:r w:rsidR="00D02463" w:rsidRPr="00B91CC9">
              <w:rPr>
                <w:rFonts w:cs="Arial"/>
                <w:b/>
                <w:bCs/>
                <w:sz w:val="22"/>
                <w:lang w:eastAsia="de-DE"/>
              </w:rPr>
              <w:t>n</w:t>
            </w:r>
            <w:r w:rsidRPr="00B91CC9">
              <w:rPr>
                <w:rFonts w:cs="Arial"/>
                <w:b/>
                <w:bCs/>
                <w:sz w:val="22"/>
                <w:lang w:eastAsia="de-DE"/>
              </w:rPr>
              <w:t>)</w:t>
            </w:r>
          </w:p>
        </w:tc>
      </w:tr>
      <w:tr w:rsidR="002238F8" w:rsidRPr="00B91CC9" w14:paraId="023447B2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5DDA5C19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01</w:t>
            </w:r>
          </w:p>
        </w:tc>
        <w:tc>
          <w:tcPr>
            <w:tcW w:w="2790" w:type="dxa"/>
          </w:tcPr>
          <w:p w14:paraId="1D0C09A5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Dresden, Germany</w:t>
            </w:r>
          </w:p>
        </w:tc>
        <w:tc>
          <w:tcPr>
            <w:tcW w:w="2006" w:type="dxa"/>
            <w:gridSpan w:val="2"/>
          </w:tcPr>
          <w:p w14:paraId="71DABB42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11</w:t>
            </w:r>
          </w:p>
        </w:tc>
        <w:tc>
          <w:tcPr>
            <w:tcW w:w="1542" w:type="dxa"/>
            <w:gridSpan w:val="2"/>
          </w:tcPr>
          <w:p w14:paraId="6F4EB548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398D70FC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11</w:t>
            </w:r>
          </w:p>
        </w:tc>
      </w:tr>
      <w:tr w:rsidR="002238F8" w:rsidRPr="00B91CC9" w14:paraId="6499296C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2AAF2A78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03</w:t>
            </w:r>
          </w:p>
        </w:tc>
        <w:tc>
          <w:tcPr>
            <w:tcW w:w="2790" w:type="dxa"/>
          </w:tcPr>
          <w:p w14:paraId="1CFCF6EB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Essen, Germany</w:t>
            </w:r>
          </w:p>
        </w:tc>
        <w:tc>
          <w:tcPr>
            <w:tcW w:w="2006" w:type="dxa"/>
            <w:gridSpan w:val="2"/>
          </w:tcPr>
          <w:p w14:paraId="2F995E21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2</w:t>
            </w:r>
          </w:p>
        </w:tc>
        <w:tc>
          <w:tcPr>
            <w:tcW w:w="1542" w:type="dxa"/>
            <w:gridSpan w:val="2"/>
          </w:tcPr>
          <w:p w14:paraId="29BCD9C7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4CFB6D33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2</w:t>
            </w:r>
          </w:p>
        </w:tc>
      </w:tr>
      <w:tr w:rsidR="002238F8" w:rsidRPr="00B91CC9" w14:paraId="3A67FF8B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62D703A7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04</w:t>
            </w:r>
          </w:p>
        </w:tc>
        <w:tc>
          <w:tcPr>
            <w:tcW w:w="2790" w:type="dxa"/>
          </w:tcPr>
          <w:p w14:paraId="6DB3FB53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Heidelberg, Germany</w:t>
            </w:r>
          </w:p>
        </w:tc>
        <w:tc>
          <w:tcPr>
            <w:tcW w:w="2006" w:type="dxa"/>
            <w:gridSpan w:val="2"/>
          </w:tcPr>
          <w:p w14:paraId="2CBDA14E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53</w:t>
            </w:r>
          </w:p>
        </w:tc>
        <w:tc>
          <w:tcPr>
            <w:tcW w:w="1542" w:type="dxa"/>
            <w:gridSpan w:val="2"/>
          </w:tcPr>
          <w:p w14:paraId="01E1F472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2</w:t>
            </w:r>
          </w:p>
        </w:tc>
        <w:tc>
          <w:tcPr>
            <w:tcW w:w="1698" w:type="dxa"/>
            <w:gridSpan w:val="2"/>
          </w:tcPr>
          <w:p w14:paraId="546B7B5A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51</w:t>
            </w:r>
          </w:p>
        </w:tc>
      </w:tr>
      <w:tr w:rsidR="002238F8" w:rsidRPr="00B91CC9" w14:paraId="4CD3D249" w14:textId="77777777" w:rsidTr="00B91CC9">
        <w:trPr>
          <w:gridAfter w:val="1"/>
          <w:wAfter w:w="12" w:type="dxa"/>
          <w:cantSplit/>
          <w:trHeight w:val="467"/>
        </w:trPr>
        <w:tc>
          <w:tcPr>
            <w:tcW w:w="1271" w:type="dxa"/>
          </w:tcPr>
          <w:p w14:paraId="42C34BCA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05</w:t>
            </w:r>
          </w:p>
        </w:tc>
        <w:tc>
          <w:tcPr>
            <w:tcW w:w="2790" w:type="dxa"/>
          </w:tcPr>
          <w:p w14:paraId="593F6B7C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Tübingen, Germany</w:t>
            </w:r>
          </w:p>
        </w:tc>
        <w:tc>
          <w:tcPr>
            <w:tcW w:w="2006" w:type="dxa"/>
            <w:gridSpan w:val="2"/>
          </w:tcPr>
          <w:p w14:paraId="710B4B7C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9</w:t>
            </w:r>
          </w:p>
        </w:tc>
        <w:tc>
          <w:tcPr>
            <w:tcW w:w="1542" w:type="dxa"/>
            <w:gridSpan w:val="2"/>
          </w:tcPr>
          <w:p w14:paraId="595BD346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32C50EC1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9</w:t>
            </w:r>
          </w:p>
        </w:tc>
      </w:tr>
      <w:tr w:rsidR="002238F8" w:rsidRPr="00B91CC9" w14:paraId="7F8EAEE3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753721FE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06</w:t>
            </w:r>
          </w:p>
        </w:tc>
        <w:tc>
          <w:tcPr>
            <w:tcW w:w="2790" w:type="dxa"/>
          </w:tcPr>
          <w:p w14:paraId="5F20078E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Freiburg, Germany</w:t>
            </w:r>
          </w:p>
        </w:tc>
        <w:tc>
          <w:tcPr>
            <w:tcW w:w="2006" w:type="dxa"/>
            <w:gridSpan w:val="2"/>
          </w:tcPr>
          <w:p w14:paraId="6ACEBD35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19</w:t>
            </w:r>
          </w:p>
        </w:tc>
        <w:tc>
          <w:tcPr>
            <w:tcW w:w="1542" w:type="dxa"/>
            <w:gridSpan w:val="2"/>
          </w:tcPr>
          <w:p w14:paraId="183D864E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4</w:t>
            </w:r>
          </w:p>
        </w:tc>
        <w:tc>
          <w:tcPr>
            <w:tcW w:w="1698" w:type="dxa"/>
            <w:gridSpan w:val="2"/>
          </w:tcPr>
          <w:p w14:paraId="0B560F1E" w14:textId="77777777" w:rsidR="002238F8" w:rsidRPr="00B91CC9" w:rsidRDefault="002238F8" w:rsidP="00543B91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15</w:t>
            </w:r>
          </w:p>
        </w:tc>
      </w:tr>
      <w:tr w:rsidR="00B91CC9" w:rsidRPr="00B91CC9" w14:paraId="655E23C6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3032C55B" w14:textId="7F50E401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08</w:t>
            </w:r>
          </w:p>
        </w:tc>
        <w:tc>
          <w:tcPr>
            <w:tcW w:w="2790" w:type="dxa"/>
          </w:tcPr>
          <w:p w14:paraId="26C9F121" w14:textId="5D47F339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TU Munich, Germany</w:t>
            </w:r>
          </w:p>
        </w:tc>
        <w:tc>
          <w:tcPr>
            <w:tcW w:w="2006" w:type="dxa"/>
            <w:gridSpan w:val="2"/>
          </w:tcPr>
          <w:p w14:paraId="2C3433E4" w14:textId="2C4AAB19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84</w:t>
            </w:r>
          </w:p>
        </w:tc>
        <w:tc>
          <w:tcPr>
            <w:tcW w:w="1542" w:type="dxa"/>
            <w:gridSpan w:val="2"/>
          </w:tcPr>
          <w:p w14:paraId="69B76E71" w14:textId="4792AC4F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3</w:t>
            </w:r>
          </w:p>
        </w:tc>
        <w:tc>
          <w:tcPr>
            <w:tcW w:w="1698" w:type="dxa"/>
            <w:gridSpan w:val="2"/>
          </w:tcPr>
          <w:p w14:paraId="3D14E33B" w14:textId="60E91E73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81</w:t>
            </w:r>
          </w:p>
        </w:tc>
      </w:tr>
      <w:tr w:rsidR="00B91CC9" w:rsidRPr="00B91CC9" w14:paraId="26DEE994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6AD96A7E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09</w:t>
            </w:r>
          </w:p>
        </w:tc>
        <w:tc>
          <w:tcPr>
            <w:tcW w:w="2790" w:type="dxa"/>
          </w:tcPr>
          <w:p w14:paraId="31D76626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Erlangen, Germany</w:t>
            </w:r>
          </w:p>
        </w:tc>
        <w:tc>
          <w:tcPr>
            <w:tcW w:w="2006" w:type="dxa"/>
            <w:gridSpan w:val="2"/>
          </w:tcPr>
          <w:p w14:paraId="2F769BBE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542" w:type="dxa"/>
            <w:gridSpan w:val="2"/>
          </w:tcPr>
          <w:p w14:paraId="74419CFD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1430955E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</w:tr>
      <w:tr w:rsidR="00B91CC9" w:rsidRPr="00B91CC9" w14:paraId="403A4F94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50B38F9B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10</w:t>
            </w:r>
          </w:p>
        </w:tc>
        <w:tc>
          <w:tcPr>
            <w:tcW w:w="2790" w:type="dxa"/>
          </w:tcPr>
          <w:p w14:paraId="13991A08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Innsbruck, Austria</w:t>
            </w:r>
          </w:p>
        </w:tc>
        <w:tc>
          <w:tcPr>
            <w:tcW w:w="2006" w:type="dxa"/>
            <w:gridSpan w:val="2"/>
          </w:tcPr>
          <w:p w14:paraId="73886DE2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3</w:t>
            </w:r>
          </w:p>
        </w:tc>
        <w:tc>
          <w:tcPr>
            <w:tcW w:w="1542" w:type="dxa"/>
            <w:gridSpan w:val="2"/>
          </w:tcPr>
          <w:p w14:paraId="53EC7428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31310284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3</w:t>
            </w:r>
          </w:p>
        </w:tc>
      </w:tr>
      <w:tr w:rsidR="00B91CC9" w:rsidRPr="00B91CC9" w14:paraId="725B95E4" w14:textId="77777777" w:rsidTr="00B91CC9">
        <w:trPr>
          <w:gridAfter w:val="1"/>
          <w:wAfter w:w="12" w:type="dxa"/>
          <w:cantSplit/>
          <w:trHeight w:val="455"/>
        </w:trPr>
        <w:tc>
          <w:tcPr>
            <w:tcW w:w="1271" w:type="dxa"/>
          </w:tcPr>
          <w:p w14:paraId="180BC180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11</w:t>
            </w:r>
          </w:p>
        </w:tc>
        <w:tc>
          <w:tcPr>
            <w:tcW w:w="2790" w:type="dxa"/>
          </w:tcPr>
          <w:p w14:paraId="160B1216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Zurich, Switzerland</w:t>
            </w:r>
          </w:p>
        </w:tc>
        <w:tc>
          <w:tcPr>
            <w:tcW w:w="2006" w:type="dxa"/>
            <w:gridSpan w:val="2"/>
          </w:tcPr>
          <w:p w14:paraId="41C18D84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</w:t>
            </w:r>
          </w:p>
        </w:tc>
        <w:tc>
          <w:tcPr>
            <w:tcW w:w="1542" w:type="dxa"/>
            <w:gridSpan w:val="2"/>
          </w:tcPr>
          <w:p w14:paraId="395ECB48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0</w:t>
            </w:r>
          </w:p>
        </w:tc>
        <w:tc>
          <w:tcPr>
            <w:tcW w:w="1698" w:type="dxa"/>
            <w:gridSpan w:val="2"/>
          </w:tcPr>
          <w:p w14:paraId="04A96A31" w14:textId="77777777" w:rsidR="00B91CC9" w:rsidRPr="00B91CC9" w:rsidRDefault="00B91CC9" w:rsidP="00B91CC9">
            <w:pPr>
              <w:pStyle w:val="TableText"/>
              <w:rPr>
                <w:rFonts w:cs="Arial"/>
                <w:sz w:val="22"/>
                <w:lang w:eastAsia="de-DE"/>
              </w:rPr>
            </w:pPr>
            <w:r w:rsidRPr="00B91CC9">
              <w:rPr>
                <w:rFonts w:cs="Arial"/>
                <w:sz w:val="22"/>
                <w:lang w:eastAsia="de-DE"/>
              </w:rPr>
              <w:t>1</w:t>
            </w:r>
          </w:p>
        </w:tc>
      </w:tr>
      <w:tr w:rsidR="00B91CC9" w:rsidRPr="00B91CC9" w14:paraId="0E5C422F" w14:textId="77777777" w:rsidTr="00B91CC9">
        <w:trPr>
          <w:cantSplit/>
          <w:trHeight w:val="455"/>
        </w:trPr>
        <w:tc>
          <w:tcPr>
            <w:tcW w:w="4073" w:type="dxa"/>
            <w:gridSpan w:val="3"/>
          </w:tcPr>
          <w:p w14:paraId="3E923F98" w14:textId="77777777" w:rsidR="00B91CC9" w:rsidRPr="00B91CC9" w:rsidRDefault="00B91CC9" w:rsidP="00B91CC9">
            <w:pPr>
              <w:pStyle w:val="TableTex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Total</w:t>
            </w:r>
          </w:p>
        </w:tc>
        <w:tc>
          <w:tcPr>
            <w:tcW w:w="2006" w:type="dxa"/>
            <w:gridSpan w:val="2"/>
          </w:tcPr>
          <w:p w14:paraId="0B9E7620" w14:textId="77777777" w:rsidR="00B91CC9" w:rsidRPr="00B91CC9" w:rsidRDefault="00B91CC9" w:rsidP="00B91CC9">
            <w:pPr>
              <w:pStyle w:val="TableTex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182</w:t>
            </w:r>
          </w:p>
        </w:tc>
        <w:tc>
          <w:tcPr>
            <w:tcW w:w="1542" w:type="dxa"/>
            <w:gridSpan w:val="2"/>
          </w:tcPr>
          <w:p w14:paraId="59265D2D" w14:textId="77777777" w:rsidR="00B91CC9" w:rsidRPr="00B91CC9" w:rsidRDefault="00B91CC9" w:rsidP="00B91CC9">
            <w:pPr>
              <w:pStyle w:val="TableTex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9</w:t>
            </w:r>
          </w:p>
        </w:tc>
        <w:tc>
          <w:tcPr>
            <w:tcW w:w="1698" w:type="dxa"/>
            <w:gridSpan w:val="2"/>
          </w:tcPr>
          <w:p w14:paraId="2FD15FFD" w14:textId="77777777" w:rsidR="00B91CC9" w:rsidRPr="00B91CC9" w:rsidRDefault="00B91CC9" w:rsidP="00B91CC9">
            <w:pPr>
              <w:pStyle w:val="TableText"/>
              <w:rPr>
                <w:rFonts w:cs="Arial"/>
                <w:b/>
                <w:bCs/>
                <w:sz w:val="22"/>
                <w:lang w:eastAsia="de-DE"/>
              </w:rPr>
            </w:pPr>
            <w:r w:rsidRPr="00B91CC9">
              <w:rPr>
                <w:rFonts w:cs="Arial"/>
                <w:b/>
                <w:bCs/>
                <w:sz w:val="22"/>
                <w:lang w:eastAsia="de-DE"/>
              </w:rPr>
              <w:t>173</w:t>
            </w:r>
          </w:p>
        </w:tc>
      </w:tr>
      <w:bookmarkEnd w:id="0"/>
    </w:tbl>
    <w:p w14:paraId="0463AD51" w14:textId="77777777" w:rsidR="002238F8" w:rsidRPr="00B91CC9" w:rsidRDefault="002238F8" w:rsidP="002238F8">
      <w:pPr>
        <w:rPr>
          <w:rFonts w:ascii="Arial" w:hAnsi="Arial" w:cs="Arial"/>
          <w:sz w:val="22"/>
          <w:szCs w:val="22"/>
        </w:rPr>
      </w:pPr>
    </w:p>
    <w:p w14:paraId="7EFC9E4A" w14:textId="77777777" w:rsidR="002238F8" w:rsidRPr="00B91CC9" w:rsidRDefault="002238F8" w:rsidP="002238F8">
      <w:pPr>
        <w:rPr>
          <w:rFonts w:ascii="Arial" w:hAnsi="Arial" w:cs="Arial"/>
          <w:sz w:val="22"/>
          <w:szCs w:val="22"/>
        </w:rPr>
      </w:pPr>
      <w:r w:rsidRPr="00B91CC9">
        <w:rPr>
          <w:rFonts w:ascii="Arial" w:hAnsi="Arial" w:cs="Arial"/>
          <w:sz w:val="22"/>
          <w:szCs w:val="22"/>
        </w:rPr>
        <w:br w:type="page"/>
      </w:r>
    </w:p>
    <w:p w14:paraId="702E620E" w14:textId="5F2E6EDF" w:rsidR="00CA415C" w:rsidRPr="00B91CC9" w:rsidRDefault="00CA415C" w:rsidP="00723CD6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B91CC9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Supplementary Table 2</w:t>
      </w:r>
      <w:r w:rsidR="007B2D8F" w:rsidRPr="00B91CC9">
        <w:rPr>
          <w:rFonts w:ascii="Arial" w:hAnsi="Arial" w:cs="Arial"/>
          <w:b/>
          <w:bCs/>
          <w:sz w:val="22"/>
          <w:szCs w:val="22"/>
          <w:lang w:val="en-US"/>
        </w:rPr>
        <w:t xml:space="preserve">. </w:t>
      </w:r>
      <w:r w:rsidR="00AE6433" w:rsidRPr="00B91CC9">
        <w:rPr>
          <w:rFonts w:ascii="Arial" w:hAnsi="Arial" w:cs="Arial"/>
          <w:b/>
          <w:bCs/>
          <w:sz w:val="22"/>
          <w:szCs w:val="22"/>
          <w:lang w:val="en-US"/>
        </w:rPr>
        <w:t>Sensitivity</w:t>
      </w:r>
      <w:r w:rsidR="007B2D8F" w:rsidRPr="00B91CC9">
        <w:rPr>
          <w:rFonts w:ascii="Arial" w:hAnsi="Arial" w:cs="Arial"/>
          <w:b/>
          <w:bCs/>
          <w:sz w:val="22"/>
          <w:szCs w:val="22"/>
          <w:lang w:val="en-US"/>
        </w:rPr>
        <w:t xml:space="preserve"> of 68Ga-PSMA11 PET in relation to size of histopathological lymph node </w:t>
      </w:r>
      <w:proofErr w:type="spellStart"/>
      <w:r w:rsidR="007B2D8F" w:rsidRPr="00B91CC9">
        <w:rPr>
          <w:rFonts w:ascii="Arial" w:hAnsi="Arial" w:cs="Arial"/>
          <w:b/>
          <w:bCs/>
          <w:sz w:val="22"/>
          <w:szCs w:val="22"/>
          <w:lang w:val="en-US"/>
        </w:rPr>
        <w:t>infiltation</w:t>
      </w:r>
      <w:proofErr w:type="spellEnd"/>
      <w:r w:rsidR="00AE6433" w:rsidRPr="00B91CC9">
        <w:rPr>
          <w:rFonts w:ascii="Arial" w:hAnsi="Arial" w:cs="Arial"/>
          <w:b/>
          <w:bCs/>
          <w:sz w:val="22"/>
          <w:szCs w:val="22"/>
          <w:lang w:val="en-US"/>
        </w:rPr>
        <w:t xml:space="preserve"> (LNI)</w:t>
      </w:r>
    </w:p>
    <w:p w14:paraId="3E74A92C" w14:textId="77777777" w:rsidR="00CA415C" w:rsidRPr="00B91CC9" w:rsidRDefault="00CA415C" w:rsidP="00CA415C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3"/>
        <w:gridCol w:w="1789"/>
        <w:gridCol w:w="2999"/>
        <w:gridCol w:w="580"/>
        <w:gridCol w:w="1795"/>
      </w:tblGrid>
      <w:tr w:rsidR="00CA415C" w:rsidRPr="00B91CC9" w14:paraId="4C65559F" w14:textId="77777777" w:rsidTr="00693160">
        <w:tc>
          <w:tcPr>
            <w:tcW w:w="1811" w:type="dxa"/>
          </w:tcPr>
          <w:p w14:paraId="1C8AE104" w14:textId="50394556" w:rsidR="00CA415C" w:rsidRPr="00B91CC9" w:rsidRDefault="00291677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 xml:space="preserve">Histopathological size </w:t>
            </w:r>
          </w:p>
        </w:tc>
        <w:tc>
          <w:tcPr>
            <w:tcW w:w="1811" w:type="dxa"/>
          </w:tcPr>
          <w:p w14:paraId="16E71CBD" w14:textId="77777777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N</w:t>
            </w:r>
          </w:p>
        </w:tc>
        <w:tc>
          <w:tcPr>
            <w:tcW w:w="3036" w:type="dxa"/>
          </w:tcPr>
          <w:p w14:paraId="3B4640AC" w14:textId="442D2A95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 xml:space="preserve">Sens </w:t>
            </w:r>
          </w:p>
        </w:tc>
        <w:tc>
          <w:tcPr>
            <w:tcW w:w="586" w:type="dxa"/>
          </w:tcPr>
          <w:p w14:paraId="112BE14D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B6F0024" w14:textId="609395A3" w:rsidR="00CA415C" w:rsidRPr="00B91CC9" w:rsidRDefault="00693160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95% CI</w:t>
            </w:r>
          </w:p>
        </w:tc>
      </w:tr>
      <w:tr w:rsidR="00CA415C" w:rsidRPr="00B91CC9" w14:paraId="067B8C13" w14:textId="77777777" w:rsidTr="00693160">
        <w:tc>
          <w:tcPr>
            <w:tcW w:w="1811" w:type="dxa"/>
          </w:tcPr>
          <w:p w14:paraId="669287DB" w14:textId="68A0FA1A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 xml:space="preserve">No </w:t>
            </w:r>
            <w:r w:rsidR="00291677" w:rsidRPr="00B91CC9">
              <w:rPr>
                <w:rFonts w:ascii="Arial" w:hAnsi="Arial" w:cs="Arial"/>
              </w:rPr>
              <w:t xml:space="preserve">threshold </w:t>
            </w:r>
            <w:r w:rsidRPr="00B91CC9">
              <w:rPr>
                <w:rFonts w:ascii="Arial" w:hAnsi="Arial" w:cs="Arial"/>
              </w:rPr>
              <w:t>/ all patients</w:t>
            </w:r>
          </w:p>
        </w:tc>
        <w:tc>
          <w:tcPr>
            <w:tcW w:w="1811" w:type="dxa"/>
          </w:tcPr>
          <w:p w14:paraId="1E72C742" w14:textId="77777777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55</w:t>
            </w:r>
          </w:p>
        </w:tc>
        <w:tc>
          <w:tcPr>
            <w:tcW w:w="3036" w:type="dxa"/>
          </w:tcPr>
          <w:p w14:paraId="3452FBA1" w14:textId="18799007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 xml:space="preserve">0.400 </w:t>
            </w:r>
          </w:p>
        </w:tc>
        <w:tc>
          <w:tcPr>
            <w:tcW w:w="586" w:type="dxa"/>
          </w:tcPr>
          <w:p w14:paraId="6E8C225B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1F754B5" w14:textId="77777777" w:rsidR="00693160" w:rsidRPr="00B91CC9" w:rsidRDefault="00693160" w:rsidP="00693160">
            <w:pPr>
              <w:rPr>
                <w:rFonts w:ascii="Arial" w:hAnsi="Arial" w:cs="Arial"/>
                <w:color w:val="000000"/>
              </w:rPr>
            </w:pPr>
            <w:r w:rsidRPr="00B91CC9">
              <w:rPr>
                <w:rFonts w:ascii="Arial" w:hAnsi="Arial" w:cs="Arial"/>
                <w:color w:val="000000"/>
              </w:rPr>
              <w:t>0.271 – 0.529</w:t>
            </w:r>
          </w:p>
          <w:p w14:paraId="110EF938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</w:tr>
      <w:tr w:rsidR="00CA415C" w:rsidRPr="00B91CC9" w14:paraId="3F25BAFE" w14:textId="77777777" w:rsidTr="00693160">
        <w:tc>
          <w:tcPr>
            <w:tcW w:w="1811" w:type="dxa"/>
          </w:tcPr>
          <w:p w14:paraId="4CB96741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14:paraId="7FBB04D9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3036" w:type="dxa"/>
          </w:tcPr>
          <w:p w14:paraId="44B5E9AD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1D25A9B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4DEAAE18" w14:textId="77777777" w:rsidR="00CA415C" w:rsidRPr="00B91CC9" w:rsidRDefault="00CA415C" w:rsidP="00543B91">
            <w:pPr>
              <w:rPr>
                <w:rFonts w:ascii="Arial" w:hAnsi="Arial" w:cs="Arial"/>
              </w:rPr>
            </w:pPr>
          </w:p>
        </w:tc>
      </w:tr>
      <w:tr w:rsidR="00CA415C" w:rsidRPr="00B91CC9" w14:paraId="3D323941" w14:textId="77777777" w:rsidTr="00693160">
        <w:tc>
          <w:tcPr>
            <w:tcW w:w="9056" w:type="dxa"/>
            <w:gridSpan w:val="5"/>
          </w:tcPr>
          <w:p w14:paraId="258367CF" w14:textId="74BF0929" w:rsidR="00CA415C" w:rsidRPr="00B91CC9" w:rsidRDefault="00CA415C" w:rsidP="00543B91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 xml:space="preserve">Largest extent of disease </w:t>
            </w:r>
            <w:r w:rsidR="00291677" w:rsidRPr="00B91CC9">
              <w:rPr>
                <w:rFonts w:ascii="Arial" w:hAnsi="Arial" w:cs="Arial"/>
              </w:rPr>
              <w:t>(in mm)</w:t>
            </w:r>
          </w:p>
        </w:tc>
      </w:tr>
      <w:tr w:rsidR="00693160" w:rsidRPr="00B91CC9" w14:paraId="1BB17EF3" w14:textId="77777777" w:rsidTr="005360B1">
        <w:tc>
          <w:tcPr>
            <w:tcW w:w="1811" w:type="dxa"/>
          </w:tcPr>
          <w:p w14:paraId="4F88795C" w14:textId="5C1928A4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&gt;2</w:t>
            </w:r>
          </w:p>
        </w:tc>
        <w:tc>
          <w:tcPr>
            <w:tcW w:w="1811" w:type="dxa"/>
            <w:vAlign w:val="center"/>
          </w:tcPr>
          <w:p w14:paraId="41A4A8D2" w14:textId="125B7997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3036" w:type="dxa"/>
            <w:vAlign w:val="center"/>
          </w:tcPr>
          <w:p w14:paraId="64ED576E" w14:textId="7AD24F50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0.458</w:t>
            </w:r>
          </w:p>
        </w:tc>
        <w:tc>
          <w:tcPr>
            <w:tcW w:w="586" w:type="dxa"/>
          </w:tcPr>
          <w:p w14:paraId="003FFA52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172C9B9" w14:textId="34AF7426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eastAsia="Times New Roman" w:hAnsi="Arial" w:cs="Arial"/>
                <w:color w:val="000000"/>
                <w:lang w:eastAsia="de-DE"/>
              </w:rPr>
              <w:t>0.314 – 0.608</w:t>
            </w:r>
          </w:p>
        </w:tc>
      </w:tr>
      <w:tr w:rsidR="00693160" w:rsidRPr="00B91CC9" w14:paraId="3EF1207F" w14:textId="77777777" w:rsidTr="005360B1">
        <w:tc>
          <w:tcPr>
            <w:tcW w:w="1811" w:type="dxa"/>
          </w:tcPr>
          <w:p w14:paraId="4ACB5046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&gt;3</w:t>
            </w:r>
          </w:p>
        </w:tc>
        <w:tc>
          <w:tcPr>
            <w:tcW w:w="1811" w:type="dxa"/>
            <w:vAlign w:val="center"/>
          </w:tcPr>
          <w:p w14:paraId="74D36937" w14:textId="7270A6CD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3036" w:type="dxa"/>
            <w:vAlign w:val="center"/>
          </w:tcPr>
          <w:p w14:paraId="6D785060" w14:textId="4A1855E3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0.564</w:t>
            </w:r>
          </w:p>
        </w:tc>
        <w:tc>
          <w:tcPr>
            <w:tcW w:w="586" w:type="dxa"/>
          </w:tcPr>
          <w:p w14:paraId="3BB05435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</w:tcPr>
          <w:p w14:paraId="769B4D4B" w14:textId="20678B79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0.396 – 0.722</w:t>
            </w:r>
          </w:p>
        </w:tc>
      </w:tr>
      <w:tr w:rsidR="00693160" w:rsidRPr="00B91CC9" w14:paraId="676D22F1" w14:textId="77777777" w:rsidTr="005360B1">
        <w:tc>
          <w:tcPr>
            <w:tcW w:w="1811" w:type="dxa"/>
          </w:tcPr>
          <w:p w14:paraId="767B5BB5" w14:textId="44142E8A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&gt;4</w:t>
            </w:r>
          </w:p>
        </w:tc>
        <w:tc>
          <w:tcPr>
            <w:tcW w:w="1811" w:type="dxa"/>
            <w:vAlign w:val="center"/>
          </w:tcPr>
          <w:p w14:paraId="757A2ECE" w14:textId="66BBFFC8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3036" w:type="dxa"/>
            <w:vAlign w:val="center"/>
          </w:tcPr>
          <w:p w14:paraId="6B627F02" w14:textId="7CAA3F21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0.595</w:t>
            </w:r>
          </w:p>
        </w:tc>
        <w:tc>
          <w:tcPr>
            <w:tcW w:w="586" w:type="dxa"/>
          </w:tcPr>
          <w:p w14:paraId="3CAF5867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</w:tcPr>
          <w:p w14:paraId="2DDF37D1" w14:textId="3F5E52EF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0.421 – 0.752</w:t>
            </w:r>
          </w:p>
        </w:tc>
      </w:tr>
      <w:tr w:rsidR="00693160" w:rsidRPr="00B91CC9" w14:paraId="5BB0CBEC" w14:textId="77777777" w:rsidTr="005360B1">
        <w:tc>
          <w:tcPr>
            <w:tcW w:w="1811" w:type="dxa"/>
          </w:tcPr>
          <w:p w14:paraId="4378717E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&gt;5</w:t>
            </w:r>
          </w:p>
        </w:tc>
        <w:tc>
          <w:tcPr>
            <w:tcW w:w="1811" w:type="dxa"/>
            <w:vAlign w:val="center"/>
          </w:tcPr>
          <w:p w14:paraId="7EA6C1F1" w14:textId="0B2B55A4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3036" w:type="dxa"/>
            <w:vAlign w:val="center"/>
          </w:tcPr>
          <w:p w14:paraId="5E6B2C37" w14:textId="1E8DE23E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0.690</w:t>
            </w:r>
          </w:p>
        </w:tc>
        <w:tc>
          <w:tcPr>
            <w:tcW w:w="586" w:type="dxa"/>
          </w:tcPr>
          <w:p w14:paraId="508C28F3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</w:tcPr>
          <w:p w14:paraId="2C0BCC7E" w14:textId="20A07A96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0.492 – 0.847</w:t>
            </w:r>
          </w:p>
        </w:tc>
      </w:tr>
      <w:tr w:rsidR="00693160" w:rsidRPr="00B91CC9" w14:paraId="531E551B" w14:textId="77777777" w:rsidTr="005360B1">
        <w:tc>
          <w:tcPr>
            <w:tcW w:w="1811" w:type="dxa"/>
          </w:tcPr>
          <w:p w14:paraId="43ACC982" w14:textId="19F3A54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&gt;6</w:t>
            </w:r>
          </w:p>
        </w:tc>
        <w:tc>
          <w:tcPr>
            <w:tcW w:w="1811" w:type="dxa"/>
            <w:vAlign w:val="center"/>
          </w:tcPr>
          <w:p w14:paraId="56BB648E" w14:textId="18811C38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3036" w:type="dxa"/>
            <w:vAlign w:val="center"/>
          </w:tcPr>
          <w:p w14:paraId="6E0D7DBD" w14:textId="3BE014E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0.680</w:t>
            </w:r>
          </w:p>
        </w:tc>
        <w:tc>
          <w:tcPr>
            <w:tcW w:w="586" w:type="dxa"/>
          </w:tcPr>
          <w:p w14:paraId="169DB9EB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3BF22265" w14:textId="478B8536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eastAsia="Times New Roman" w:hAnsi="Arial" w:cs="Arial"/>
                <w:color w:val="000000"/>
                <w:lang w:eastAsia="de-DE"/>
              </w:rPr>
              <w:t>0.465 – 0.851</w:t>
            </w:r>
          </w:p>
        </w:tc>
      </w:tr>
      <w:tr w:rsidR="00693160" w:rsidRPr="00B91CC9" w14:paraId="5771404A" w14:textId="77777777" w:rsidTr="005360B1">
        <w:tc>
          <w:tcPr>
            <w:tcW w:w="1811" w:type="dxa"/>
          </w:tcPr>
          <w:p w14:paraId="2235B898" w14:textId="270EB082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&gt;7</w:t>
            </w:r>
          </w:p>
        </w:tc>
        <w:tc>
          <w:tcPr>
            <w:tcW w:w="1811" w:type="dxa"/>
            <w:vAlign w:val="center"/>
          </w:tcPr>
          <w:p w14:paraId="01F76907" w14:textId="2C24473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036" w:type="dxa"/>
            <w:vAlign w:val="center"/>
          </w:tcPr>
          <w:p w14:paraId="0B84E1CD" w14:textId="2AAD3594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0.824</w:t>
            </w:r>
          </w:p>
        </w:tc>
        <w:tc>
          <w:tcPr>
            <w:tcW w:w="586" w:type="dxa"/>
          </w:tcPr>
          <w:p w14:paraId="03D7280E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70285C7E" w14:textId="4E8255B6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eastAsia="Times New Roman" w:hAnsi="Arial" w:cs="Arial"/>
                <w:color w:val="000000"/>
                <w:lang w:eastAsia="de-DE"/>
              </w:rPr>
              <w:t>0.566 – 0.962</w:t>
            </w:r>
          </w:p>
        </w:tc>
      </w:tr>
      <w:tr w:rsidR="00693160" w:rsidRPr="00B91CC9" w14:paraId="4F8942F5" w14:textId="77777777" w:rsidTr="005360B1">
        <w:tc>
          <w:tcPr>
            <w:tcW w:w="1811" w:type="dxa"/>
          </w:tcPr>
          <w:p w14:paraId="63E63CCB" w14:textId="1027656D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&gt;8</w:t>
            </w:r>
          </w:p>
        </w:tc>
        <w:tc>
          <w:tcPr>
            <w:tcW w:w="1811" w:type="dxa"/>
            <w:vAlign w:val="center"/>
          </w:tcPr>
          <w:p w14:paraId="12B734E1" w14:textId="06CBFB25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036" w:type="dxa"/>
            <w:vAlign w:val="center"/>
          </w:tcPr>
          <w:p w14:paraId="19745C41" w14:textId="1574C617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0.857</w:t>
            </w:r>
          </w:p>
        </w:tc>
        <w:tc>
          <w:tcPr>
            <w:tcW w:w="586" w:type="dxa"/>
          </w:tcPr>
          <w:p w14:paraId="2003EC27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51875308" w14:textId="791F12F0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eastAsia="Times New Roman" w:hAnsi="Arial" w:cs="Arial"/>
                <w:color w:val="000000"/>
                <w:lang w:eastAsia="de-DE"/>
              </w:rPr>
              <w:t>0.572 – 0.982</w:t>
            </w:r>
          </w:p>
        </w:tc>
      </w:tr>
      <w:tr w:rsidR="00693160" w:rsidRPr="00B91CC9" w14:paraId="6F338E7B" w14:textId="77777777" w:rsidTr="00693160">
        <w:tc>
          <w:tcPr>
            <w:tcW w:w="1811" w:type="dxa"/>
          </w:tcPr>
          <w:p w14:paraId="288C07E2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14:paraId="1F173934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3036" w:type="dxa"/>
          </w:tcPr>
          <w:p w14:paraId="58FA3A09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2914350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69D017F2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</w:tr>
      <w:tr w:rsidR="00693160" w:rsidRPr="00B91CC9" w14:paraId="6E27CDB3" w14:textId="77777777" w:rsidTr="00693160">
        <w:tc>
          <w:tcPr>
            <w:tcW w:w="9056" w:type="dxa"/>
            <w:gridSpan w:val="5"/>
          </w:tcPr>
          <w:p w14:paraId="27EDF048" w14:textId="00217D13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Smallest extent of disease (in mm)</w:t>
            </w:r>
          </w:p>
        </w:tc>
      </w:tr>
      <w:tr w:rsidR="00693160" w:rsidRPr="00B91CC9" w14:paraId="2636AAA3" w14:textId="77777777" w:rsidTr="00DF2A1D">
        <w:tc>
          <w:tcPr>
            <w:tcW w:w="1811" w:type="dxa"/>
          </w:tcPr>
          <w:p w14:paraId="383D0940" w14:textId="32940FA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&gt;2</w:t>
            </w:r>
          </w:p>
        </w:tc>
        <w:tc>
          <w:tcPr>
            <w:tcW w:w="1811" w:type="dxa"/>
            <w:vAlign w:val="center"/>
          </w:tcPr>
          <w:p w14:paraId="1898BD6F" w14:textId="466E45E9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3036" w:type="dxa"/>
            <w:vAlign w:val="center"/>
          </w:tcPr>
          <w:p w14:paraId="36A8155B" w14:textId="76B8DA30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0.571</w:t>
            </w:r>
          </w:p>
        </w:tc>
        <w:tc>
          <w:tcPr>
            <w:tcW w:w="586" w:type="dxa"/>
          </w:tcPr>
          <w:p w14:paraId="69480937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0B9675ED" w14:textId="468FDE4C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0.394 – 0.737</w:t>
            </w:r>
          </w:p>
        </w:tc>
      </w:tr>
      <w:tr w:rsidR="00693160" w:rsidRPr="00B91CC9" w14:paraId="4BE38DE9" w14:textId="77777777" w:rsidTr="00DF2A1D">
        <w:tc>
          <w:tcPr>
            <w:tcW w:w="1811" w:type="dxa"/>
          </w:tcPr>
          <w:p w14:paraId="080B3A2D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&gt;3</w:t>
            </w:r>
          </w:p>
        </w:tc>
        <w:tc>
          <w:tcPr>
            <w:tcW w:w="1811" w:type="dxa"/>
            <w:vAlign w:val="center"/>
          </w:tcPr>
          <w:p w14:paraId="31C3846D" w14:textId="40D221D8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3036" w:type="dxa"/>
            <w:vAlign w:val="center"/>
          </w:tcPr>
          <w:p w14:paraId="34BC064A" w14:textId="44698F30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0.630</w:t>
            </w:r>
          </w:p>
        </w:tc>
        <w:tc>
          <w:tcPr>
            <w:tcW w:w="586" w:type="dxa"/>
          </w:tcPr>
          <w:p w14:paraId="2C4A23AB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  <w:vAlign w:val="center"/>
          </w:tcPr>
          <w:p w14:paraId="33472858" w14:textId="184FE540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0.424 – 0.806</w:t>
            </w:r>
          </w:p>
        </w:tc>
      </w:tr>
      <w:tr w:rsidR="00693160" w:rsidRPr="00B91CC9" w14:paraId="166C0A8F" w14:textId="77777777" w:rsidTr="00DF2A1D">
        <w:tc>
          <w:tcPr>
            <w:tcW w:w="1811" w:type="dxa"/>
          </w:tcPr>
          <w:p w14:paraId="3BD2AE89" w14:textId="5E22E14D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&gt;4</w:t>
            </w:r>
          </w:p>
        </w:tc>
        <w:tc>
          <w:tcPr>
            <w:tcW w:w="1811" w:type="dxa"/>
            <w:vAlign w:val="center"/>
          </w:tcPr>
          <w:p w14:paraId="1C7EA2DA" w14:textId="58692951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3036" w:type="dxa"/>
            <w:vAlign w:val="center"/>
          </w:tcPr>
          <w:p w14:paraId="413A39F2" w14:textId="41339E71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0.750</w:t>
            </w:r>
          </w:p>
        </w:tc>
        <w:tc>
          <w:tcPr>
            <w:tcW w:w="586" w:type="dxa"/>
          </w:tcPr>
          <w:p w14:paraId="71CDCDF4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  <w:vAlign w:val="center"/>
          </w:tcPr>
          <w:p w14:paraId="7F63100F" w14:textId="4C1A8158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0.509 – 0.913</w:t>
            </w:r>
          </w:p>
        </w:tc>
      </w:tr>
      <w:tr w:rsidR="00693160" w:rsidRPr="00B91CC9" w14:paraId="3324BDA2" w14:textId="77777777" w:rsidTr="00DF2A1D">
        <w:tc>
          <w:tcPr>
            <w:tcW w:w="1811" w:type="dxa"/>
          </w:tcPr>
          <w:p w14:paraId="73C80A98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</w:rPr>
              <w:t>&gt;5</w:t>
            </w:r>
          </w:p>
        </w:tc>
        <w:tc>
          <w:tcPr>
            <w:tcW w:w="1811" w:type="dxa"/>
            <w:vAlign w:val="center"/>
          </w:tcPr>
          <w:p w14:paraId="5C4B5916" w14:textId="51B98C65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3036" w:type="dxa"/>
            <w:vAlign w:val="center"/>
          </w:tcPr>
          <w:p w14:paraId="51A5822C" w14:textId="0CC17654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0.824</w:t>
            </w:r>
          </w:p>
        </w:tc>
        <w:tc>
          <w:tcPr>
            <w:tcW w:w="586" w:type="dxa"/>
          </w:tcPr>
          <w:p w14:paraId="557FC260" w14:textId="77777777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2" w:type="dxa"/>
            <w:vAlign w:val="center"/>
          </w:tcPr>
          <w:p w14:paraId="2150C866" w14:textId="2FE0F68B" w:rsidR="00693160" w:rsidRPr="00B91CC9" w:rsidRDefault="00693160" w:rsidP="00693160">
            <w:pPr>
              <w:rPr>
                <w:rFonts w:ascii="Arial" w:hAnsi="Arial" w:cs="Arial"/>
                <w:b/>
                <w:bCs/>
              </w:rPr>
            </w:pPr>
            <w:r w:rsidRPr="00B91CC9">
              <w:rPr>
                <w:rFonts w:ascii="Arial" w:hAnsi="Arial" w:cs="Arial"/>
                <w:b/>
                <w:bCs/>
                <w:color w:val="000000"/>
              </w:rPr>
              <w:t>0.566 – 0.962</w:t>
            </w:r>
          </w:p>
        </w:tc>
      </w:tr>
      <w:tr w:rsidR="00693160" w:rsidRPr="00B91CC9" w14:paraId="5AE50D45" w14:textId="77777777" w:rsidTr="00DF2A1D">
        <w:tc>
          <w:tcPr>
            <w:tcW w:w="1811" w:type="dxa"/>
          </w:tcPr>
          <w:p w14:paraId="238BBBC2" w14:textId="5449F4F4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&gt;6</w:t>
            </w:r>
          </w:p>
        </w:tc>
        <w:tc>
          <w:tcPr>
            <w:tcW w:w="1811" w:type="dxa"/>
            <w:vAlign w:val="center"/>
          </w:tcPr>
          <w:p w14:paraId="42AEB507" w14:textId="564BDDB3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036" w:type="dxa"/>
            <w:vAlign w:val="center"/>
          </w:tcPr>
          <w:p w14:paraId="4363A62F" w14:textId="577EB933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0.800</w:t>
            </w:r>
          </w:p>
        </w:tc>
        <w:tc>
          <w:tcPr>
            <w:tcW w:w="586" w:type="dxa"/>
          </w:tcPr>
          <w:p w14:paraId="60EB2E57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395DB492" w14:textId="645F09B6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0.519 – 0.957</w:t>
            </w:r>
          </w:p>
        </w:tc>
      </w:tr>
      <w:tr w:rsidR="00693160" w:rsidRPr="00B91CC9" w14:paraId="6EA086A8" w14:textId="77777777" w:rsidTr="00DF2A1D">
        <w:tc>
          <w:tcPr>
            <w:tcW w:w="1811" w:type="dxa"/>
          </w:tcPr>
          <w:p w14:paraId="31A72733" w14:textId="3447252F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&gt;7</w:t>
            </w:r>
          </w:p>
        </w:tc>
        <w:tc>
          <w:tcPr>
            <w:tcW w:w="1811" w:type="dxa"/>
            <w:vAlign w:val="center"/>
          </w:tcPr>
          <w:p w14:paraId="7497968E" w14:textId="37850228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3036" w:type="dxa"/>
            <w:vAlign w:val="center"/>
          </w:tcPr>
          <w:p w14:paraId="7677CD47" w14:textId="4796895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0.800</w:t>
            </w:r>
          </w:p>
        </w:tc>
        <w:tc>
          <w:tcPr>
            <w:tcW w:w="586" w:type="dxa"/>
          </w:tcPr>
          <w:p w14:paraId="6D0B1B32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5E1F377C" w14:textId="2D047571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0.444 – 0.975</w:t>
            </w:r>
          </w:p>
        </w:tc>
      </w:tr>
      <w:tr w:rsidR="00693160" w:rsidRPr="00B91CC9" w14:paraId="19EEB6CA" w14:textId="77777777" w:rsidTr="00DF2A1D">
        <w:tc>
          <w:tcPr>
            <w:tcW w:w="1811" w:type="dxa"/>
          </w:tcPr>
          <w:p w14:paraId="3F638D3F" w14:textId="286A4F2C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</w:rPr>
              <w:t>&gt;8</w:t>
            </w:r>
          </w:p>
        </w:tc>
        <w:tc>
          <w:tcPr>
            <w:tcW w:w="1811" w:type="dxa"/>
            <w:vAlign w:val="center"/>
          </w:tcPr>
          <w:p w14:paraId="692E72B7" w14:textId="04B0821D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036" w:type="dxa"/>
            <w:vAlign w:val="center"/>
          </w:tcPr>
          <w:p w14:paraId="35F3C59A" w14:textId="371E073D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>0.778</w:t>
            </w:r>
          </w:p>
        </w:tc>
        <w:tc>
          <w:tcPr>
            <w:tcW w:w="586" w:type="dxa"/>
          </w:tcPr>
          <w:p w14:paraId="63F066BB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vAlign w:val="center"/>
          </w:tcPr>
          <w:p w14:paraId="18A20035" w14:textId="1F1A403A" w:rsidR="00693160" w:rsidRPr="00B91CC9" w:rsidRDefault="00693160" w:rsidP="00693160">
            <w:pPr>
              <w:rPr>
                <w:rFonts w:ascii="Arial" w:hAnsi="Arial" w:cs="Arial"/>
              </w:rPr>
            </w:pPr>
            <w:r w:rsidRPr="00B91CC9">
              <w:rPr>
                <w:rFonts w:ascii="Arial" w:hAnsi="Arial" w:cs="Arial"/>
                <w:color w:val="000000"/>
              </w:rPr>
              <w:t xml:space="preserve">0.400 </w:t>
            </w:r>
            <w:proofErr w:type="gramStart"/>
            <w:r w:rsidRPr="00B91CC9">
              <w:rPr>
                <w:rFonts w:ascii="Arial" w:hAnsi="Arial" w:cs="Arial"/>
                <w:color w:val="000000"/>
              </w:rPr>
              <w:t>–  0</w:t>
            </w:r>
            <w:proofErr w:type="gramEnd"/>
            <w:r w:rsidRPr="00B91CC9">
              <w:rPr>
                <w:rFonts w:ascii="Arial" w:hAnsi="Arial" w:cs="Arial"/>
                <w:color w:val="000000"/>
              </w:rPr>
              <w:t>.972</w:t>
            </w:r>
          </w:p>
        </w:tc>
      </w:tr>
      <w:tr w:rsidR="00693160" w:rsidRPr="00B91CC9" w14:paraId="2A65ECBF" w14:textId="77777777" w:rsidTr="00693160">
        <w:tc>
          <w:tcPr>
            <w:tcW w:w="1811" w:type="dxa"/>
          </w:tcPr>
          <w:p w14:paraId="184753E2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14:paraId="0369B2BD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3036" w:type="dxa"/>
          </w:tcPr>
          <w:p w14:paraId="08FAA187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1213799C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102D06AE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</w:tr>
      <w:tr w:rsidR="00693160" w:rsidRPr="00B91CC9" w14:paraId="153B4369" w14:textId="77777777" w:rsidTr="00693160">
        <w:tc>
          <w:tcPr>
            <w:tcW w:w="1811" w:type="dxa"/>
          </w:tcPr>
          <w:p w14:paraId="0F6F5D10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14:paraId="3E51F5FF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3036" w:type="dxa"/>
          </w:tcPr>
          <w:p w14:paraId="6957178B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586" w:type="dxa"/>
          </w:tcPr>
          <w:p w14:paraId="4D2F1C84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</w:tcPr>
          <w:p w14:paraId="2365D8CF" w14:textId="77777777" w:rsidR="00693160" w:rsidRPr="00B91CC9" w:rsidRDefault="00693160" w:rsidP="00693160">
            <w:pPr>
              <w:rPr>
                <w:rFonts w:ascii="Arial" w:hAnsi="Arial" w:cs="Arial"/>
              </w:rPr>
            </w:pPr>
          </w:p>
        </w:tc>
      </w:tr>
    </w:tbl>
    <w:p w14:paraId="25D612F6" w14:textId="00E4EFD0" w:rsidR="001F16E7" w:rsidRPr="00B91CC9" w:rsidRDefault="007B2D8F" w:rsidP="00CA415C">
      <w:pPr>
        <w:rPr>
          <w:rFonts w:ascii="Arial" w:hAnsi="Arial" w:cs="Arial"/>
          <w:sz w:val="22"/>
          <w:szCs w:val="22"/>
          <w:lang w:val="en-US"/>
        </w:rPr>
      </w:pPr>
      <w:r w:rsidRPr="00B91CC9">
        <w:rPr>
          <w:rFonts w:ascii="Arial" w:hAnsi="Arial" w:cs="Arial"/>
          <w:sz w:val="22"/>
          <w:szCs w:val="22"/>
          <w:lang w:val="en-US"/>
        </w:rPr>
        <w:t xml:space="preserve">Data in bold indicates </w:t>
      </w:r>
      <w:proofErr w:type="spellStart"/>
      <w:r w:rsidRPr="00B91CC9">
        <w:rPr>
          <w:rFonts w:ascii="Arial" w:hAnsi="Arial" w:cs="Arial"/>
          <w:sz w:val="22"/>
          <w:szCs w:val="22"/>
          <w:lang w:val="en-US"/>
        </w:rPr>
        <w:t>treshold</w:t>
      </w:r>
      <w:proofErr w:type="spellEnd"/>
      <w:r w:rsidRPr="00B91CC9">
        <w:rPr>
          <w:rFonts w:ascii="Arial" w:hAnsi="Arial" w:cs="Arial"/>
          <w:sz w:val="22"/>
          <w:szCs w:val="22"/>
          <w:lang w:val="en-US"/>
        </w:rPr>
        <w:t xml:space="preserve"> of disease size above resolution in PET („diagnostic window in </w:t>
      </w:r>
      <w:proofErr w:type="gramStart"/>
      <w:r w:rsidRPr="00B91CC9">
        <w:rPr>
          <w:rFonts w:ascii="Arial" w:hAnsi="Arial" w:cs="Arial"/>
          <w:sz w:val="22"/>
          <w:szCs w:val="22"/>
          <w:lang w:val="en-US"/>
        </w:rPr>
        <w:t>PET“</w:t>
      </w:r>
      <w:proofErr w:type="gramEnd"/>
      <w:r w:rsidRPr="00B91CC9">
        <w:rPr>
          <w:rFonts w:ascii="Arial" w:hAnsi="Arial" w:cs="Arial"/>
          <w:sz w:val="22"/>
          <w:szCs w:val="22"/>
          <w:lang w:val="en-US"/>
        </w:rPr>
        <w:t>).</w:t>
      </w:r>
    </w:p>
    <w:p w14:paraId="69D0BF73" w14:textId="77777777" w:rsidR="001F16E7" w:rsidRPr="00B91CC9" w:rsidRDefault="001F16E7">
      <w:pPr>
        <w:rPr>
          <w:rFonts w:ascii="Arial" w:hAnsi="Arial" w:cs="Arial"/>
          <w:sz w:val="22"/>
          <w:szCs w:val="22"/>
          <w:lang w:val="en-US"/>
        </w:rPr>
      </w:pPr>
      <w:r w:rsidRPr="00B91CC9">
        <w:rPr>
          <w:rFonts w:ascii="Arial" w:hAnsi="Arial" w:cs="Arial"/>
          <w:sz w:val="22"/>
          <w:szCs w:val="22"/>
          <w:lang w:val="en-US"/>
        </w:rPr>
        <w:br w:type="page"/>
      </w:r>
    </w:p>
    <w:p w14:paraId="3A14E417" w14:textId="66144B2C" w:rsidR="009846F7" w:rsidRPr="00B91CC9" w:rsidRDefault="009846F7" w:rsidP="009846F7">
      <w:pPr>
        <w:pStyle w:val="Beschriftung"/>
        <w:tabs>
          <w:tab w:val="clear" w:pos="1134"/>
          <w:tab w:val="left" w:pos="0"/>
        </w:tabs>
        <w:ind w:left="0" w:firstLine="0"/>
        <w:rPr>
          <w:rFonts w:cs="Arial"/>
          <w:szCs w:val="22"/>
        </w:rPr>
      </w:pPr>
      <w:bookmarkStart w:id="1" w:name="_Ref65660360"/>
      <w:bookmarkStart w:id="2" w:name="_Toc82499180"/>
      <w:r w:rsidRPr="00B91CC9">
        <w:rPr>
          <w:rFonts w:cs="Arial"/>
          <w:szCs w:val="22"/>
        </w:rPr>
        <w:lastRenderedPageBreak/>
        <w:t>Supplementary Table</w:t>
      </w:r>
      <w:bookmarkEnd w:id="1"/>
      <w:r w:rsidRPr="00B91CC9">
        <w:rPr>
          <w:rFonts w:cs="Arial"/>
          <w:szCs w:val="22"/>
        </w:rPr>
        <w:t xml:space="preserve"> </w:t>
      </w:r>
      <w:r w:rsidR="003415CF" w:rsidRPr="00B91CC9">
        <w:rPr>
          <w:rFonts w:cs="Arial"/>
          <w:szCs w:val="22"/>
        </w:rPr>
        <w:t>3</w:t>
      </w:r>
      <w:r w:rsidRPr="00B91CC9">
        <w:rPr>
          <w:rFonts w:cs="Arial"/>
          <w:szCs w:val="22"/>
        </w:rPr>
        <w:t>: Treatment emergent adverse events by severity grade</w:t>
      </w:r>
      <w:r w:rsidR="006B3E8E" w:rsidRPr="00B91CC9">
        <w:rPr>
          <w:rFonts w:cs="Arial"/>
          <w:szCs w:val="22"/>
        </w:rPr>
        <w:t xml:space="preserve"> (</w:t>
      </w:r>
      <w:r w:rsidRPr="00B91CC9">
        <w:rPr>
          <w:rFonts w:cs="Arial"/>
          <w:szCs w:val="22"/>
        </w:rPr>
        <w:t>Safety Set</w:t>
      </w:r>
      <w:bookmarkEnd w:id="2"/>
      <w:r w:rsidR="006B3E8E" w:rsidRPr="00B91CC9">
        <w:rPr>
          <w:rFonts w:cs="Arial"/>
          <w:szCs w:val="22"/>
        </w:rPr>
        <w:t>)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3827"/>
        <w:gridCol w:w="1559"/>
      </w:tblGrid>
      <w:tr w:rsidR="009846F7" w:rsidRPr="00B91CC9" w14:paraId="41204A98" w14:textId="77777777" w:rsidTr="00543B91">
        <w:trPr>
          <w:cantSplit/>
          <w:trHeight w:val="940"/>
          <w:tblHeader/>
        </w:trPr>
        <w:tc>
          <w:tcPr>
            <w:tcW w:w="2689" w:type="dxa"/>
            <w:shd w:val="clear" w:color="auto" w:fill="FFFFFF"/>
            <w:tcMar>
              <w:right w:w="144" w:type="dxa"/>
            </w:tcMar>
          </w:tcPr>
          <w:p w14:paraId="4E7F07D8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System Organ Class</w:t>
            </w:r>
          </w:p>
        </w:tc>
        <w:tc>
          <w:tcPr>
            <w:tcW w:w="3827" w:type="dxa"/>
            <w:shd w:val="clear" w:color="auto" w:fill="FFFFFF"/>
          </w:tcPr>
          <w:p w14:paraId="7A5CB9D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Preferred Term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52534FA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Total (N=173)</w:t>
            </w:r>
          </w:p>
          <w:p w14:paraId="61241AA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 xml:space="preserve">(n </w:t>
            </w:r>
            <w:r w:rsidRPr="00B91CC9">
              <w:rPr>
                <w:rFonts w:cs="Arial"/>
                <w:b/>
                <w:bCs/>
                <w:sz w:val="22"/>
              </w:rPr>
              <w:sym w:font="Symbol" w:char="F05B"/>
            </w:r>
            <w:r w:rsidRPr="00B91CC9">
              <w:rPr>
                <w:rFonts w:cs="Arial"/>
                <w:b/>
                <w:bCs/>
                <w:sz w:val="22"/>
              </w:rPr>
              <w:sym w:font="Symbol" w:char="F025"/>
            </w:r>
            <w:r w:rsidRPr="00B91CC9">
              <w:rPr>
                <w:rFonts w:cs="Arial"/>
                <w:b/>
                <w:bCs/>
                <w:sz w:val="22"/>
              </w:rPr>
              <w:sym w:font="Symbol" w:char="F05D"/>
            </w:r>
            <w:r w:rsidRPr="00B91CC9">
              <w:rPr>
                <w:rFonts w:cs="Arial"/>
                <w:b/>
                <w:bCs/>
                <w:sz w:val="22"/>
              </w:rPr>
              <w:t>)</w:t>
            </w:r>
          </w:p>
        </w:tc>
      </w:tr>
      <w:tr w:rsidR="009846F7" w:rsidRPr="00B91CC9" w14:paraId="7107DAED" w14:textId="77777777" w:rsidTr="00543B91">
        <w:trPr>
          <w:cantSplit/>
          <w:trHeight w:val="375"/>
        </w:trPr>
        <w:tc>
          <w:tcPr>
            <w:tcW w:w="8075" w:type="dxa"/>
            <w:gridSpan w:val="3"/>
            <w:shd w:val="clear" w:color="auto" w:fill="FFFFFF"/>
            <w:tcMar>
              <w:right w:w="144" w:type="dxa"/>
            </w:tcMar>
          </w:tcPr>
          <w:p w14:paraId="0EDA8AB4" w14:textId="3C8EBB8F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Toxicity Grade</w:t>
            </w:r>
            <w:r w:rsidR="003415CF" w:rsidRPr="00B91CC9">
              <w:rPr>
                <w:rFonts w:cs="Arial"/>
                <w:sz w:val="22"/>
              </w:rPr>
              <w:t xml:space="preserve"> 2</w:t>
            </w:r>
          </w:p>
        </w:tc>
      </w:tr>
      <w:tr w:rsidR="009846F7" w:rsidRPr="00B91CC9" w14:paraId="401D603D" w14:textId="77777777" w:rsidTr="00543B91">
        <w:trPr>
          <w:cantSplit/>
          <w:trHeight w:val="375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5566B77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Cardiac disorders</w:t>
            </w:r>
          </w:p>
        </w:tc>
        <w:tc>
          <w:tcPr>
            <w:tcW w:w="3827" w:type="dxa"/>
            <w:shd w:val="clear" w:color="auto" w:fill="FFFFFF"/>
          </w:tcPr>
          <w:p w14:paraId="609A77A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20ED0674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 (0.6%)</w:t>
            </w:r>
          </w:p>
        </w:tc>
      </w:tr>
      <w:tr w:rsidR="009846F7" w:rsidRPr="00B91CC9" w14:paraId="352E73A6" w14:textId="77777777" w:rsidTr="00543B91">
        <w:trPr>
          <w:cantSplit/>
          <w:trHeight w:val="375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201E4AB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5DAE4C29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Sinus arrhythmia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02ACAB2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67ABD4AE" w14:textId="77777777" w:rsidTr="00543B91">
        <w:trPr>
          <w:cantSplit/>
          <w:trHeight w:val="375"/>
        </w:trPr>
        <w:tc>
          <w:tcPr>
            <w:tcW w:w="8075" w:type="dxa"/>
            <w:gridSpan w:val="3"/>
            <w:shd w:val="clear" w:color="auto" w:fill="FFFFFF"/>
            <w:tcMar>
              <w:right w:w="144" w:type="dxa"/>
            </w:tcMar>
          </w:tcPr>
          <w:p w14:paraId="52176C8A" w14:textId="11682B5D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Toxicity Grade</w:t>
            </w:r>
            <w:r w:rsidR="003415CF" w:rsidRPr="00B91CC9">
              <w:rPr>
                <w:rFonts w:cs="Arial"/>
                <w:sz w:val="22"/>
              </w:rPr>
              <w:t xml:space="preserve"> 1</w:t>
            </w:r>
          </w:p>
        </w:tc>
      </w:tr>
      <w:tr w:rsidR="009846F7" w:rsidRPr="00B91CC9" w14:paraId="79241744" w14:textId="77777777" w:rsidTr="00543B91">
        <w:trPr>
          <w:cantSplit/>
          <w:trHeight w:val="375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460AFC4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Investigations</w:t>
            </w:r>
          </w:p>
        </w:tc>
        <w:tc>
          <w:tcPr>
            <w:tcW w:w="3827" w:type="dxa"/>
            <w:shd w:val="clear" w:color="auto" w:fill="FFFFFF"/>
          </w:tcPr>
          <w:p w14:paraId="2E7D7DF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1F5774A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10 (5.8%)</w:t>
            </w:r>
          </w:p>
        </w:tc>
      </w:tr>
      <w:tr w:rsidR="009846F7" w:rsidRPr="00B91CC9" w14:paraId="7E3192B2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789D86A8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4E43DE15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Alanine aminotransferase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1CAB99A2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248163EC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ED5B55E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779BB6FB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Aspartate aminotransferase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2BC7A13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6D039C0B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12E32882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2F95B98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Blood creatine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1DFC2427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73097979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3E8654D2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4270DBD3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Blood glucose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7EADF7D4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5DB3874D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D8601BB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28FD36A1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Blood urea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1525943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5C274AEA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B5A6AD7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66C19A1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Gamma-glutamyl transferase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2C4131F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1E4EA78C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6A71DFF4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2DA97187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Liver function test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5875125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259A319A" w14:textId="77777777" w:rsidTr="00543B91">
        <w:trPr>
          <w:cantSplit/>
          <w:trHeight w:val="375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A7E61F4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6D809B0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Monocyte count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79C8C0D2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203609D3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276D976C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3256BFB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Neutrophil count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45065D4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232DB344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542395A1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7430213E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 xml:space="preserve">White blood cell </w:t>
            </w:r>
            <w:proofErr w:type="gramStart"/>
            <w:r w:rsidRPr="00B91CC9">
              <w:rPr>
                <w:rFonts w:cs="Arial"/>
                <w:sz w:val="22"/>
              </w:rPr>
              <w:t>count</w:t>
            </w:r>
            <w:proofErr w:type="gramEnd"/>
            <w:r w:rsidRPr="00B91CC9">
              <w:rPr>
                <w:rFonts w:cs="Arial"/>
                <w:sz w:val="22"/>
              </w:rPr>
              <w:t xml:space="preserve"> increased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75784CF8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42B26739" w14:textId="77777777" w:rsidTr="00543B91">
        <w:trPr>
          <w:cantSplit/>
          <w:trHeight w:val="389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2B430435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Cardiac disorders</w:t>
            </w:r>
          </w:p>
        </w:tc>
        <w:tc>
          <w:tcPr>
            <w:tcW w:w="3827" w:type="dxa"/>
            <w:shd w:val="clear" w:color="auto" w:fill="FFFFFF"/>
          </w:tcPr>
          <w:p w14:paraId="45052A30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72305178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4 (2.3%)</w:t>
            </w:r>
          </w:p>
        </w:tc>
      </w:tr>
      <w:tr w:rsidR="009846F7" w:rsidRPr="00B91CC9" w14:paraId="770CE6E6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512ECEA5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0BBA811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Atrial fibrillation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0CF6E71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3</w:t>
            </w:r>
          </w:p>
        </w:tc>
      </w:tr>
      <w:tr w:rsidR="009846F7" w:rsidRPr="00B91CC9" w14:paraId="105DB6B5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4502FB91" w14:textId="77777777" w:rsidR="009846F7" w:rsidRPr="00B91CC9" w:rsidRDefault="009846F7" w:rsidP="00543B91">
            <w:pPr>
              <w:pStyle w:val="TableText"/>
              <w:ind w:left="227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1E79C6D0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Tachycardia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40CCEAE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283B15BE" w14:textId="77777777" w:rsidTr="00543B91">
        <w:trPr>
          <w:cantSplit/>
          <w:trHeight w:val="389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7636F619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Musculoskeletal and connective tissue disorders</w:t>
            </w:r>
          </w:p>
          <w:p w14:paraId="358C0DB3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58F6662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7FBA46C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2 (1.2%)</w:t>
            </w:r>
          </w:p>
        </w:tc>
      </w:tr>
      <w:tr w:rsidR="009846F7" w:rsidRPr="00B91CC9" w14:paraId="529CABD2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7DBDE9D2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79C00849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Muscle spasms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570AC10B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58B2B535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5F78758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2B426908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Pain in extremity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2DC4245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7FD77E93" w14:textId="77777777" w:rsidTr="00543B91">
        <w:trPr>
          <w:cantSplit/>
          <w:trHeight w:val="375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5ADE9469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Nervous system disorders</w:t>
            </w:r>
          </w:p>
        </w:tc>
        <w:tc>
          <w:tcPr>
            <w:tcW w:w="3827" w:type="dxa"/>
            <w:shd w:val="clear" w:color="auto" w:fill="FFFFFF"/>
          </w:tcPr>
          <w:p w14:paraId="27F0580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4A6E2D95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2 (1.2%)</w:t>
            </w:r>
          </w:p>
        </w:tc>
      </w:tr>
      <w:tr w:rsidR="009846F7" w:rsidRPr="00B91CC9" w14:paraId="47C5E19F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091FB841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20EC49FE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Headache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23DF477A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7034DD58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0D6D637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388E53E7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Hypertonia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4735A62D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9846F7" w:rsidRPr="00B91CC9" w14:paraId="53FE4658" w14:textId="77777777" w:rsidTr="00543B91">
        <w:trPr>
          <w:cantSplit/>
          <w:trHeight w:val="389"/>
        </w:trPr>
        <w:tc>
          <w:tcPr>
            <w:tcW w:w="2689" w:type="dxa"/>
            <w:vMerge w:val="restart"/>
            <w:shd w:val="clear" w:color="auto" w:fill="FFFFFF"/>
            <w:tcMar>
              <w:right w:w="144" w:type="dxa"/>
            </w:tcMar>
          </w:tcPr>
          <w:p w14:paraId="371C605F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Skin and subcutaneous tissue disorders</w:t>
            </w:r>
          </w:p>
        </w:tc>
        <w:tc>
          <w:tcPr>
            <w:tcW w:w="3827" w:type="dxa"/>
            <w:shd w:val="clear" w:color="auto" w:fill="FFFFFF"/>
          </w:tcPr>
          <w:p w14:paraId="56A9E976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Total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4F6E429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 (0.6%)</w:t>
            </w:r>
          </w:p>
        </w:tc>
      </w:tr>
      <w:tr w:rsidR="009846F7" w:rsidRPr="00B91CC9" w14:paraId="3D661C78" w14:textId="77777777" w:rsidTr="00543B91">
        <w:trPr>
          <w:cantSplit/>
          <w:trHeight w:val="389"/>
        </w:trPr>
        <w:tc>
          <w:tcPr>
            <w:tcW w:w="2689" w:type="dxa"/>
            <w:vMerge/>
            <w:shd w:val="clear" w:color="auto" w:fill="FFFFFF"/>
            <w:tcMar>
              <w:right w:w="144" w:type="dxa"/>
            </w:tcMar>
          </w:tcPr>
          <w:p w14:paraId="5CDD787B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</w:p>
        </w:tc>
        <w:tc>
          <w:tcPr>
            <w:tcW w:w="3827" w:type="dxa"/>
            <w:shd w:val="clear" w:color="auto" w:fill="FFFFFF"/>
          </w:tcPr>
          <w:p w14:paraId="3763F0B5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Erythema</w:t>
            </w:r>
          </w:p>
        </w:tc>
        <w:tc>
          <w:tcPr>
            <w:tcW w:w="1559" w:type="dxa"/>
            <w:shd w:val="clear" w:color="auto" w:fill="FFFFFF"/>
            <w:tcMar>
              <w:right w:w="144" w:type="dxa"/>
            </w:tcMar>
          </w:tcPr>
          <w:p w14:paraId="10162A6C" w14:textId="77777777" w:rsidR="009846F7" w:rsidRPr="00B91CC9" w:rsidRDefault="009846F7" w:rsidP="00543B91">
            <w:pPr>
              <w:pStyle w:val="TableText"/>
              <w:jc w:val="left"/>
              <w:rPr>
                <w:rFonts w:cs="Arial"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</w:tbl>
    <w:p w14:paraId="3511ACDA" w14:textId="77777777" w:rsidR="009846F7" w:rsidRPr="00B91CC9" w:rsidRDefault="009846F7" w:rsidP="009846F7">
      <w:pPr>
        <w:pStyle w:val="TableText"/>
        <w:spacing w:line="240" w:lineRule="auto"/>
        <w:rPr>
          <w:rFonts w:cs="Arial"/>
          <w:sz w:val="22"/>
        </w:rPr>
      </w:pPr>
      <w:r w:rsidRPr="00B91CC9">
        <w:rPr>
          <w:rFonts w:cs="Arial"/>
          <w:sz w:val="22"/>
        </w:rPr>
        <w:t>Only the most severe toxicity grade occurrence within each SOC and PT for each patient was counted</w:t>
      </w:r>
    </w:p>
    <w:p w14:paraId="203AEDCE" w14:textId="0220F6B3" w:rsidR="009846F7" w:rsidRPr="00B91CC9" w:rsidRDefault="009846F7">
      <w:pPr>
        <w:rPr>
          <w:rFonts w:ascii="Arial" w:hAnsi="Arial" w:cs="Arial"/>
          <w:sz w:val="22"/>
          <w:szCs w:val="22"/>
          <w:lang w:val="en-US"/>
        </w:rPr>
      </w:pPr>
    </w:p>
    <w:p w14:paraId="760F0CB7" w14:textId="77777777" w:rsidR="00CA415C" w:rsidRPr="00B91CC9" w:rsidRDefault="00CA415C" w:rsidP="00CA415C">
      <w:pPr>
        <w:rPr>
          <w:rFonts w:ascii="Arial" w:hAnsi="Arial" w:cs="Arial"/>
          <w:sz w:val="22"/>
          <w:szCs w:val="22"/>
          <w:lang w:val="en-US"/>
        </w:rPr>
      </w:pPr>
    </w:p>
    <w:p w14:paraId="2650B83B" w14:textId="46DFB232" w:rsidR="007A13BB" w:rsidRPr="00B91CC9" w:rsidRDefault="007A13BB" w:rsidP="001F16E7">
      <w:pPr>
        <w:pStyle w:val="Beschriftung"/>
        <w:keepNext/>
        <w:tabs>
          <w:tab w:val="clear" w:pos="1134"/>
          <w:tab w:val="left" w:pos="0"/>
        </w:tabs>
        <w:ind w:left="0" w:firstLine="0"/>
        <w:rPr>
          <w:rFonts w:cs="Arial"/>
          <w:szCs w:val="22"/>
        </w:rPr>
      </w:pPr>
      <w:bookmarkStart w:id="3" w:name="_Toc85015527"/>
      <w:r w:rsidRPr="00B91CC9">
        <w:rPr>
          <w:rFonts w:cs="Arial"/>
          <w:szCs w:val="22"/>
        </w:rPr>
        <w:t xml:space="preserve">Supplementary Table </w:t>
      </w:r>
      <w:r w:rsidR="003415CF" w:rsidRPr="00B91CC9">
        <w:rPr>
          <w:rFonts w:cs="Arial"/>
          <w:szCs w:val="22"/>
        </w:rPr>
        <w:t>4</w:t>
      </w:r>
      <w:r w:rsidRPr="00B91CC9">
        <w:rPr>
          <w:rFonts w:cs="Arial"/>
          <w:szCs w:val="22"/>
        </w:rPr>
        <w:t xml:space="preserve">. </w:t>
      </w:r>
      <w:bookmarkStart w:id="4" w:name="_Hlk74124867"/>
      <w:r w:rsidRPr="00B91CC9">
        <w:rPr>
          <w:rFonts w:cs="Arial"/>
          <w:szCs w:val="22"/>
        </w:rPr>
        <w:t xml:space="preserve">Bone lesion assessment for positive patients on bone scintigraphy or </w:t>
      </w:r>
      <w:r w:rsidR="006B3E8E" w:rsidRPr="00B91CC9">
        <w:rPr>
          <w:rFonts w:cs="Arial"/>
          <w:szCs w:val="22"/>
        </w:rPr>
        <w:t xml:space="preserve">68a-PSMA11 </w:t>
      </w:r>
      <w:r w:rsidRPr="00B91CC9">
        <w:rPr>
          <w:rFonts w:cs="Arial"/>
          <w:szCs w:val="22"/>
        </w:rPr>
        <w:t>PET/CT</w:t>
      </w:r>
      <w:bookmarkEnd w:id="3"/>
    </w:p>
    <w:tbl>
      <w:tblPr>
        <w:tblW w:w="75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1843"/>
        <w:gridCol w:w="6"/>
        <w:gridCol w:w="1269"/>
        <w:gridCol w:w="1132"/>
        <w:gridCol w:w="6"/>
        <w:gridCol w:w="1135"/>
        <w:gridCol w:w="1134"/>
      </w:tblGrid>
      <w:tr w:rsidR="001F16E7" w:rsidRPr="00B91CC9" w14:paraId="4A982E85" w14:textId="77777777" w:rsidTr="001F16E7">
        <w:trPr>
          <w:cantSplit/>
          <w:trHeight w:val="297"/>
          <w:tblHeader/>
        </w:trPr>
        <w:tc>
          <w:tcPr>
            <w:tcW w:w="2837" w:type="dxa"/>
            <w:gridSpan w:val="3"/>
            <w:shd w:val="clear" w:color="auto" w:fill="FFFFFF"/>
            <w:tcMar>
              <w:right w:w="144" w:type="dxa"/>
            </w:tcMar>
            <w:vAlign w:val="bottom"/>
          </w:tcPr>
          <w:p w14:paraId="01B88275" w14:textId="77777777" w:rsidR="001F16E7" w:rsidRPr="00B91CC9" w:rsidRDefault="001F16E7" w:rsidP="00543B91">
            <w:pPr>
              <w:pStyle w:val="TableText"/>
              <w:rPr>
                <w:rFonts w:cs="Arial"/>
                <w:sz w:val="22"/>
              </w:rPr>
            </w:pPr>
            <w:bookmarkStart w:id="5" w:name="_Hlk74124686"/>
            <w:bookmarkEnd w:id="4"/>
          </w:p>
        </w:tc>
        <w:tc>
          <w:tcPr>
            <w:tcW w:w="2407" w:type="dxa"/>
            <w:gridSpan w:val="3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bottom"/>
          </w:tcPr>
          <w:p w14:paraId="1E717FDF" w14:textId="3DDD82D6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68</w:t>
            </w:r>
            <w:r w:rsidR="006B3E8E" w:rsidRPr="00B91CC9">
              <w:rPr>
                <w:rFonts w:cs="Arial"/>
                <w:b/>
                <w:bCs/>
                <w:sz w:val="22"/>
              </w:rPr>
              <w:t>Ga</w:t>
            </w:r>
            <w:r w:rsidRPr="00B91CC9">
              <w:rPr>
                <w:rFonts w:cs="Arial"/>
                <w:b/>
                <w:bCs/>
                <w:sz w:val="22"/>
              </w:rPr>
              <w:t xml:space="preserve">-PSMA11 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bottom"/>
          </w:tcPr>
          <w:p w14:paraId="03435ECA" w14:textId="1A0E2BC0" w:rsidR="001F16E7" w:rsidRPr="00B91CC9" w:rsidRDefault="006B3E8E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Bone s</w:t>
            </w:r>
            <w:r w:rsidR="001F16E7" w:rsidRPr="00B91CC9">
              <w:rPr>
                <w:rFonts w:cs="Arial"/>
                <w:b/>
                <w:bCs/>
                <w:sz w:val="22"/>
              </w:rPr>
              <w:t xml:space="preserve">cintigraphy  </w:t>
            </w:r>
          </w:p>
        </w:tc>
      </w:tr>
      <w:tr w:rsidR="001F16E7" w:rsidRPr="00B91CC9" w14:paraId="0DF5D7F4" w14:textId="77777777" w:rsidTr="001F16E7">
        <w:trPr>
          <w:cantSplit/>
          <w:tblHeader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4B3D7491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Patient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0FADBDC3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Location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1755A893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Final</w:t>
            </w:r>
            <w:r w:rsidRPr="00B91CC9">
              <w:rPr>
                <w:rFonts w:cs="Arial"/>
                <w:b/>
                <w:bCs/>
                <w:sz w:val="22"/>
              </w:rPr>
              <w:br/>
              <w:t>state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4C30D4DC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No. bone</w:t>
            </w:r>
            <w:r w:rsidRPr="00B91CC9">
              <w:rPr>
                <w:rFonts w:cs="Arial"/>
                <w:b/>
                <w:bCs/>
                <w:sz w:val="22"/>
              </w:rPr>
              <w:br/>
              <w:t>Lesions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0862E460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Final state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tcMar>
              <w:right w:w="144" w:type="dxa"/>
            </w:tcMar>
            <w:vAlign w:val="center"/>
          </w:tcPr>
          <w:p w14:paraId="54DFF24B" w14:textId="77777777" w:rsidR="001F16E7" w:rsidRPr="00B91CC9" w:rsidRDefault="001F16E7" w:rsidP="00543B91">
            <w:pPr>
              <w:pStyle w:val="TableText"/>
              <w:jc w:val="lef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b/>
                <w:bCs/>
                <w:sz w:val="22"/>
              </w:rPr>
              <w:t>No. bone lesions</w:t>
            </w:r>
          </w:p>
        </w:tc>
      </w:tr>
      <w:tr w:rsidR="001F16E7" w:rsidRPr="00B91CC9" w14:paraId="71ED029A" w14:textId="77777777" w:rsidTr="001F16E7">
        <w:trPr>
          <w:cantSplit/>
          <w:tblHeader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2B6A54D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04-015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2946054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Lumbar spine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7E45B66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53739B68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151DC6B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right w:w="144" w:type="dxa"/>
            </w:tcMar>
          </w:tcPr>
          <w:p w14:paraId="325D1D78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731F4BBF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2C89C35C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04-030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3C186C2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0FFAC65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22973F0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1F5A10C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5D42EB0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21EB78F4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12A9E470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04-037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1AAD4E8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Thoracic spine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05A9EFC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6360664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043FB7F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1B8124D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3B599EAF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618BDA8B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05-007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4D4BDF4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72C1D6B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115763EE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60A16A8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2B80279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1A5BC299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782980E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06-003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6B431C3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Clavicula/scapula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089F805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6A0A7EC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2FADE8C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3DC8611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68391995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4D45171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08-031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6E9386F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2CADF27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283AE02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75B5D86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5C3B2BD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357C40F3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7197477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08-056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539D6E0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Ribs/sternum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59920B2E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52C3D65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3E03111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16B36365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53882937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7AD47EB8" w14:textId="7694144D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04-041*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450E4DE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50CEA67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22D47155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4B0C7E6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395A1BEC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7D24F4F1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29A20A2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08-049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486C7EF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Lumbar spine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054EB84C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3800FFCC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1961F3D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5DD3C0C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318F18C7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0DD5BC8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08-049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5BADA3E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2F7615E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6034481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50BD90A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13629C9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6C9D4408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59B64DE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08-049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41D6846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Ribs/sternum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5DA36C0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6174B40A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552BDFD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0F38014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7F2254A2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6847D3E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08-049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269A100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Skull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7F65A9B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7A2CD520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24F93260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070E493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5BD5A4EF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6315C548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08-049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553E53D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Thoracic spine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5324370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2F5FD70B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0AC99020" w14:textId="34855A4C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Equivocal</w:t>
            </w:r>
            <w:r w:rsidRPr="00B91CC9">
              <w:rPr>
                <w:rFonts w:cs="Arial"/>
                <w:sz w:val="22"/>
                <w:vertAlign w:val="superscript"/>
              </w:rPr>
              <w:t>§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71AAC7E8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tr w:rsidR="001F16E7" w:rsidRPr="00B91CC9" w14:paraId="29305583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2E254363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08-065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6696E948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Thoracic spine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4680517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43C201B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04C7DDB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0292477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32E2E1F6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3E4D419B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08-074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34DAA7E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Ribs/sternum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4369406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37D7D12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6D7FD866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5C9DBE55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0C26A5AC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450359FB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08-074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2C9FD43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Thoracic spine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0A9C25C2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236141AB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65210DD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Negative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401BFCD1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</w:t>
            </w:r>
          </w:p>
        </w:tc>
      </w:tr>
      <w:tr w:rsidR="001F16E7" w:rsidRPr="00B91CC9" w14:paraId="28433017" w14:textId="77777777" w:rsidTr="001F16E7">
        <w:trPr>
          <w:cantSplit/>
          <w:tblHeader/>
        </w:trPr>
        <w:tc>
          <w:tcPr>
            <w:tcW w:w="988" w:type="dxa"/>
            <w:shd w:val="clear" w:color="auto" w:fill="FFFFFF"/>
            <w:tcMar>
              <w:right w:w="144" w:type="dxa"/>
            </w:tcMar>
          </w:tcPr>
          <w:p w14:paraId="41AE6484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08-077</w:t>
            </w:r>
          </w:p>
        </w:tc>
        <w:tc>
          <w:tcPr>
            <w:tcW w:w="1843" w:type="dxa"/>
            <w:shd w:val="clear" w:color="auto" w:fill="FFFFFF"/>
            <w:tcMar>
              <w:right w:w="144" w:type="dxa"/>
            </w:tcMar>
          </w:tcPr>
          <w:p w14:paraId="5A52FC29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Pelvis</w:t>
            </w:r>
          </w:p>
        </w:tc>
        <w:tc>
          <w:tcPr>
            <w:tcW w:w="1275" w:type="dxa"/>
            <w:gridSpan w:val="2"/>
            <w:shd w:val="clear" w:color="auto" w:fill="FFFFFF"/>
            <w:tcMar>
              <w:right w:w="144" w:type="dxa"/>
            </w:tcMar>
          </w:tcPr>
          <w:p w14:paraId="3CA0936D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Positive</w:t>
            </w:r>
          </w:p>
        </w:tc>
        <w:tc>
          <w:tcPr>
            <w:tcW w:w="1132" w:type="dxa"/>
            <w:shd w:val="clear" w:color="auto" w:fill="FFFFFF"/>
            <w:tcMar>
              <w:right w:w="144" w:type="dxa"/>
            </w:tcMar>
          </w:tcPr>
          <w:p w14:paraId="774490F7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  <w:tc>
          <w:tcPr>
            <w:tcW w:w="1141" w:type="dxa"/>
            <w:gridSpan w:val="2"/>
            <w:shd w:val="clear" w:color="auto" w:fill="FFFFFF"/>
            <w:tcMar>
              <w:right w:w="144" w:type="dxa"/>
            </w:tcMar>
          </w:tcPr>
          <w:p w14:paraId="1C7A41CD" w14:textId="7AE5D419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Equivocal</w:t>
            </w:r>
            <w:r w:rsidRPr="00B91CC9">
              <w:rPr>
                <w:rFonts w:cs="Arial"/>
                <w:sz w:val="22"/>
                <w:vertAlign w:val="superscript"/>
              </w:rPr>
              <w:t>§</w:t>
            </w:r>
          </w:p>
        </w:tc>
        <w:tc>
          <w:tcPr>
            <w:tcW w:w="1134" w:type="dxa"/>
            <w:shd w:val="clear" w:color="auto" w:fill="FFFFFF"/>
            <w:tcMar>
              <w:right w:w="144" w:type="dxa"/>
            </w:tcMar>
          </w:tcPr>
          <w:p w14:paraId="193B28DF" w14:textId="77777777" w:rsidR="001F16E7" w:rsidRPr="00B91CC9" w:rsidRDefault="001F16E7" w:rsidP="00543B91">
            <w:pPr>
              <w:pStyle w:val="TableText"/>
              <w:rPr>
                <w:rFonts w:cs="Arial"/>
                <w:b/>
                <w:bCs/>
                <w:sz w:val="22"/>
              </w:rPr>
            </w:pPr>
            <w:r w:rsidRPr="00B91CC9">
              <w:rPr>
                <w:rFonts w:cs="Arial"/>
                <w:sz w:val="22"/>
              </w:rPr>
              <w:t>1</w:t>
            </w:r>
          </w:p>
        </w:tc>
      </w:tr>
      <w:bookmarkEnd w:id="5"/>
    </w:tbl>
    <w:p w14:paraId="3498B6BA" w14:textId="77777777" w:rsidR="007A13BB" w:rsidRPr="00B91CC9" w:rsidRDefault="007A13BB" w:rsidP="007A13BB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418D7B26" w14:textId="77777777" w:rsidR="00DE2DE6" w:rsidRPr="00B91CC9" w:rsidRDefault="00DE2DE6" w:rsidP="007A13BB">
      <w:pPr>
        <w:rPr>
          <w:rFonts w:ascii="Arial" w:hAnsi="Arial" w:cs="Arial"/>
          <w:sz w:val="22"/>
          <w:szCs w:val="22"/>
          <w:lang w:val="en-US"/>
        </w:rPr>
      </w:pPr>
      <w:r w:rsidRPr="00B91CC9">
        <w:rPr>
          <w:rFonts w:ascii="Arial" w:hAnsi="Arial" w:cs="Arial"/>
          <w:sz w:val="22"/>
          <w:szCs w:val="22"/>
          <w:lang w:val="en-US"/>
        </w:rPr>
        <w:t xml:space="preserve">* </w:t>
      </w:r>
      <w:proofErr w:type="gramStart"/>
      <w:r w:rsidRPr="00B91CC9">
        <w:rPr>
          <w:rFonts w:ascii="Arial" w:hAnsi="Arial" w:cs="Arial"/>
          <w:sz w:val="22"/>
          <w:szCs w:val="22"/>
          <w:lang w:val="en-US"/>
        </w:rPr>
        <w:t>patient</w:t>
      </w:r>
      <w:proofErr w:type="gramEnd"/>
      <w:r w:rsidRPr="00B91CC9">
        <w:rPr>
          <w:rFonts w:ascii="Arial" w:hAnsi="Arial" w:cs="Arial"/>
          <w:sz w:val="22"/>
          <w:szCs w:val="22"/>
          <w:lang w:val="en-US"/>
        </w:rPr>
        <w:t xml:space="preserve"> with concordant positive finding in same region</w:t>
      </w:r>
    </w:p>
    <w:p w14:paraId="4CFAB59B" w14:textId="77777777" w:rsidR="000F6D7B" w:rsidRPr="00B91CC9" w:rsidRDefault="00DE2DE6">
      <w:pPr>
        <w:rPr>
          <w:rFonts w:ascii="Arial" w:hAnsi="Arial" w:cs="Arial"/>
          <w:sz w:val="22"/>
          <w:szCs w:val="22"/>
          <w:lang w:val="en-US"/>
        </w:rPr>
      </w:pPr>
      <w:r w:rsidRPr="00B91CC9">
        <w:rPr>
          <w:rFonts w:ascii="Arial" w:hAnsi="Arial" w:cs="Arial"/>
          <w:sz w:val="22"/>
          <w:szCs w:val="22"/>
          <w:lang w:val="en-US"/>
        </w:rPr>
        <w:t>§ equivocal regions were counted as negative</w:t>
      </w:r>
    </w:p>
    <w:sectPr w:rsidR="000F6D7B" w:rsidRPr="00B91CC9" w:rsidSect="003B0D3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F8"/>
    <w:rsid w:val="0001608C"/>
    <w:rsid w:val="00026A40"/>
    <w:rsid w:val="000606A6"/>
    <w:rsid w:val="0006160A"/>
    <w:rsid w:val="000756DD"/>
    <w:rsid w:val="00085590"/>
    <w:rsid w:val="0008680C"/>
    <w:rsid w:val="00086826"/>
    <w:rsid w:val="000869D1"/>
    <w:rsid w:val="0009517F"/>
    <w:rsid w:val="0009689C"/>
    <w:rsid w:val="000B2DED"/>
    <w:rsid w:val="000C61FA"/>
    <w:rsid w:val="000F6D7B"/>
    <w:rsid w:val="000F7392"/>
    <w:rsid w:val="00115068"/>
    <w:rsid w:val="00120564"/>
    <w:rsid w:val="00121A03"/>
    <w:rsid w:val="00133380"/>
    <w:rsid w:val="00134A1D"/>
    <w:rsid w:val="00136F74"/>
    <w:rsid w:val="001406DA"/>
    <w:rsid w:val="001407DA"/>
    <w:rsid w:val="00140E8E"/>
    <w:rsid w:val="00143342"/>
    <w:rsid w:val="00163FEA"/>
    <w:rsid w:val="00180961"/>
    <w:rsid w:val="001845AB"/>
    <w:rsid w:val="001A13F0"/>
    <w:rsid w:val="001A2607"/>
    <w:rsid w:val="001A4048"/>
    <w:rsid w:val="001A7732"/>
    <w:rsid w:val="001B62EF"/>
    <w:rsid w:val="001C6C97"/>
    <w:rsid w:val="001D0666"/>
    <w:rsid w:val="001D73BF"/>
    <w:rsid w:val="001E19CC"/>
    <w:rsid w:val="001E1CE8"/>
    <w:rsid w:val="001E3FF5"/>
    <w:rsid w:val="001F16E7"/>
    <w:rsid w:val="001F4CBD"/>
    <w:rsid w:val="001F7F9B"/>
    <w:rsid w:val="00203803"/>
    <w:rsid w:val="0020566D"/>
    <w:rsid w:val="002069B4"/>
    <w:rsid w:val="00212AF5"/>
    <w:rsid w:val="00217541"/>
    <w:rsid w:val="002238F8"/>
    <w:rsid w:val="002252DB"/>
    <w:rsid w:val="00225E44"/>
    <w:rsid w:val="00226758"/>
    <w:rsid w:val="0022697B"/>
    <w:rsid w:val="00233D98"/>
    <w:rsid w:val="00243F94"/>
    <w:rsid w:val="0024653D"/>
    <w:rsid w:val="002667A0"/>
    <w:rsid w:val="00270DBA"/>
    <w:rsid w:val="002825C2"/>
    <w:rsid w:val="00284025"/>
    <w:rsid w:val="00284B72"/>
    <w:rsid w:val="00285343"/>
    <w:rsid w:val="00291677"/>
    <w:rsid w:val="00294F23"/>
    <w:rsid w:val="00297549"/>
    <w:rsid w:val="002A1BE8"/>
    <w:rsid w:val="002A638F"/>
    <w:rsid w:val="002A7F3F"/>
    <w:rsid w:val="002B5981"/>
    <w:rsid w:val="002D37D2"/>
    <w:rsid w:val="002D6AE1"/>
    <w:rsid w:val="002F46F6"/>
    <w:rsid w:val="002F49D2"/>
    <w:rsid w:val="003112B1"/>
    <w:rsid w:val="00312873"/>
    <w:rsid w:val="00320D0F"/>
    <w:rsid w:val="00327637"/>
    <w:rsid w:val="003415CF"/>
    <w:rsid w:val="00351E06"/>
    <w:rsid w:val="003625DC"/>
    <w:rsid w:val="00367397"/>
    <w:rsid w:val="00374227"/>
    <w:rsid w:val="00395EC4"/>
    <w:rsid w:val="003A3215"/>
    <w:rsid w:val="003A3EC6"/>
    <w:rsid w:val="003A578A"/>
    <w:rsid w:val="003B0D34"/>
    <w:rsid w:val="003D23F9"/>
    <w:rsid w:val="003D5E14"/>
    <w:rsid w:val="003E1A9F"/>
    <w:rsid w:val="003F17CF"/>
    <w:rsid w:val="003F34B3"/>
    <w:rsid w:val="003F7BAB"/>
    <w:rsid w:val="004048D9"/>
    <w:rsid w:val="0041175C"/>
    <w:rsid w:val="004219B4"/>
    <w:rsid w:val="004233EF"/>
    <w:rsid w:val="00424452"/>
    <w:rsid w:val="004336E7"/>
    <w:rsid w:val="00455BC9"/>
    <w:rsid w:val="00466D33"/>
    <w:rsid w:val="004674CA"/>
    <w:rsid w:val="00467C70"/>
    <w:rsid w:val="00473EF0"/>
    <w:rsid w:val="00474BFA"/>
    <w:rsid w:val="00495DA2"/>
    <w:rsid w:val="004A190C"/>
    <w:rsid w:val="004A6480"/>
    <w:rsid w:val="004B3F58"/>
    <w:rsid w:val="004B4C44"/>
    <w:rsid w:val="004C095D"/>
    <w:rsid w:val="004E5D13"/>
    <w:rsid w:val="00512E57"/>
    <w:rsid w:val="00513345"/>
    <w:rsid w:val="00521D46"/>
    <w:rsid w:val="005340A9"/>
    <w:rsid w:val="00534E5C"/>
    <w:rsid w:val="00535797"/>
    <w:rsid w:val="005370E0"/>
    <w:rsid w:val="00540505"/>
    <w:rsid w:val="0054576D"/>
    <w:rsid w:val="00555680"/>
    <w:rsid w:val="00556AE9"/>
    <w:rsid w:val="00564A5B"/>
    <w:rsid w:val="00565E90"/>
    <w:rsid w:val="005834BF"/>
    <w:rsid w:val="00584329"/>
    <w:rsid w:val="00586188"/>
    <w:rsid w:val="00596AF3"/>
    <w:rsid w:val="005B1BAA"/>
    <w:rsid w:val="005B3B3D"/>
    <w:rsid w:val="005B67F5"/>
    <w:rsid w:val="005D57D8"/>
    <w:rsid w:val="005E598B"/>
    <w:rsid w:val="005F0CF4"/>
    <w:rsid w:val="00605BF6"/>
    <w:rsid w:val="006146AB"/>
    <w:rsid w:val="00633231"/>
    <w:rsid w:val="00637AE8"/>
    <w:rsid w:val="006476A0"/>
    <w:rsid w:val="00650088"/>
    <w:rsid w:val="0065072A"/>
    <w:rsid w:val="00653240"/>
    <w:rsid w:val="006541E6"/>
    <w:rsid w:val="00665798"/>
    <w:rsid w:val="00683524"/>
    <w:rsid w:val="00692B2F"/>
    <w:rsid w:val="00693160"/>
    <w:rsid w:val="006B3E8E"/>
    <w:rsid w:val="006B4043"/>
    <w:rsid w:val="006C24BC"/>
    <w:rsid w:val="006C37B0"/>
    <w:rsid w:val="006E64F2"/>
    <w:rsid w:val="006F6AD2"/>
    <w:rsid w:val="00710922"/>
    <w:rsid w:val="0072062D"/>
    <w:rsid w:val="00721D51"/>
    <w:rsid w:val="00722FEC"/>
    <w:rsid w:val="00723CD6"/>
    <w:rsid w:val="0072610D"/>
    <w:rsid w:val="00726D5A"/>
    <w:rsid w:val="00733D53"/>
    <w:rsid w:val="00735BC6"/>
    <w:rsid w:val="00762DD9"/>
    <w:rsid w:val="0077108B"/>
    <w:rsid w:val="007730EE"/>
    <w:rsid w:val="007746FF"/>
    <w:rsid w:val="00775D15"/>
    <w:rsid w:val="007A13BB"/>
    <w:rsid w:val="007B040F"/>
    <w:rsid w:val="007B2D8F"/>
    <w:rsid w:val="007E2497"/>
    <w:rsid w:val="007E5088"/>
    <w:rsid w:val="007E70AF"/>
    <w:rsid w:val="007F1779"/>
    <w:rsid w:val="007F3B25"/>
    <w:rsid w:val="0080482A"/>
    <w:rsid w:val="00805D8D"/>
    <w:rsid w:val="0082504F"/>
    <w:rsid w:val="00825F35"/>
    <w:rsid w:val="008303E4"/>
    <w:rsid w:val="0083694B"/>
    <w:rsid w:val="00841A3A"/>
    <w:rsid w:val="00846EDF"/>
    <w:rsid w:val="00863177"/>
    <w:rsid w:val="00875C1C"/>
    <w:rsid w:val="00877B6B"/>
    <w:rsid w:val="00891B3B"/>
    <w:rsid w:val="008A1EA6"/>
    <w:rsid w:val="008A35C0"/>
    <w:rsid w:val="008B5B49"/>
    <w:rsid w:val="008B65B1"/>
    <w:rsid w:val="008C275A"/>
    <w:rsid w:val="008C3DF9"/>
    <w:rsid w:val="008C3ED9"/>
    <w:rsid w:val="008D2C16"/>
    <w:rsid w:val="008E0D13"/>
    <w:rsid w:val="008E6590"/>
    <w:rsid w:val="008E7D6A"/>
    <w:rsid w:val="00917CCB"/>
    <w:rsid w:val="00920CCE"/>
    <w:rsid w:val="0093790A"/>
    <w:rsid w:val="009406C1"/>
    <w:rsid w:val="009418CE"/>
    <w:rsid w:val="0096341E"/>
    <w:rsid w:val="00974E29"/>
    <w:rsid w:val="00980455"/>
    <w:rsid w:val="00983C65"/>
    <w:rsid w:val="009846F7"/>
    <w:rsid w:val="00984848"/>
    <w:rsid w:val="009A4104"/>
    <w:rsid w:val="009B08EB"/>
    <w:rsid w:val="009B1C5D"/>
    <w:rsid w:val="009D095B"/>
    <w:rsid w:val="00A15F31"/>
    <w:rsid w:val="00A24EF0"/>
    <w:rsid w:val="00A3051A"/>
    <w:rsid w:val="00A332A4"/>
    <w:rsid w:val="00A33FED"/>
    <w:rsid w:val="00A55FEC"/>
    <w:rsid w:val="00A57349"/>
    <w:rsid w:val="00A61B7B"/>
    <w:rsid w:val="00A66458"/>
    <w:rsid w:val="00A674CE"/>
    <w:rsid w:val="00A701B8"/>
    <w:rsid w:val="00A73717"/>
    <w:rsid w:val="00A9702D"/>
    <w:rsid w:val="00AA74AD"/>
    <w:rsid w:val="00AC3C56"/>
    <w:rsid w:val="00AC4EB8"/>
    <w:rsid w:val="00AC6F99"/>
    <w:rsid w:val="00AD3432"/>
    <w:rsid w:val="00AE6433"/>
    <w:rsid w:val="00AF4B8B"/>
    <w:rsid w:val="00B128CA"/>
    <w:rsid w:val="00B202F8"/>
    <w:rsid w:val="00B24FA8"/>
    <w:rsid w:val="00B253B4"/>
    <w:rsid w:val="00B37C97"/>
    <w:rsid w:val="00B44B8D"/>
    <w:rsid w:val="00B5204D"/>
    <w:rsid w:val="00B54CB0"/>
    <w:rsid w:val="00B60C37"/>
    <w:rsid w:val="00B65FFF"/>
    <w:rsid w:val="00B74578"/>
    <w:rsid w:val="00B91CC9"/>
    <w:rsid w:val="00B92614"/>
    <w:rsid w:val="00B95747"/>
    <w:rsid w:val="00B957F4"/>
    <w:rsid w:val="00BB7191"/>
    <w:rsid w:val="00BC6825"/>
    <w:rsid w:val="00BC7B06"/>
    <w:rsid w:val="00BC7F82"/>
    <w:rsid w:val="00BE292B"/>
    <w:rsid w:val="00BE3162"/>
    <w:rsid w:val="00BE670F"/>
    <w:rsid w:val="00BF1B62"/>
    <w:rsid w:val="00BF5788"/>
    <w:rsid w:val="00BF5AE2"/>
    <w:rsid w:val="00C02571"/>
    <w:rsid w:val="00C12A53"/>
    <w:rsid w:val="00C2191F"/>
    <w:rsid w:val="00C21A26"/>
    <w:rsid w:val="00C305C7"/>
    <w:rsid w:val="00C35E19"/>
    <w:rsid w:val="00C451D2"/>
    <w:rsid w:val="00C50A63"/>
    <w:rsid w:val="00C64DAD"/>
    <w:rsid w:val="00C7656F"/>
    <w:rsid w:val="00C77535"/>
    <w:rsid w:val="00C8424B"/>
    <w:rsid w:val="00C92A18"/>
    <w:rsid w:val="00CA415C"/>
    <w:rsid w:val="00CA4FEC"/>
    <w:rsid w:val="00CB1692"/>
    <w:rsid w:val="00CB4DC7"/>
    <w:rsid w:val="00CD239B"/>
    <w:rsid w:val="00CD4C8E"/>
    <w:rsid w:val="00CD7AE6"/>
    <w:rsid w:val="00CE0A17"/>
    <w:rsid w:val="00CF07D0"/>
    <w:rsid w:val="00D02463"/>
    <w:rsid w:val="00D06A71"/>
    <w:rsid w:val="00D1457E"/>
    <w:rsid w:val="00D15A35"/>
    <w:rsid w:val="00D16583"/>
    <w:rsid w:val="00D16A42"/>
    <w:rsid w:val="00D224E3"/>
    <w:rsid w:val="00D258CA"/>
    <w:rsid w:val="00D347D8"/>
    <w:rsid w:val="00D405A3"/>
    <w:rsid w:val="00D538AE"/>
    <w:rsid w:val="00D53934"/>
    <w:rsid w:val="00D60198"/>
    <w:rsid w:val="00D65976"/>
    <w:rsid w:val="00D777BB"/>
    <w:rsid w:val="00D80124"/>
    <w:rsid w:val="00DA4FB9"/>
    <w:rsid w:val="00DB5400"/>
    <w:rsid w:val="00DB5B2F"/>
    <w:rsid w:val="00DC1BF6"/>
    <w:rsid w:val="00DD0F6C"/>
    <w:rsid w:val="00DD1D55"/>
    <w:rsid w:val="00DD2B7C"/>
    <w:rsid w:val="00DD3CAF"/>
    <w:rsid w:val="00DE19E3"/>
    <w:rsid w:val="00DE1E45"/>
    <w:rsid w:val="00DE2DE6"/>
    <w:rsid w:val="00DE51F0"/>
    <w:rsid w:val="00DF3B75"/>
    <w:rsid w:val="00E144A0"/>
    <w:rsid w:val="00E15A4B"/>
    <w:rsid w:val="00E20064"/>
    <w:rsid w:val="00E2074F"/>
    <w:rsid w:val="00E37AED"/>
    <w:rsid w:val="00E4660D"/>
    <w:rsid w:val="00E47CA3"/>
    <w:rsid w:val="00E500A8"/>
    <w:rsid w:val="00E506E3"/>
    <w:rsid w:val="00E72249"/>
    <w:rsid w:val="00E748B3"/>
    <w:rsid w:val="00E95E17"/>
    <w:rsid w:val="00EA0F92"/>
    <w:rsid w:val="00EB41C2"/>
    <w:rsid w:val="00EC7366"/>
    <w:rsid w:val="00F144EB"/>
    <w:rsid w:val="00F22DA4"/>
    <w:rsid w:val="00F22EA8"/>
    <w:rsid w:val="00F33086"/>
    <w:rsid w:val="00F335FA"/>
    <w:rsid w:val="00F37857"/>
    <w:rsid w:val="00F40912"/>
    <w:rsid w:val="00F43576"/>
    <w:rsid w:val="00F46BEE"/>
    <w:rsid w:val="00F73DCB"/>
    <w:rsid w:val="00F80546"/>
    <w:rsid w:val="00F82885"/>
    <w:rsid w:val="00F83461"/>
    <w:rsid w:val="00FC5452"/>
    <w:rsid w:val="00FD6C09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181ED"/>
  <w14:defaultImageDpi w14:val="32767"/>
  <w15:chartTrackingRefBased/>
  <w15:docId w15:val="{9706B57B-5043-B84D-B330-BE046339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Verzeichnis CV"/>
    <w:basedOn w:val="Standard"/>
    <w:next w:val="Standard"/>
    <w:link w:val="Verzeichnis1Zchn"/>
    <w:autoRedefine/>
    <w:uiPriority w:val="39"/>
    <w:unhideWhenUsed/>
    <w:qFormat/>
    <w:rsid w:val="000606A6"/>
    <w:pPr>
      <w:spacing w:after="120" w:line="276" w:lineRule="auto"/>
      <w:contextualSpacing/>
    </w:pPr>
    <w:rPr>
      <w:rFonts w:ascii="Arial" w:hAnsi="Arial"/>
      <w:bCs/>
      <w:sz w:val="28"/>
    </w:rPr>
  </w:style>
  <w:style w:type="character" w:customStyle="1" w:styleId="Verzeichnis1Zchn">
    <w:name w:val="Verzeichnis 1 Zchn"/>
    <w:aliases w:val="Verzeichnis CV Zchn"/>
    <w:basedOn w:val="Absatz-Standardschriftart"/>
    <w:link w:val="Verzeichnis1"/>
    <w:uiPriority w:val="39"/>
    <w:rsid w:val="000606A6"/>
    <w:rPr>
      <w:rFonts w:ascii="Arial" w:hAnsi="Arial"/>
      <w:bCs/>
      <w:sz w:val="28"/>
    </w:rPr>
  </w:style>
  <w:style w:type="paragraph" w:customStyle="1" w:styleId="TableText">
    <w:name w:val="Table Text"/>
    <w:basedOn w:val="Standard"/>
    <w:qFormat/>
    <w:rsid w:val="002238F8"/>
    <w:pPr>
      <w:spacing w:before="60" w:after="60" w:line="288" w:lineRule="auto"/>
      <w:jc w:val="both"/>
    </w:pPr>
    <w:rPr>
      <w:rFonts w:ascii="Arial" w:hAnsi="Arial"/>
      <w:sz w:val="20"/>
      <w:szCs w:val="22"/>
      <w:lang w:val="en-GB"/>
    </w:rPr>
  </w:style>
  <w:style w:type="paragraph" w:styleId="StandardWeb">
    <w:name w:val="Normal (Web)"/>
    <w:basedOn w:val="Standard"/>
    <w:uiPriority w:val="99"/>
    <w:unhideWhenUsed/>
    <w:rsid w:val="009418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table" w:styleId="Tabellenraster">
    <w:name w:val="Table Grid"/>
    <w:basedOn w:val="NormaleTabelle"/>
    <w:uiPriority w:val="39"/>
    <w:rsid w:val="009418CE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418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418CE"/>
    <w:pPr>
      <w:spacing w:after="160"/>
    </w:pPr>
    <w:rPr>
      <w:sz w:val="20"/>
      <w:szCs w:val="20"/>
      <w:lang w:val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418CE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18CE"/>
    <w:pPr>
      <w:spacing w:after="0"/>
    </w:pPr>
    <w:rPr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18CE"/>
    <w:rPr>
      <w:b/>
      <w:bCs/>
      <w:sz w:val="20"/>
      <w:szCs w:val="20"/>
      <w:lang w:val="en-GB"/>
    </w:rPr>
  </w:style>
  <w:style w:type="paragraph" w:styleId="Beschriftung">
    <w:name w:val="caption"/>
    <w:basedOn w:val="Standard"/>
    <w:next w:val="Standard"/>
    <w:uiPriority w:val="35"/>
    <w:unhideWhenUsed/>
    <w:qFormat/>
    <w:rsid w:val="007A13BB"/>
    <w:pPr>
      <w:tabs>
        <w:tab w:val="left" w:pos="1134"/>
      </w:tabs>
      <w:spacing w:before="240" w:after="240" w:line="288" w:lineRule="auto"/>
      <w:ind w:left="1134" w:hanging="1134"/>
    </w:pPr>
    <w:rPr>
      <w:rFonts w:ascii="Arial" w:hAnsi="Arial"/>
      <w:b/>
      <w:bCs/>
      <w:sz w:val="22"/>
      <w:szCs w:val="18"/>
      <w:lang w:val="en-GB"/>
    </w:rPr>
  </w:style>
  <w:style w:type="paragraph" w:styleId="Listenabsatz">
    <w:name w:val="List Paragraph"/>
    <w:basedOn w:val="Standard"/>
    <w:uiPriority w:val="34"/>
    <w:qFormat/>
    <w:rsid w:val="00DE2DE6"/>
    <w:pPr>
      <w:ind w:left="720"/>
      <w:contextualSpacing/>
    </w:pPr>
  </w:style>
  <w:style w:type="paragraph" w:styleId="berarbeitung">
    <w:name w:val="Revision"/>
    <w:hidden/>
    <w:uiPriority w:val="99"/>
    <w:semiHidden/>
    <w:rsid w:val="00584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Eiber</dc:creator>
  <cp:keywords/>
  <dc:description/>
  <cp:lastModifiedBy>Matthias Eiber</cp:lastModifiedBy>
  <cp:revision>3</cp:revision>
  <cp:lastPrinted>2023-01-27T08:23:00Z</cp:lastPrinted>
  <dcterms:created xsi:type="dcterms:W3CDTF">2025-07-25T20:29:00Z</dcterms:created>
  <dcterms:modified xsi:type="dcterms:W3CDTF">2025-07-26T05:22:00Z</dcterms:modified>
</cp:coreProperties>
</file>