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8F346" w14:textId="521D2FD1" w:rsidR="00636DF0" w:rsidRPr="00C852A6" w:rsidRDefault="002E1AC0" w:rsidP="002E1AC0">
      <w:pPr>
        <w:pStyle w:val="Heading2"/>
        <w:rPr>
          <w:color w:val="auto"/>
          <w:lang w:val="en-US"/>
        </w:rPr>
      </w:pPr>
      <w:r w:rsidRPr="00C852A6">
        <w:rPr>
          <w:color w:val="auto"/>
          <w:lang w:val="en-US"/>
        </w:rPr>
        <w:t>Supplementary material</w:t>
      </w:r>
    </w:p>
    <w:p w14:paraId="00686C29" w14:textId="77777777" w:rsidR="002E1AC0" w:rsidRPr="00C852A6" w:rsidRDefault="002E1AC0" w:rsidP="002E1AC0">
      <w:pPr>
        <w:spacing w:after="0"/>
        <w:rPr>
          <w:i/>
          <w:iCs/>
          <w:lang w:val="en-US"/>
        </w:rPr>
      </w:pPr>
    </w:p>
    <w:p w14:paraId="28E069B5" w14:textId="4444045E" w:rsidR="002E1AC0" w:rsidRPr="00C852A6" w:rsidRDefault="004E6CC1" w:rsidP="002E1AC0">
      <w:pPr>
        <w:spacing w:after="0"/>
        <w:rPr>
          <w:i/>
          <w:iCs/>
          <w:lang w:val="en-US"/>
        </w:rPr>
      </w:pPr>
      <w:r w:rsidRPr="00C852A6">
        <w:rPr>
          <w:i/>
          <w:iCs/>
          <w:lang w:val="en-US"/>
        </w:rPr>
        <w:t>MR protocol</w:t>
      </w:r>
      <w:r w:rsidR="004C5AD4" w:rsidRPr="00C852A6">
        <w:rPr>
          <w:i/>
          <w:iCs/>
          <w:lang w:val="en-US"/>
        </w:rPr>
        <w:t xml:space="preserve"> initial scan</w:t>
      </w:r>
    </w:p>
    <w:p w14:paraId="796542F0" w14:textId="304D847D" w:rsidR="00ED71A3" w:rsidRPr="00C852A6" w:rsidRDefault="004E6CC1" w:rsidP="002E1AC0">
      <w:pPr>
        <w:spacing w:after="0"/>
        <w:rPr>
          <w:i/>
          <w:iCs/>
          <w:lang w:val="en-US"/>
        </w:rPr>
      </w:pPr>
      <w:r w:rsidRPr="00C852A6">
        <w:rPr>
          <w:lang w:val="en-GB"/>
        </w:rPr>
        <w:t>A coronal</w:t>
      </w:r>
      <w:r w:rsidR="003F5B97" w:rsidRPr="00C852A6">
        <w:rPr>
          <w:lang w:val="en-GB"/>
        </w:rPr>
        <w:t xml:space="preserve"> </w:t>
      </w:r>
      <w:r w:rsidRPr="00C852A6">
        <w:rPr>
          <w:lang w:val="en-GB"/>
        </w:rPr>
        <w:t xml:space="preserve">breath hold (BH) T2 half-Fourier single shot turbo spin echo (HASTE) with the following parameters: </w:t>
      </w:r>
      <w:r w:rsidR="00ED71A3" w:rsidRPr="00C852A6">
        <w:rPr>
          <w:lang w:val="en-US"/>
        </w:rPr>
        <w:t xml:space="preserve">repetition time (TR) 1200 </w:t>
      </w:r>
      <w:proofErr w:type="spellStart"/>
      <w:r w:rsidR="00ED71A3" w:rsidRPr="00C852A6">
        <w:rPr>
          <w:lang w:val="en-US"/>
        </w:rPr>
        <w:t>ms</w:t>
      </w:r>
      <w:proofErr w:type="spellEnd"/>
      <w:r w:rsidR="00ED71A3" w:rsidRPr="00C852A6">
        <w:rPr>
          <w:lang w:val="en-US"/>
        </w:rPr>
        <w:t xml:space="preserve">; echo time (TE) 82 </w:t>
      </w:r>
      <w:proofErr w:type="spellStart"/>
      <w:r w:rsidR="00ED71A3" w:rsidRPr="00C852A6">
        <w:rPr>
          <w:lang w:val="en-US"/>
        </w:rPr>
        <w:t>ms</w:t>
      </w:r>
      <w:proofErr w:type="spellEnd"/>
      <w:r w:rsidR="00ED71A3" w:rsidRPr="00C852A6">
        <w:rPr>
          <w:lang w:val="en-US"/>
        </w:rPr>
        <w:t xml:space="preserve">; flip angle 180°; field of view (FOV) 350 mm; generalized </w:t>
      </w:r>
      <w:proofErr w:type="spellStart"/>
      <w:r w:rsidR="00ED71A3" w:rsidRPr="00C852A6">
        <w:rPr>
          <w:lang w:val="en-US"/>
        </w:rPr>
        <w:t>autocalibrating</w:t>
      </w:r>
      <w:proofErr w:type="spellEnd"/>
      <w:r w:rsidR="00ED71A3" w:rsidRPr="00C852A6">
        <w:rPr>
          <w:lang w:val="en-US"/>
        </w:rPr>
        <w:t xml:space="preserve"> partially parallel acquisition (GRAPPA) acceleration of 2 with 24 reference lines with a voxel size of 1.4 x 1.4 x 5 mm; acquisition time (TA) 41 s.</w:t>
      </w:r>
    </w:p>
    <w:p w14:paraId="3CC5F5BC" w14:textId="11E87DF4" w:rsidR="00ED71A3" w:rsidRPr="00C852A6" w:rsidRDefault="00ED71A3" w:rsidP="002E1AC0">
      <w:pPr>
        <w:rPr>
          <w:lang w:val="en-US"/>
        </w:rPr>
      </w:pPr>
      <w:r w:rsidRPr="00C852A6">
        <w:rPr>
          <w:lang w:val="en-US"/>
        </w:rPr>
        <w:t>An axial T1 3D Volumetric interpolated breath</w:t>
      </w:r>
      <w:r w:rsidR="009B1225" w:rsidRPr="00C852A6">
        <w:rPr>
          <w:lang w:val="en-US"/>
        </w:rPr>
        <w:t>-</w:t>
      </w:r>
      <w:r w:rsidRPr="00C852A6">
        <w:rPr>
          <w:lang w:val="en-US"/>
        </w:rPr>
        <w:t>hold examination (VIBE) Dixon, pre/post- contrast</w:t>
      </w:r>
      <w:r w:rsidR="004C5AD4" w:rsidRPr="00C852A6">
        <w:rPr>
          <w:lang w:val="en-US"/>
        </w:rPr>
        <w:t xml:space="preserve"> </w:t>
      </w:r>
      <w:r w:rsidRPr="00C852A6">
        <w:rPr>
          <w:lang w:val="en-US"/>
        </w:rPr>
        <w:t xml:space="preserve">with the </w:t>
      </w:r>
      <w:r w:rsidR="009F7101" w:rsidRPr="00C852A6">
        <w:rPr>
          <w:lang w:val="en-US"/>
        </w:rPr>
        <w:t>following parameters</w:t>
      </w:r>
      <w:r w:rsidRPr="00C852A6">
        <w:rPr>
          <w:lang w:val="en-US"/>
        </w:rPr>
        <w:t xml:space="preserve">: TR 6.74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; TE1 2.39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 and TE2 4.77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; flip angle 15°; FOV 360 mm; controlled aliasing in parallel imaging results in higher acceleration (CAIPIRINHA) of 3 with 24 reference lines with a voxel size of </w:t>
      </w:r>
      <w:r w:rsidR="00043D07" w:rsidRPr="00C852A6">
        <w:rPr>
          <w:lang w:val="en-US"/>
        </w:rPr>
        <w:t xml:space="preserve">1.2 </w:t>
      </w:r>
      <w:r w:rsidRPr="00C852A6">
        <w:rPr>
          <w:lang w:val="en-US"/>
        </w:rPr>
        <w:t xml:space="preserve">x </w:t>
      </w:r>
      <w:r w:rsidR="00043D07" w:rsidRPr="00C852A6">
        <w:rPr>
          <w:lang w:val="en-US"/>
        </w:rPr>
        <w:t>1.2</w:t>
      </w:r>
      <w:r w:rsidR="004E31A9" w:rsidRPr="00C852A6">
        <w:rPr>
          <w:lang w:val="en-US"/>
        </w:rPr>
        <w:t xml:space="preserve"> </w:t>
      </w:r>
      <w:r w:rsidRPr="00C852A6">
        <w:rPr>
          <w:lang w:val="en-US"/>
        </w:rPr>
        <w:t xml:space="preserve">x 3 mm; TA 16 s. </w:t>
      </w:r>
    </w:p>
    <w:p w14:paraId="47DA9898" w14:textId="07767434" w:rsidR="009F7101" w:rsidRPr="00C852A6" w:rsidRDefault="00043D07" w:rsidP="002E1AC0">
      <w:pPr>
        <w:rPr>
          <w:lang w:val="en-GB"/>
        </w:rPr>
      </w:pPr>
      <w:r w:rsidRPr="00C852A6">
        <w:rPr>
          <w:lang w:val="en-US"/>
        </w:rPr>
        <w:t>An axial s</w:t>
      </w:r>
      <w:r w:rsidR="00701350" w:rsidRPr="00C852A6">
        <w:rPr>
          <w:lang w:val="en-US"/>
        </w:rPr>
        <w:t>ingle shot</w:t>
      </w:r>
      <w:r w:rsidR="009F7101" w:rsidRPr="00C852A6">
        <w:rPr>
          <w:lang w:val="en-US"/>
        </w:rPr>
        <w:t xml:space="preserve"> spin-echo based echoplanar imaging sequence with three diffusion weighted imaging (DWI) series, b50-b400-b800 s/mm</w:t>
      </w:r>
      <w:r w:rsidR="009F7101" w:rsidRPr="00C852A6">
        <w:rPr>
          <w:rFonts w:cstheme="minorHAnsi"/>
          <w:lang w:val="en-US"/>
        </w:rPr>
        <w:t>²</w:t>
      </w:r>
      <w:r w:rsidR="009F7101" w:rsidRPr="00C852A6">
        <w:rPr>
          <w:lang w:val="en-US"/>
        </w:rPr>
        <w:t xml:space="preserve">, with the following parameters: TR 6300 </w:t>
      </w:r>
      <w:proofErr w:type="spellStart"/>
      <w:r w:rsidR="009F7101" w:rsidRPr="00C852A6">
        <w:rPr>
          <w:lang w:val="en-US"/>
        </w:rPr>
        <w:t>ms</w:t>
      </w:r>
      <w:proofErr w:type="spellEnd"/>
      <w:r w:rsidR="009F7101" w:rsidRPr="00C852A6">
        <w:rPr>
          <w:lang w:val="en-US"/>
        </w:rPr>
        <w:t xml:space="preserve">; TE 47 </w:t>
      </w:r>
      <w:proofErr w:type="spellStart"/>
      <w:r w:rsidR="009F7101" w:rsidRPr="00C852A6">
        <w:rPr>
          <w:lang w:val="en-US"/>
        </w:rPr>
        <w:t>ms</w:t>
      </w:r>
      <w:proofErr w:type="spellEnd"/>
      <w:r w:rsidR="009F7101" w:rsidRPr="00C852A6">
        <w:rPr>
          <w:lang w:val="en-US"/>
        </w:rPr>
        <w:t xml:space="preserve">; </w:t>
      </w:r>
      <w:r w:rsidR="00D56F72" w:rsidRPr="00C852A6">
        <w:rPr>
          <w:lang w:val="en-US"/>
        </w:rPr>
        <w:t>FOV 368 mm; GRAPPA acceleration of 2 with 36 reference lines with a voxel size of 2 x 2 x 5 mm; TA</w:t>
      </w:r>
      <w:r w:rsidR="00FB27C0" w:rsidRPr="00C852A6">
        <w:rPr>
          <w:lang w:val="en-US"/>
        </w:rPr>
        <w:t xml:space="preserve"> 30</w:t>
      </w:r>
      <w:r w:rsidRPr="00C852A6">
        <w:rPr>
          <w:lang w:val="en-US"/>
        </w:rPr>
        <w:t>0</w:t>
      </w:r>
      <w:r w:rsidR="00FB27C0" w:rsidRPr="00C852A6">
        <w:rPr>
          <w:lang w:val="en-US"/>
        </w:rPr>
        <w:t xml:space="preserve"> </w:t>
      </w:r>
      <w:r w:rsidRPr="00C852A6">
        <w:rPr>
          <w:lang w:val="en-US"/>
        </w:rPr>
        <w:t>s.</w:t>
      </w:r>
      <w:r w:rsidR="00FB27C0" w:rsidRPr="00C852A6">
        <w:rPr>
          <w:lang w:val="en-GB"/>
        </w:rPr>
        <w:t xml:space="preserve"> </w:t>
      </w:r>
    </w:p>
    <w:p w14:paraId="6BF42D4C" w14:textId="7876F796" w:rsidR="00412D09" w:rsidRPr="00C852A6" w:rsidRDefault="00FB27C0" w:rsidP="002E1AC0">
      <w:pPr>
        <w:rPr>
          <w:lang w:val="en-GB"/>
        </w:rPr>
      </w:pPr>
      <w:r w:rsidRPr="00C852A6">
        <w:rPr>
          <w:lang w:val="en-GB"/>
        </w:rPr>
        <w:t>A</w:t>
      </w:r>
      <w:r w:rsidR="002D5986" w:rsidRPr="00C852A6">
        <w:rPr>
          <w:lang w:val="en-GB"/>
        </w:rPr>
        <w:t xml:space="preserve"> coronal</w:t>
      </w:r>
      <w:r w:rsidRPr="00C852A6">
        <w:rPr>
          <w:lang w:val="en-GB"/>
        </w:rPr>
        <w:t xml:space="preserve"> time-resolved angiography with interleaved stochastic trajectories (TWIST) after administration of 0,2 ml/kg </w:t>
      </w:r>
      <w:proofErr w:type="spellStart"/>
      <w:r w:rsidRPr="00C852A6">
        <w:rPr>
          <w:lang w:val="en-GB"/>
        </w:rPr>
        <w:t>Gadoterate</w:t>
      </w:r>
      <w:proofErr w:type="spellEnd"/>
      <w:r w:rsidRPr="00C852A6">
        <w:rPr>
          <w:lang w:val="en-GB"/>
        </w:rPr>
        <w:t xml:space="preserve"> </w:t>
      </w:r>
      <w:proofErr w:type="spellStart"/>
      <w:r w:rsidRPr="00C852A6">
        <w:rPr>
          <w:lang w:val="en-GB"/>
        </w:rPr>
        <w:t>meglumine</w:t>
      </w:r>
      <w:proofErr w:type="spellEnd"/>
      <w:r w:rsidR="002D5986" w:rsidRPr="00C852A6">
        <w:rPr>
          <w:lang w:val="en-GB"/>
        </w:rPr>
        <w:t xml:space="preserve"> </w:t>
      </w:r>
      <w:r w:rsidR="00412D09" w:rsidRPr="00C852A6">
        <w:rPr>
          <w:lang w:val="en-GB"/>
        </w:rPr>
        <w:t xml:space="preserve">injection rate </w:t>
      </w:r>
      <w:r w:rsidR="000D355B" w:rsidRPr="00C852A6">
        <w:rPr>
          <w:lang w:val="en-GB"/>
        </w:rPr>
        <w:t>1.3</w:t>
      </w:r>
      <w:r w:rsidR="00412D09" w:rsidRPr="00C852A6">
        <w:rPr>
          <w:lang w:val="en-GB"/>
        </w:rPr>
        <w:t xml:space="preserve"> ml/s</w:t>
      </w:r>
      <w:r w:rsidR="000D355B" w:rsidRPr="00C852A6">
        <w:rPr>
          <w:lang w:val="en-GB"/>
        </w:rPr>
        <w:t xml:space="preserve"> “over 2 min”</w:t>
      </w:r>
      <w:r w:rsidR="00412D09" w:rsidRPr="00C852A6">
        <w:rPr>
          <w:lang w:val="en-GB"/>
        </w:rPr>
        <w:t xml:space="preserve"> </w:t>
      </w:r>
      <w:r w:rsidR="002D5986" w:rsidRPr="00C852A6">
        <w:rPr>
          <w:lang w:val="en-GB"/>
        </w:rPr>
        <w:t xml:space="preserve">with the following parameters: TR 2.55 </w:t>
      </w:r>
      <w:proofErr w:type="spellStart"/>
      <w:r w:rsidR="002D5986" w:rsidRPr="00C852A6">
        <w:rPr>
          <w:lang w:val="en-GB"/>
        </w:rPr>
        <w:t>ms</w:t>
      </w:r>
      <w:proofErr w:type="spellEnd"/>
      <w:r w:rsidR="002D5986" w:rsidRPr="00C852A6">
        <w:rPr>
          <w:lang w:val="en-GB"/>
        </w:rPr>
        <w:t xml:space="preserve">; TE 0.91 </w:t>
      </w:r>
      <w:proofErr w:type="spellStart"/>
      <w:r w:rsidR="002D5986" w:rsidRPr="00C852A6">
        <w:rPr>
          <w:lang w:val="en-GB"/>
        </w:rPr>
        <w:t>ms</w:t>
      </w:r>
      <w:proofErr w:type="spellEnd"/>
      <w:r w:rsidR="002D5986" w:rsidRPr="00C852A6">
        <w:rPr>
          <w:lang w:val="en-GB"/>
        </w:rPr>
        <w:t>; flip angle 25</w:t>
      </w:r>
      <w:r w:rsidR="002D5986" w:rsidRPr="00C852A6">
        <w:rPr>
          <w:rFonts w:cstheme="minorHAnsi"/>
          <w:lang w:val="en-GB"/>
        </w:rPr>
        <w:t>°</w:t>
      </w:r>
      <w:r w:rsidR="002D5986" w:rsidRPr="00C852A6">
        <w:rPr>
          <w:lang w:val="en-GB"/>
        </w:rPr>
        <w:t xml:space="preserve">; FOV 380 mm; GRAPPA acceleration of 2 with 24 reference lines with a voxel size of 1.3 x 1.3 x 1.5 mm. </w:t>
      </w:r>
      <w:r w:rsidR="00F2082A" w:rsidRPr="00C852A6">
        <w:rPr>
          <w:lang w:val="en-GB"/>
        </w:rPr>
        <w:t>Immediately</w:t>
      </w:r>
      <w:r w:rsidR="004C5AD4" w:rsidRPr="00C852A6">
        <w:rPr>
          <w:lang w:val="en-GB"/>
        </w:rPr>
        <w:t xml:space="preserve"> </w:t>
      </w:r>
      <w:r w:rsidR="00412D09" w:rsidRPr="00C852A6">
        <w:rPr>
          <w:lang w:val="en-GB"/>
        </w:rPr>
        <w:t>after TWIST</w:t>
      </w:r>
      <w:r w:rsidR="00F2082A" w:rsidRPr="00C852A6">
        <w:rPr>
          <w:lang w:val="en-GB"/>
        </w:rPr>
        <w:t>,</w:t>
      </w:r>
      <w:r w:rsidR="00412D09" w:rsidRPr="00C852A6">
        <w:rPr>
          <w:lang w:val="en-GB"/>
        </w:rPr>
        <w:t xml:space="preserve"> a new dose of 0.2 ml/kg </w:t>
      </w:r>
      <w:proofErr w:type="spellStart"/>
      <w:r w:rsidR="00412D09" w:rsidRPr="00C852A6">
        <w:rPr>
          <w:lang w:val="en-GB"/>
        </w:rPr>
        <w:t>Gadoterate</w:t>
      </w:r>
      <w:proofErr w:type="spellEnd"/>
      <w:r w:rsidR="00412D09" w:rsidRPr="00C852A6">
        <w:rPr>
          <w:lang w:val="en-GB"/>
        </w:rPr>
        <w:t xml:space="preserve"> </w:t>
      </w:r>
      <w:proofErr w:type="spellStart"/>
      <w:r w:rsidR="00412D09" w:rsidRPr="00C852A6">
        <w:rPr>
          <w:lang w:val="en-GB"/>
        </w:rPr>
        <w:t>meglumine</w:t>
      </w:r>
      <w:proofErr w:type="spellEnd"/>
      <w:r w:rsidR="00412D09" w:rsidRPr="00C852A6">
        <w:rPr>
          <w:lang w:val="en-GB"/>
        </w:rPr>
        <w:t xml:space="preserve"> was injected</w:t>
      </w:r>
      <w:r w:rsidR="00F2082A" w:rsidRPr="00C852A6">
        <w:rPr>
          <w:lang w:val="en-GB"/>
        </w:rPr>
        <w:t xml:space="preserve">, where the </w:t>
      </w:r>
      <w:r w:rsidR="004C5AD4" w:rsidRPr="00C852A6">
        <w:rPr>
          <w:lang w:val="en-GB"/>
        </w:rPr>
        <w:t xml:space="preserve">T1 VIBE </w:t>
      </w:r>
      <w:r w:rsidR="00F2082A" w:rsidRPr="00C852A6">
        <w:rPr>
          <w:lang w:val="en-GB"/>
        </w:rPr>
        <w:t xml:space="preserve">sequences </w:t>
      </w:r>
      <w:r w:rsidR="004C5AD4" w:rsidRPr="00C852A6">
        <w:rPr>
          <w:lang w:val="en-GB"/>
        </w:rPr>
        <w:t>post contrast</w:t>
      </w:r>
      <w:r w:rsidR="00412D09" w:rsidRPr="00C852A6">
        <w:rPr>
          <w:lang w:val="en-GB"/>
        </w:rPr>
        <w:t xml:space="preserve"> in arterial, portal venous and late portal venous phase</w:t>
      </w:r>
      <w:r w:rsidR="00F2082A" w:rsidRPr="00C852A6">
        <w:rPr>
          <w:lang w:val="en-GB"/>
        </w:rPr>
        <w:t xml:space="preserve"> was acquired.</w:t>
      </w:r>
    </w:p>
    <w:p w14:paraId="1D069D9C" w14:textId="77777777" w:rsidR="00BE65CB" w:rsidRPr="00C852A6" w:rsidRDefault="00BE65CB" w:rsidP="002E1AC0">
      <w:pPr>
        <w:rPr>
          <w:lang w:val="en-US"/>
        </w:rPr>
      </w:pPr>
    </w:p>
    <w:p w14:paraId="135A0C08" w14:textId="77777777" w:rsidR="002E1AC0" w:rsidRPr="00C852A6" w:rsidRDefault="004C5AD4" w:rsidP="002E1AC0">
      <w:pPr>
        <w:spacing w:after="0"/>
        <w:rPr>
          <w:i/>
          <w:iCs/>
          <w:lang w:val="en-US"/>
        </w:rPr>
      </w:pPr>
      <w:r w:rsidRPr="00C852A6">
        <w:rPr>
          <w:i/>
          <w:iCs/>
          <w:lang w:val="en-US"/>
        </w:rPr>
        <w:t xml:space="preserve">MR </w:t>
      </w:r>
      <w:r w:rsidR="007335B2" w:rsidRPr="00C852A6">
        <w:rPr>
          <w:i/>
          <w:iCs/>
          <w:lang w:val="en-US"/>
        </w:rPr>
        <w:t>protocol f</w:t>
      </w:r>
      <w:r w:rsidR="00FB27C0" w:rsidRPr="00C852A6">
        <w:rPr>
          <w:i/>
          <w:iCs/>
          <w:lang w:val="en-US"/>
        </w:rPr>
        <w:t>ollow-up</w:t>
      </w:r>
      <w:r w:rsidR="007335B2" w:rsidRPr="00C852A6">
        <w:rPr>
          <w:i/>
          <w:iCs/>
          <w:lang w:val="en-US"/>
        </w:rPr>
        <w:t xml:space="preserve"> scan</w:t>
      </w:r>
    </w:p>
    <w:p w14:paraId="5830991D" w14:textId="385AED9A" w:rsidR="00043D07" w:rsidRPr="00C852A6" w:rsidRDefault="00043D07" w:rsidP="002E1AC0">
      <w:pPr>
        <w:spacing w:after="0"/>
        <w:rPr>
          <w:i/>
          <w:iCs/>
          <w:lang w:val="en-US"/>
        </w:rPr>
      </w:pPr>
      <w:r w:rsidRPr="00C852A6">
        <w:rPr>
          <w:lang w:val="en-GB"/>
        </w:rPr>
        <w:t xml:space="preserve">A coronal breath hold (BH) T2 half-Fourier single shot turbo spin echo (HASTE) with the following parameters: </w:t>
      </w:r>
      <w:r w:rsidRPr="00C852A6">
        <w:rPr>
          <w:lang w:val="en-US"/>
        </w:rPr>
        <w:t xml:space="preserve">repetition time (TR) 1200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; echo time (TE) 82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; flip angle 180°; field of view (FOV) 350 mm; generalized </w:t>
      </w:r>
      <w:proofErr w:type="spellStart"/>
      <w:r w:rsidRPr="00C852A6">
        <w:rPr>
          <w:lang w:val="en-US"/>
        </w:rPr>
        <w:t>autocalibrating</w:t>
      </w:r>
      <w:proofErr w:type="spellEnd"/>
      <w:r w:rsidRPr="00C852A6">
        <w:rPr>
          <w:lang w:val="en-US"/>
        </w:rPr>
        <w:t xml:space="preserve"> partially parallel acquisition (GRAPPA) acceleration of 2 with 24 reference lines with a voxel size of 1.4 x 1.4 x 5 mm; acquisition time (TA) 41 s.</w:t>
      </w:r>
    </w:p>
    <w:p w14:paraId="2DF24A21" w14:textId="4EE3E4ED" w:rsidR="004E31A9" w:rsidRPr="00C852A6" w:rsidRDefault="004E31A9" w:rsidP="002E1AC0">
      <w:pPr>
        <w:rPr>
          <w:lang w:val="en-US"/>
        </w:rPr>
      </w:pPr>
      <w:r w:rsidRPr="00C852A6">
        <w:rPr>
          <w:lang w:val="en-US"/>
        </w:rPr>
        <w:t xml:space="preserve">An axial T1 3D Volumetric interpolated breath hold examination (VIBE) Dixon, pre/post- contrast with the following parameters: TR 6.74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; TE1 2.39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 and TE2 4.77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; flip angle 15°; FOV 360 mm; controlled aliasing in parallel imaging results in higher acceleration (CAIPIRINHA) of </w:t>
      </w:r>
      <w:r w:rsidR="00B02B40" w:rsidRPr="00C852A6">
        <w:rPr>
          <w:lang w:val="en-US"/>
        </w:rPr>
        <w:t>3</w:t>
      </w:r>
      <w:r w:rsidRPr="00C852A6">
        <w:rPr>
          <w:lang w:val="en-US"/>
        </w:rPr>
        <w:t xml:space="preserve"> with 24 reference lines with a voxel size of 1,2 x 1,2 x 3 mm; TA 16 s. </w:t>
      </w:r>
      <w:r w:rsidR="00C831FD" w:rsidRPr="00C852A6">
        <w:rPr>
          <w:lang w:val="en-US"/>
        </w:rPr>
        <w:t>Gadoxetic acid was used as contrast agent, 0.1 ml/kg and injection rate of 1 ml</w:t>
      </w:r>
      <w:r w:rsidR="000D355B" w:rsidRPr="00C852A6">
        <w:rPr>
          <w:lang w:val="en-US"/>
        </w:rPr>
        <w:t xml:space="preserve">/s, </w:t>
      </w:r>
      <w:r w:rsidR="000D355B" w:rsidRPr="00C852A6">
        <w:rPr>
          <w:lang w:val="en-GB"/>
        </w:rPr>
        <w:t>where the T1 VIBE sequences post contrast in arterial, portal venous and hepatobiliary phase was acquired</w:t>
      </w:r>
    </w:p>
    <w:p w14:paraId="1072E3E3" w14:textId="680B08A5" w:rsidR="00B02B40" w:rsidRPr="00C852A6" w:rsidRDefault="00B02B40" w:rsidP="002E1AC0">
      <w:pPr>
        <w:rPr>
          <w:lang w:val="en-GB"/>
        </w:rPr>
      </w:pPr>
      <w:r w:rsidRPr="00C852A6">
        <w:rPr>
          <w:lang w:val="en-US"/>
        </w:rPr>
        <w:t>An axial spin-echo based echoplanar imaging sequence with three diffusion weighted imaging (DWI) series, b50-b400-b800 s/mm</w:t>
      </w:r>
      <w:r w:rsidRPr="00C852A6">
        <w:rPr>
          <w:rFonts w:cstheme="minorHAnsi"/>
          <w:lang w:val="en-US"/>
        </w:rPr>
        <w:t>²</w:t>
      </w:r>
      <w:r w:rsidRPr="00C852A6">
        <w:rPr>
          <w:lang w:val="en-US"/>
        </w:rPr>
        <w:t xml:space="preserve">, with the following parameters: TR 7400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; TE 59 </w:t>
      </w:r>
      <w:proofErr w:type="spellStart"/>
      <w:r w:rsidRPr="00C852A6">
        <w:rPr>
          <w:lang w:val="en-US"/>
        </w:rPr>
        <w:t>ms</w:t>
      </w:r>
      <w:proofErr w:type="spellEnd"/>
      <w:r w:rsidRPr="00C852A6">
        <w:rPr>
          <w:lang w:val="en-US"/>
        </w:rPr>
        <w:t xml:space="preserve">; FOV 368 mm; GRAPPA acceleration of 2 with 36 reference lines with a voxel size of 1 x 1 x 5 mm; </w:t>
      </w:r>
      <w:r w:rsidR="00043D07" w:rsidRPr="00C852A6">
        <w:rPr>
          <w:lang w:val="en-US"/>
        </w:rPr>
        <w:t>TA 300 s.</w:t>
      </w:r>
      <w:bookmarkStart w:id="0" w:name="_GoBack"/>
      <w:bookmarkEnd w:id="0"/>
      <w:r w:rsidR="00043D07" w:rsidRPr="00C852A6">
        <w:rPr>
          <w:lang w:val="en-US"/>
        </w:rPr>
        <w:t xml:space="preserve"> </w:t>
      </w:r>
    </w:p>
    <w:p w14:paraId="4F6720A3" w14:textId="425BE0E9" w:rsidR="002D5986" w:rsidRPr="00C852A6" w:rsidRDefault="002D5986" w:rsidP="004E6CC1">
      <w:pPr>
        <w:jc w:val="both"/>
        <w:rPr>
          <w:lang w:val="en-GB"/>
        </w:rPr>
      </w:pPr>
    </w:p>
    <w:p w14:paraId="59D0205C" w14:textId="77777777" w:rsidR="002D5986" w:rsidRPr="00C852A6" w:rsidRDefault="002D5986" w:rsidP="004E6CC1">
      <w:pPr>
        <w:jc w:val="both"/>
        <w:rPr>
          <w:lang w:val="en-GB"/>
        </w:rPr>
      </w:pPr>
    </w:p>
    <w:sectPr w:rsidR="002D5986" w:rsidRPr="00C852A6" w:rsidSect="00C85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CC1"/>
    <w:rsid w:val="00043D07"/>
    <w:rsid w:val="000D355B"/>
    <w:rsid w:val="002C1D37"/>
    <w:rsid w:val="002D5986"/>
    <w:rsid w:val="002E1AC0"/>
    <w:rsid w:val="00320EF6"/>
    <w:rsid w:val="0037518F"/>
    <w:rsid w:val="003F5B97"/>
    <w:rsid w:val="00412D09"/>
    <w:rsid w:val="004C5AD4"/>
    <w:rsid w:val="004E31A9"/>
    <w:rsid w:val="004E6CC1"/>
    <w:rsid w:val="00636DF0"/>
    <w:rsid w:val="00701350"/>
    <w:rsid w:val="00714E57"/>
    <w:rsid w:val="007335B2"/>
    <w:rsid w:val="007D7145"/>
    <w:rsid w:val="00890D15"/>
    <w:rsid w:val="009B1225"/>
    <w:rsid w:val="009F7101"/>
    <w:rsid w:val="00B02B40"/>
    <w:rsid w:val="00BE65CB"/>
    <w:rsid w:val="00C5188F"/>
    <w:rsid w:val="00C831FD"/>
    <w:rsid w:val="00C852A6"/>
    <w:rsid w:val="00CD144B"/>
    <w:rsid w:val="00D56F72"/>
    <w:rsid w:val="00E1182B"/>
    <w:rsid w:val="00E30E51"/>
    <w:rsid w:val="00E8074F"/>
    <w:rsid w:val="00ED47BC"/>
    <w:rsid w:val="00ED71A3"/>
    <w:rsid w:val="00F2082A"/>
    <w:rsid w:val="00F36AE5"/>
    <w:rsid w:val="00FB27C0"/>
    <w:rsid w:val="00FF210D"/>
    <w:rsid w:val="00FF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0B937"/>
  <w15:chartTrackingRefBased/>
  <w15:docId w15:val="{176818C3-4B1C-4E9E-94F8-08516BC9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AC0"/>
    <w:pPr>
      <w:spacing w:line="480" w:lineRule="auto"/>
    </w:pPr>
    <w:rPr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C0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6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CC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C5A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5A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A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5AD4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E1AC0"/>
    <w:rPr>
      <w:rFonts w:ascii="Arial" w:eastAsiaTheme="majorEastAsia" w:hAnsi="Arial" w:cstheme="majorBidi"/>
      <w:b/>
      <w:color w:val="000000" w:themeColor="text1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Julius Thrane</dc:creator>
  <cp:keywords/>
  <dc:description/>
  <cp:lastModifiedBy>Jayalekshmi V.J.</cp:lastModifiedBy>
  <cp:revision>5</cp:revision>
  <dcterms:created xsi:type="dcterms:W3CDTF">2020-10-21T16:04:00Z</dcterms:created>
  <dcterms:modified xsi:type="dcterms:W3CDTF">2021-02-22T07:57:00Z</dcterms:modified>
</cp:coreProperties>
</file>