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C2788" w14:textId="791D86ED" w:rsidR="00485F44" w:rsidRDefault="00485F44" w:rsidP="00485F44">
      <w:pPr>
        <w:pStyle w:val="Titolo"/>
        <w:jc w:val="left"/>
        <w:rPr>
          <w:rFonts w:cstheme="majorHAnsi"/>
          <w:sz w:val="36"/>
          <w:szCs w:val="72"/>
          <w:lang w:val="en-US"/>
        </w:rPr>
      </w:pPr>
      <w:bookmarkStart w:id="0" w:name="_Hlk74254209"/>
      <w:r w:rsidRPr="00545CFE">
        <w:rPr>
          <w:sz w:val="36"/>
          <w:szCs w:val="22"/>
          <w:lang w:val="en-US"/>
        </w:rPr>
        <w:t>Supplementary material</w:t>
      </w:r>
    </w:p>
    <w:p w14:paraId="46A9BF52" w14:textId="77777777" w:rsidR="00485F44" w:rsidRDefault="00485F44" w:rsidP="00545CFE">
      <w:pPr>
        <w:pStyle w:val="Titolo"/>
        <w:jc w:val="center"/>
        <w:rPr>
          <w:rFonts w:cstheme="majorHAnsi"/>
          <w:sz w:val="36"/>
          <w:szCs w:val="72"/>
          <w:lang w:val="en-US"/>
        </w:rPr>
      </w:pPr>
    </w:p>
    <w:bookmarkEnd w:id="0"/>
    <w:p w14:paraId="77BCD17C" w14:textId="05E7931F" w:rsidR="00B33862" w:rsidRPr="00947C8C" w:rsidRDefault="00B33862" w:rsidP="00B33862">
      <w:pPr>
        <w:pStyle w:val="Titolo3"/>
        <w:rPr>
          <w:lang w:val="en-US"/>
        </w:rPr>
      </w:pPr>
      <w:r w:rsidRPr="00947C8C">
        <w:rPr>
          <w:lang w:val="en-US"/>
        </w:rPr>
        <w:t>Analysis restricted to resected subpopulation</w:t>
      </w:r>
    </w:p>
    <w:p w14:paraId="7D18AF41" w14:textId="7CA955FB" w:rsidR="00A77679" w:rsidRDefault="00B33862" w:rsidP="00A77679">
      <w:pPr>
        <w:pStyle w:val="Nessunaspaziatura"/>
        <w:spacing w:line="360" w:lineRule="auto"/>
        <w:ind w:firstLine="708"/>
        <w:rPr>
          <w:lang w:val="en-US"/>
        </w:rPr>
      </w:pPr>
      <w:r w:rsidRPr="005B75FB">
        <w:rPr>
          <w:lang w:val="en-US"/>
        </w:rPr>
        <w:t>The RSign was tested in the subpopulation of patients undergoing surgery (without chemotherapy), with the aim of describing the prognostic yield of the generalized RSign in a distilled homogeneous population with relatively good prognosis and for which long-term prediction of survival by radiomics might be</w:t>
      </w:r>
      <w:r w:rsidRPr="00947C8C">
        <w:rPr>
          <w:lang w:val="en-US"/>
        </w:rPr>
        <w:t xml:space="preserve"> </w:t>
      </w:r>
      <w:r>
        <w:rPr>
          <w:lang w:val="en-US"/>
        </w:rPr>
        <w:t>most relevant</w:t>
      </w:r>
      <w:r w:rsidRPr="00947C8C">
        <w:rPr>
          <w:lang w:val="en-US"/>
        </w:rPr>
        <w:t>. The above analysis was iterated on this selection</w:t>
      </w:r>
      <w:r>
        <w:rPr>
          <w:lang w:val="en-US"/>
        </w:rPr>
        <w:t xml:space="preserve"> and the two </w:t>
      </w:r>
      <w:r w:rsidRPr="00947C8C">
        <w:rPr>
          <w:lang w:val="en-US"/>
        </w:rPr>
        <w:t xml:space="preserve">risk subgroups were obtained by using the </w:t>
      </w:r>
      <w:r w:rsidRPr="00947C8C">
        <w:rPr>
          <w:i/>
          <w:lang w:val="en-US"/>
        </w:rPr>
        <w:t>RSign*</w:t>
      </w:r>
      <w:r w:rsidRPr="00947C8C">
        <w:rPr>
          <w:lang w:val="en-US"/>
        </w:rPr>
        <w:t xml:space="preserve"> value formerly determined for the whole cohort analysis.</w:t>
      </w:r>
    </w:p>
    <w:p w14:paraId="07547433" w14:textId="77777777" w:rsidR="00A77679" w:rsidRDefault="00A77679" w:rsidP="00A77679">
      <w:pPr>
        <w:pStyle w:val="Nessunaspaziatura"/>
        <w:spacing w:line="360" w:lineRule="auto"/>
        <w:ind w:firstLine="708"/>
        <w:rPr>
          <w:lang w:val="en-US"/>
        </w:rPr>
      </w:pPr>
    </w:p>
    <w:p w14:paraId="4EF713BB" w14:textId="77777777" w:rsidR="00B33862" w:rsidRPr="00B33862" w:rsidRDefault="00B33862" w:rsidP="00B33862">
      <w:pPr>
        <w:pStyle w:val="Nessunaspaziatura"/>
        <w:rPr>
          <w:lang w:val="en-US"/>
        </w:rPr>
      </w:pPr>
    </w:p>
    <w:p w14:paraId="50DDD479" w14:textId="1B4E6861" w:rsidR="00653318" w:rsidRDefault="00653318">
      <w:pPr>
        <w:jc w:val="left"/>
        <w:rPr>
          <w:rFonts w:eastAsiaTheme="majorEastAsia" w:cstheme="majorBidi"/>
          <w:color w:val="2F5496" w:themeColor="accent1" w:themeShade="BF"/>
          <w:sz w:val="32"/>
          <w:szCs w:val="26"/>
          <w:lang w:val="en-US"/>
        </w:rPr>
      </w:pPr>
      <w:bookmarkStart w:id="1" w:name="_Supplementary_Table_1_1"/>
      <w:bookmarkStart w:id="2" w:name="OLE_LINK21"/>
      <w:bookmarkStart w:id="3" w:name="OLE_LINK22"/>
      <w:bookmarkEnd w:id="1"/>
      <w:r>
        <w:rPr>
          <w:sz w:val="32"/>
          <w:lang w:val="en-US"/>
        </w:rPr>
        <w:br w:type="page"/>
      </w:r>
    </w:p>
    <w:p w14:paraId="3C75C8C9" w14:textId="1B4E6861" w:rsidR="00E2616E" w:rsidRDefault="00E2616E" w:rsidP="00E14DD8">
      <w:pPr>
        <w:jc w:val="left"/>
        <w:rPr>
          <w:sz w:val="32"/>
          <w:lang w:val="en-US"/>
        </w:rPr>
        <w:sectPr w:rsidR="00E2616E" w:rsidSect="0096733C">
          <w:footerReference w:type="default" r:id="rId8"/>
          <w:pgSz w:w="11906" w:h="16838"/>
          <w:pgMar w:top="1701" w:right="1701" w:bottom="1701" w:left="1701" w:header="709" w:footer="709" w:gutter="0"/>
          <w:cols w:space="708"/>
          <w:docGrid w:linePitch="360"/>
        </w:sectPr>
      </w:pPr>
    </w:p>
    <w:p w14:paraId="5812F1BD" w14:textId="43B88ED2" w:rsidR="002B6091" w:rsidRDefault="002F48A0" w:rsidP="002F48A0">
      <w:pPr>
        <w:pStyle w:val="Titolo2"/>
        <w:rPr>
          <w:sz w:val="32"/>
          <w:lang w:val="en-US"/>
        </w:rPr>
      </w:pPr>
      <w:r w:rsidRPr="00855718">
        <w:rPr>
          <w:sz w:val="32"/>
          <w:lang w:val="en-US"/>
        </w:rPr>
        <w:lastRenderedPageBreak/>
        <w:t>Supplementary Table 1</w:t>
      </w:r>
    </w:p>
    <w:p w14:paraId="7ABAAFA1" w14:textId="023A73FF" w:rsidR="00E83426" w:rsidRDefault="00E83426">
      <w:pPr>
        <w:jc w:val="left"/>
        <w:rPr>
          <w:rFonts w:asciiTheme="minorHAnsi" w:hAnsiTheme="minorHAnsi" w:cstheme="minorHAnsi"/>
          <w:b w:val="0"/>
          <w:sz w:val="24"/>
          <w:szCs w:val="24"/>
          <w:lang w:val="en-US"/>
        </w:rPr>
      </w:pPr>
      <w:r w:rsidRPr="00E83426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Details of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interobserver variability on </w:t>
      </w:r>
      <w:r w:rsidRPr="00E83426">
        <w:rPr>
          <w:rFonts w:asciiTheme="minorHAnsi" w:hAnsiTheme="minorHAnsi" w:cstheme="minorHAnsi"/>
          <w:b w:val="0"/>
          <w:sz w:val="24"/>
          <w:szCs w:val="24"/>
          <w:lang w:val="en-US"/>
        </w:rPr>
        <w:t xml:space="preserve">CT </w:t>
      </w:r>
      <w:r>
        <w:rPr>
          <w:rFonts w:asciiTheme="minorHAnsi" w:hAnsiTheme="minorHAnsi" w:cstheme="minorHAnsi"/>
          <w:b w:val="0"/>
          <w:sz w:val="24"/>
          <w:szCs w:val="24"/>
          <w:lang w:val="en-US"/>
        </w:rPr>
        <w:t>imaging variables from clinical standard.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5"/>
        <w:gridCol w:w="2212"/>
        <w:gridCol w:w="2213"/>
        <w:gridCol w:w="1021"/>
        <w:gridCol w:w="1022"/>
        <w:gridCol w:w="1021"/>
        <w:gridCol w:w="1022"/>
      </w:tblGrid>
      <w:tr w:rsidR="00421EA4" w:rsidRPr="005A34EB" w14:paraId="45C26C39" w14:textId="5D48B43E" w:rsidTr="00270D4C">
        <w:trPr>
          <w:trHeight w:val="369"/>
        </w:trPr>
        <w:tc>
          <w:tcPr>
            <w:tcW w:w="3135" w:type="dxa"/>
            <w:vMerge w:val="restart"/>
          </w:tcPr>
          <w:p w14:paraId="1B7FCA84" w14:textId="4649C3F3" w:rsidR="005D5E33" w:rsidRPr="00270D4C" w:rsidRDefault="005D5E33" w:rsidP="005A34EB">
            <w:pPr>
              <w:pStyle w:val="Nessunaspaziatura"/>
              <w:jc w:val="left"/>
              <w:rPr>
                <w:b/>
                <w:sz w:val="22"/>
                <w:lang w:val="en-US"/>
              </w:rPr>
            </w:pPr>
            <w:r w:rsidRPr="00270D4C">
              <w:rPr>
                <w:b/>
                <w:sz w:val="22"/>
                <w:lang w:val="en-US"/>
              </w:rPr>
              <w:t>Variable</w:t>
            </w:r>
          </w:p>
        </w:tc>
        <w:tc>
          <w:tcPr>
            <w:tcW w:w="2212" w:type="dxa"/>
            <w:vMerge w:val="restart"/>
          </w:tcPr>
          <w:p w14:paraId="1088D7F6" w14:textId="040DF8AB" w:rsidR="005D5E33" w:rsidRPr="00270D4C" w:rsidRDefault="005D5E33" w:rsidP="005A34EB">
            <w:pPr>
              <w:pStyle w:val="Nessunaspaziatura"/>
              <w:jc w:val="center"/>
              <w:rPr>
                <w:b/>
                <w:sz w:val="22"/>
                <w:lang w:val="en-US"/>
              </w:rPr>
            </w:pPr>
            <w:r w:rsidRPr="00270D4C">
              <w:rPr>
                <w:b/>
                <w:sz w:val="22"/>
                <w:lang w:val="en-US"/>
              </w:rPr>
              <w:t>Frequency of discrepancy</w:t>
            </w:r>
          </w:p>
        </w:tc>
        <w:tc>
          <w:tcPr>
            <w:tcW w:w="2213" w:type="dxa"/>
            <w:vMerge w:val="restart"/>
            <w:tcBorders>
              <w:right w:val="single" w:sz="4" w:space="0" w:color="auto"/>
            </w:tcBorders>
          </w:tcPr>
          <w:p w14:paraId="6CD1C012" w14:textId="21F48971" w:rsidR="005D5E33" w:rsidRPr="00270D4C" w:rsidRDefault="005D5E33" w:rsidP="005A34EB">
            <w:pPr>
              <w:pStyle w:val="Nessunaspaziatura"/>
              <w:jc w:val="center"/>
              <w:rPr>
                <w:b/>
                <w:sz w:val="22"/>
                <w:lang w:val="en-US"/>
              </w:rPr>
            </w:pPr>
            <w:r w:rsidRPr="00270D4C">
              <w:rPr>
                <w:b/>
                <w:sz w:val="22"/>
                <w:lang w:val="en-US"/>
              </w:rPr>
              <w:t>Consensus frequency in favor of R1</w:t>
            </w:r>
          </w:p>
        </w:tc>
        <w:tc>
          <w:tcPr>
            <w:tcW w:w="2043" w:type="dxa"/>
            <w:gridSpan w:val="2"/>
            <w:tcBorders>
              <w:left w:val="single" w:sz="4" w:space="0" w:color="auto"/>
            </w:tcBorders>
          </w:tcPr>
          <w:p w14:paraId="7209F6B5" w14:textId="4EFD2B1E" w:rsidR="005D5E33" w:rsidRPr="005A34EB" w:rsidRDefault="005D5E33" w:rsidP="005D1DBA">
            <w:pPr>
              <w:pStyle w:val="Nessunaspaziatura"/>
              <w:jc w:val="center"/>
              <w:rPr>
                <w:b/>
                <w:sz w:val="20"/>
                <w:lang w:val="en-US"/>
              </w:rPr>
            </w:pPr>
            <w:r w:rsidRPr="005A34EB">
              <w:rPr>
                <w:b/>
                <w:sz w:val="20"/>
                <w:lang w:val="en-US"/>
              </w:rPr>
              <w:t>R1</w:t>
            </w:r>
          </w:p>
        </w:tc>
        <w:tc>
          <w:tcPr>
            <w:tcW w:w="2043" w:type="dxa"/>
            <w:gridSpan w:val="2"/>
          </w:tcPr>
          <w:p w14:paraId="4937A9B5" w14:textId="62E5E60D" w:rsidR="005D5E33" w:rsidRPr="005A34EB" w:rsidRDefault="005D5E33" w:rsidP="005D1DBA">
            <w:pPr>
              <w:pStyle w:val="Nessunaspaziatura"/>
              <w:jc w:val="center"/>
              <w:rPr>
                <w:b/>
                <w:sz w:val="20"/>
                <w:lang w:val="en-US"/>
              </w:rPr>
            </w:pPr>
            <w:r w:rsidRPr="005A34EB">
              <w:rPr>
                <w:b/>
                <w:sz w:val="20"/>
                <w:lang w:val="en-US"/>
              </w:rPr>
              <w:t>R2</w:t>
            </w:r>
          </w:p>
        </w:tc>
      </w:tr>
      <w:tr w:rsidR="00955635" w:rsidRPr="005A34EB" w14:paraId="2A83BCCE" w14:textId="77777777" w:rsidTr="00E14DD8">
        <w:trPr>
          <w:trHeight w:val="368"/>
        </w:trPr>
        <w:tc>
          <w:tcPr>
            <w:tcW w:w="3135" w:type="dxa"/>
            <w:vMerge/>
            <w:tcBorders>
              <w:bottom w:val="single" w:sz="4" w:space="0" w:color="auto"/>
            </w:tcBorders>
          </w:tcPr>
          <w:p w14:paraId="0374FED2" w14:textId="77777777" w:rsidR="005D5E33" w:rsidRPr="005A34EB" w:rsidRDefault="005D5E33" w:rsidP="005D1DBA">
            <w:pPr>
              <w:pStyle w:val="Nessunaspaziatura"/>
              <w:jc w:val="left"/>
              <w:rPr>
                <w:b/>
                <w:sz w:val="20"/>
                <w:lang w:val="en-US"/>
              </w:rPr>
            </w:pPr>
          </w:p>
        </w:tc>
        <w:tc>
          <w:tcPr>
            <w:tcW w:w="2212" w:type="dxa"/>
            <w:vMerge/>
            <w:tcBorders>
              <w:bottom w:val="single" w:sz="4" w:space="0" w:color="auto"/>
            </w:tcBorders>
          </w:tcPr>
          <w:p w14:paraId="3A607F1A" w14:textId="77777777" w:rsidR="005D5E33" w:rsidRPr="005A34EB" w:rsidRDefault="005D5E33" w:rsidP="005D1DBA">
            <w:pPr>
              <w:pStyle w:val="Nessunaspaziatura"/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221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F8E6DB" w14:textId="77777777" w:rsidR="005D5E33" w:rsidRPr="005A34EB" w:rsidRDefault="005D5E33" w:rsidP="005D1DBA">
            <w:pPr>
              <w:pStyle w:val="Nessunaspaziatura"/>
              <w:jc w:val="center"/>
              <w:rPr>
                <w:b/>
                <w:sz w:val="20"/>
                <w:lang w:val="en-US"/>
              </w:rPr>
            </w:pP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14:paraId="6DCD750E" w14:textId="592AB22F" w:rsidR="005D5E33" w:rsidRPr="005A34EB" w:rsidRDefault="005D5E33" w:rsidP="005D1DBA">
            <w:pPr>
              <w:pStyle w:val="Nessunaspaziatura"/>
              <w:jc w:val="center"/>
              <w:rPr>
                <w:b/>
                <w:sz w:val="20"/>
                <w:lang w:val="en-US"/>
              </w:rPr>
            </w:pPr>
            <w:r w:rsidRPr="005A34EB">
              <w:rPr>
                <w:b/>
                <w:sz w:val="20"/>
                <w:lang w:val="en-US"/>
              </w:rPr>
              <w:t>FN</w:t>
            </w: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auto"/>
            </w:tcBorders>
          </w:tcPr>
          <w:p w14:paraId="41BD344D" w14:textId="3DB55BB6" w:rsidR="005D5E33" w:rsidRPr="005A34EB" w:rsidRDefault="005D5E33" w:rsidP="005D1DBA">
            <w:pPr>
              <w:pStyle w:val="Nessunaspaziatura"/>
              <w:jc w:val="center"/>
              <w:rPr>
                <w:b/>
                <w:sz w:val="20"/>
                <w:lang w:val="en-US"/>
              </w:rPr>
            </w:pPr>
            <w:r w:rsidRPr="005A34EB">
              <w:rPr>
                <w:b/>
                <w:sz w:val="20"/>
                <w:lang w:val="en-US"/>
              </w:rPr>
              <w:t>FP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14:paraId="0299D78A" w14:textId="7199C511" w:rsidR="005D5E33" w:rsidRPr="005A34EB" w:rsidRDefault="005D5E33" w:rsidP="005D1DBA">
            <w:pPr>
              <w:pStyle w:val="Nessunaspaziatura"/>
              <w:jc w:val="center"/>
              <w:rPr>
                <w:b/>
                <w:sz w:val="20"/>
                <w:lang w:val="en-US"/>
              </w:rPr>
            </w:pPr>
            <w:r w:rsidRPr="005A34EB">
              <w:rPr>
                <w:b/>
                <w:sz w:val="20"/>
                <w:lang w:val="en-US"/>
              </w:rPr>
              <w:t>FN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2D2CCB65" w14:textId="72B5B866" w:rsidR="005D5E33" w:rsidRPr="005A34EB" w:rsidRDefault="005D5E33" w:rsidP="005D1DBA">
            <w:pPr>
              <w:pStyle w:val="Nessunaspaziatura"/>
              <w:jc w:val="center"/>
              <w:rPr>
                <w:b/>
                <w:sz w:val="20"/>
                <w:lang w:val="en-US"/>
              </w:rPr>
            </w:pPr>
            <w:r w:rsidRPr="005A34EB">
              <w:rPr>
                <w:b/>
                <w:sz w:val="20"/>
                <w:lang w:val="en-US"/>
              </w:rPr>
              <w:t>FP</w:t>
            </w:r>
          </w:p>
        </w:tc>
      </w:tr>
      <w:tr w:rsidR="00955635" w:rsidRPr="005A34EB" w14:paraId="16553CB8" w14:textId="77765B5E" w:rsidTr="00E14DD8">
        <w:tc>
          <w:tcPr>
            <w:tcW w:w="3135" w:type="dxa"/>
            <w:tcBorders>
              <w:top w:val="single" w:sz="4" w:space="0" w:color="auto"/>
            </w:tcBorders>
          </w:tcPr>
          <w:p w14:paraId="4EBE9FF2" w14:textId="6562F34F" w:rsidR="005D5E33" w:rsidRPr="005A34EB" w:rsidRDefault="005D5E33" w:rsidP="005A34EB">
            <w:pPr>
              <w:pStyle w:val="Nessunaspaziatura"/>
              <w:jc w:val="left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Satellite hepatic lesions</w:t>
            </w:r>
          </w:p>
        </w:tc>
        <w:tc>
          <w:tcPr>
            <w:tcW w:w="2212" w:type="dxa"/>
            <w:tcBorders>
              <w:top w:val="single" w:sz="4" w:space="0" w:color="auto"/>
            </w:tcBorders>
          </w:tcPr>
          <w:p w14:paraId="020AED92" w14:textId="7CE3DA09" w:rsidR="005D5E33" w:rsidRPr="005A34EB" w:rsidRDefault="005D5E33" w:rsidP="005A34EB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7.8% (6/78)</w:t>
            </w:r>
          </w:p>
        </w:tc>
        <w:tc>
          <w:tcPr>
            <w:tcW w:w="2213" w:type="dxa"/>
            <w:tcBorders>
              <w:top w:val="single" w:sz="4" w:space="0" w:color="auto"/>
              <w:right w:val="single" w:sz="4" w:space="0" w:color="auto"/>
            </w:tcBorders>
          </w:tcPr>
          <w:p w14:paraId="7848A7AB" w14:textId="1563E541" w:rsidR="005D5E33" w:rsidRPr="005A34EB" w:rsidRDefault="005D5E33" w:rsidP="005A34EB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83.3% (5/6)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</w:tcPr>
          <w:p w14:paraId="3E036DEF" w14:textId="40700B4E" w:rsidR="005D5E33" w:rsidRPr="005A34EB" w:rsidRDefault="005D5E33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1</w:t>
            </w:r>
          </w:p>
        </w:tc>
        <w:tc>
          <w:tcPr>
            <w:tcW w:w="1022" w:type="dxa"/>
            <w:tcBorders>
              <w:top w:val="single" w:sz="4" w:space="0" w:color="auto"/>
              <w:right w:val="single" w:sz="4" w:space="0" w:color="auto"/>
            </w:tcBorders>
          </w:tcPr>
          <w:p w14:paraId="5C86E979" w14:textId="256E78B1" w:rsidR="005D5E33" w:rsidRPr="005A34EB" w:rsidRDefault="005D5E33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</w:tcBorders>
          </w:tcPr>
          <w:p w14:paraId="36C1306A" w14:textId="734D40E8" w:rsidR="005D5E33" w:rsidRPr="005A34EB" w:rsidRDefault="00E1585B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</w:tcBorders>
          </w:tcPr>
          <w:p w14:paraId="129C2474" w14:textId="75BFF56C" w:rsidR="005D5E33" w:rsidRPr="005A34EB" w:rsidRDefault="00E1585B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2</w:t>
            </w:r>
          </w:p>
        </w:tc>
      </w:tr>
      <w:tr w:rsidR="00955635" w:rsidRPr="005A34EB" w14:paraId="7471A3F4" w14:textId="0B2F40FF" w:rsidTr="00270D4C">
        <w:tc>
          <w:tcPr>
            <w:tcW w:w="3135" w:type="dxa"/>
          </w:tcPr>
          <w:p w14:paraId="5F07111E" w14:textId="315EAD6A" w:rsidR="005D5E33" w:rsidRPr="005A34EB" w:rsidRDefault="005D5E33" w:rsidP="005A34EB">
            <w:pPr>
              <w:pStyle w:val="Nessunaspaziatura"/>
              <w:jc w:val="left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Lymph node metastasis</w:t>
            </w:r>
          </w:p>
        </w:tc>
        <w:tc>
          <w:tcPr>
            <w:tcW w:w="2212" w:type="dxa"/>
          </w:tcPr>
          <w:p w14:paraId="2D28A788" w14:textId="755DA2B6" w:rsidR="005D5E33" w:rsidRPr="005A34EB" w:rsidRDefault="005D5E33" w:rsidP="005A34EB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10.3% (8/78)</w:t>
            </w:r>
          </w:p>
        </w:tc>
        <w:tc>
          <w:tcPr>
            <w:tcW w:w="2213" w:type="dxa"/>
            <w:tcBorders>
              <w:right w:val="single" w:sz="4" w:space="0" w:color="auto"/>
            </w:tcBorders>
          </w:tcPr>
          <w:p w14:paraId="0BAFDB02" w14:textId="1E30D3C6" w:rsidR="005D5E33" w:rsidRPr="005A34EB" w:rsidRDefault="00E67ACC" w:rsidP="005A34EB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8</w:t>
            </w:r>
            <w:r w:rsidR="006744A5" w:rsidRPr="005A34EB">
              <w:rPr>
                <w:sz w:val="20"/>
                <w:lang w:val="en-US"/>
              </w:rPr>
              <w:t>7.5</w:t>
            </w:r>
            <w:r w:rsidRPr="005A34EB">
              <w:rPr>
                <w:sz w:val="20"/>
                <w:lang w:val="en-US"/>
              </w:rPr>
              <w:t>% (</w:t>
            </w:r>
            <w:r w:rsidR="0020149D" w:rsidRPr="005A34EB">
              <w:rPr>
                <w:sz w:val="20"/>
                <w:lang w:val="en-US"/>
              </w:rPr>
              <w:t>7</w:t>
            </w:r>
            <w:r w:rsidRPr="005A34EB">
              <w:rPr>
                <w:sz w:val="20"/>
                <w:lang w:val="en-US"/>
              </w:rPr>
              <w:t>/8)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426A2936" w14:textId="032112FA" w:rsidR="005D5E33" w:rsidRPr="005A34EB" w:rsidRDefault="00E2315A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1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2752A742" w14:textId="26E1B187" w:rsidR="005D5E33" w:rsidRPr="005A34EB" w:rsidRDefault="00E2315A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14:paraId="2571B0F0" w14:textId="5DF69536" w:rsidR="005D5E33" w:rsidRPr="005A34EB" w:rsidRDefault="00394D4A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4</w:t>
            </w:r>
          </w:p>
        </w:tc>
        <w:tc>
          <w:tcPr>
            <w:tcW w:w="1022" w:type="dxa"/>
          </w:tcPr>
          <w:p w14:paraId="2EDD3BB9" w14:textId="57C70E1C" w:rsidR="005D5E33" w:rsidRPr="005A34EB" w:rsidRDefault="00394D4A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3</w:t>
            </w:r>
          </w:p>
        </w:tc>
      </w:tr>
      <w:tr w:rsidR="00955635" w:rsidRPr="00955635" w14:paraId="5C779741" w14:textId="7848EDD0" w:rsidTr="00270D4C">
        <w:tc>
          <w:tcPr>
            <w:tcW w:w="3135" w:type="dxa"/>
            <w:tcBorders>
              <w:bottom w:val="single" w:sz="4" w:space="0" w:color="auto"/>
            </w:tcBorders>
          </w:tcPr>
          <w:p w14:paraId="46ABCBBD" w14:textId="17F5E232" w:rsidR="005D5E33" w:rsidRPr="005A34EB" w:rsidRDefault="005D5E33" w:rsidP="005A34EB">
            <w:pPr>
              <w:pStyle w:val="Nessunaspaziatura"/>
              <w:jc w:val="left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Distant metastasis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14:paraId="47B3F47E" w14:textId="0FFD6666" w:rsidR="005D5E33" w:rsidRPr="005A34EB" w:rsidRDefault="005D5E33" w:rsidP="005A34EB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6.4% (5/78)</w:t>
            </w:r>
          </w:p>
        </w:tc>
        <w:tc>
          <w:tcPr>
            <w:tcW w:w="2213" w:type="dxa"/>
            <w:tcBorders>
              <w:bottom w:val="single" w:sz="4" w:space="0" w:color="auto"/>
              <w:right w:val="single" w:sz="4" w:space="0" w:color="auto"/>
            </w:tcBorders>
          </w:tcPr>
          <w:p w14:paraId="5DB74FA7" w14:textId="4BF5B2CE" w:rsidR="005D5E33" w:rsidRPr="005A34EB" w:rsidRDefault="004C2284" w:rsidP="005A34EB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60% (2/5)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14:paraId="2A5B7576" w14:textId="3B643E12" w:rsidR="005D5E33" w:rsidRPr="005A34EB" w:rsidRDefault="00E2315A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2</w:t>
            </w:r>
          </w:p>
        </w:tc>
        <w:tc>
          <w:tcPr>
            <w:tcW w:w="1022" w:type="dxa"/>
            <w:tcBorders>
              <w:bottom w:val="single" w:sz="4" w:space="0" w:color="auto"/>
              <w:right w:val="single" w:sz="4" w:space="0" w:color="auto"/>
            </w:tcBorders>
          </w:tcPr>
          <w:p w14:paraId="4DFB0AA3" w14:textId="0FAE0199" w:rsidR="005D5E33" w:rsidRPr="005A34EB" w:rsidRDefault="00E2315A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0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</w:tcBorders>
          </w:tcPr>
          <w:p w14:paraId="5E764D0F" w14:textId="5DEE1DA0" w:rsidR="005D5E33" w:rsidRPr="005A34EB" w:rsidRDefault="004C2284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2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20D83AF4" w14:textId="12F35FAA" w:rsidR="005D5E33" w:rsidRPr="005A34EB" w:rsidRDefault="004C2284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1</w:t>
            </w:r>
          </w:p>
        </w:tc>
      </w:tr>
      <w:tr w:rsidR="00955635" w:rsidRPr="005A34EB" w14:paraId="66F9FA26" w14:textId="225A55D2" w:rsidTr="00270D4C">
        <w:tc>
          <w:tcPr>
            <w:tcW w:w="3135" w:type="dxa"/>
            <w:tcBorders>
              <w:top w:val="single" w:sz="4" w:space="0" w:color="auto"/>
              <w:bottom w:val="single" w:sz="4" w:space="0" w:color="auto"/>
            </w:tcBorders>
          </w:tcPr>
          <w:p w14:paraId="72F26D6E" w14:textId="06ABDE3F" w:rsidR="005D5E33" w:rsidRPr="00955635" w:rsidRDefault="005D5E33" w:rsidP="005A34EB">
            <w:pPr>
              <w:pStyle w:val="Nessunaspaziatura"/>
              <w:jc w:val="left"/>
              <w:rPr>
                <w:sz w:val="20"/>
                <w:lang w:val="en-US"/>
              </w:rPr>
            </w:pPr>
            <w:r w:rsidRPr="00955635">
              <w:rPr>
                <w:sz w:val="20"/>
                <w:lang w:val="en-US"/>
              </w:rPr>
              <w:t>Maximum diameter on axial plane</w:t>
            </w:r>
          </w:p>
        </w:tc>
        <w:tc>
          <w:tcPr>
            <w:tcW w:w="2212" w:type="dxa"/>
            <w:tcBorders>
              <w:top w:val="single" w:sz="4" w:space="0" w:color="auto"/>
              <w:bottom w:val="single" w:sz="4" w:space="0" w:color="auto"/>
            </w:tcBorders>
          </w:tcPr>
          <w:p w14:paraId="595D067A" w14:textId="0896FEA3" w:rsidR="005D5E33" w:rsidRPr="005A34EB" w:rsidRDefault="005D5E33" w:rsidP="005A34EB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955635">
              <w:rPr>
                <w:sz w:val="20"/>
                <w:lang w:val="en-US"/>
              </w:rPr>
              <w:t xml:space="preserve">7.8% </w:t>
            </w:r>
            <w:r w:rsidRPr="005A34EB">
              <w:rPr>
                <w:sz w:val="20"/>
                <w:lang w:val="en-US"/>
              </w:rPr>
              <w:t>(6/78)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575A" w14:textId="4509854C" w:rsidR="005D5E33" w:rsidRPr="005A34EB" w:rsidRDefault="005D5E33" w:rsidP="005A34EB">
            <w:pPr>
              <w:pStyle w:val="Nessunaspaziatura"/>
              <w:jc w:val="center"/>
              <w:rPr>
                <w:sz w:val="20"/>
                <w:lang w:val="en-US"/>
              </w:rPr>
            </w:pPr>
            <w:r w:rsidRPr="005A34EB">
              <w:rPr>
                <w:sz w:val="20"/>
                <w:lang w:val="en-US"/>
              </w:rPr>
              <w:t>N.A.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184804" w14:textId="4C70645E" w:rsidR="005D5E33" w:rsidRPr="005A34EB" w:rsidRDefault="008D70C4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N.A.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14:paraId="054D5F06" w14:textId="78EA1464" w:rsidR="005D5E33" w:rsidRPr="005A34EB" w:rsidRDefault="008D70C4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N.A.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26B13CC2" w14:textId="2743C2A2" w:rsidR="005D5E33" w:rsidRPr="005A34EB" w:rsidRDefault="008D70C4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N.A.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</w:tcBorders>
          </w:tcPr>
          <w:p w14:paraId="7E9B0F16" w14:textId="20629D70" w:rsidR="005D5E33" w:rsidRPr="005A34EB" w:rsidRDefault="008D70C4" w:rsidP="005D1DBA">
            <w:pPr>
              <w:pStyle w:val="Nessunaspaziatura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N.A.</w:t>
            </w:r>
          </w:p>
        </w:tc>
      </w:tr>
    </w:tbl>
    <w:p w14:paraId="0C417956" w14:textId="7E359EFD" w:rsidR="005A34EB" w:rsidRPr="00DE4D51" w:rsidRDefault="00F17669" w:rsidP="00130301">
      <w:pPr>
        <w:pStyle w:val="Nessunaspaziatura"/>
        <w:rPr>
          <w:i/>
          <w:sz w:val="20"/>
          <w:lang w:val="en-US"/>
        </w:rPr>
      </w:pPr>
      <w:r w:rsidRPr="00DE4D51">
        <w:rPr>
          <w:i/>
          <w:sz w:val="20"/>
          <w:lang w:val="en-US"/>
        </w:rPr>
        <w:t xml:space="preserve">Legend: </w:t>
      </w:r>
      <w:r w:rsidR="005A34EB" w:rsidRPr="00DE4D51">
        <w:rPr>
          <w:i/>
          <w:sz w:val="20"/>
          <w:lang w:val="en-US"/>
        </w:rPr>
        <w:t>FN</w:t>
      </w:r>
      <w:r w:rsidRPr="00DE4D51">
        <w:rPr>
          <w:i/>
          <w:sz w:val="20"/>
          <w:lang w:val="en-US"/>
        </w:rPr>
        <w:t>,</w:t>
      </w:r>
      <w:r w:rsidR="005A34EB" w:rsidRPr="00DE4D51">
        <w:rPr>
          <w:i/>
          <w:sz w:val="20"/>
          <w:lang w:val="en-US"/>
        </w:rPr>
        <w:t xml:space="preserve"> false negative</w:t>
      </w:r>
      <w:r w:rsidRPr="00DE4D51">
        <w:rPr>
          <w:i/>
          <w:sz w:val="20"/>
          <w:lang w:val="en-US"/>
        </w:rPr>
        <w:t>;</w:t>
      </w:r>
      <w:r w:rsidR="005A34EB" w:rsidRPr="00DE4D51">
        <w:rPr>
          <w:i/>
          <w:sz w:val="20"/>
          <w:lang w:val="en-US"/>
        </w:rPr>
        <w:t xml:space="preserve"> FP</w:t>
      </w:r>
      <w:r w:rsidRPr="00DE4D51">
        <w:rPr>
          <w:i/>
          <w:sz w:val="20"/>
          <w:lang w:val="en-US"/>
        </w:rPr>
        <w:t>,</w:t>
      </w:r>
      <w:r w:rsidR="005A34EB" w:rsidRPr="00DE4D51">
        <w:rPr>
          <w:i/>
          <w:sz w:val="20"/>
          <w:lang w:val="en-US"/>
        </w:rPr>
        <w:t xml:space="preserve"> false positive.</w:t>
      </w:r>
    </w:p>
    <w:p w14:paraId="0B740252" w14:textId="77777777" w:rsidR="009F2FC6" w:rsidRPr="00130301" w:rsidRDefault="009F2FC6" w:rsidP="00130301">
      <w:pPr>
        <w:pStyle w:val="Nessunaspaziatura"/>
        <w:rPr>
          <w:lang w:val="en-US"/>
        </w:rPr>
      </w:pPr>
    </w:p>
    <w:p w14:paraId="05BF4773" w14:textId="62949F93" w:rsidR="00DE66D4" w:rsidRPr="00130301" w:rsidRDefault="00DE66D4">
      <w:pPr>
        <w:jc w:val="left"/>
        <w:rPr>
          <w:rFonts w:eastAsiaTheme="majorEastAsia" w:cstheme="majorBidi"/>
          <w:color w:val="2F5496" w:themeColor="accent1" w:themeShade="BF"/>
          <w:sz w:val="32"/>
          <w:szCs w:val="26"/>
          <w:lang w:val="en-US"/>
        </w:rPr>
      </w:pPr>
      <w:r w:rsidRPr="00130301">
        <w:rPr>
          <w:rFonts w:eastAsiaTheme="majorEastAsia" w:cstheme="majorBidi"/>
          <w:color w:val="2F5496" w:themeColor="accent1" w:themeShade="BF"/>
          <w:sz w:val="32"/>
          <w:szCs w:val="26"/>
          <w:lang w:val="en-US"/>
        </w:rPr>
        <w:br w:type="page"/>
      </w:r>
    </w:p>
    <w:p w14:paraId="1A4BECED" w14:textId="23621B55" w:rsidR="00DE66D4" w:rsidRPr="00DE66D4" w:rsidRDefault="00DE66D4" w:rsidP="00DE66D4">
      <w:pPr>
        <w:pStyle w:val="Titolo2"/>
        <w:rPr>
          <w:sz w:val="32"/>
          <w:lang w:val="en-US"/>
        </w:rPr>
      </w:pPr>
      <w:r w:rsidRPr="00855718">
        <w:rPr>
          <w:sz w:val="32"/>
          <w:lang w:val="en-US"/>
        </w:rPr>
        <w:lastRenderedPageBreak/>
        <w:t xml:space="preserve">Supplementary Table </w:t>
      </w:r>
      <w:r>
        <w:rPr>
          <w:sz w:val="32"/>
          <w:lang w:val="en-US"/>
        </w:rPr>
        <w:t>2</w:t>
      </w:r>
    </w:p>
    <w:p w14:paraId="3D623A61" w14:textId="77777777" w:rsidR="000037E1" w:rsidRDefault="000037E1" w:rsidP="000037E1">
      <w:pPr>
        <w:pStyle w:val="Nessunaspaziatura"/>
        <w:rPr>
          <w:lang w:val="en-US"/>
        </w:rPr>
      </w:pPr>
      <w:r>
        <w:rPr>
          <w:lang w:val="en-US"/>
        </w:rPr>
        <w:t xml:space="preserve">Details of CT </w:t>
      </w:r>
      <w:r w:rsidRPr="00947C8C">
        <w:rPr>
          <w:lang w:val="en-US"/>
        </w:rPr>
        <w:t>protocols</w:t>
      </w:r>
      <w:r>
        <w:rPr>
          <w:lang w:val="en-US"/>
        </w:rPr>
        <w:t xml:space="preserve"> (acquisition and reconstruction) along with the selected test for analysis of radiomic features (RF) variability.</w:t>
      </w:r>
    </w:p>
    <w:p w14:paraId="7C667BE4" w14:textId="77777777" w:rsidR="000037E1" w:rsidRPr="00947C8C" w:rsidRDefault="000037E1" w:rsidP="000037E1">
      <w:pPr>
        <w:pStyle w:val="Nessunaspaziatura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43"/>
        <w:gridCol w:w="2108"/>
        <w:gridCol w:w="2121"/>
        <w:gridCol w:w="2122"/>
      </w:tblGrid>
      <w:tr w:rsidR="000037E1" w:rsidRPr="000037E1" w14:paraId="3F07FF80" w14:textId="77777777" w:rsidTr="006744A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02ABE62C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  <w:r w:rsidRPr="00E6013A">
              <w:rPr>
                <w:rFonts w:ascii="Calibri" w:hAnsi="Calibri"/>
                <w:b/>
                <w:sz w:val="22"/>
                <w:lang w:val="en-US"/>
              </w:rPr>
              <w:t>Parameter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17A9E1B4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  <w:r w:rsidRPr="00E6013A">
              <w:rPr>
                <w:rFonts w:ascii="Calibri" w:hAnsi="Calibri"/>
                <w:b/>
                <w:sz w:val="22"/>
                <w:lang w:val="en-US"/>
              </w:rPr>
              <w:t>Result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6B448750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  <w:r w:rsidRPr="00E6013A">
              <w:rPr>
                <w:rFonts w:ascii="Calibri" w:hAnsi="Calibri"/>
                <w:b/>
                <w:sz w:val="22"/>
                <w:lang w:val="en-US"/>
              </w:rPr>
              <w:t>Statistical test</w:t>
            </w:r>
          </w:p>
        </w:tc>
      </w:tr>
      <w:tr w:rsidR="000037E1" w:rsidRPr="000037E1" w14:paraId="769AA6A4" w14:textId="77777777" w:rsidTr="006744A5"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199A8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bookmarkStart w:id="4" w:name="_Hlk62812937"/>
            <w:r w:rsidRPr="00E6013A">
              <w:rPr>
                <w:rFonts w:ascii="Calibri" w:hAnsi="Calibri"/>
                <w:sz w:val="22"/>
                <w:lang w:val="en-US"/>
              </w:rPr>
              <w:t>Scanner model</w:t>
            </w:r>
          </w:p>
        </w:tc>
        <w:tc>
          <w:tcPr>
            <w:tcW w:w="21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D098CC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Values</w:t>
            </w:r>
          </w:p>
        </w:tc>
        <w:tc>
          <w:tcPr>
            <w:tcW w:w="2121" w:type="dxa"/>
            <w:tcBorders>
              <w:top w:val="single" w:sz="4" w:space="0" w:color="auto"/>
              <w:right w:val="single" w:sz="4" w:space="0" w:color="auto"/>
            </w:tcBorders>
          </w:tcPr>
          <w:p w14:paraId="3282B0FD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SIEMENS Emotion 6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C9C72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Kruskal-Wallis</w:t>
            </w:r>
          </w:p>
        </w:tc>
      </w:tr>
      <w:tr w:rsidR="000037E1" w:rsidRPr="000037E1" w14:paraId="3EFFC65E" w14:textId="77777777" w:rsidTr="006744A5"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7CAA1" w14:textId="77777777" w:rsidR="000037E1" w:rsidRPr="00E14DD8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</w:tcBorders>
          </w:tcPr>
          <w:p w14:paraId="2E254F71" w14:textId="77777777" w:rsidR="000037E1" w:rsidRPr="00E14DD8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14:paraId="68656A6E" w14:textId="77777777" w:rsidR="000037E1" w:rsidRPr="00E14DD8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14DD8">
              <w:rPr>
                <w:rFonts w:ascii="Calibri" w:hAnsi="Calibri"/>
                <w:sz w:val="22"/>
                <w:lang w:val="en-US"/>
              </w:rPr>
              <w:t>SIEMENS Sensation 64</w:t>
            </w:r>
          </w:p>
        </w:tc>
        <w:tc>
          <w:tcPr>
            <w:tcW w:w="21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0E9A3" w14:textId="77777777" w:rsidR="000037E1" w:rsidRPr="00E14DD8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</w:tr>
      <w:tr w:rsidR="000037E1" w:rsidRPr="000037E1" w14:paraId="3CCA03AE" w14:textId="77777777" w:rsidTr="006744A5"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C7CE" w14:textId="77777777" w:rsidR="000037E1" w:rsidRPr="00E14DD8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10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232ADC" w14:textId="77777777" w:rsidR="000037E1" w:rsidRPr="00E14DD8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121" w:type="dxa"/>
            <w:tcBorders>
              <w:bottom w:val="single" w:sz="4" w:space="0" w:color="auto"/>
              <w:right w:val="single" w:sz="4" w:space="0" w:color="auto"/>
            </w:tcBorders>
          </w:tcPr>
          <w:p w14:paraId="3E303208" w14:textId="77777777" w:rsidR="000037E1" w:rsidRPr="00E14DD8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14DD8">
              <w:rPr>
                <w:rFonts w:ascii="Calibri" w:hAnsi="Calibri"/>
                <w:sz w:val="22"/>
                <w:lang w:val="en-US"/>
              </w:rPr>
              <w:t>SIEMENS Definition Flash</w:t>
            </w:r>
          </w:p>
        </w:tc>
        <w:tc>
          <w:tcPr>
            <w:tcW w:w="21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3D56" w14:textId="77777777" w:rsidR="000037E1" w:rsidRPr="00E14DD8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</w:tr>
      <w:tr w:rsidR="000037E1" w:rsidRPr="000037E1" w14:paraId="564C9EA4" w14:textId="77777777" w:rsidTr="006744A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F238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Tube voltage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8172C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Range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E21A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100-140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E798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Kruskal-Wallis</w:t>
            </w:r>
          </w:p>
        </w:tc>
      </w:tr>
      <w:tr w:rsidR="000037E1" w:rsidRPr="000037E1" w14:paraId="23F84B0F" w14:textId="77777777" w:rsidTr="006744A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CD1F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Pitch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00C68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Range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CC13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0,6-1,3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A3A8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Spearman</w:t>
            </w:r>
          </w:p>
        </w:tc>
      </w:tr>
      <w:tr w:rsidR="000037E1" w:rsidRPr="000037E1" w14:paraId="6A7CFFFC" w14:textId="77777777" w:rsidTr="006744A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4EED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Pixel Spacing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3490B9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Range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CCA5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0,59-0,96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9BB4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Spearman</w:t>
            </w:r>
          </w:p>
        </w:tc>
      </w:tr>
      <w:tr w:rsidR="000037E1" w:rsidRPr="000037E1" w14:paraId="51807868" w14:textId="77777777" w:rsidTr="006744A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5E35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Slice thickness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BFFA1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Range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9E4D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1,5-2,5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CF81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Kruskal-Wallis</w:t>
            </w:r>
          </w:p>
        </w:tc>
      </w:tr>
      <w:tr w:rsidR="000037E1" w:rsidRPr="000037E1" w14:paraId="3BAF9287" w14:textId="77777777" w:rsidTr="006744A5"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00E0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Reconstruction algorithm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67C14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Values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B18F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B20f</w:t>
            </w:r>
          </w:p>
          <w:p w14:paraId="1A526776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B25f</w:t>
            </w:r>
          </w:p>
          <w:p w14:paraId="6657C94B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B30f</w:t>
            </w:r>
          </w:p>
          <w:p w14:paraId="50D241A0" w14:textId="37FBB681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B30s</w:t>
            </w:r>
            <w:r w:rsidR="00634E01" w:rsidRPr="005909D7">
              <w:rPr>
                <w:rFonts w:ascii="Calibri" w:hAnsi="Calibri"/>
                <w:sz w:val="22"/>
                <w:vertAlign w:val="superscript"/>
                <w:lang w:val="en-US"/>
              </w:rPr>
              <w:t>a</w:t>
            </w:r>
          </w:p>
          <w:p w14:paraId="2D2C68E0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B31s</w:t>
            </w:r>
          </w:p>
          <w:p w14:paraId="1BC0135F" w14:textId="4E9532DA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B40s</w:t>
            </w:r>
            <w:r w:rsidR="00634E01" w:rsidRPr="008D4084">
              <w:rPr>
                <w:rFonts w:ascii="Calibri" w:hAnsi="Calibri"/>
                <w:sz w:val="22"/>
                <w:vertAlign w:val="superscript"/>
                <w:lang w:val="en-US"/>
              </w:rPr>
              <w:t xml:space="preserve"> 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ED9E" w14:textId="77777777" w:rsidR="000037E1" w:rsidRPr="00E6013A" w:rsidRDefault="000037E1" w:rsidP="006744A5">
            <w:pPr>
              <w:pStyle w:val="Nessunaspaziatura"/>
              <w:spacing w:line="360" w:lineRule="auto"/>
              <w:jc w:val="center"/>
              <w:rPr>
                <w:rFonts w:ascii="Calibri" w:hAnsi="Calibri"/>
                <w:sz w:val="22"/>
                <w:lang w:val="en-US"/>
              </w:rPr>
            </w:pPr>
            <w:r w:rsidRPr="00E6013A">
              <w:rPr>
                <w:rFonts w:ascii="Calibri" w:hAnsi="Calibri"/>
                <w:sz w:val="22"/>
                <w:lang w:val="en-US"/>
              </w:rPr>
              <w:t>Kruskal-Wallis</w:t>
            </w:r>
          </w:p>
        </w:tc>
      </w:tr>
    </w:tbl>
    <w:bookmarkEnd w:id="4"/>
    <w:p w14:paraId="59950D7F" w14:textId="4CCCB3AE" w:rsidR="000037E1" w:rsidRPr="00947C8C" w:rsidRDefault="00634E01" w:rsidP="000037E1">
      <w:pPr>
        <w:pStyle w:val="Nessunaspaziatura"/>
        <w:spacing w:line="360" w:lineRule="auto"/>
        <w:rPr>
          <w:lang w:val="en-US"/>
        </w:rPr>
      </w:pPr>
      <w:proofErr w:type="gramStart"/>
      <w:r w:rsidRPr="005909D7">
        <w:rPr>
          <w:vertAlign w:val="superscript"/>
          <w:lang w:val="en-US"/>
        </w:rPr>
        <w:t>a</w:t>
      </w:r>
      <w:proofErr w:type="gramEnd"/>
      <w:r w:rsidR="000037E1" w:rsidRPr="005909D7">
        <w:rPr>
          <w:vertAlign w:val="superscript"/>
          <w:lang w:val="en-US"/>
        </w:rPr>
        <w:t xml:space="preserve"> </w:t>
      </w:r>
      <w:r w:rsidR="000037E1" w:rsidRPr="00947C8C">
        <w:rPr>
          <w:lang w:val="en-US"/>
        </w:rPr>
        <w:t>Excluded from statistical analysis because of minimum representation.</w:t>
      </w:r>
    </w:p>
    <w:p w14:paraId="4633B3C7" w14:textId="77777777" w:rsidR="000037E1" w:rsidRDefault="000037E1" w:rsidP="000037E1">
      <w:pPr>
        <w:jc w:val="left"/>
        <w:rPr>
          <w:lang w:val="en-US"/>
        </w:rPr>
      </w:pPr>
      <w:r>
        <w:rPr>
          <w:lang w:val="en-US"/>
        </w:rPr>
        <w:br w:type="page"/>
      </w:r>
    </w:p>
    <w:p w14:paraId="201AC0C6" w14:textId="1C5D2684" w:rsidR="000037E1" w:rsidRPr="00E6013A" w:rsidRDefault="000037E1" w:rsidP="000037E1">
      <w:pPr>
        <w:pStyle w:val="Titolo2"/>
        <w:rPr>
          <w:lang w:val="en-US"/>
        </w:rPr>
      </w:pPr>
      <w:bookmarkStart w:id="5" w:name="_Table_2"/>
      <w:bookmarkEnd w:id="5"/>
      <w:r w:rsidRPr="00855718">
        <w:rPr>
          <w:sz w:val="32"/>
          <w:lang w:val="en-US"/>
        </w:rPr>
        <w:lastRenderedPageBreak/>
        <w:t xml:space="preserve">Supplementary </w:t>
      </w:r>
      <w:r>
        <w:rPr>
          <w:sz w:val="32"/>
          <w:lang w:val="en-US"/>
        </w:rPr>
        <w:t xml:space="preserve">Table </w:t>
      </w:r>
      <w:r w:rsidR="00DE66D4">
        <w:rPr>
          <w:sz w:val="32"/>
          <w:lang w:val="en-US"/>
        </w:rPr>
        <w:t>3</w:t>
      </w:r>
    </w:p>
    <w:p w14:paraId="0D2C1C51" w14:textId="72D86638" w:rsidR="002502D5" w:rsidRDefault="002B6091" w:rsidP="002B6091">
      <w:pPr>
        <w:pStyle w:val="Nessunaspaziatura"/>
        <w:rPr>
          <w:lang w:val="en-US"/>
        </w:rPr>
      </w:pPr>
      <w:bookmarkStart w:id="6" w:name="OLE_LINK19"/>
      <w:bookmarkStart w:id="7" w:name="OLE_LINK20"/>
      <w:bookmarkEnd w:id="2"/>
      <w:bookmarkEnd w:id="3"/>
      <w:r>
        <w:rPr>
          <w:lang w:val="en-US"/>
        </w:rPr>
        <w:t xml:space="preserve">Variability of RF according to </w:t>
      </w:r>
      <w:r w:rsidR="002F48A0">
        <w:rPr>
          <w:lang w:val="en-US"/>
        </w:rPr>
        <w:t>CT protocol</w:t>
      </w:r>
      <w:r>
        <w:rPr>
          <w:lang w:val="en-US"/>
        </w:rPr>
        <w:t xml:space="preserve"> details.</w:t>
      </w:r>
    </w:p>
    <w:bookmarkEnd w:id="6"/>
    <w:bookmarkEnd w:id="7"/>
    <w:p w14:paraId="4E13DC32" w14:textId="77777777" w:rsidR="002B6091" w:rsidRPr="002F48A0" w:rsidRDefault="002B6091" w:rsidP="002B6091">
      <w:pPr>
        <w:pStyle w:val="Nessunaspaziatura"/>
        <w:rPr>
          <w:lang w:val="en-US"/>
        </w:rPr>
      </w:pPr>
    </w:p>
    <w:tbl>
      <w:tblPr>
        <w:tblW w:w="12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3253"/>
        <w:gridCol w:w="1230"/>
        <w:gridCol w:w="1271"/>
        <w:gridCol w:w="1230"/>
        <w:gridCol w:w="1230"/>
        <w:gridCol w:w="1230"/>
        <w:gridCol w:w="1230"/>
      </w:tblGrid>
      <w:tr w:rsidR="00FC6D33" w:rsidRPr="009A4A86" w14:paraId="7B750317" w14:textId="77777777" w:rsidTr="000061A0">
        <w:trPr>
          <w:trHeight w:val="720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0D90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  <w:t>Type</w:t>
            </w:r>
          </w:p>
        </w:tc>
        <w:tc>
          <w:tcPr>
            <w:tcW w:w="32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9D6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  <w:t>Name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A40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  <w:t>Scanner model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928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  <w:t>Reconstruction algorithm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236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  <w:t>Tube voltage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341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  <w:t>Slice thickness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DC3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  <w:t>Pitch</w:t>
            </w:r>
          </w:p>
        </w:tc>
        <w:tc>
          <w:tcPr>
            <w:tcW w:w="1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796E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 w:eastAsia="it-IT"/>
              </w:rPr>
              <w:t>Pixel Spacing</w:t>
            </w:r>
          </w:p>
        </w:tc>
      </w:tr>
      <w:tr w:rsidR="00FC6D33" w:rsidRPr="009A4A86" w14:paraId="7A9C36D6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8E2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 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5CBB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5C7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 w:eastAsia="it-IT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BFE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 w:eastAsia="it-IT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A36B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 w:eastAsia="it-IT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177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 w:eastAsia="it-IT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110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 w:eastAsia="it-IT"/>
              </w:rPr>
              <w:t>P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07A2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 w:eastAsia="it-IT"/>
              </w:rPr>
              <w:t>P</w:t>
            </w:r>
          </w:p>
        </w:tc>
      </w:tr>
      <w:tr w:rsidR="00FC6D33" w:rsidRPr="009A4A86" w14:paraId="2062CCC1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A0C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Mask-original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02C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VoxelNum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ADD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DC4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0B10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7C2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E47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CE82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0.88</w:t>
            </w:r>
          </w:p>
        </w:tc>
      </w:tr>
      <w:tr w:rsidR="00FC6D33" w:rsidRPr="009A4A86" w14:paraId="59E32881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BE8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7C7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VoxelVolume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732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157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055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B52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500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BF81C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0.61</w:t>
            </w:r>
          </w:p>
        </w:tc>
      </w:tr>
      <w:tr w:rsidR="00FC6D33" w:rsidRPr="009A4A86" w14:paraId="067A5C1F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BC18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DFC0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Maximum3DDiameter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AC7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BB7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4A2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7B0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AD7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677ED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</w:tr>
      <w:tr w:rsidR="00FC6D33" w:rsidRPr="009A4A86" w14:paraId="5A31260B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CCC88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4AE3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MeshVolume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92E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8506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765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123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DEE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36A3A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0.61</w:t>
            </w:r>
          </w:p>
        </w:tc>
      </w:tr>
      <w:tr w:rsidR="00FC6D33" w:rsidRPr="009A4A86" w14:paraId="2756AAA0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4ED0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3ABD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MajorAxisLength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087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036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E44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71C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FAE0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A4B23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0.36</w:t>
            </w:r>
          </w:p>
        </w:tc>
      </w:tr>
      <w:tr w:rsidR="00FC6D33" w:rsidRPr="009A4A86" w14:paraId="26F51CEA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754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AEC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Sphericity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4E7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890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517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3B7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1A0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1D313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</w:tr>
      <w:tr w:rsidR="00FC6D33" w:rsidRPr="009A4A86" w14:paraId="38735B3A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F70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AB7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LeastAxisLength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E6B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00FA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B90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64D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518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24C3A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0.68</w:t>
            </w:r>
          </w:p>
        </w:tc>
      </w:tr>
      <w:tr w:rsidR="00FC6D33" w:rsidRPr="009A4A86" w14:paraId="603159EC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8D5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670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Elongation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EC3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A31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05EE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A56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5460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1D397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</w:tr>
      <w:tr w:rsidR="00FC6D33" w:rsidRPr="009A4A86" w14:paraId="52FB32B2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A393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2D60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SurfaceVolumeRatio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46FB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00B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7DF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496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A21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B51B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0.75</w:t>
            </w:r>
          </w:p>
        </w:tc>
      </w:tr>
      <w:tr w:rsidR="00FC6D33" w:rsidRPr="009A4A86" w14:paraId="20A06BEA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4C69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106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Maximum2DDiameterSlice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64E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E1F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7CD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31D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826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6ABB4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</w:tr>
      <w:tr w:rsidR="00FC6D33" w:rsidRPr="009A4A86" w14:paraId="7D891A7B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BBE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B38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Flatness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4D9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6F3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CD1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FC3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C1E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3FE6E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0.13</w:t>
            </w:r>
          </w:p>
        </w:tc>
      </w:tr>
      <w:tr w:rsidR="00FC6D33" w:rsidRPr="009A4A86" w14:paraId="6ED3E8AF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CB3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7BA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SurfaceArea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EB7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F413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BBC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0D7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B3A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8A9B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0.68</w:t>
            </w:r>
          </w:p>
        </w:tc>
      </w:tr>
      <w:tr w:rsidR="00FC6D33" w:rsidRPr="009A4A86" w14:paraId="1F17595F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708B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5EC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MinorAxisLength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1A2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97B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249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D8F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6DF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CCEFC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0.50</w:t>
            </w:r>
          </w:p>
        </w:tc>
      </w:tr>
      <w:tr w:rsidR="00FC6D33" w:rsidRPr="009A4A86" w14:paraId="0C314EF5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4E3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FFA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Maximum2DDiameterColumn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611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C57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FDA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3D0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A46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882CF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0.47</w:t>
            </w:r>
          </w:p>
        </w:tc>
      </w:tr>
      <w:tr w:rsidR="00FC6D33" w:rsidRPr="009A4A86" w14:paraId="32D31F58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B6F6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shape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F0C7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Maximum2DDiameterRow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F45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C4C6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D80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1D8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110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6D1F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0.59</w:t>
            </w:r>
          </w:p>
        </w:tc>
      </w:tr>
      <w:tr w:rsidR="00FC6D33" w:rsidRPr="009A4A86" w14:paraId="346149DD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489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7A1D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GrayLevelVariance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848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E84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300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71E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AFF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20477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0.50</w:t>
            </w:r>
          </w:p>
        </w:tc>
      </w:tr>
      <w:tr w:rsidR="00FC6D33" w:rsidRPr="009A4A86" w14:paraId="6129150A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6347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52E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HighGrayLevelEmphasis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B6B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974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179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00C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B4F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AADC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0.74</w:t>
            </w:r>
          </w:p>
        </w:tc>
      </w:tr>
      <w:tr w:rsidR="00FC6D33" w:rsidRPr="009A4A86" w14:paraId="56A73009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FC80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6223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DependenceEntropy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B5E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2B1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59E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099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172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C86A6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</w:tr>
      <w:tr w:rsidR="00FC6D33" w:rsidRPr="009A4A86" w14:paraId="4B621ADE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A6B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34A3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DependenceNonUniformity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2249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54E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1E4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117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BD6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59F0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0.85</w:t>
            </w:r>
          </w:p>
        </w:tc>
      </w:tr>
      <w:tr w:rsidR="00FC6D33" w:rsidRPr="009A4A86" w14:paraId="498A094C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9C4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28C7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GrayLevelNonUniformity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938D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E5E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A4A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8D0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8CB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0A79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</w:tr>
      <w:tr w:rsidR="00FC6D33" w:rsidRPr="009A4A86" w14:paraId="0CB2B46A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805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lastRenderedPageBreak/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CB1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SmallDependenceEmphasis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4B3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DA2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854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DC1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312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1473F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</w:tr>
      <w:tr w:rsidR="00FC6D33" w:rsidRPr="009A4A86" w14:paraId="11E6CD2A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F18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38D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SmallDependenceHighGrayLevelEmphasis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221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969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4B8B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FEB0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202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5F28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0.67</w:t>
            </w:r>
          </w:p>
        </w:tc>
      </w:tr>
      <w:tr w:rsidR="00FC6D33" w:rsidRPr="009A4A86" w14:paraId="2CC4E20B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71BD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435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DependenceNonUniformityNormalized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443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620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65A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0C8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A899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C292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0.96</w:t>
            </w:r>
          </w:p>
        </w:tc>
      </w:tr>
      <w:tr w:rsidR="00FC6D33" w:rsidRPr="009A4A86" w14:paraId="39BDE463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7E0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086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LargeDependenceEmphasis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DE7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318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E29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71B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DEB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A8BB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0.70</w:t>
            </w:r>
          </w:p>
        </w:tc>
      </w:tr>
      <w:tr w:rsidR="00FC6D33" w:rsidRPr="009A4A86" w14:paraId="5FF79288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70B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3487D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LargeDependenceLowGrayLevelEmphasis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A57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DAE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44C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9D9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DFF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A54FE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0.85</w:t>
            </w:r>
          </w:p>
        </w:tc>
      </w:tr>
      <w:tr w:rsidR="00FC6D33" w:rsidRPr="009A4A86" w14:paraId="34369E11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5308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3BC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DependenceVariance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8A3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733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DBF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B4D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D1E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86BE1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0.92</w:t>
            </w:r>
          </w:p>
        </w:tc>
      </w:tr>
      <w:tr w:rsidR="00FC6D33" w:rsidRPr="009A4A86" w14:paraId="19890048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D0BD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9EF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LargeDependenceHighGrayLevelEmphasis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BF2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A147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7A3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3BD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7E5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3B3E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0.77</w:t>
            </w:r>
          </w:p>
        </w:tc>
      </w:tr>
      <w:tr w:rsidR="00FC6D33" w:rsidRPr="009A4A86" w14:paraId="31A1386F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847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15C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SmallDependenceLowGrayLevelEmphasis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6F1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C23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9C8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047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497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8565D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0.51</w:t>
            </w:r>
          </w:p>
        </w:tc>
      </w:tr>
      <w:tr w:rsidR="00FC6D33" w:rsidRPr="009A4A86" w14:paraId="1330D45D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C4E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BB5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LowGrayLevelEmphasis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C22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470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CBB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E70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A0B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19286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</w:tr>
      <w:tr w:rsidR="00FC6D33" w:rsidRPr="009A4A86" w14:paraId="710CB5DE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A370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ED9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JointAverage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3F0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DD9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E99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ADC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85E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771FD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0.69</w:t>
            </w:r>
          </w:p>
        </w:tc>
      </w:tr>
      <w:tr w:rsidR="00FC6D33" w:rsidRPr="009A4A86" w14:paraId="7BDE4DD5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0C26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C31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SumAverage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B5B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63C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C6F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233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744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36BC3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0.69</w:t>
            </w:r>
          </w:p>
        </w:tc>
      </w:tr>
      <w:tr w:rsidR="00FC6D33" w:rsidRPr="009A4A86" w14:paraId="1C6BFC42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CE0C3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606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JointEntropy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EE7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D205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B74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7E8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C35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B244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0.50</w:t>
            </w:r>
          </w:p>
        </w:tc>
      </w:tr>
      <w:tr w:rsidR="00FC6D33" w:rsidRPr="009A4A86" w14:paraId="743B8530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2DA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D93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ClusterShade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483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E82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2A5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231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825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1454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0.48</w:t>
            </w:r>
          </w:p>
        </w:tc>
      </w:tr>
      <w:tr w:rsidR="00FC6D33" w:rsidRPr="009A4A86" w14:paraId="522A85E0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7ED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05D8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MaximumProbability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1B3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EE7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0AC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029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C26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10DC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0.42</w:t>
            </w:r>
          </w:p>
        </w:tc>
      </w:tr>
      <w:tr w:rsidR="00FC6D33" w:rsidRPr="009A4A86" w14:paraId="6C82D8B7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C28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D0CB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Idmn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ADE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31B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DA9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048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E2C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80567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0.35</w:t>
            </w:r>
          </w:p>
        </w:tc>
      </w:tr>
      <w:tr w:rsidR="00FC6D33" w:rsidRPr="009A4A86" w14:paraId="6365799D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E67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DC37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JointEnergy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1A9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39B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356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063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FB8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9015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0.34</w:t>
            </w:r>
          </w:p>
        </w:tc>
      </w:tr>
      <w:tr w:rsidR="00FC6D33" w:rsidRPr="009A4A86" w14:paraId="620CB6AC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648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AAB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Contrast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6C5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50B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6EE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2F0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896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BABDB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</w:tr>
      <w:tr w:rsidR="00FC6D33" w:rsidRPr="009A4A86" w14:paraId="5F76084E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D03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48E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DifferenceEntropy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1EE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ABB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26A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927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734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45D7D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0.68</w:t>
            </w:r>
          </w:p>
        </w:tc>
      </w:tr>
      <w:tr w:rsidR="00FC6D33" w:rsidRPr="009A4A86" w14:paraId="7C8E625D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70D3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A3C5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InverseVariance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F92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FAD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B7BC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005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3BD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F8457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0.86</w:t>
            </w:r>
          </w:p>
        </w:tc>
      </w:tr>
      <w:tr w:rsidR="00FC6D33" w:rsidRPr="009A4A86" w14:paraId="24107EB2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7797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D05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DifferenceVariance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915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C0A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AAA0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7C7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150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F9B7E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0.64</w:t>
            </w:r>
          </w:p>
        </w:tc>
      </w:tr>
      <w:tr w:rsidR="00FC6D33" w:rsidRPr="009A4A86" w14:paraId="168E72EA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367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A88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Idn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3F4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668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548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B97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DF8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5BA0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0.42</w:t>
            </w:r>
          </w:p>
        </w:tc>
      </w:tr>
      <w:tr w:rsidR="00FC6D33" w:rsidRPr="009A4A86" w14:paraId="6354CC1B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B42B7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50C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Idm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BF1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771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E3D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F4C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E37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ACF58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0.73</w:t>
            </w:r>
          </w:p>
        </w:tc>
      </w:tr>
      <w:tr w:rsidR="00FC6D33" w:rsidRPr="009A4A86" w14:paraId="0085C65C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164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A26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Correlation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9E7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180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FA1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48F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8BF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F75BB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0.75</w:t>
            </w:r>
          </w:p>
        </w:tc>
      </w:tr>
      <w:tr w:rsidR="00FC6D33" w:rsidRPr="009A4A86" w14:paraId="02F2C90B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7337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DCD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Autocorrelation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3ED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04B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8EB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B8B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A4E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A5993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0.69</w:t>
            </w:r>
          </w:p>
        </w:tc>
      </w:tr>
      <w:tr w:rsidR="00FC6D33" w:rsidRPr="009A4A86" w14:paraId="62059154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4F1D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D42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SumEntropy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5A4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DAB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A44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E17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EF8A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97077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</w:tr>
      <w:tr w:rsidR="00FC6D33" w:rsidRPr="009A4A86" w14:paraId="5A5EA0EA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397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ED3B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MCC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E55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626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5E5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F82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500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0F90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0.91</w:t>
            </w:r>
          </w:p>
        </w:tc>
      </w:tr>
      <w:tr w:rsidR="00FC6D33" w:rsidRPr="009A4A86" w14:paraId="15031CDE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184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lastRenderedPageBreak/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815B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SumSquares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50C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EE0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79C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745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9A7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6345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0.59</w:t>
            </w:r>
          </w:p>
        </w:tc>
      </w:tr>
      <w:tr w:rsidR="00FC6D33" w:rsidRPr="009A4A86" w14:paraId="4F15F54F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71EA8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FDAB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ClusterProminence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757F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116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42E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D27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C41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63B4A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0.72</w:t>
            </w:r>
          </w:p>
        </w:tc>
      </w:tr>
      <w:tr w:rsidR="00FC6D33" w:rsidRPr="009A4A86" w14:paraId="3B3C9584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A99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1A8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Imc2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FBD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4DC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994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F5A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EE5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7AB9F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</w:tr>
      <w:tr w:rsidR="00FC6D33" w:rsidRPr="009A4A86" w14:paraId="027ACC1B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B4B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4FBB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Imc1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99D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BB7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DA0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3C8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E10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59CF8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0.70</w:t>
            </w:r>
          </w:p>
        </w:tc>
      </w:tr>
      <w:tr w:rsidR="00FC6D33" w:rsidRPr="009A4A86" w14:paraId="1CB38C12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D06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83F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DifferenceAverage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BB0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96E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B43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DC6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324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2FBD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0.74</w:t>
            </w:r>
          </w:p>
        </w:tc>
      </w:tr>
      <w:tr w:rsidR="00FC6D33" w:rsidRPr="009A4A86" w14:paraId="1D942BBD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14DDB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90B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Id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B0B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25B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BC6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0DA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26D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F2DF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0.75</w:t>
            </w:r>
          </w:p>
        </w:tc>
      </w:tr>
      <w:tr w:rsidR="00FC6D33" w:rsidRPr="009A4A86" w14:paraId="207A1D83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A98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glcm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B99C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ClusterTendency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73E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494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D80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F5E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E1C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660B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0.67</w:t>
            </w:r>
          </w:p>
        </w:tc>
      </w:tr>
      <w:tr w:rsidR="00FC6D33" w:rsidRPr="009A4A86" w14:paraId="39D50F5F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DED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C28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InterquartileRange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982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FBF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DB4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CA3E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E95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7ECEE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0.32</w:t>
            </w:r>
          </w:p>
        </w:tc>
      </w:tr>
      <w:tr w:rsidR="00FC6D33" w:rsidRPr="009A4A86" w14:paraId="4CFA0945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8EF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8A9AB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Skewness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DC5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EB99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1BFD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CF7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9D5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D9B4C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</w:tr>
      <w:tr w:rsidR="00FC6D33" w:rsidRPr="009A4A86" w14:paraId="1CA101F3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6C0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A807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Uniformity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CE7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6E5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DC6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FD2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F7A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B7075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0.56</w:t>
            </w:r>
          </w:p>
        </w:tc>
      </w:tr>
      <w:tr w:rsidR="00FC6D33" w:rsidRPr="009A4A86" w14:paraId="13F4CBD7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985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7CB3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Median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CE3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1.00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297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7C0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91B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522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27EB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0.87</w:t>
            </w:r>
          </w:p>
        </w:tc>
      </w:tr>
      <w:tr w:rsidR="00FC6D33" w:rsidRPr="009A4A86" w14:paraId="612C97DD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ACE8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03C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Energy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4F7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AEC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99C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670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059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4173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</w:tr>
      <w:tr w:rsidR="00FC6D33" w:rsidRPr="009A4A86" w14:paraId="0DF8EC8D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DA2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782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RobustMeanAbsoluteDeviation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D2B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CE4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A08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7AD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34E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7BDDC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0.37</w:t>
            </w:r>
          </w:p>
        </w:tc>
      </w:tr>
      <w:tr w:rsidR="00FC6D33" w:rsidRPr="009A4A86" w14:paraId="46B707CC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96F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69D6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MeanAbsoluteDeviation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0F3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382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20D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52D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A6D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B0C66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0.47</w:t>
            </w:r>
          </w:p>
        </w:tc>
      </w:tr>
      <w:tr w:rsidR="00FC6D33" w:rsidRPr="009A4A86" w14:paraId="4A0262A5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FC6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708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TotalEnergy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0AC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A50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83E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6C5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389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31FEA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0.56</w:t>
            </w:r>
          </w:p>
        </w:tc>
      </w:tr>
      <w:tr w:rsidR="00FC6D33" w:rsidRPr="009A4A86" w14:paraId="05416F6F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F2CF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84C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Maximum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9A1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EE4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E5E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573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BF1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338A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0.12</w:t>
            </w:r>
          </w:p>
        </w:tc>
      </w:tr>
      <w:tr w:rsidR="00FC6D33" w:rsidRPr="009A4A86" w14:paraId="691176CE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A61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16C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RootMeanSquared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8AC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684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4FC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69A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4AD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4064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</w:tr>
      <w:tr w:rsidR="00FC6D33" w:rsidRPr="009A4A86" w14:paraId="64CF37C3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B2B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4C26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90Percentile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46D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80D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90F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3E2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08E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58DD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0.93</w:t>
            </w:r>
          </w:p>
        </w:tc>
      </w:tr>
      <w:tr w:rsidR="00FC6D33" w:rsidRPr="009A4A86" w14:paraId="6B03E349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18B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2AD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Minimum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8E7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35DA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90E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228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EC5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78D4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0.79</w:t>
            </w:r>
          </w:p>
        </w:tc>
      </w:tr>
      <w:tr w:rsidR="00FC6D33" w:rsidRPr="009A4A86" w14:paraId="4747D3BC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6973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29F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Entropy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6DC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653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43A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F7E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FBD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9330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0.52</w:t>
            </w:r>
          </w:p>
        </w:tc>
      </w:tr>
      <w:tr w:rsidR="00FC6D33" w:rsidRPr="009A4A86" w14:paraId="61E12528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A99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CF76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Range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E37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43BE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F2A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7DB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798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D3F16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0.55</w:t>
            </w:r>
          </w:p>
        </w:tc>
      </w:tr>
      <w:tr w:rsidR="00FC6D33" w:rsidRPr="009A4A86" w14:paraId="0F8C3383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4B7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0F8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Variance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E06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A82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FC9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1F75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66D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486D0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0.48</w:t>
            </w:r>
          </w:p>
        </w:tc>
      </w:tr>
      <w:tr w:rsidR="00FC6D33" w:rsidRPr="009A4A86" w14:paraId="30387EE5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0ED6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4BF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10Percentile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6FF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2EC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25D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8C4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795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D56D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</w:tr>
      <w:tr w:rsidR="00FC6D33" w:rsidRPr="009A4A86" w14:paraId="10F023EE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F16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1F0E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Kurtosis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C59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D8C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FB5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5447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E0E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47BD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0.68</w:t>
            </w:r>
          </w:p>
        </w:tc>
      </w:tr>
      <w:tr w:rsidR="00FC6D33" w:rsidRPr="009A4A86" w14:paraId="38D75ADC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0AB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firstorder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1E7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Mean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C2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88B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8C7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0BE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FEA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1F178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0.79</w:t>
            </w:r>
          </w:p>
        </w:tc>
      </w:tr>
      <w:tr w:rsidR="00FC6D33" w:rsidRPr="009A4A86" w14:paraId="285CDEB7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56D48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4850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ShortRunLowGrayLevelEmphasis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E0C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299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F33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BC9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27F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E847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0.61</w:t>
            </w:r>
          </w:p>
        </w:tc>
      </w:tr>
      <w:tr w:rsidR="00FC6D33" w:rsidRPr="009A4A86" w14:paraId="2647BAF7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D44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lastRenderedPageBreak/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20F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GrayLevelVariance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1DC5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581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2E3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1B7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06D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3AF7F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0.51</w:t>
            </w:r>
          </w:p>
        </w:tc>
      </w:tr>
      <w:tr w:rsidR="00FC6D33" w:rsidRPr="009A4A86" w14:paraId="2A88222E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4F5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FD53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LowGrayLevelRunEmphasis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138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CC24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623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156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CB1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1EED7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0.69</w:t>
            </w:r>
          </w:p>
        </w:tc>
      </w:tr>
      <w:tr w:rsidR="00FC6D33" w:rsidRPr="009A4A86" w14:paraId="330E50E8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0A8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231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GrayLevelNonUniformityNormalized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930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487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C2D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5C0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4A12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6635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0.63</w:t>
            </w:r>
          </w:p>
        </w:tc>
      </w:tr>
      <w:tr w:rsidR="00FC6D33" w:rsidRPr="009A4A86" w14:paraId="646979F6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AC9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2F8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RunVariance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E06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962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1BA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B19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362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A847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</w:tr>
      <w:tr w:rsidR="00FC6D33" w:rsidRPr="009A4A86" w14:paraId="7A1A4DBD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C86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0E4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GrayLevelNonUniformity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6A6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CCE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8BB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292E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238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0A3D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0.86</w:t>
            </w:r>
          </w:p>
        </w:tc>
      </w:tr>
      <w:tr w:rsidR="00FC6D33" w:rsidRPr="009A4A86" w14:paraId="032A2B5C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356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D5D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LongRunEmphasis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0F1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CBF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16B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CCBE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7F4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EB04F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0.77</w:t>
            </w:r>
          </w:p>
        </w:tc>
      </w:tr>
      <w:tr w:rsidR="00FC6D33" w:rsidRPr="009A4A86" w14:paraId="23B49875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21B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4E2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ShortRunHighGrayLevelEmphasis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F9CE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033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C96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152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AE3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E880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0.84</w:t>
            </w:r>
          </w:p>
        </w:tc>
      </w:tr>
      <w:tr w:rsidR="00FC6D33" w:rsidRPr="009A4A86" w14:paraId="253E783C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9146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234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RunLengthNonUniformity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A73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816C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ECE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2D8C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C82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242E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0.91</w:t>
            </w:r>
          </w:p>
        </w:tc>
      </w:tr>
      <w:tr w:rsidR="00FC6D33" w:rsidRPr="009A4A86" w14:paraId="6C2305EA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4C1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0F3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ShortRunEmphasis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7AA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41A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42D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214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95F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49753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0.63</w:t>
            </w:r>
          </w:p>
        </w:tc>
      </w:tr>
      <w:tr w:rsidR="00FC6D33" w:rsidRPr="009A4A86" w14:paraId="7E7FF155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C5A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D4B7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LongRunHighGrayLevelEmphasis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2EA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4D2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CF9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246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8A7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48A7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0.67</w:t>
            </w:r>
          </w:p>
        </w:tc>
      </w:tr>
      <w:tr w:rsidR="00FC6D33" w:rsidRPr="009A4A86" w14:paraId="78AE16E3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A336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E07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RunPercentage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E37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289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A540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C5C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E57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7106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0.70</w:t>
            </w:r>
          </w:p>
        </w:tc>
      </w:tr>
      <w:tr w:rsidR="00FC6D33" w:rsidRPr="009A4A86" w14:paraId="11FC1376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0F4E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43A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LongRunLowGrayLevelEmphasis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A81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A58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CDA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A1C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CB5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4F0F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0.90</w:t>
            </w:r>
          </w:p>
        </w:tc>
      </w:tr>
      <w:tr w:rsidR="00FC6D33" w:rsidRPr="009A4A86" w14:paraId="6B8A7A0B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5B67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477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RunEntropy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CA9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EB2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577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77E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971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19241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0.89</w:t>
            </w:r>
          </w:p>
        </w:tc>
      </w:tr>
      <w:tr w:rsidR="00FC6D33" w:rsidRPr="009A4A86" w14:paraId="61B93A1A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E338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B27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HighGrayLevelRunEmphasis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226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9DB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63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0D9C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CCE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E3E44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0.73</w:t>
            </w:r>
          </w:p>
        </w:tc>
      </w:tr>
      <w:tr w:rsidR="00FC6D33" w:rsidRPr="009A4A86" w14:paraId="3FF09380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EE2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glrlm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5D67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RunLengthNonUniformityNormalized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041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F81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6F5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F09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C3D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7EEC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0.62</w:t>
            </w:r>
          </w:p>
        </w:tc>
      </w:tr>
      <w:tr w:rsidR="00FC6D33" w:rsidRPr="009A4A86" w14:paraId="0BA4AA94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605B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482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GrayLevelVariance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790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B7C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F3E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A74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078D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B90FE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0.50</w:t>
            </w:r>
          </w:p>
        </w:tc>
      </w:tr>
      <w:tr w:rsidR="00FC6D33" w:rsidRPr="009A4A86" w14:paraId="205DE688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09B13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014B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ZoneVariance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0687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B5B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D31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209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887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A112E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0.84</w:t>
            </w:r>
          </w:p>
        </w:tc>
      </w:tr>
      <w:tr w:rsidR="00FC6D33" w:rsidRPr="009A4A86" w14:paraId="02EC2B6E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AA00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9D7D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GrayLevelNonUniformityNormalized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95F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DBD4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234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8C5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DEF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773A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</w:tr>
      <w:tr w:rsidR="00FC6D33" w:rsidRPr="009A4A86" w14:paraId="09470B4B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CE10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1103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SizeZoneNonUniformityNormalized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585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AB1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AFB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326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B6B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1B884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0.85</w:t>
            </w:r>
          </w:p>
        </w:tc>
      </w:tr>
      <w:tr w:rsidR="00FC6D33" w:rsidRPr="009A4A86" w14:paraId="696AD77E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026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1DAD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SizeZoneNonUniformity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58E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774D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AAE5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BDC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C07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7CB9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0.98</w:t>
            </w:r>
          </w:p>
        </w:tc>
      </w:tr>
      <w:tr w:rsidR="00FC6D33" w:rsidRPr="009A4A86" w14:paraId="07DABBB3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E2FA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615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GrayLevelNonUniformity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371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C62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7FC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0FE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672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68F7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0.84</w:t>
            </w:r>
          </w:p>
        </w:tc>
      </w:tr>
      <w:tr w:rsidR="00FC6D33" w:rsidRPr="009A4A86" w14:paraId="782F5D73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71FB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8D9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LargeAreaEmphasis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9B6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757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0F1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BD3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D01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726F9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0.84</w:t>
            </w:r>
          </w:p>
        </w:tc>
      </w:tr>
      <w:tr w:rsidR="00FC6D33" w:rsidRPr="009A4A86" w14:paraId="2992F46D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F91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D76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SmallAreaHighGrayLevelEmphasis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005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9C4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98F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574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1C3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F2A43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0.78</w:t>
            </w:r>
          </w:p>
        </w:tc>
      </w:tr>
      <w:tr w:rsidR="00FC6D33" w:rsidRPr="009A4A86" w14:paraId="15A625CC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CBA6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4EC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ZonePercentage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3B2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47C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5EA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2F5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EE5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86ACF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</w:tr>
      <w:tr w:rsidR="00FC6D33" w:rsidRPr="009A4A86" w14:paraId="0274D0E5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C11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D80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LargeAreaLowGrayLevelEmphasis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08F5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D8E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80D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BCC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E98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07B3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0.64</w:t>
            </w:r>
          </w:p>
        </w:tc>
      </w:tr>
      <w:tr w:rsidR="00FC6D33" w:rsidRPr="009A4A86" w14:paraId="39AEA06A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8CE0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433F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LargeAreaHighGrayLevelEmphasis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988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9E2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F95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2B4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B32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720B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0.93</w:t>
            </w:r>
          </w:p>
        </w:tc>
      </w:tr>
      <w:tr w:rsidR="00FC6D33" w:rsidRPr="009A4A86" w14:paraId="663B4328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C21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lastRenderedPageBreak/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0014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HighGrayLevelZoneEmphasis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7E0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6A6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8F3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D62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26E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4F4C9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</w:tr>
      <w:tr w:rsidR="00FC6D33" w:rsidRPr="009A4A86" w14:paraId="0068E9CA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35D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5610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SmallAreaEmphasis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740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51E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8DF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0DE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65C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2789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0.84</w:t>
            </w:r>
          </w:p>
        </w:tc>
      </w:tr>
      <w:tr w:rsidR="00FC6D33" w:rsidRPr="009A4A86" w14:paraId="25DD0DA2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8EF2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CC5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LowGrayLevelZoneEmphasis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A8C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EBFD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73A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A22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BAF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26497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</w:tr>
      <w:tr w:rsidR="00FC6D33" w:rsidRPr="009A4A86" w14:paraId="762901C7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CA8E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8719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ZoneEntropy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97F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7B1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4EA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AED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5B3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779F5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0.51</w:t>
            </w:r>
          </w:p>
        </w:tc>
      </w:tr>
      <w:tr w:rsidR="00FC6D33" w:rsidRPr="009A4A86" w14:paraId="5A2608AD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377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glszm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9F2D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SmallAreaLowGrayLevelEmphasis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52D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007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ABB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BD0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AF0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0.19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F7DB3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0.50</w:t>
            </w:r>
          </w:p>
        </w:tc>
      </w:tr>
      <w:tr w:rsidR="00FC6D33" w:rsidRPr="009A4A86" w14:paraId="090BEFC4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CE16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ngtdm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D16D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Coarseness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F54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785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6B3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F404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6300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0.43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CC41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0.83</w:t>
            </w:r>
          </w:p>
        </w:tc>
      </w:tr>
      <w:tr w:rsidR="00FC6D33" w:rsidRPr="009A4A86" w14:paraId="766577FB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EF45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ngtdm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0554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Complexity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4A7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0C208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62D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0.27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3D0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47D9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0.48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D32CAB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0.65</w:t>
            </w:r>
          </w:p>
        </w:tc>
      </w:tr>
      <w:tr w:rsidR="00FC6D33" w:rsidRPr="009A4A86" w14:paraId="1F033BA1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CC8C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ngtdm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F426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Strength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0EC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B76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306C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88C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0.94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446A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C880D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0.84</w:t>
            </w:r>
          </w:p>
        </w:tc>
      </w:tr>
      <w:tr w:rsidR="00FC6D33" w:rsidRPr="009A4A86" w14:paraId="37EAC4A6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579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ngtdm</w:t>
            </w:r>
          </w:p>
        </w:tc>
        <w:tc>
          <w:tcPr>
            <w:tcW w:w="32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4BD7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Contrast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3BB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AA2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0.60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B5D4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0.10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3717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0.46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6C95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27A4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0.37</w:t>
            </w:r>
          </w:p>
        </w:tc>
      </w:tr>
      <w:tr w:rsidR="00FC6D33" w:rsidRPr="009A4A86" w14:paraId="1989E8F2" w14:textId="77777777" w:rsidTr="000061A0">
        <w:trPr>
          <w:trHeight w:val="317"/>
        </w:trPr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E4A1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ngtdm</w:t>
            </w:r>
          </w:p>
        </w:tc>
        <w:tc>
          <w:tcPr>
            <w:tcW w:w="3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C38B" w14:textId="77777777" w:rsidR="00FC6D33" w:rsidRPr="009A4A86" w:rsidRDefault="00FC6D33" w:rsidP="00D57642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Busyness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50CF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0091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0.25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C61E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0.81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4816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0.98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5002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0.52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CB124D" w14:textId="77777777" w:rsidR="00FC6D33" w:rsidRPr="009A4A86" w:rsidRDefault="00FC6D33" w:rsidP="00D576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</w:pPr>
            <w:r w:rsidRPr="009A4A86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 w:eastAsia="it-IT"/>
              </w:rPr>
              <w:t>0.70</w:t>
            </w:r>
          </w:p>
        </w:tc>
      </w:tr>
    </w:tbl>
    <w:p w14:paraId="15BE3CFD" w14:textId="77777777" w:rsidR="002F48A0" w:rsidRDefault="002F48A0" w:rsidP="002F48A0">
      <w:pPr>
        <w:pStyle w:val="Nessunaspaziatura"/>
        <w:rPr>
          <w:lang w:val="en-US"/>
        </w:rPr>
      </w:pPr>
    </w:p>
    <w:p w14:paraId="00D2BD0E" w14:textId="77777777" w:rsidR="00E2616E" w:rsidRDefault="00E2616E" w:rsidP="002F48A0">
      <w:pPr>
        <w:pStyle w:val="Nessunaspaziatura"/>
        <w:rPr>
          <w:lang w:val="en-US"/>
        </w:rPr>
        <w:sectPr w:rsidR="00E2616E" w:rsidSect="00E2616E">
          <w:pgSz w:w="16838" w:h="11906" w:orient="landscape"/>
          <w:pgMar w:top="1701" w:right="1701" w:bottom="1701" w:left="1701" w:header="709" w:footer="709" w:gutter="0"/>
          <w:cols w:space="708"/>
          <w:docGrid w:linePitch="360"/>
        </w:sectPr>
      </w:pPr>
    </w:p>
    <w:p w14:paraId="4C326F4D" w14:textId="7876B1EE" w:rsidR="00F53E41" w:rsidRDefault="00970115" w:rsidP="00C56CE5">
      <w:pPr>
        <w:pStyle w:val="Titolo2"/>
        <w:rPr>
          <w:sz w:val="32"/>
          <w:lang w:val="en-US"/>
        </w:rPr>
      </w:pPr>
      <w:r w:rsidRPr="00C56CE5">
        <w:rPr>
          <w:sz w:val="32"/>
          <w:lang w:val="en-US"/>
        </w:rPr>
        <w:lastRenderedPageBreak/>
        <w:t xml:space="preserve">Supplementary Table </w:t>
      </w:r>
      <w:r w:rsidR="00DE66D4">
        <w:rPr>
          <w:sz w:val="32"/>
          <w:lang w:val="en-US"/>
        </w:rPr>
        <w:t>4</w:t>
      </w:r>
    </w:p>
    <w:p w14:paraId="05C0716C" w14:textId="68AD3B7E" w:rsidR="002B6091" w:rsidRDefault="002B6091" w:rsidP="002B6091">
      <w:pPr>
        <w:pStyle w:val="Nessunaspaziatura"/>
        <w:rPr>
          <w:lang w:val="en-US"/>
        </w:rPr>
      </w:pPr>
      <w:r>
        <w:rPr>
          <w:lang w:val="en-US"/>
        </w:rPr>
        <w:t>Inter-observer variability of RF. Feature selectio</w:t>
      </w:r>
      <w:r w:rsidR="00C207D3">
        <w:rPr>
          <w:lang w:val="en-US"/>
        </w:rPr>
        <w:t>n</w:t>
      </w:r>
      <w:r>
        <w:rPr>
          <w:lang w:val="en-US"/>
        </w:rPr>
        <w:t xml:space="preserve"> was operated with ICC</w:t>
      </w:r>
      <w:r w:rsidR="00A713A8">
        <w:rPr>
          <w:lang w:val="en-US"/>
        </w:rPr>
        <w:t>&gt;</w:t>
      </w:r>
      <w:r>
        <w:rPr>
          <w:lang w:val="en-US"/>
        </w:rPr>
        <w:t>0.</w:t>
      </w:r>
      <w:r w:rsidR="0049766F">
        <w:rPr>
          <w:lang w:val="en-US"/>
        </w:rPr>
        <w:t>5</w:t>
      </w:r>
      <w:r w:rsidR="00C207D3">
        <w:rPr>
          <w:lang w:val="en-US"/>
        </w:rPr>
        <w:t>.</w:t>
      </w:r>
    </w:p>
    <w:p w14:paraId="7AB5F8FF" w14:textId="77777777" w:rsidR="00010F61" w:rsidRDefault="00010F61" w:rsidP="004D0029">
      <w:pPr>
        <w:pStyle w:val="Nessunaspaziatura"/>
        <w:rPr>
          <w:rFonts w:asciiTheme="majorHAnsi" w:hAnsiTheme="majorHAnsi"/>
          <w:b/>
          <w:sz w:val="33"/>
          <w:lang w:val="en-US"/>
        </w:rPr>
      </w:pPr>
    </w:p>
    <w:p w14:paraId="3ABD854D" w14:textId="321E48C5" w:rsidR="00010F61" w:rsidRPr="00FB58B8" w:rsidRDefault="00010F61" w:rsidP="004D0029">
      <w:pPr>
        <w:pStyle w:val="Nessunaspaziatura"/>
        <w:rPr>
          <w:rFonts w:ascii="Calibri" w:hAnsi="Calibri" w:cs="Calibri"/>
          <w:szCs w:val="24"/>
          <w:lang w:val="en-US"/>
        </w:rPr>
      </w:pPr>
      <w:r w:rsidRPr="00FB58B8">
        <w:rPr>
          <w:rFonts w:ascii="Calibri" w:hAnsi="Calibri" w:cs="Calibri"/>
          <w:szCs w:val="24"/>
          <w:lang w:val="en-US"/>
        </w:rPr>
        <w:t>ICC chromatic scale</w:t>
      </w:r>
    </w:p>
    <w:p w14:paraId="1D982587" w14:textId="5A422496" w:rsidR="004D0029" w:rsidRDefault="002502D5" w:rsidP="004D0029">
      <w:pPr>
        <w:pStyle w:val="Nessunaspaziatura"/>
        <w:rPr>
          <w:rFonts w:asciiTheme="majorHAnsi" w:hAnsiTheme="majorHAnsi"/>
          <w:b/>
          <w:sz w:val="33"/>
          <w:lang w:val="en-US"/>
        </w:rPr>
      </w:pPr>
      <w:r>
        <w:rPr>
          <w:rFonts w:asciiTheme="majorHAnsi" w:hAnsiTheme="majorHAnsi"/>
          <w:b/>
          <w:noProof/>
          <w:sz w:val="33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F40969A" wp14:editId="3BDE4D2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572000" cy="190500"/>
                <wp:effectExtent l="0" t="0" r="127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0" cy="1905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38000">
                              <a:srgbClr val="7030A0"/>
                            </a:gs>
                            <a:gs pos="28000">
                              <a:srgbClr val="7030A0"/>
                            </a:gs>
                            <a:gs pos="72000">
                              <a:srgbClr val="00B0F0"/>
                            </a:gs>
                            <a:gs pos="61000">
                              <a:srgbClr val="00B0F0"/>
                            </a:gs>
                            <a:gs pos="100000">
                              <a:srgbClr val="00B050"/>
                            </a:gs>
                          </a:gsLst>
                          <a:lin ang="0" scaled="0"/>
                        </a:gra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>
            <w:pict>
              <v:rect w14:anchorId="04244EF1" id="Rectangle 3" o:spid="_x0000_s1026" style="position:absolute;margin-left:0;margin-top:-.05pt;width:5in;height:1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" fillcolor="red" strokecolor="black [3213]" strokeweight="1pt">
                <v:fill color2="#00b050" angle="90" colors="0 red;18350f #7030a0;24904f #7030a0;39977f #00b0f0;47186f #00b0f0;1 #00b050" focus="100%" type="gradient">
                  <o:fill v:ext="view" type="gradientUnscaled"/>
                </v:fill>
              </v:rect>
            </w:pict>
          </mc:Fallback>
        </mc:AlternateContent>
      </w:r>
    </w:p>
    <w:p w14:paraId="70E46091" w14:textId="7B22ABF0" w:rsidR="004D0029" w:rsidRDefault="00754E12" w:rsidP="00FB58B8">
      <w:pPr>
        <w:pStyle w:val="Nessunaspaziatura"/>
        <w:spacing w:line="0" w:lineRule="atLeast"/>
        <w:rPr>
          <w:lang w:val="en-US"/>
        </w:rPr>
      </w:pPr>
      <w:r>
        <w:rPr>
          <w:lang w:val="en-US"/>
        </w:rPr>
        <w:t>0</w:t>
      </w:r>
      <w:r w:rsidR="00C137C5">
        <w:rPr>
          <w:lang w:val="en-US"/>
        </w:rPr>
        <w:tab/>
      </w:r>
      <w:r w:rsidR="00C137C5">
        <w:rPr>
          <w:lang w:val="en-US"/>
        </w:rPr>
        <w:tab/>
      </w:r>
      <w:r w:rsidR="00D57642">
        <w:rPr>
          <w:lang w:val="en-US"/>
        </w:rPr>
        <w:t>0</w:t>
      </w:r>
      <w:r w:rsidR="00105730">
        <w:rPr>
          <w:lang w:val="en-US"/>
        </w:rPr>
        <w:t>.25</w:t>
      </w:r>
      <w:r w:rsidR="00C137C5">
        <w:rPr>
          <w:lang w:val="en-US"/>
        </w:rPr>
        <w:tab/>
      </w:r>
      <w:r w:rsidR="00C137C5">
        <w:rPr>
          <w:lang w:val="en-US"/>
        </w:rPr>
        <w:tab/>
      </w:r>
      <w:r w:rsidR="00C137C5">
        <w:rPr>
          <w:lang w:val="en-US"/>
        </w:rPr>
        <w:tab/>
        <w:t>0.5</w:t>
      </w:r>
      <w:r w:rsidR="00105730">
        <w:rPr>
          <w:lang w:val="en-US"/>
        </w:rPr>
        <w:t>0</w:t>
      </w:r>
      <w:r w:rsidR="00C137C5">
        <w:rPr>
          <w:lang w:val="en-US"/>
        </w:rPr>
        <w:tab/>
      </w:r>
      <w:r w:rsidR="00C137C5">
        <w:rPr>
          <w:lang w:val="en-US"/>
        </w:rPr>
        <w:tab/>
      </w:r>
      <w:r w:rsidR="00C137C5">
        <w:rPr>
          <w:lang w:val="en-US"/>
        </w:rPr>
        <w:tab/>
      </w:r>
      <w:r w:rsidR="00D57642">
        <w:rPr>
          <w:lang w:val="en-US"/>
        </w:rPr>
        <w:t>0.75</w:t>
      </w:r>
      <w:r w:rsidR="00C137C5">
        <w:rPr>
          <w:lang w:val="en-US"/>
        </w:rPr>
        <w:tab/>
      </w:r>
      <w:r w:rsidR="00C137C5">
        <w:rPr>
          <w:lang w:val="en-US"/>
        </w:rPr>
        <w:tab/>
        <w:t>1</w:t>
      </w:r>
    </w:p>
    <w:p w14:paraId="2B06B406" w14:textId="6E49FE7B" w:rsidR="000974AF" w:rsidRDefault="000974AF" w:rsidP="00395698">
      <w:pPr>
        <w:pStyle w:val="Nessunaspaziatura"/>
        <w:spacing w:line="360" w:lineRule="auto"/>
        <w:rPr>
          <w:lang w:val="en-US"/>
        </w:rPr>
      </w:pPr>
    </w:p>
    <w:tbl>
      <w:tblPr>
        <w:tblW w:w="13040" w:type="dxa"/>
        <w:tblLook w:val="04A0" w:firstRow="1" w:lastRow="0" w:firstColumn="1" w:lastColumn="0" w:noHBand="0" w:noVBand="1"/>
      </w:tblPr>
      <w:tblGrid>
        <w:gridCol w:w="1300"/>
        <w:gridCol w:w="3284"/>
        <w:gridCol w:w="1256"/>
        <w:gridCol w:w="1260"/>
        <w:gridCol w:w="1131"/>
        <w:gridCol w:w="1209"/>
        <w:gridCol w:w="1170"/>
        <w:gridCol w:w="1530"/>
        <w:gridCol w:w="900"/>
      </w:tblGrid>
      <w:tr w:rsidR="00A54400" w:rsidRPr="00C134F3" w14:paraId="2852C72E" w14:textId="77777777" w:rsidTr="00110CE2">
        <w:trPr>
          <w:trHeight w:val="4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74515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/>
              </w:rPr>
            </w:pPr>
            <w:bookmarkStart w:id="8" w:name="RANGE!B1"/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/>
              </w:rPr>
              <w:t>Type</w:t>
            </w:r>
            <w:bookmarkEnd w:id="8"/>
          </w:p>
        </w:tc>
        <w:tc>
          <w:tcPr>
            <w:tcW w:w="3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25AB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/>
              </w:rPr>
              <w:t>Name</w:t>
            </w:r>
          </w:p>
        </w:tc>
        <w:tc>
          <w:tcPr>
            <w:tcW w:w="364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93FEB77" w14:textId="561AB7B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/>
              </w:rPr>
              <w:t>R1</w:t>
            </w:r>
          </w:p>
        </w:tc>
        <w:tc>
          <w:tcPr>
            <w:tcW w:w="39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38EFCD" w14:textId="1C7A5C98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/>
              </w:rPr>
              <w:t>R2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44E7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  <w:szCs w:val="28"/>
                <w:lang w:val="en-US"/>
              </w:rPr>
              <w:t>ICC</w:t>
            </w:r>
          </w:p>
        </w:tc>
      </w:tr>
      <w:tr w:rsidR="00A54400" w:rsidRPr="00C134F3" w14:paraId="19835D27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0000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E285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D9D7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/>
              </w:rPr>
              <w:t>Median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EC99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/>
              </w:rPr>
              <w:t>1st Quartile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8FDF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/>
              </w:rPr>
              <w:t>3rd Quartile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276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/>
              </w:rPr>
              <w:t>Median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C336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/>
              </w:rPr>
              <w:t>1st Quartile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CAFB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i/>
                <w:iCs/>
                <w:color w:val="000000"/>
                <w:sz w:val="18"/>
                <w:lang w:val="en-US"/>
              </w:rPr>
              <w:t>3rd Quartile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BEBDC6" w14:textId="2205A63E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</w:p>
        </w:tc>
      </w:tr>
      <w:tr w:rsidR="00A54400" w:rsidRPr="00C134F3" w14:paraId="084F1FC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95D55" w14:textId="4111BC2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bookmarkStart w:id="9" w:name="RANGE!B3"/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</w:rPr>
              <w:t>Mask-original</w:t>
            </w:r>
            <w:bookmarkEnd w:id="9"/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E809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VoxelNum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CEB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95189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225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21363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2633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253514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4CEF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89907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4E2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28165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3CEE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259946.25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62A5A8F1" w14:textId="4DC74A5A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0.66</w:t>
            </w:r>
          </w:p>
        </w:tc>
      </w:tr>
      <w:tr w:rsidR="00A54400" w:rsidRPr="00C134F3" w14:paraId="4FE26C69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23921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6972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VoxelVolume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B02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83341.34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7AB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24753.61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4BC3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273302.25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5B9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75101.68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354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31390.22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9DB2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256197.59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762A4D3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0.686</w:t>
            </w:r>
          </w:p>
        </w:tc>
      </w:tr>
      <w:tr w:rsidR="00A54400" w:rsidRPr="00C134F3" w14:paraId="00CC036A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5E22B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2664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Maximum3DDiameter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AD01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86.74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E15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55.03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6D92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127.47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4DF1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83.33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6B3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60.86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1127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124.27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663E583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0.663</w:t>
            </w:r>
          </w:p>
        </w:tc>
      </w:tr>
      <w:tr w:rsidR="00A54400" w:rsidRPr="00C134F3" w14:paraId="61677B2D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BB88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2BD4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MeshVolume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296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83113.83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1F7E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24036.8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8FF97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274490.5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1111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75000.38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32D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31300.15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01E4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256044.34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1A1637C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0.686</w:t>
            </w:r>
          </w:p>
        </w:tc>
      </w:tr>
      <w:tr w:rsidR="00A54400" w:rsidRPr="00C134F3" w14:paraId="62A60998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D670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96772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MajorAxisLength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AD1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66.23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45B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44.11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548B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101.31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2FA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67.59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8FD9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46.46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4FFA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96.3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35B101F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0.703</w:t>
            </w:r>
          </w:p>
        </w:tc>
      </w:tr>
      <w:tr w:rsidR="00A54400" w:rsidRPr="00C134F3" w14:paraId="6B83620E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AFF63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4336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Sphericity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10B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E566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0.49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684A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4B5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343C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C678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164B"/>
            <w:noWrap/>
            <w:vAlign w:val="center"/>
            <w:hideMark/>
          </w:tcPr>
          <w:p w14:paraId="6FECD3B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0.095</w:t>
            </w:r>
          </w:p>
        </w:tc>
      </w:tr>
      <w:tr w:rsidR="00A54400" w:rsidRPr="00C134F3" w14:paraId="1206B94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5AB0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FBDDB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LeastAxisLength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53E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40.21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7FA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25.18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DE39B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53.05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602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B5C6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25.47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42B1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55.34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7B15E53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0.752</w:t>
            </w:r>
          </w:p>
        </w:tc>
      </w:tr>
      <w:tr w:rsidR="00A54400" w:rsidRPr="00C134F3" w14:paraId="097826BE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FDE9D3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01D1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Elongation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DD1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A96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78DF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0.86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297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363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7B05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D58B9"/>
            <w:noWrap/>
            <w:vAlign w:val="center"/>
            <w:hideMark/>
          </w:tcPr>
          <w:p w14:paraId="55C5346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0.443</w:t>
            </w:r>
          </w:p>
        </w:tc>
      </w:tr>
      <w:tr w:rsidR="00A54400" w:rsidRPr="00C134F3" w14:paraId="134118BF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72F9E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E9D33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SurfaceVolumeRatio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6C4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9E7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5963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C65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5D6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53C6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177CC"/>
            <w:noWrap/>
            <w:vAlign w:val="center"/>
            <w:hideMark/>
          </w:tcPr>
          <w:p w14:paraId="119B70B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0.54</w:t>
            </w:r>
          </w:p>
        </w:tc>
      </w:tr>
      <w:tr w:rsidR="00A54400" w:rsidRPr="00C134F3" w14:paraId="25350742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F043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0BD7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Maximum2DDiameterSlice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6D1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74.4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37E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48.67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0385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114.68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ECC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71.79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43F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52.76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6F769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110.58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162504C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0.664</w:t>
            </w:r>
          </w:p>
        </w:tc>
      </w:tr>
      <w:tr w:rsidR="00A54400" w:rsidRPr="00C134F3" w14:paraId="6395FDAA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434F5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08DD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Flatness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690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C9D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0.48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7516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E87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2E31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EE7D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D58B9"/>
            <w:noWrap/>
            <w:vAlign w:val="center"/>
            <w:hideMark/>
          </w:tcPr>
          <w:p w14:paraId="6B20C79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0.457</w:t>
            </w:r>
          </w:p>
        </w:tc>
      </w:tr>
      <w:tr w:rsidR="00A54400" w:rsidRPr="00C134F3" w14:paraId="308E47CA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14EE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ABEBB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SurfaceArea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035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19029.81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641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6485.73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59CA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36978.1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2FD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14003.78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2690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8264.04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23EDE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31824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516BD31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0.682</w:t>
            </w:r>
          </w:p>
        </w:tc>
      </w:tr>
      <w:tr w:rsidR="00A54400" w:rsidRPr="00C134F3" w14:paraId="10F40B4E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4E4D3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B67B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MinorAxisLength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5C08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48.91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6C81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33.77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7FAA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75.94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7F2C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48.02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47E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37.65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56952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74.82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6BA4162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0.734</w:t>
            </w:r>
          </w:p>
        </w:tc>
      </w:tr>
      <w:tr w:rsidR="00A54400" w:rsidRPr="00C134F3" w14:paraId="2F166B5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2571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52B6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Maximum2DDiameterColumn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F2B6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78.39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89C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48.71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240B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103.9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A160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71.92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116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52.59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4E78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105.66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6CC3D02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0.681</w:t>
            </w:r>
          </w:p>
        </w:tc>
      </w:tr>
      <w:tr w:rsidR="00A54400" w:rsidRPr="00C134F3" w14:paraId="27391265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0175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shape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B087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Maximum2DDiameterRow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A41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72.23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88B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48.06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8D6CF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104.27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C23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68.18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449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52.94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6827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101.61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7B87E3B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0.759</w:t>
            </w:r>
          </w:p>
        </w:tc>
      </w:tr>
      <w:tr w:rsidR="00A54400" w:rsidRPr="00C134F3" w14:paraId="0D28484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8377D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997A6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InterquartileRange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831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3B49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B3D74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912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DD8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180D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31F67"/>
            <w:noWrap/>
            <w:vAlign w:val="center"/>
            <w:hideMark/>
          </w:tcPr>
          <w:p w14:paraId="3A19DC6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0.161</w:t>
            </w:r>
          </w:p>
        </w:tc>
      </w:tr>
      <w:tr w:rsidR="00A54400" w:rsidRPr="00C134F3" w14:paraId="44245C51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8EFB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lastRenderedPageBreak/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0C387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Skewness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E48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15B7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-0.26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FE120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6B32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-0.5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5E0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-1.68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BB07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62988"/>
            <w:noWrap/>
            <w:vAlign w:val="center"/>
            <w:hideMark/>
          </w:tcPr>
          <w:p w14:paraId="737E021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0.249</w:t>
            </w:r>
          </w:p>
        </w:tc>
      </w:tr>
      <w:tr w:rsidR="00A54400" w:rsidRPr="00C134F3" w14:paraId="4B4399DD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66F6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1CDCC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Uniformity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524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1A8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DF977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C74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41C8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82FA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1B0F0"/>
            <w:noWrap/>
            <w:vAlign w:val="center"/>
            <w:hideMark/>
          </w:tcPr>
          <w:p w14:paraId="7539F39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0.645</w:t>
            </w:r>
          </w:p>
        </w:tc>
      </w:tr>
      <w:tr w:rsidR="00A54400" w:rsidRPr="00C134F3" w14:paraId="2F71BB70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2863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46231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Median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ED3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3EA6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63B38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1A8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C11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DD94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89.75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2575B37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0.669</w:t>
            </w:r>
          </w:p>
        </w:tc>
      </w:tr>
      <w:tr w:rsidR="00A54400" w:rsidRPr="00C134F3" w14:paraId="784510AC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072C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12EB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Energy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AE3B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534498300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181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201267984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F81A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1394840532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CAB5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590105197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62F1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255403964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9D40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1548040107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4C87293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0.651</w:t>
            </w:r>
          </w:p>
        </w:tc>
      </w:tr>
      <w:tr w:rsidR="00A54400" w:rsidRPr="00C134F3" w14:paraId="176AAB9A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D93B1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7B4D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RobustMeanAbsoluteDeviation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2214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16.46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8ED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C7CDD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17.92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0190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17.05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FC3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15.23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274F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19.48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AF70"/>
            <w:noWrap/>
            <w:vAlign w:val="center"/>
            <w:hideMark/>
          </w:tcPr>
          <w:p w14:paraId="724D380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0.857</w:t>
            </w:r>
          </w:p>
        </w:tc>
      </w:tr>
      <w:tr w:rsidR="00A54400" w:rsidRPr="00C134F3" w14:paraId="7699363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5E49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0920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MeanAbsoluteDeviation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467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22.99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156A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20.21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663A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25.04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5B8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25.3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441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22.56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F6F2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28.51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7030A0"/>
            <w:noWrap/>
            <w:vAlign w:val="center"/>
            <w:hideMark/>
          </w:tcPr>
          <w:p w14:paraId="5A18704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0.339</w:t>
            </w:r>
          </w:p>
        </w:tc>
      </w:tr>
      <w:tr w:rsidR="00A54400" w:rsidRPr="00C134F3" w14:paraId="6F3803B0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148D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15871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TotalEnergy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CBA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431260102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9BA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206044028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CBCB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1517948911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A60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464560617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237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227033174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2C28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1660238301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AF70"/>
            <w:noWrap/>
            <w:vAlign w:val="center"/>
            <w:hideMark/>
          </w:tcPr>
          <w:p w14:paraId="11CC8C8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0.886</w:t>
            </w:r>
          </w:p>
        </w:tc>
      </w:tr>
      <w:tr w:rsidR="00A54400" w:rsidRPr="00C134F3" w14:paraId="3020C7DF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25F5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3F5AF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Maximum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02C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78B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176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7D7F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223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6C7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211.5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7C8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184.25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401F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7C3C4B4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0.829</w:t>
            </w:r>
          </w:p>
        </w:tc>
      </w:tr>
      <w:tr w:rsidR="00A54400" w:rsidRPr="00C134F3" w14:paraId="0586CC9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0913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F2D8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RootMeanSquared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E31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76.5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DFE8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65.56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D99A5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90.46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EE2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76.56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9B75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69.4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A68F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92.3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31F67"/>
            <w:noWrap/>
            <w:vAlign w:val="center"/>
            <w:hideMark/>
          </w:tcPr>
          <w:p w14:paraId="5FBA34C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0.228</w:t>
            </w:r>
          </w:p>
        </w:tc>
      </w:tr>
      <w:tr w:rsidR="00A54400" w:rsidRPr="00C134F3" w14:paraId="3C8BA7C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2CB91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83AF1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90Percentile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EB0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E76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B3AA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120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A86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110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7CE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97.25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9C4BD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125.25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AF70"/>
            <w:noWrap/>
            <w:vAlign w:val="center"/>
            <w:hideMark/>
          </w:tcPr>
          <w:p w14:paraId="27171BA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0.862</w:t>
            </w:r>
          </w:p>
        </w:tc>
      </w:tr>
      <w:tr w:rsidR="00A54400" w:rsidRPr="00C134F3" w14:paraId="5E17D7B0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FA72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B54C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Minimum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6F6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92F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-140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1F1B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-50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AC4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-145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9FFB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-659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51CD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-93.75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31F67"/>
            <w:noWrap/>
            <w:vAlign w:val="center"/>
            <w:hideMark/>
          </w:tcPr>
          <w:p w14:paraId="56DFADB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0.222</w:t>
            </w:r>
          </w:p>
        </w:tc>
      </w:tr>
      <w:tr w:rsidR="00A54400" w:rsidRPr="00C134F3" w14:paraId="1EC55F55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A5A1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1F3EC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Entropy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665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99E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8B515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2.41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239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2.37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B4AB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E603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177CC"/>
            <w:noWrap/>
            <w:vAlign w:val="center"/>
            <w:hideMark/>
          </w:tcPr>
          <w:p w14:paraId="0FFE02F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0.534</w:t>
            </w:r>
          </w:p>
        </w:tc>
      </w:tr>
      <w:tr w:rsidR="00A54400" w:rsidRPr="00C134F3" w14:paraId="26BE5646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6F4E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4F1903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Range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7E0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A8C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233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2037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360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651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367.5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E1FC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290.5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0616F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1029.5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7030A0"/>
            <w:noWrap/>
            <w:vAlign w:val="center"/>
            <w:hideMark/>
          </w:tcPr>
          <w:p w14:paraId="20ACF84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0.285</w:t>
            </w:r>
          </w:p>
        </w:tc>
      </w:tr>
      <w:tr w:rsidR="00A54400" w:rsidRPr="00C134F3" w14:paraId="3B7C6322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08D0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F17F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Variance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311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836.11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297A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673.66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07B7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1023.07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8A7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1181.91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176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842.98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497E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1524.81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62988"/>
            <w:noWrap/>
            <w:vAlign w:val="center"/>
            <w:hideMark/>
          </w:tcPr>
          <w:p w14:paraId="7655251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0.259</w:t>
            </w:r>
          </w:p>
        </w:tc>
      </w:tr>
      <w:tr w:rsidR="00A54400" w:rsidRPr="00C134F3" w14:paraId="51384DCB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3D45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6B26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10Percentile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D3B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F94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4165F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954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435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19.25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065C0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45.25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62988"/>
            <w:noWrap/>
            <w:vAlign w:val="center"/>
            <w:hideMark/>
          </w:tcPr>
          <w:p w14:paraId="6405E53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0.259</w:t>
            </w:r>
          </w:p>
        </w:tc>
      </w:tr>
      <w:tr w:rsidR="00A54400" w:rsidRPr="00C134F3" w14:paraId="58BB775C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D4F8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B074F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Kurtosis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E9F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725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0E28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4.08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1EB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A7C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D425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35.17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09568F1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0.733</w:t>
            </w:r>
          </w:p>
        </w:tc>
      </w:tr>
      <w:tr w:rsidR="00A54400" w:rsidRPr="00C134F3" w14:paraId="58364055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EEBC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firstorder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6EAB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Mean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FAC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70.55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4F6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59.02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C26D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85.86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F84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69.07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6287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B15F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87.54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0004"/>
            <w:noWrap/>
            <w:vAlign w:val="center"/>
            <w:hideMark/>
          </w:tcPr>
          <w:p w14:paraId="76A5F85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0.037</w:t>
            </w:r>
          </w:p>
        </w:tc>
      </w:tr>
      <w:tr w:rsidR="00A54400" w:rsidRPr="00C134F3" w14:paraId="384AF9B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EE56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3892B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GrayLevelVariance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0DE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94F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A873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1.72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170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1.98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9E7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AF76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6DE2FE8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0.766</w:t>
            </w:r>
          </w:p>
        </w:tc>
      </w:tr>
      <w:tr w:rsidR="00A54400" w:rsidRPr="00C134F3" w14:paraId="2B91BF85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5A29A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D05D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HighGrayLevelEmphasis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0EC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55.64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EA0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36.86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A1C55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85.37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85C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96.28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8C6F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59.52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6B6A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889.23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1B0F0"/>
            <w:noWrap/>
            <w:vAlign w:val="center"/>
            <w:hideMark/>
          </w:tcPr>
          <w:p w14:paraId="5038BC0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0.618</w:t>
            </w:r>
          </w:p>
        </w:tc>
      </w:tr>
      <w:tr w:rsidR="00A54400" w:rsidRPr="00C134F3" w14:paraId="1ACF927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D118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65B6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DependenceEntropy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80A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6.14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2E0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5.92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1EA2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6.29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E70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6.29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15D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6.08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E483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6.44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6C2677D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0.769</w:t>
            </w:r>
          </w:p>
        </w:tc>
      </w:tr>
      <w:tr w:rsidR="00A54400" w:rsidRPr="00C134F3" w14:paraId="6847C8C2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213A1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7D6C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DependenceNonUniformity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D76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5884.03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3293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1516.96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215A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14730.17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713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5682.66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665F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1785.45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273A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15587.64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661C572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0.709</w:t>
            </w:r>
          </w:p>
        </w:tc>
      </w:tr>
      <w:tr w:rsidR="00A54400" w:rsidRPr="00C134F3" w14:paraId="2C2FF656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D9BA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96C6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GrayLevelNonUniformity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56C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25758.24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1D0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5457.71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96DF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67013.49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5CE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22647.05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C32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6924.42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F8F36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58773.59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529EABC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0.801</w:t>
            </w:r>
          </w:p>
        </w:tc>
      </w:tr>
      <w:tr w:rsidR="00A54400" w:rsidRPr="00C134F3" w14:paraId="6346271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A184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36B15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SmallDependenceEmphasis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0036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938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ABD3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C80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FB75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8B6C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AF70"/>
            <w:noWrap/>
            <w:vAlign w:val="center"/>
            <w:hideMark/>
          </w:tcPr>
          <w:p w14:paraId="18B7EE8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0.882</w:t>
            </w:r>
          </w:p>
        </w:tc>
      </w:tr>
      <w:tr w:rsidR="00A54400" w:rsidRPr="00C134F3" w14:paraId="176BAB5B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5FE0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F7BF5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SmallDependenceHighGrayLevelEmphasis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33E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C07B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1.69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060D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6A9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925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D21D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34.34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D58B9"/>
            <w:noWrap/>
            <w:vAlign w:val="center"/>
            <w:hideMark/>
          </w:tcPr>
          <w:p w14:paraId="69986BC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0.412</w:t>
            </w:r>
          </w:p>
        </w:tc>
      </w:tr>
      <w:tr w:rsidR="00A54400" w:rsidRPr="00C134F3" w14:paraId="2BCCF635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9716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A0C18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DependenceNonUniformityNormalized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3A7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542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91D4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00F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8A2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EDF20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1B0F0"/>
            <w:noWrap/>
            <w:vAlign w:val="center"/>
            <w:hideMark/>
          </w:tcPr>
          <w:p w14:paraId="196AA87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0.571</w:t>
            </w:r>
          </w:p>
        </w:tc>
      </w:tr>
      <w:tr w:rsidR="00A54400" w:rsidRPr="00C134F3" w14:paraId="65A55C8D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0E0C1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2E171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LargeDependenceEmphasis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751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111.6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C6A7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85.83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D598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144.48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8B6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110.41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BB1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87.71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A2E3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146.75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3C6ABB6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0.836</w:t>
            </w:r>
          </w:p>
        </w:tc>
      </w:tr>
      <w:tr w:rsidR="00A54400" w:rsidRPr="00C134F3" w14:paraId="5D0850DD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C7527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lastRenderedPageBreak/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870A2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LargeDependenceLowGrayLevelEmphasis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0BE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A50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1.27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A0C2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3.55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413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1.11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35D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558F4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0B65D77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0.665</w:t>
            </w:r>
          </w:p>
        </w:tc>
      </w:tr>
      <w:tr w:rsidR="00A54400" w:rsidRPr="00C134F3" w14:paraId="3C2ABC45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31D8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1A05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DependenceVariance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DAB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17.47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FE3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13.93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36C5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21.29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0B9D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17.27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7F8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14.16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4E80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21.57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62988"/>
            <w:noWrap/>
            <w:vAlign w:val="center"/>
            <w:hideMark/>
          </w:tcPr>
          <w:p w14:paraId="76C69AB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0.249</w:t>
            </w:r>
          </w:p>
        </w:tc>
      </w:tr>
      <w:tr w:rsidR="00A54400" w:rsidRPr="00C134F3" w14:paraId="17CC8159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56FB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BB8B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LargeDependenceHighGrayLevelEmphasis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1A4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5821.21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C88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3333.88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F6F1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10254.46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420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10552.72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F59C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5716.96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5498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114304.99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0533303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0.659</w:t>
            </w:r>
          </w:p>
        </w:tc>
      </w:tr>
      <w:tr w:rsidR="00A54400" w:rsidRPr="00C134F3" w14:paraId="12ED6975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AF9F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543C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SmallDependenceLowGrayLevelEmphasis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57C6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A98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CF652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8EB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6EA0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BE9B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177CC"/>
            <w:noWrap/>
            <w:vAlign w:val="center"/>
            <w:hideMark/>
          </w:tcPr>
          <w:p w14:paraId="1F0160D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0.527</w:t>
            </w:r>
          </w:p>
        </w:tc>
      </w:tr>
      <w:tr w:rsidR="00A54400" w:rsidRPr="00C134F3" w14:paraId="672E69FD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3745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1ED7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LowGrayLevelEmphasis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0B8B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0CE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0765B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E92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68C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1B48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31F67"/>
            <w:noWrap/>
            <w:vAlign w:val="center"/>
            <w:hideMark/>
          </w:tcPr>
          <w:p w14:paraId="0B37651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0.187</w:t>
            </w:r>
          </w:p>
        </w:tc>
      </w:tr>
      <w:tr w:rsidR="00A54400" w:rsidRPr="00C134F3" w14:paraId="0BD31C30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4FD0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CDC6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JointAverage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241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7.33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8E2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5.94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25FA5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9.19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1929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9.66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043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7.54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8D63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29.78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31F67"/>
            <w:noWrap/>
            <w:vAlign w:val="center"/>
            <w:hideMark/>
          </w:tcPr>
          <w:p w14:paraId="244F288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0.218</w:t>
            </w:r>
          </w:p>
        </w:tc>
      </w:tr>
      <w:tr w:rsidR="00A54400" w:rsidRPr="00C134F3" w14:paraId="7D48EF52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ED200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3588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SumAverage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248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14.67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A93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11.89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DA142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18.38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3AAA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19.32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BE9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15.08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CF04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59.56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6CBBD78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0.762</w:t>
            </w:r>
          </w:p>
        </w:tc>
      </w:tr>
      <w:tr w:rsidR="00A54400" w:rsidRPr="00C134F3" w14:paraId="2985B2A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2187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295C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JointEntropy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E4D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BA2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3.92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86C0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4.55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CD5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4E0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D6BE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5A91E18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0.767</w:t>
            </w:r>
          </w:p>
        </w:tc>
      </w:tr>
      <w:tr w:rsidR="00A54400" w:rsidRPr="00C134F3" w14:paraId="42EFA236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2F2B5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5B4E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ClusterShade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A407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-0.19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C55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-2.14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6A3F3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26F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-5.74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955E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-20.75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08BC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-0.14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438E3E0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0.848</w:t>
            </w:r>
          </w:p>
        </w:tc>
      </w:tr>
      <w:tr w:rsidR="00A54400" w:rsidRPr="00C134F3" w14:paraId="37E16D6E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EC68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261B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MaximumProbability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5FF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EF8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CF5D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FC7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6C7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5641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63DD325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0.836</w:t>
            </w:r>
          </w:p>
        </w:tc>
      </w:tr>
      <w:tr w:rsidR="00A54400" w:rsidRPr="00C134F3" w14:paraId="046D057E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FDA6B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B235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Idmn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E29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D68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C8CA9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FE82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107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09238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164B"/>
            <w:noWrap/>
            <w:vAlign w:val="center"/>
            <w:hideMark/>
          </w:tcPr>
          <w:p w14:paraId="59A4055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0.147</w:t>
            </w:r>
          </w:p>
        </w:tc>
      </w:tr>
      <w:tr w:rsidR="00A54400" w:rsidRPr="00C134F3" w14:paraId="6441AE40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8590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D8DA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JointEnergy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485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2172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2F780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9EB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E94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76E3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616B164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0.733</w:t>
            </w:r>
          </w:p>
        </w:tc>
      </w:tr>
      <w:tr w:rsidR="00A54400" w:rsidRPr="00C134F3" w14:paraId="02F13258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6CA01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072C3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Contrast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79F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758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5036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1.68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53B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D17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4C18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164B"/>
            <w:noWrap/>
            <w:vAlign w:val="center"/>
            <w:hideMark/>
          </w:tcPr>
          <w:p w14:paraId="47116F8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0.099</w:t>
            </w:r>
          </w:p>
        </w:tc>
      </w:tr>
      <w:tr w:rsidR="00A54400" w:rsidRPr="00C134F3" w14:paraId="3EDFFAAD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4FD55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79BE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DifferenceEntropy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6DE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AB9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1.42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C22B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1.72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86C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92DA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94EF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69961CE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0.738</w:t>
            </w:r>
          </w:p>
        </w:tc>
      </w:tr>
      <w:tr w:rsidR="00A54400" w:rsidRPr="00C134F3" w14:paraId="6D2E18DA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0852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02B5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InverseVariance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C699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BF21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0.49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E4331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595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202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22F3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71C9FE4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0.796</w:t>
            </w:r>
          </w:p>
        </w:tc>
      </w:tr>
      <w:tr w:rsidR="00A54400" w:rsidRPr="00C134F3" w14:paraId="2B885687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7C62A7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1531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DifferenceVariance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A2E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0247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0.48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A3657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1CB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5E9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8CDB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4D58B9"/>
            <w:noWrap/>
            <w:vAlign w:val="center"/>
            <w:hideMark/>
          </w:tcPr>
          <w:p w14:paraId="0C080A8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0.437</w:t>
            </w:r>
          </w:p>
        </w:tc>
      </w:tr>
      <w:tr w:rsidR="00A54400" w:rsidRPr="00C134F3" w14:paraId="358DB5A2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C3417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70EE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Idn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794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A6A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3228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13DA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840D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C188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5186A5A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0.72</w:t>
            </w:r>
          </w:p>
        </w:tc>
      </w:tr>
      <w:tr w:rsidR="00A54400" w:rsidRPr="00C134F3" w14:paraId="4E3F5FF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DEA03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7269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Idm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157B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EB29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5292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E47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233A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54A6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1B0F0"/>
            <w:noWrap/>
            <w:vAlign w:val="center"/>
            <w:hideMark/>
          </w:tcPr>
          <w:p w14:paraId="0173B04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0.566</w:t>
            </w:r>
          </w:p>
        </w:tc>
      </w:tr>
      <w:tr w:rsidR="00A54400" w:rsidRPr="00C134F3" w14:paraId="694F9C94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50CF4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2CF8F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Correlation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EBB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FE8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B926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881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B879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CA70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177CC"/>
            <w:noWrap/>
            <w:vAlign w:val="center"/>
            <w:hideMark/>
          </w:tcPr>
          <w:p w14:paraId="537FCFB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0.49</w:t>
            </w:r>
          </w:p>
        </w:tc>
      </w:tr>
      <w:tr w:rsidR="00A54400" w:rsidRPr="00C134F3" w14:paraId="7B979F5F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6CD75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4C65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Autocorrelation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B4D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54.47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8EB9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36.16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28B8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84.64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03A3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94.89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77A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57.4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9C89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887.57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1B0F0"/>
            <w:noWrap/>
            <w:vAlign w:val="center"/>
            <w:hideMark/>
          </w:tcPr>
          <w:p w14:paraId="3111312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0.585</w:t>
            </w:r>
          </w:p>
        </w:tc>
      </w:tr>
      <w:tr w:rsidR="00A54400" w:rsidRPr="00C134F3" w14:paraId="23C7B65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A098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DC705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SumEntropy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F5DF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278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2.87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DA022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FD5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B96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CE3E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0EC12C2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0.766</w:t>
            </w:r>
          </w:p>
        </w:tc>
      </w:tr>
      <w:tr w:rsidR="00A54400" w:rsidRPr="00C134F3" w14:paraId="69968485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A660B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9905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MCC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F82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8E4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0.44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B4879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B76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FBFB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9918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4061235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0.775</w:t>
            </w:r>
          </w:p>
        </w:tc>
      </w:tr>
      <w:tr w:rsidR="00A54400" w:rsidRPr="00C134F3" w14:paraId="3CE400C8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6C51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32CD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SumSquares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B094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708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C204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1.69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9FE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1.78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3A8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7568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62988"/>
            <w:noWrap/>
            <w:vAlign w:val="center"/>
            <w:hideMark/>
          </w:tcPr>
          <w:p w14:paraId="007FAB8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0.271</w:t>
            </w:r>
          </w:p>
        </w:tc>
      </w:tr>
      <w:tr w:rsidR="00A54400" w:rsidRPr="00C134F3" w14:paraId="6B7B1190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ECEF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7155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ClusterProminence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F0F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59.18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A1FE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36.7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685F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86.23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F15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236.59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2CC4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69.98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3927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927.22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7BC5B9E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0.672</w:t>
            </w:r>
          </w:p>
        </w:tc>
      </w:tr>
      <w:tr w:rsidR="00A54400" w:rsidRPr="00C134F3" w14:paraId="6A2552EC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DB85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7067B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Imc2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5AC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343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0.47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77E8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513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B59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5B63A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1B0F0"/>
            <w:noWrap/>
            <w:vAlign w:val="center"/>
            <w:hideMark/>
          </w:tcPr>
          <w:p w14:paraId="7C0BC22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0.564</w:t>
            </w:r>
          </w:p>
        </w:tc>
      </w:tr>
      <w:tr w:rsidR="00A54400" w:rsidRPr="00C134F3" w14:paraId="2A6459AD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EB1D73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585F7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Imc1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12F9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-0.11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A6E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-0.15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BB1F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-0.07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975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-0.13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B8E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-0.18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15CC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-0.1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31F67"/>
            <w:noWrap/>
            <w:vAlign w:val="center"/>
            <w:hideMark/>
          </w:tcPr>
          <w:p w14:paraId="429006D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0.16</w:t>
            </w:r>
          </w:p>
        </w:tc>
      </w:tr>
      <w:tr w:rsidR="00A54400" w:rsidRPr="00C134F3" w14:paraId="2CE68230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1125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lastRenderedPageBreak/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8B0C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DifferenceAverage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85B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1CB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6904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92BA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E92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B537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11BD796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0.702</w:t>
            </w:r>
          </w:p>
        </w:tc>
      </w:tr>
      <w:tr w:rsidR="00A54400" w:rsidRPr="00C134F3" w14:paraId="65A5370B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D404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6EF21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Id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A5F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106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1110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98F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7BA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31D5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1B0F0"/>
            <w:noWrap/>
            <w:vAlign w:val="center"/>
            <w:hideMark/>
          </w:tcPr>
          <w:p w14:paraId="5B79AB1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0.586</w:t>
            </w:r>
          </w:p>
        </w:tc>
      </w:tr>
      <w:tr w:rsidR="00A54400" w:rsidRPr="00C134F3" w14:paraId="6252BC11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D88D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B7BD3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ClusterTendency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567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67B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3.36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F036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5.12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B4A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5.76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440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69B9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2C9B713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0.779</w:t>
            </w:r>
          </w:p>
        </w:tc>
      </w:tr>
      <w:tr w:rsidR="00A54400" w:rsidRPr="00C134F3" w14:paraId="0844FC97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05D2C3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33C9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ShortRunLowGrayLevelEmphasis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083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DBE4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9E43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E8D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AE3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C130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7030A0"/>
            <w:noWrap/>
            <w:vAlign w:val="center"/>
            <w:hideMark/>
          </w:tcPr>
          <w:p w14:paraId="1F11C87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0.323</w:t>
            </w:r>
          </w:p>
        </w:tc>
      </w:tr>
      <w:tr w:rsidR="00A54400" w:rsidRPr="00C134F3" w14:paraId="72141DDC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AE187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AEC7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GrayLevelVariance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F0ED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088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1.33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351CF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1.92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3E3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2.22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030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99E2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164B"/>
            <w:noWrap/>
            <w:vAlign w:val="center"/>
            <w:hideMark/>
          </w:tcPr>
          <w:p w14:paraId="4414EEA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0.135</w:t>
            </w:r>
          </w:p>
        </w:tc>
      </w:tr>
      <w:tr w:rsidR="00A54400" w:rsidRPr="00C134F3" w14:paraId="1EF4B91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A6CA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B7BDC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LowGrayLevelRunEmphasis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7629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0DA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E8E7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54E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F401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A9D4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7030A0"/>
            <w:noWrap/>
            <w:vAlign w:val="center"/>
            <w:hideMark/>
          </w:tcPr>
          <w:p w14:paraId="1FD08E6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0.286</w:t>
            </w:r>
          </w:p>
        </w:tc>
      </w:tr>
      <w:tr w:rsidR="00A54400" w:rsidRPr="00C134F3" w14:paraId="615D6602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CE0B3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501D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GrayLevelNonUniformityNormalized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E55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BF4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BDE2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76B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924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13CB8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42736E5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0.694</w:t>
            </w:r>
          </w:p>
        </w:tc>
      </w:tr>
      <w:tr w:rsidR="00A54400" w:rsidRPr="00C134F3" w14:paraId="3EFA3666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F497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526C4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RunVariance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0473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F30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F480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1.26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1D2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0.85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DDC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EAE4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6430CB7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0.842</w:t>
            </w:r>
          </w:p>
        </w:tc>
      </w:tr>
      <w:tr w:rsidR="00A54400" w:rsidRPr="00C134F3" w14:paraId="5A7E32A8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05BA4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C8EE3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GrayLevelNonUniformity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8AB4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16938.38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563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3561.87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8E42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36257.74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B53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12424.48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E10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4408.88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0C39F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33210.27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57184E3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0.674</w:t>
            </w:r>
          </w:p>
        </w:tc>
      </w:tr>
      <w:tr w:rsidR="00A54400" w:rsidRPr="00C134F3" w14:paraId="1FEE071B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A2F3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26F8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LongRunEmphasis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755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837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2.61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3D6BA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3.99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378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3.13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7AA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2.65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E2246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269AE91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0.83</w:t>
            </w:r>
          </w:p>
        </w:tc>
      </w:tr>
      <w:tr w:rsidR="00A54400" w:rsidRPr="00C134F3" w14:paraId="2DB992BC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35D2B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A039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ShortRunHighGrayLevelEmphasis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01A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AA3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27.36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E343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64.82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7CD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71.46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5A4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42.97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13A1F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648.23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62988"/>
            <w:noWrap/>
            <w:vAlign w:val="center"/>
            <w:hideMark/>
          </w:tcPr>
          <w:p w14:paraId="3439F00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0.266</w:t>
            </w:r>
          </w:p>
        </w:tc>
      </w:tr>
      <w:tr w:rsidR="00A54400" w:rsidRPr="00C134F3" w14:paraId="0DFB9F3F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F028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4FB7E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RunLengthNonUniformity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C74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30888.95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DF6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8539.46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D5731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68401.11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E086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30051.53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6F8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9790.21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25D4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73898.76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7571133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0.692</w:t>
            </w:r>
          </w:p>
        </w:tc>
      </w:tr>
      <w:tr w:rsidR="00A54400" w:rsidRPr="00C134F3" w14:paraId="1B96871F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8DB1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941AB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ShortRunEmphasis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07D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072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5A41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957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16F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D613A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40BC871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0.811</w:t>
            </w:r>
          </w:p>
        </w:tc>
      </w:tr>
      <w:tr w:rsidR="00A54400" w:rsidRPr="00C134F3" w14:paraId="1D2A024B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A71F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8342C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LongRunHighGrayLevelEmphasis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FC7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170.86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5CD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100.12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309F1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299.46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BF3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315.83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F30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181.99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74064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3784.55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31F67"/>
            <w:noWrap/>
            <w:vAlign w:val="center"/>
            <w:hideMark/>
          </w:tcPr>
          <w:p w14:paraId="4E2283E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0.227</w:t>
            </w:r>
          </w:p>
        </w:tc>
      </w:tr>
      <w:tr w:rsidR="00A54400" w:rsidRPr="00C134F3" w14:paraId="11F8DAFE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6A985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C24EF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RunPercentage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8F0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AD5B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57C9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502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B09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CFCA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AF70"/>
            <w:noWrap/>
            <w:vAlign w:val="center"/>
            <w:hideMark/>
          </w:tcPr>
          <w:p w14:paraId="77945E7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0.892</w:t>
            </w:r>
          </w:p>
        </w:tc>
      </w:tr>
      <w:tr w:rsidR="00A54400" w:rsidRPr="00C134F3" w14:paraId="4A3B54D7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F5FB2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08F1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LongRunLowGrayLevelEmphasis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08C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96F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EDA1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1A13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797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CB71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31F67"/>
            <w:noWrap/>
            <w:vAlign w:val="center"/>
            <w:hideMark/>
          </w:tcPr>
          <w:p w14:paraId="6578114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0.229</w:t>
            </w:r>
          </w:p>
        </w:tc>
      </w:tr>
      <w:tr w:rsidR="00A54400" w:rsidRPr="00C134F3" w14:paraId="325AABA9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32A59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7FB8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RunEntropy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A650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B3D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3.55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8AAB2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3.85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F14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CD9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A03E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3.99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1B0F0"/>
            <w:noWrap/>
            <w:vAlign w:val="center"/>
            <w:hideMark/>
          </w:tcPr>
          <w:p w14:paraId="2125632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0.609</w:t>
            </w:r>
          </w:p>
        </w:tc>
      </w:tr>
      <w:tr w:rsidR="00A54400" w:rsidRPr="00C134F3" w14:paraId="0111BB96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844F7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A980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HighGrayLevelRunEmphasis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949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56.05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351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37.65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514E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86.63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3EA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96.89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76B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59.94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21F8B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890.69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62988"/>
            <w:noWrap/>
            <w:vAlign w:val="center"/>
            <w:hideMark/>
          </w:tcPr>
          <w:p w14:paraId="435077D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0.25</w:t>
            </w:r>
          </w:p>
        </w:tc>
      </w:tr>
      <w:tr w:rsidR="00A54400" w:rsidRPr="00C134F3" w14:paraId="2A97E1EE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62C7B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52D0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RunLengthNonUniformityNormalized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0E7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A29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0.46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9060E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673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25E4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28003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179E2FA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0.822</w:t>
            </w:r>
          </w:p>
        </w:tc>
      </w:tr>
      <w:tr w:rsidR="00A54400" w:rsidRPr="00C134F3" w14:paraId="3DAD965A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33863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56E80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GrayLevelVariance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725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61F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4.35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5E7CA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6.23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DB6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7.55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EA66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5.13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51EA0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10.58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62988"/>
            <w:noWrap/>
            <w:vAlign w:val="center"/>
            <w:hideMark/>
          </w:tcPr>
          <w:p w14:paraId="5A8BBBB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0.234</w:t>
            </w:r>
          </w:p>
        </w:tc>
      </w:tr>
      <w:tr w:rsidR="00A54400" w:rsidRPr="00C134F3" w14:paraId="25BA3E6D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DD4F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909CA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ZoneVariance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0CC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785163.19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4B7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199150.42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6FDC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2434205.8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E54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788364.99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9A8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140554.72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6F13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2317558.28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177CC"/>
            <w:noWrap/>
            <w:vAlign w:val="center"/>
            <w:hideMark/>
          </w:tcPr>
          <w:p w14:paraId="123F696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0.528</w:t>
            </w:r>
          </w:p>
        </w:tc>
      </w:tr>
      <w:tr w:rsidR="00A54400" w:rsidRPr="00C134F3" w14:paraId="13C58338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F9981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B8E0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GrayLevelNonUniformityNormalized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8CD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8370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48A4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5AD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123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BC57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177CC"/>
            <w:noWrap/>
            <w:vAlign w:val="center"/>
            <w:hideMark/>
          </w:tcPr>
          <w:p w14:paraId="7F524F9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0.545</w:t>
            </w:r>
          </w:p>
        </w:tc>
      </w:tr>
      <w:tr w:rsidR="00A54400" w:rsidRPr="00C134F3" w14:paraId="2DE15CAF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47C9F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B1125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SizeZoneNonUniformityNormalized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962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1F1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111B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0.34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A1A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528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542B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3D4C298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0.683</w:t>
            </w:r>
          </w:p>
        </w:tc>
      </w:tr>
      <w:tr w:rsidR="00A54400" w:rsidRPr="00C134F3" w14:paraId="3471B36E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D741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BCAB5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SizeZoneNonUniformity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639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727.3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3A0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222.12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DF18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1875.99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74B4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752.64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424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255.63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E57D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1759.79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5ABD8A5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0.663</w:t>
            </w:r>
          </w:p>
        </w:tc>
      </w:tr>
      <w:tr w:rsidR="00A54400" w:rsidRPr="00C134F3" w14:paraId="66C08D2A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D4BC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1738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GrayLevelNonUniformity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8DDA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395.89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C15B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118.8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0A540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1017.12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6EAD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294.74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E59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130.38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37666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1023.62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6860DB0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0.742</w:t>
            </w:r>
          </w:p>
        </w:tc>
      </w:tr>
      <w:tr w:rsidR="00A54400" w:rsidRPr="00C134F3" w14:paraId="29940E3F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46DC3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37BB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LargeAreaEmphasis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56A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785853.52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147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199809.46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1043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2435144.03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0D9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789098.02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268F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140935.37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1C96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2319334.9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177CC"/>
            <w:noWrap/>
            <w:vAlign w:val="center"/>
            <w:hideMark/>
          </w:tcPr>
          <w:p w14:paraId="3BA7A5E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0.529</w:t>
            </w:r>
          </w:p>
        </w:tc>
      </w:tr>
      <w:tr w:rsidR="00A54400" w:rsidRPr="00C134F3" w14:paraId="793CABE4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34860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lastRenderedPageBreak/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C5B4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SmallAreaHighGrayLevelEmphasis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627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35.02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9D5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23.56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FFB1B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54.99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1087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52.15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F121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35.19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264AD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551.77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62988"/>
            <w:noWrap/>
            <w:vAlign w:val="center"/>
            <w:hideMark/>
          </w:tcPr>
          <w:p w14:paraId="2F12A47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0.27</w:t>
            </w:r>
          </w:p>
        </w:tc>
      </w:tr>
      <w:tr w:rsidR="00A54400" w:rsidRPr="00C134F3" w14:paraId="15137385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9B4649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E42D1F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ZonePercentage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C67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AD8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C7370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045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AE81A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7024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217EB5D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0.84</w:t>
            </w:r>
          </w:p>
        </w:tc>
      </w:tr>
      <w:tr w:rsidR="00A54400" w:rsidRPr="00C134F3" w14:paraId="4AC1517F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436A71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7429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LargeAreaLowGrayLevelEmphasis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CCD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11144.83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C40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2611.8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90B8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28865.88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CCF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3499.35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975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1380.75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EDB14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12364.57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D164B"/>
            <w:noWrap/>
            <w:vAlign w:val="center"/>
            <w:hideMark/>
          </w:tcPr>
          <w:p w14:paraId="7DB603E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0.134</w:t>
            </w:r>
          </w:p>
        </w:tc>
      </w:tr>
      <w:tr w:rsidR="00A54400" w:rsidRPr="00C134F3" w14:paraId="1673902B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04A2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AA6C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LargeAreaHighGrayLevelEmphasis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A84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44609055.9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C93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10225005.4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525AF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150812256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890D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95283216.3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838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14932378.2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718A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713853494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B5"/>
            <w:noWrap/>
            <w:vAlign w:val="center"/>
            <w:hideMark/>
          </w:tcPr>
          <w:p w14:paraId="1C196CE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0.758</w:t>
            </w:r>
          </w:p>
        </w:tc>
      </w:tr>
      <w:tr w:rsidR="00A54400" w:rsidRPr="00C134F3" w14:paraId="00E96F62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E8893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7A7021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HighGrayLevelZoneEmphasis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7E1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62.05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81C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41.34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9B30C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92.7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ACD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94.28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EFD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64.15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E1F8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881.14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62988"/>
            <w:noWrap/>
            <w:vAlign w:val="center"/>
            <w:hideMark/>
          </w:tcPr>
          <w:p w14:paraId="0B5CC47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0.271</w:t>
            </w:r>
          </w:p>
        </w:tc>
      </w:tr>
      <w:tr w:rsidR="00A54400" w:rsidRPr="00C134F3" w14:paraId="0676816F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2C2E5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B78D2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SmallAreaEmphasis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70D6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38C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3EB6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C8B3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265A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B27D5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CC"/>
            <w:noWrap/>
            <w:vAlign w:val="center"/>
            <w:hideMark/>
          </w:tcPr>
          <w:p w14:paraId="737FBCA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0.662</w:t>
            </w:r>
          </w:p>
        </w:tc>
      </w:tr>
      <w:tr w:rsidR="00A54400" w:rsidRPr="00C134F3" w14:paraId="759DB09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03C8B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2F635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LowGrayLevelZoneEmphasis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8E9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1BF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BA10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82A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225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76B3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62988"/>
            <w:noWrap/>
            <w:vAlign w:val="center"/>
            <w:hideMark/>
          </w:tcPr>
          <w:p w14:paraId="11C9611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0.233</w:t>
            </w:r>
          </w:p>
        </w:tc>
      </w:tr>
      <w:tr w:rsidR="00A54400" w:rsidRPr="00C134F3" w14:paraId="3212C76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BEAB8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85D4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ZoneEntropy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1F4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5.28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BB0A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4.94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546DF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5.57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E6F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5.59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4EB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5.23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0E38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5.91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177CC"/>
            <w:noWrap/>
            <w:vAlign w:val="center"/>
            <w:hideMark/>
          </w:tcPr>
          <w:p w14:paraId="02848C9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0.544</w:t>
            </w:r>
          </w:p>
        </w:tc>
      </w:tr>
      <w:tr w:rsidR="00A54400" w:rsidRPr="00C134F3" w14:paraId="11D72463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7F9D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secondorder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83B31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SmallAreaLowGrayLevelEmphasis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A65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FB6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4A315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34E4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408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8A639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62988"/>
            <w:noWrap/>
            <w:vAlign w:val="center"/>
            <w:hideMark/>
          </w:tcPr>
          <w:p w14:paraId="181C543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0.266</w:t>
            </w:r>
          </w:p>
        </w:tc>
      </w:tr>
      <w:tr w:rsidR="00A54400" w:rsidRPr="00C134F3" w14:paraId="63F2562D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BA71C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higherorder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6990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Coarseness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F37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F00F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64D58E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1698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0C3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019C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3177CC"/>
            <w:noWrap/>
            <w:vAlign w:val="center"/>
            <w:hideMark/>
          </w:tcPr>
          <w:p w14:paraId="73D8EC6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0.539</w:t>
            </w:r>
          </w:p>
        </w:tc>
      </w:tr>
      <w:tr w:rsidR="00A54400" w:rsidRPr="00C134F3" w14:paraId="65F1745F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E0FB0D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higherorder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C017B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Complexity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1AAC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41.05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0E6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29.99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31454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75.13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7F4D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76.84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8F35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45.5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3E9CBF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557.2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0B083"/>
            <w:noWrap/>
            <w:vAlign w:val="center"/>
            <w:hideMark/>
          </w:tcPr>
          <w:p w14:paraId="221049F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0.8</w:t>
            </w:r>
          </w:p>
        </w:tc>
      </w:tr>
      <w:tr w:rsidR="00A54400" w:rsidRPr="00C134F3" w14:paraId="70CB620A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0A47D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higherorder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2C916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Strength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440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2D39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0C6A6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BDE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A59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9AD8C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A31F67"/>
            <w:noWrap/>
            <w:vAlign w:val="center"/>
            <w:hideMark/>
          </w:tcPr>
          <w:p w14:paraId="377A7AF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0.159</w:t>
            </w:r>
          </w:p>
        </w:tc>
      </w:tr>
      <w:tr w:rsidR="00A54400" w:rsidRPr="00C134F3" w14:paraId="1F6899AC" w14:textId="77777777" w:rsidTr="00110CE2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D0874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higherorder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A167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Contrast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BD2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DA7A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24A301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E3D32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8D37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C5FF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0.02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01B0F0"/>
            <w:noWrap/>
            <w:vAlign w:val="center"/>
            <w:hideMark/>
          </w:tcPr>
          <w:p w14:paraId="4BC9FFD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0.62</w:t>
            </w:r>
          </w:p>
        </w:tc>
      </w:tr>
      <w:tr w:rsidR="00A54400" w:rsidRPr="00C134F3" w14:paraId="5304A9DC" w14:textId="77777777" w:rsidTr="00110CE2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C28AA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higherorder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10B8AE" w14:textId="77777777" w:rsidR="00A54400" w:rsidRPr="00C134F3" w:rsidRDefault="00A54400" w:rsidP="00A54400">
            <w:pPr>
              <w:spacing w:after="0" w:line="240" w:lineRule="auto"/>
              <w:jc w:val="left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Busyness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89CA8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52.15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B2BF4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23.4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20F19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161.04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A1BA8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20.16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3D340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9.96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C0236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 w:val="0"/>
                <w:color w:val="000000"/>
                <w:sz w:val="18"/>
                <w:lang w:val="en-US"/>
              </w:rPr>
              <w:t>56.43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030A0"/>
            <w:noWrap/>
            <w:vAlign w:val="center"/>
            <w:hideMark/>
          </w:tcPr>
          <w:p w14:paraId="110DA1CB" w14:textId="77777777" w:rsidR="00A54400" w:rsidRPr="00C134F3" w:rsidRDefault="00A54400" w:rsidP="00110C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18"/>
                <w:lang w:val="en-US"/>
              </w:rPr>
            </w:pPr>
            <w:r w:rsidRPr="00C134F3">
              <w:rPr>
                <w:rFonts w:ascii="Calibri" w:eastAsia="Times New Roman" w:hAnsi="Calibri" w:cs="Calibri"/>
                <w:bCs/>
                <w:color w:val="000000"/>
                <w:sz w:val="18"/>
              </w:rPr>
              <w:t>0.343</w:t>
            </w:r>
          </w:p>
        </w:tc>
      </w:tr>
    </w:tbl>
    <w:p w14:paraId="48816458" w14:textId="2FE20C0B" w:rsidR="00B108A1" w:rsidRPr="00031A80" w:rsidRDefault="00FE6217" w:rsidP="003D5A0C">
      <w:pPr>
        <w:pStyle w:val="Citazione"/>
        <w:rPr>
          <w:lang w:val="en-US"/>
        </w:rPr>
      </w:pPr>
      <w:r>
        <w:fldChar w:fldCharType="begin"/>
      </w:r>
      <w:r>
        <w:instrText xml:space="preserve"> A</w:instrText>
      </w:r>
      <w:r>
        <w:lastRenderedPageBreak/>
        <w:instrText xml:space="preserve">DDIN EN.REFLIST </w:instrText>
      </w:r>
      <w:r>
        <w:fldChar w:fldCharType="end"/>
      </w:r>
    </w:p>
    <w:sectPr w:rsidR="00B108A1" w:rsidRPr="00031A80" w:rsidSect="00E14DD8">
      <w:pgSz w:w="16838" w:h="11906" w:orient="landscape"/>
      <w:pgMar w:top="1701" w:right="1701" w:bottom="1701" w:left="1701" w:header="709" w:footer="709" w:gutter="0"/>
      <w:cols w:space="708"/>
      <w:docGrid w:linePitch="4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B42BF6" w14:textId="77777777" w:rsidR="00496250" w:rsidRDefault="00496250" w:rsidP="00DA625F">
      <w:pPr>
        <w:spacing w:after="0" w:line="240" w:lineRule="auto"/>
      </w:pPr>
      <w:r>
        <w:separator/>
      </w:r>
    </w:p>
  </w:endnote>
  <w:endnote w:type="continuationSeparator" w:id="0">
    <w:p w14:paraId="420A465C" w14:textId="77777777" w:rsidR="00496250" w:rsidRDefault="00496250" w:rsidP="00DA6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nson Text LT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19340348"/>
      <w:docPartObj>
        <w:docPartGallery w:val="Page Numbers (Bottom of Page)"/>
        <w:docPartUnique/>
      </w:docPartObj>
    </w:sdtPr>
    <w:sdtEndPr>
      <w:rPr>
        <w:rFonts w:cstheme="majorHAnsi"/>
        <w:b w:val="0"/>
        <w:i/>
        <w:sz w:val="20"/>
        <w:szCs w:val="20"/>
      </w:rPr>
    </w:sdtEndPr>
    <w:sdtContent>
      <w:p w14:paraId="4A4935DC" w14:textId="35535347" w:rsidR="00036A95" w:rsidRPr="00395698" w:rsidRDefault="00036A95">
        <w:pPr>
          <w:pStyle w:val="Pidipagina"/>
          <w:jc w:val="center"/>
          <w:rPr>
            <w:rFonts w:cstheme="majorHAnsi"/>
            <w:b w:val="0"/>
            <w:i/>
            <w:sz w:val="20"/>
            <w:szCs w:val="20"/>
          </w:rPr>
        </w:pPr>
        <w:r w:rsidRPr="00395698">
          <w:rPr>
            <w:rFonts w:cstheme="majorHAnsi"/>
            <w:b w:val="0"/>
            <w:i/>
            <w:sz w:val="20"/>
            <w:szCs w:val="20"/>
          </w:rPr>
          <w:fldChar w:fldCharType="begin"/>
        </w:r>
        <w:r w:rsidRPr="00395698">
          <w:rPr>
            <w:rFonts w:cstheme="majorHAnsi"/>
            <w:b w:val="0"/>
            <w:i/>
            <w:sz w:val="20"/>
            <w:szCs w:val="20"/>
          </w:rPr>
          <w:instrText>PAGE   \* MERGEFORMAT</w:instrText>
        </w:r>
        <w:r w:rsidRPr="00395698">
          <w:rPr>
            <w:rFonts w:cstheme="majorHAnsi"/>
            <w:b w:val="0"/>
            <w:i/>
            <w:sz w:val="20"/>
            <w:szCs w:val="20"/>
          </w:rPr>
          <w:fldChar w:fldCharType="separate"/>
        </w:r>
        <w:r>
          <w:rPr>
            <w:rFonts w:cstheme="majorHAnsi"/>
            <w:b w:val="0"/>
            <w:i/>
            <w:noProof/>
            <w:sz w:val="20"/>
            <w:szCs w:val="20"/>
          </w:rPr>
          <w:t>1</w:t>
        </w:r>
        <w:r w:rsidRPr="00395698">
          <w:rPr>
            <w:rFonts w:cstheme="majorHAnsi"/>
            <w:b w:val="0"/>
            <w:i/>
            <w:sz w:val="20"/>
            <w:szCs w:val="20"/>
          </w:rPr>
          <w:fldChar w:fldCharType="end"/>
        </w:r>
      </w:p>
    </w:sdtContent>
  </w:sdt>
  <w:p w14:paraId="0423F8C4" w14:textId="77777777" w:rsidR="00036A95" w:rsidRDefault="00036A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6C7857" w14:textId="77777777" w:rsidR="00496250" w:rsidRDefault="00496250" w:rsidP="00DA625F">
      <w:pPr>
        <w:spacing w:after="0" w:line="240" w:lineRule="auto"/>
      </w:pPr>
      <w:r>
        <w:separator/>
      </w:r>
    </w:p>
  </w:footnote>
  <w:footnote w:type="continuationSeparator" w:id="0">
    <w:p w14:paraId="67245D20" w14:textId="77777777" w:rsidR="00496250" w:rsidRDefault="00496250" w:rsidP="00DA62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3031E"/>
    <w:multiLevelType w:val="hybridMultilevel"/>
    <w:tmpl w:val="8DCC3FFA"/>
    <w:lvl w:ilvl="0" w:tplc="04100001">
      <w:start w:val="1"/>
      <w:numFmt w:val="bullet"/>
      <w:lvlText w:val=""/>
      <w:lvlJc w:val="left"/>
      <w:pPr>
        <w:ind w:left="-1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1" w15:restartNumberingAfterBreak="0">
    <w:nsid w:val="0B2826B3"/>
    <w:multiLevelType w:val="hybridMultilevel"/>
    <w:tmpl w:val="01324E6A"/>
    <w:lvl w:ilvl="0" w:tplc="A9B87AB8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11EBF"/>
    <w:multiLevelType w:val="hybridMultilevel"/>
    <w:tmpl w:val="1ECCF8AE"/>
    <w:lvl w:ilvl="0" w:tplc="F6F83E58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116B4"/>
    <w:multiLevelType w:val="hybridMultilevel"/>
    <w:tmpl w:val="5B02E81C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143A2B"/>
    <w:multiLevelType w:val="hybridMultilevel"/>
    <w:tmpl w:val="A29CB4D4"/>
    <w:lvl w:ilvl="0" w:tplc="A9B87AB8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1294B"/>
    <w:multiLevelType w:val="multilevel"/>
    <w:tmpl w:val="C81C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271A00"/>
    <w:multiLevelType w:val="hybridMultilevel"/>
    <w:tmpl w:val="48B49BAA"/>
    <w:lvl w:ilvl="0" w:tplc="D4CADFAC">
      <w:start w:val="1"/>
      <w:numFmt w:val="lowerLetter"/>
      <w:lvlText w:val="(%1)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C1CA6"/>
    <w:multiLevelType w:val="hybridMultilevel"/>
    <w:tmpl w:val="F12CEB64"/>
    <w:lvl w:ilvl="0" w:tplc="9E96905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DB7A71"/>
    <w:multiLevelType w:val="hybridMultilevel"/>
    <w:tmpl w:val="7082A9F6"/>
    <w:lvl w:ilvl="0" w:tplc="9750407E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55BB5"/>
    <w:multiLevelType w:val="hybridMultilevel"/>
    <w:tmpl w:val="ED6ABD3A"/>
    <w:lvl w:ilvl="0" w:tplc="F6F83E58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D111C"/>
    <w:multiLevelType w:val="multilevel"/>
    <w:tmpl w:val="07243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B27EB3"/>
    <w:multiLevelType w:val="hybridMultilevel"/>
    <w:tmpl w:val="75A0DDC4"/>
    <w:lvl w:ilvl="0" w:tplc="BA087540">
      <w:start w:val="1"/>
      <w:numFmt w:val="upperLetter"/>
      <w:lvlText w:val="%1)"/>
      <w:lvlJc w:val="left"/>
      <w:pPr>
        <w:ind w:left="24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387C2C30"/>
    <w:multiLevelType w:val="hybridMultilevel"/>
    <w:tmpl w:val="AF62D21A"/>
    <w:lvl w:ilvl="0" w:tplc="A9B87AB8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C47FC"/>
    <w:multiLevelType w:val="hybridMultilevel"/>
    <w:tmpl w:val="82CC4306"/>
    <w:lvl w:ilvl="0" w:tplc="A9B87AB8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C4DEF"/>
    <w:multiLevelType w:val="hybridMultilevel"/>
    <w:tmpl w:val="19EAACD2"/>
    <w:lvl w:ilvl="0" w:tplc="A9B87AB8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067D5"/>
    <w:multiLevelType w:val="hybridMultilevel"/>
    <w:tmpl w:val="7C24EFB6"/>
    <w:lvl w:ilvl="0" w:tplc="850CA5D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550D0"/>
    <w:multiLevelType w:val="hybridMultilevel"/>
    <w:tmpl w:val="1154462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7" w15:restartNumberingAfterBreak="0">
    <w:nsid w:val="44052C02"/>
    <w:multiLevelType w:val="hybridMultilevel"/>
    <w:tmpl w:val="1E5E7DCE"/>
    <w:lvl w:ilvl="0" w:tplc="A9B87AB8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557544"/>
    <w:multiLevelType w:val="hybridMultilevel"/>
    <w:tmpl w:val="32DED5D4"/>
    <w:lvl w:ilvl="0" w:tplc="A9B87AB8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04AB5"/>
    <w:multiLevelType w:val="hybridMultilevel"/>
    <w:tmpl w:val="02A618E0"/>
    <w:lvl w:ilvl="0" w:tplc="A9B87AB8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C72D8"/>
    <w:multiLevelType w:val="hybridMultilevel"/>
    <w:tmpl w:val="EEE45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756F1"/>
    <w:multiLevelType w:val="hybridMultilevel"/>
    <w:tmpl w:val="9A402A50"/>
    <w:lvl w:ilvl="0" w:tplc="81367EA8">
      <w:start w:val="2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101A4"/>
    <w:multiLevelType w:val="hybridMultilevel"/>
    <w:tmpl w:val="57060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B4159"/>
    <w:multiLevelType w:val="hybridMultilevel"/>
    <w:tmpl w:val="2AA0A714"/>
    <w:lvl w:ilvl="0" w:tplc="A9B87AB8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C1362"/>
    <w:multiLevelType w:val="hybridMultilevel"/>
    <w:tmpl w:val="05141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A56751"/>
    <w:multiLevelType w:val="hybridMultilevel"/>
    <w:tmpl w:val="972CD7C0"/>
    <w:lvl w:ilvl="0" w:tplc="31FCF7A6">
      <w:start w:val="10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96AC5"/>
    <w:multiLevelType w:val="hybridMultilevel"/>
    <w:tmpl w:val="AE6630EC"/>
    <w:lvl w:ilvl="0" w:tplc="A9B87AB8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CD2D1D"/>
    <w:multiLevelType w:val="hybridMultilevel"/>
    <w:tmpl w:val="1AF0E64E"/>
    <w:lvl w:ilvl="0" w:tplc="01AECD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05765"/>
    <w:multiLevelType w:val="hybridMultilevel"/>
    <w:tmpl w:val="F12CEB64"/>
    <w:lvl w:ilvl="0" w:tplc="9E96905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D6A5045"/>
    <w:multiLevelType w:val="hybridMultilevel"/>
    <w:tmpl w:val="D68EB962"/>
    <w:lvl w:ilvl="0" w:tplc="0E62228C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021877"/>
    <w:multiLevelType w:val="hybridMultilevel"/>
    <w:tmpl w:val="7EE2379A"/>
    <w:lvl w:ilvl="0" w:tplc="A9B87AB8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20626"/>
    <w:multiLevelType w:val="hybridMultilevel"/>
    <w:tmpl w:val="3D4AC2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B5515"/>
    <w:multiLevelType w:val="hybridMultilevel"/>
    <w:tmpl w:val="22EE4AC6"/>
    <w:lvl w:ilvl="0" w:tplc="31FCF7A6">
      <w:start w:val="10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DA2BC9"/>
    <w:multiLevelType w:val="hybridMultilevel"/>
    <w:tmpl w:val="0ACC99B8"/>
    <w:lvl w:ilvl="0" w:tplc="F6F83E58">
      <w:start w:val="3"/>
      <w:numFmt w:val="bullet"/>
      <w:lvlText w:val="-"/>
      <w:lvlJc w:val="left"/>
      <w:pPr>
        <w:ind w:left="1486" w:hanging="360"/>
      </w:pPr>
      <w:rPr>
        <w:rFonts w:ascii="Calibri Light" w:eastAsiaTheme="minorHAnsi" w:hAnsi="Calibri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4" w15:restartNumberingAfterBreak="0">
    <w:nsid w:val="7D8D6255"/>
    <w:multiLevelType w:val="hybridMultilevel"/>
    <w:tmpl w:val="C14888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152F86"/>
    <w:multiLevelType w:val="hybridMultilevel"/>
    <w:tmpl w:val="47841B5E"/>
    <w:lvl w:ilvl="0" w:tplc="E6F0041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8"/>
  </w:num>
  <w:num w:numId="4">
    <w:abstractNumId w:val="23"/>
  </w:num>
  <w:num w:numId="5">
    <w:abstractNumId w:val="12"/>
  </w:num>
  <w:num w:numId="6">
    <w:abstractNumId w:val="17"/>
  </w:num>
  <w:num w:numId="7">
    <w:abstractNumId w:val="1"/>
  </w:num>
  <w:num w:numId="8">
    <w:abstractNumId w:val="19"/>
  </w:num>
  <w:num w:numId="9">
    <w:abstractNumId w:val="10"/>
  </w:num>
  <w:num w:numId="10">
    <w:abstractNumId w:val="4"/>
  </w:num>
  <w:num w:numId="11">
    <w:abstractNumId w:val="26"/>
  </w:num>
  <w:num w:numId="12">
    <w:abstractNumId w:val="30"/>
  </w:num>
  <w:num w:numId="13">
    <w:abstractNumId w:val="13"/>
  </w:num>
  <w:num w:numId="14">
    <w:abstractNumId w:val="20"/>
  </w:num>
  <w:num w:numId="15">
    <w:abstractNumId w:val="6"/>
  </w:num>
  <w:num w:numId="16">
    <w:abstractNumId w:val="16"/>
  </w:num>
  <w:num w:numId="17">
    <w:abstractNumId w:val="31"/>
  </w:num>
  <w:num w:numId="18">
    <w:abstractNumId w:val="34"/>
  </w:num>
  <w:num w:numId="19">
    <w:abstractNumId w:val="8"/>
  </w:num>
  <w:num w:numId="20">
    <w:abstractNumId w:val="22"/>
  </w:num>
  <w:num w:numId="21">
    <w:abstractNumId w:val="2"/>
  </w:num>
  <w:num w:numId="22">
    <w:abstractNumId w:val="9"/>
  </w:num>
  <w:num w:numId="23">
    <w:abstractNumId w:val="3"/>
  </w:num>
  <w:num w:numId="24">
    <w:abstractNumId w:val="11"/>
  </w:num>
  <w:num w:numId="25">
    <w:abstractNumId w:val="28"/>
  </w:num>
  <w:num w:numId="26">
    <w:abstractNumId w:val="7"/>
  </w:num>
  <w:num w:numId="27">
    <w:abstractNumId w:val="33"/>
  </w:num>
  <w:num w:numId="28">
    <w:abstractNumId w:val="32"/>
  </w:num>
  <w:num w:numId="29">
    <w:abstractNumId w:val="25"/>
  </w:num>
  <w:num w:numId="30">
    <w:abstractNumId w:val="29"/>
  </w:num>
  <w:num w:numId="31">
    <w:abstractNumId w:val="21"/>
  </w:num>
  <w:num w:numId="32">
    <w:abstractNumId w:val="27"/>
  </w:num>
  <w:num w:numId="33">
    <w:abstractNumId w:val="35"/>
  </w:num>
  <w:num w:numId="34">
    <w:abstractNumId w:val="24"/>
  </w:num>
  <w:num w:numId="35">
    <w:abstractNumId w:val="15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uropeanRadi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36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fex0t5f7p02etevse6xvxvat0zeere55ax9&quot;&gt;My EndNote Library&lt;record-ids&gt;&lt;item&gt;1507&lt;/item&gt;&lt;item&gt;1508&lt;/item&gt;&lt;item&gt;1511&lt;/item&gt;&lt;item&gt;1513&lt;/item&gt;&lt;item&gt;1514&lt;/item&gt;&lt;item&gt;1515&lt;/item&gt;&lt;item&gt;1516&lt;/item&gt;&lt;item&gt;1517&lt;/item&gt;&lt;item&gt;1518&lt;/item&gt;&lt;item&gt;1519&lt;/item&gt;&lt;item&gt;1520&lt;/item&gt;&lt;item&gt;1529&lt;/item&gt;&lt;item&gt;1530&lt;/item&gt;&lt;item&gt;1644&lt;/item&gt;&lt;item&gt;1714&lt;/item&gt;&lt;item&gt;1716&lt;/item&gt;&lt;item&gt;1718&lt;/item&gt;&lt;item&gt;1719&lt;/item&gt;&lt;item&gt;1720&lt;/item&gt;&lt;item&gt;1721&lt;/item&gt;&lt;item&gt;1722&lt;/item&gt;&lt;item&gt;1725&lt;/item&gt;&lt;item&gt;1726&lt;/item&gt;&lt;item&gt;1727&lt;/item&gt;&lt;item&gt;1730&lt;/item&gt;&lt;item&gt;1736&lt;/item&gt;&lt;item&gt;1744&lt;/item&gt;&lt;item&gt;1753&lt;/item&gt;&lt;item&gt;1754&lt;/item&gt;&lt;item&gt;1755&lt;/item&gt;&lt;item&gt;1756&lt;/item&gt;&lt;/record-ids&gt;&lt;/item&gt;&lt;/Libraries&gt;"/>
  </w:docVars>
  <w:rsids>
    <w:rsidRoot w:val="0096054D"/>
    <w:rsid w:val="000002A7"/>
    <w:rsid w:val="00002142"/>
    <w:rsid w:val="00002456"/>
    <w:rsid w:val="00002838"/>
    <w:rsid w:val="00002AE9"/>
    <w:rsid w:val="00003755"/>
    <w:rsid w:val="000037E1"/>
    <w:rsid w:val="00003FB7"/>
    <w:rsid w:val="0000586A"/>
    <w:rsid w:val="00005CE5"/>
    <w:rsid w:val="000061A0"/>
    <w:rsid w:val="00006487"/>
    <w:rsid w:val="000064AE"/>
    <w:rsid w:val="0000654B"/>
    <w:rsid w:val="00010F61"/>
    <w:rsid w:val="0001117B"/>
    <w:rsid w:val="000127ED"/>
    <w:rsid w:val="000130D1"/>
    <w:rsid w:val="00013483"/>
    <w:rsid w:val="000134B5"/>
    <w:rsid w:val="00013C90"/>
    <w:rsid w:val="00015311"/>
    <w:rsid w:val="000154B6"/>
    <w:rsid w:val="00016241"/>
    <w:rsid w:val="00016B13"/>
    <w:rsid w:val="00017098"/>
    <w:rsid w:val="000175CF"/>
    <w:rsid w:val="00017845"/>
    <w:rsid w:val="00017CDA"/>
    <w:rsid w:val="00017E5C"/>
    <w:rsid w:val="00017E70"/>
    <w:rsid w:val="000205D2"/>
    <w:rsid w:val="0002116F"/>
    <w:rsid w:val="00021C69"/>
    <w:rsid w:val="00023197"/>
    <w:rsid w:val="00024691"/>
    <w:rsid w:val="000252AA"/>
    <w:rsid w:val="000258A1"/>
    <w:rsid w:val="00025984"/>
    <w:rsid w:val="00026543"/>
    <w:rsid w:val="0002728F"/>
    <w:rsid w:val="00030DC5"/>
    <w:rsid w:val="000315CA"/>
    <w:rsid w:val="00031A2C"/>
    <w:rsid w:val="00031A80"/>
    <w:rsid w:val="00032014"/>
    <w:rsid w:val="00034E76"/>
    <w:rsid w:val="000353CA"/>
    <w:rsid w:val="00035AE8"/>
    <w:rsid w:val="00035E0F"/>
    <w:rsid w:val="00035F1F"/>
    <w:rsid w:val="0003639B"/>
    <w:rsid w:val="00036A95"/>
    <w:rsid w:val="00037A77"/>
    <w:rsid w:val="00037AA1"/>
    <w:rsid w:val="000415B1"/>
    <w:rsid w:val="00042BE4"/>
    <w:rsid w:val="000435C1"/>
    <w:rsid w:val="0004400A"/>
    <w:rsid w:val="00044535"/>
    <w:rsid w:val="000445FE"/>
    <w:rsid w:val="00044D2A"/>
    <w:rsid w:val="00044F61"/>
    <w:rsid w:val="00045179"/>
    <w:rsid w:val="00045229"/>
    <w:rsid w:val="00045610"/>
    <w:rsid w:val="00045925"/>
    <w:rsid w:val="00045B5B"/>
    <w:rsid w:val="00045BEB"/>
    <w:rsid w:val="0004704F"/>
    <w:rsid w:val="0005174C"/>
    <w:rsid w:val="00053331"/>
    <w:rsid w:val="00053382"/>
    <w:rsid w:val="000538CD"/>
    <w:rsid w:val="00053B7A"/>
    <w:rsid w:val="00054654"/>
    <w:rsid w:val="00055E15"/>
    <w:rsid w:val="00055F1F"/>
    <w:rsid w:val="0005616D"/>
    <w:rsid w:val="00057097"/>
    <w:rsid w:val="00060965"/>
    <w:rsid w:val="0006109E"/>
    <w:rsid w:val="0006133F"/>
    <w:rsid w:val="00061BC4"/>
    <w:rsid w:val="00063074"/>
    <w:rsid w:val="00063777"/>
    <w:rsid w:val="0006381B"/>
    <w:rsid w:val="00063B32"/>
    <w:rsid w:val="00063EFD"/>
    <w:rsid w:val="000643EF"/>
    <w:rsid w:val="00064EA2"/>
    <w:rsid w:val="000653D9"/>
    <w:rsid w:val="000665A2"/>
    <w:rsid w:val="000665EA"/>
    <w:rsid w:val="00066F43"/>
    <w:rsid w:val="00067C91"/>
    <w:rsid w:val="00070008"/>
    <w:rsid w:val="00070D7E"/>
    <w:rsid w:val="00070E5A"/>
    <w:rsid w:val="00070F2F"/>
    <w:rsid w:val="00071368"/>
    <w:rsid w:val="00071863"/>
    <w:rsid w:val="00071EF8"/>
    <w:rsid w:val="00071F38"/>
    <w:rsid w:val="0007249C"/>
    <w:rsid w:val="0007321B"/>
    <w:rsid w:val="000736FE"/>
    <w:rsid w:val="0007437A"/>
    <w:rsid w:val="000744C5"/>
    <w:rsid w:val="000749A1"/>
    <w:rsid w:val="0007636A"/>
    <w:rsid w:val="000764CB"/>
    <w:rsid w:val="00076B78"/>
    <w:rsid w:val="00077C7F"/>
    <w:rsid w:val="000808CD"/>
    <w:rsid w:val="0008092E"/>
    <w:rsid w:val="00080E38"/>
    <w:rsid w:val="0008238D"/>
    <w:rsid w:val="00083BA6"/>
    <w:rsid w:val="00084DF4"/>
    <w:rsid w:val="00084EA9"/>
    <w:rsid w:val="000856A8"/>
    <w:rsid w:val="00086D9B"/>
    <w:rsid w:val="000870A1"/>
    <w:rsid w:val="00087FDF"/>
    <w:rsid w:val="0009021B"/>
    <w:rsid w:val="00091E9C"/>
    <w:rsid w:val="00091F58"/>
    <w:rsid w:val="00092E95"/>
    <w:rsid w:val="00093101"/>
    <w:rsid w:val="00093550"/>
    <w:rsid w:val="00093B6A"/>
    <w:rsid w:val="00093C8F"/>
    <w:rsid w:val="00093D0E"/>
    <w:rsid w:val="000945C1"/>
    <w:rsid w:val="00096013"/>
    <w:rsid w:val="00096899"/>
    <w:rsid w:val="00096FFC"/>
    <w:rsid w:val="000974AF"/>
    <w:rsid w:val="00097700"/>
    <w:rsid w:val="000978F6"/>
    <w:rsid w:val="00097DB0"/>
    <w:rsid w:val="000A2187"/>
    <w:rsid w:val="000A28A2"/>
    <w:rsid w:val="000A2C55"/>
    <w:rsid w:val="000A3398"/>
    <w:rsid w:val="000A40E0"/>
    <w:rsid w:val="000A508D"/>
    <w:rsid w:val="000A5558"/>
    <w:rsid w:val="000A6492"/>
    <w:rsid w:val="000A6696"/>
    <w:rsid w:val="000A7F5A"/>
    <w:rsid w:val="000B057D"/>
    <w:rsid w:val="000B3029"/>
    <w:rsid w:val="000B4371"/>
    <w:rsid w:val="000B5462"/>
    <w:rsid w:val="000B74E4"/>
    <w:rsid w:val="000B7DEF"/>
    <w:rsid w:val="000C1338"/>
    <w:rsid w:val="000C1C90"/>
    <w:rsid w:val="000C20FC"/>
    <w:rsid w:val="000C2CC6"/>
    <w:rsid w:val="000C3273"/>
    <w:rsid w:val="000C4273"/>
    <w:rsid w:val="000C4716"/>
    <w:rsid w:val="000C572B"/>
    <w:rsid w:val="000C70C5"/>
    <w:rsid w:val="000C7604"/>
    <w:rsid w:val="000D1288"/>
    <w:rsid w:val="000D156C"/>
    <w:rsid w:val="000D1F02"/>
    <w:rsid w:val="000D206E"/>
    <w:rsid w:val="000D2BE9"/>
    <w:rsid w:val="000D2ECF"/>
    <w:rsid w:val="000D39C7"/>
    <w:rsid w:val="000D3A54"/>
    <w:rsid w:val="000D4774"/>
    <w:rsid w:val="000D5560"/>
    <w:rsid w:val="000D6488"/>
    <w:rsid w:val="000D6673"/>
    <w:rsid w:val="000D72E8"/>
    <w:rsid w:val="000D76DB"/>
    <w:rsid w:val="000D77BF"/>
    <w:rsid w:val="000E0382"/>
    <w:rsid w:val="000E07B4"/>
    <w:rsid w:val="000E128A"/>
    <w:rsid w:val="000E1616"/>
    <w:rsid w:val="000E1C8F"/>
    <w:rsid w:val="000E23C6"/>
    <w:rsid w:val="000E2933"/>
    <w:rsid w:val="000E3255"/>
    <w:rsid w:val="000E34E3"/>
    <w:rsid w:val="000E3B59"/>
    <w:rsid w:val="000E3D3B"/>
    <w:rsid w:val="000E54B5"/>
    <w:rsid w:val="000E5AA2"/>
    <w:rsid w:val="000E6DDC"/>
    <w:rsid w:val="000F0115"/>
    <w:rsid w:val="000F04C2"/>
    <w:rsid w:val="000F1695"/>
    <w:rsid w:val="000F19E9"/>
    <w:rsid w:val="000F29A5"/>
    <w:rsid w:val="000F3419"/>
    <w:rsid w:val="000F3FD4"/>
    <w:rsid w:val="000F47CD"/>
    <w:rsid w:val="000F5152"/>
    <w:rsid w:val="000F57FB"/>
    <w:rsid w:val="000F5927"/>
    <w:rsid w:val="000F6411"/>
    <w:rsid w:val="000F7B0B"/>
    <w:rsid w:val="000F7F8D"/>
    <w:rsid w:val="00100450"/>
    <w:rsid w:val="00100B98"/>
    <w:rsid w:val="00102572"/>
    <w:rsid w:val="00103599"/>
    <w:rsid w:val="00105730"/>
    <w:rsid w:val="00105C74"/>
    <w:rsid w:val="00106A87"/>
    <w:rsid w:val="00106E52"/>
    <w:rsid w:val="00106ECB"/>
    <w:rsid w:val="00107F37"/>
    <w:rsid w:val="00110CE2"/>
    <w:rsid w:val="0011180C"/>
    <w:rsid w:val="00111BF8"/>
    <w:rsid w:val="00111D55"/>
    <w:rsid w:val="00111F0F"/>
    <w:rsid w:val="001127BA"/>
    <w:rsid w:val="00113AD1"/>
    <w:rsid w:val="001154D4"/>
    <w:rsid w:val="001165E6"/>
    <w:rsid w:val="00116A54"/>
    <w:rsid w:val="001179EC"/>
    <w:rsid w:val="001200E6"/>
    <w:rsid w:val="001204F3"/>
    <w:rsid w:val="00120603"/>
    <w:rsid w:val="00121E2A"/>
    <w:rsid w:val="0012224D"/>
    <w:rsid w:val="00122E46"/>
    <w:rsid w:val="0012361D"/>
    <w:rsid w:val="0012427A"/>
    <w:rsid w:val="00124462"/>
    <w:rsid w:val="0012523C"/>
    <w:rsid w:val="001255A0"/>
    <w:rsid w:val="00126209"/>
    <w:rsid w:val="001264DD"/>
    <w:rsid w:val="00126882"/>
    <w:rsid w:val="001273BA"/>
    <w:rsid w:val="0012781D"/>
    <w:rsid w:val="0013017B"/>
    <w:rsid w:val="00130301"/>
    <w:rsid w:val="001307B8"/>
    <w:rsid w:val="00131CF8"/>
    <w:rsid w:val="001326F4"/>
    <w:rsid w:val="00133530"/>
    <w:rsid w:val="00133879"/>
    <w:rsid w:val="00134A31"/>
    <w:rsid w:val="00134AA8"/>
    <w:rsid w:val="0013513E"/>
    <w:rsid w:val="00135F3D"/>
    <w:rsid w:val="0014094D"/>
    <w:rsid w:val="00141031"/>
    <w:rsid w:val="00141058"/>
    <w:rsid w:val="0014117F"/>
    <w:rsid w:val="001411FE"/>
    <w:rsid w:val="001418DB"/>
    <w:rsid w:val="00142323"/>
    <w:rsid w:val="00142C6D"/>
    <w:rsid w:val="0014303F"/>
    <w:rsid w:val="0014423B"/>
    <w:rsid w:val="00144EE5"/>
    <w:rsid w:val="00145176"/>
    <w:rsid w:val="0014645F"/>
    <w:rsid w:val="00147A58"/>
    <w:rsid w:val="00151AA8"/>
    <w:rsid w:val="0015261D"/>
    <w:rsid w:val="001529E0"/>
    <w:rsid w:val="00152DE5"/>
    <w:rsid w:val="00152E2C"/>
    <w:rsid w:val="00154827"/>
    <w:rsid w:val="001553BB"/>
    <w:rsid w:val="00155E9E"/>
    <w:rsid w:val="00156025"/>
    <w:rsid w:val="001561FC"/>
    <w:rsid w:val="00156381"/>
    <w:rsid w:val="0015651C"/>
    <w:rsid w:val="001572F5"/>
    <w:rsid w:val="00157B6A"/>
    <w:rsid w:val="00160273"/>
    <w:rsid w:val="001605A2"/>
    <w:rsid w:val="00161265"/>
    <w:rsid w:val="00161FA5"/>
    <w:rsid w:val="00162E63"/>
    <w:rsid w:val="00162FCC"/>
    <w:rsid w:val="00163D8B"/>
    <w:rsid w:val="00163DDA"/>
    <w:rsid w:val="00164A2C"/>
    <w:rsid w:val="00165316"/>
    <w:rsid w:val="00165B86"/>
    <w:rsid w:val="00167C5C"/>
    <w:rsid w:val="00170A29"/>
    <w:rsid w:val="00170C57"/>
    <w:rsid w:val="0017140A"/>
    <w:rsid w:val="00171975"/>
    <w:rsid w:val="00171E00"/>
    <w:rsid w:val="00172287"/>
    <w:rsid w:val="00172DE7"/>
    <w:rsid w:val="00175BE9"/>
    <w:rsid w:val="001779B7"/>
    <w:rsid w:val="00177E62"/>
    <w:rsid w:val="00177FE8"/>
    <w:rsid w:val="00180033"/>
    <w:rsid w:val="00180572"/>
    <w:rsid w:val="001805BE"/>
    <w:rsid w:val="001807F9"/>
    <w:rsid w:val="001818A5"/>
    <w:rsid w:val="001827BE"/>
    <w:rsid w:val="00182A59"/>
    <w:rsid w:val="00182B84"/>
    <w:rsid w:val="00182C22"/>
    <w:rsid w:val="00182D87"/>
    <w:rsid w:val="0018309B"/>
    <w:rsid w:val="00183728"/>
    <w:rsid w:val="00183DEC"/>
    <w:rsid w:val="00183F8D"/>
    <w:rsid w:val="0018446D"/>
    <w:rsid w:val="001844D1"/>
    <w:rsid w:val="0018605C"/>
    <w:rsid w:val="00186EB7"/>
    <w:rsid w:val="001875C0"/>
    <w:rsid w:val="00190304"/>
    <w:rsid w:val="00190371"/>
    <w:rsid w:val="001906E8"/>
    <w:rsid w:val="00190770"/>
    <w:rsid w:val="001907A0"/>
    <w:rsid w:val="00190FAF"/>
    <w:rsid w:val="001913E6"/>
    <w:rsid w:val="001916E8"/>
    <w:rsid w:val="00191CE2"/>
    <w:rsid w:val="001933A2"/>
    <w:rsid w:val="001933B5"/>
    <w:rsid w:val="00193815"/>
    <w:rsid w:val="00193CDA"/>
    <w:rsid w:val="0019509F"/>
    <w:rsid w:val="001A18B1"/>
    <w:rsid w:val="001A37C8"/>
    <w:rsid w:val="001A44F2"/>
    <w:rsid w:val="001A5105"/>
    <w:rsid w:val="001A5CEF"/>
    <w:rsid w:val="001A5EAC"/>
    <w:rsid w:val="001A60BF"/>
    <w:rsid w:val="001A6AF8"/>
    <w:rsid w:val="001A72BB"/>
    <w:rsid w:val="001B1BA5"/>
    <w:rsid w:val="001B1D64"/>
    <w:rsid w:val="001B213C"/>
    <w:rsid w:val="001B26D9"/>
    <w:rsid w:val="001B27A4"/>
    <w:rsid w:val="001B2877"/>
    <w:rsid w:val="001B28F0"/>
    <w:rsid w:val="001B3601"/>
    <w:rsid w:val="001B400C"/>
    <w:rsid w:val="001B4F57"/>
    <w:rsid w:val="001B799F"/>
    <w:rsid w:val="001B7C0A"/>
    <w:rsid w:val="001B7C6C"/>
    <w:rsid w:val="001C0130"/>
    <w:rsid w:val="001C09E0"/>
    <w:rsid w:val="001C0B3A"/>
    <w:rsid w:val="001C1FF9"/>
    <w:rsid w:val="001C26FA"/>
    <w:rsid w:val="001C34D1"/>
    <w:rsid w:val="001C4546"/>
    <w:rsid w:val="001C4DA6"/>
    <w:rsid w:val="001C5D24"/>
    <w:rsid w:val="001D0EF7"/>
    <w:rsid w:val="001D1006"/>
    <w:rsid w:val="001D2129"/>
    <w:rsid w:val="001D334B"/>
    <w:rsid w:val="001D376B"/>
    <w:rsid w:val="001D3987"/>
    <w:rsid w:val="001D3BAC"/>
    <w:rsid w:val="001D3CF3"/>
    <w:rsid w:val="001D647F"/>
    <w:rsid w:val="001E1F6E"/>
    <w:rsid w:val="001E261F"/>
    <w:rsid w:val="001E354A"/>
    <w:rsid w:val="001E4225"/>
    <w:rsid w:val="001E43A8"/>
    <w:rsid w:val="001E4911"/>
    <w:rsid w:val="001E6CDF"/>
    <w:rsid w:val="001E7639"/>
    <w:rsid w:val="001F0F1D"/>
    <w:rsid w:val="001F2999"/>
    <w:rsid w:val="001F2C3F"/>
    <w:rsid w:val="001F2CA7"/>
    <w:rsid w:val="001F528A"/>
    <w:rsid w:val="001F5E19"/>
    <w:rsid w:val="001F7499"/>
    <w:rsid w:val="001F7AAD"/>
    <w:rsid w:val="001F7FCC"/>
    <w:rsid w:val="00200B5A"/>
    <w:rsid w:val="0020149D"/>
    <w:rsid w:val="0020187B"/>
    <w:rsid w:val="00202CA5"/>
    <w:rsid w:val="002033A2"/>
    <w:rsid w:val="00203C9A"/>
    <w:rsid w:val="00203D93"/>
    <w:rsid w:val="00203E11"/>
    <w:rsid w:val="00204717"/>
    <w:rsid w:val="00204D13"/>
    <w:rsid w:val="00205929"/>
    <w:rsid w:val="002060D4"/>
    <w:rsid w:val="00206891"/>
    <w:rsid w:val="00206BDD"/>
    <w:rsid w:val="00206E0F"/>
    <w:rsid w:val="00206E97"/>
    <w:rsid w:val="002101C7"/>
    <w:rsid w:val="002113E4"/>
    <w:rsid w:val="0021310E"/>
    <w:rsid w:val="002136AB"/>
    <w:rsid w:val="00213BF0"/>
    <w:rsid w:val="0021418C"/>
    <w:rsid w:val="00214713"/>
    <w:rsid w:val="0021503E"/>
    <w:rsid w:val="002154C6"/>
    <w:rsid w:val="00215886"/>
    <w:rsid w:val="00217A3F"/>
    <w:rsid w:val="00221674"/>
    <w:rsid w:val="00222449"/>
    <w:rsid w:val="0022286A"/>
    <w:rsid w:val="00222A51"/>
    <w:rsid w:val="0022363C"/>
    <w:rsid w:val="00224D7A"/>
    <w:rsid w:val="00225371"/>
    <w:rsid w:val="00225E4C"/>
    <w:rsid w:val="00227308"/>
    <w:rsid w:val="0023093B"/>
    <w:rsid w:val="00230CBE"/>
    <w:rsid w:val="00231C01"/>
    <w:rsid w:val="00231CE5"/>
    <w:rsid w:val="00231EAF"/>
    <w:rsid w:val="00233F73"/>
    <w:rsid w:val="002345AC"/>
    <w:rsid w:val="0023515B"/>
    <w:rsid w:val="00237118"/>
    <w:rsid w:val="00237D93"/>
    <w:rsid w:val="00240380"/>
    <w:rsid w:val="00241688"/>
    <w:rsid w:val="00242126"/>
    <w:rsid w:val="00242298"/>
    <w:rsid w:val="002422EA"/>
    <w:rsid w:val="002425E3"/>
    <w:rsid w:val="002437C4"/>
    <w:rsid w:val="00243D6B"/>
    <w:rsid w:val="00245550"/>
    <w:rsid w:val="002456BF"/>
    <w:rsid w:val="00245F9C"/>
    <w:rsid w:val="002465D7"/>
    <w:rsid w:val="002466C2"/>
    <w:rsid w:val="00246A1A"/>
    <w:rsid w:val="00246EB5"/>
    <w:rsid w:val="002476E5"/>
    <w:rsid w:val="002502D5"/>
    <w:rsid w:val="00250E64"/>
    <w:rsid w:val="00251138"/>
    <w:rsid w:val="00253130"/>
    <w:rsid w:val="0025319E"/>
    <w:rsid w:val="00253F30"/>
    <w:rsid w:val="0025405C"/>
    <w:rsid w:val="00255E69"/>
    <w:rsid w:val="00256800"/>
    <w:rsid w:val="00256923"/>
    <w:rsid w:val="00257558"/>
    <w:rsid w:val="00261928"/>
    <w:rsid w:val="00261AC3"/>
    <w:rsid w:val="002621CD"/>
    <w:rsid w:val="0026222C"/>
    <w:rsid w:val="00263217"/>
    <w:rsid w:val="00263230"/>
    <w:rsid w:val="00263976"/>
    <w:rsid w:val="00263E56"/>
    <w:rsid w:val="002649B3"/>
    <w:rsid w:val="00264A63"/>
    <w:rsid w:val="00264A8C"/>
    <w:rsid w:val="00265070"/>
    <w:rsid w:val="0026527C"/>
    <w:rsid w:val="00265D73"/>
    <w:rsid w:val="00267DBD"/>
    <w:rsid w:val="002708A5"/>
    <w:rsid w:val="00270D4C"/>
    <w:rsid w:val="00272FF2"/>
    <w:rsid w:val="002733C9"/>
    <w:rsid w:val="00273491"/>
    <w:rsid w:val="00273598"/>
    <w:rsid w:val="00274C60"/>
    <w:rsid w:val="00275D9F"/>
    <w:rsid w:val="00276D2A"/>
    <w:rsid w:val="00277027"/>
    <w:rsid w:val="002779F1"/>
    <w:rsid w:val="00277F90"/>
    <w:rsid w:val="002807CF"/>
    <w:rsid w:val="00281615"/>
    <w:rsid w:val="0028181E"/>
    <w:rsid w:val="00281C80"/>
    <w:rsid w:val="00281D46"/>
    <w:rsid w:val="002835BF"/>
    <w:rsid w:val="002835CA"/>
    <w:rsid w:val="00283CAC"/>
    <w:rsid w:val="00283FBA"/>
    <w:rsid w:val="00284098"/>
    <w:rsid w:val="0028443F"/>
    <w:rsid w:val="002859C2"/>
    <w:rsid w:val="002866E7"/>
    <w:rsid w:val="002872C6"/>
    <w:rsid w:val="00287677"/>
    <w:rsid w:val="00287A59"/>
    <w:rsid w:val="00287F83"/>
    <w:rsid w:val="00290F10"/>
    <w:rsid w:val="00291277"/>
    <w:rsid w:val="002917FF"/>
    <w:rsid w:val="00292577"/>
    <w:rsid w:val="00293ACC"/>
    <w:rsid w:val="00293BE4"/>
    <w:rsid w:val="00294EF6"/>
    <w:rsid w:val="00295A16"/>
    <w:rsid w:val="002968E6"/>
    <w:rsid w:val="00297665"/>
    <w:rsid w:val="00297EF9"/>
    <w:rsid w:val="002A14AE"/>
    <w:rsid w:val="002A17FB"/>
    <w:rsid w:val="002A2291"/>
    <w:rsid w:val="002A2D3A"/>
    <w:rsid w:val="002A32B1"/>
    <w:rsid w:val="002A59F9"/>
    <w:rsid w:val="002A5BC9"/>
    <w:rsid w:val="002A5FC6"/>
    <w:rsid w:val="002A60B1"/>
    <w:rsid w:val="002A6252"/>
    <w:rsid w:val="002A6CF8"/>
    <w:rsid w:val="002B10FB"/>
    <w:rsid w:val="002B1419"/>
    <w:rsid w:val="002B1AC2"/>
    <w:rsid w:val="002B1C88"/>
    <w:rsid w:val="002B24E8"/>
    <w:rsid w:val="002B3A7E"/>
    <w:rsid w:val="002B4AA9"/>
    <w:rsid w:val="002B4F8E"/>
    <w:rsid w:val="002B580F"/>
    <w:rsid w:val="002B5A17"/>
    <w:rsid w:val="002B5CCE"/>
    <w:rsid w:val="002B6029"/>
    <w:rsid w:val="002B6091"/>
    <w:rsid w:val="002B621C"/>
    <w:rsid w:val="002B68F0"/>
    <w:rsid w:val="002B744A"/>
    <w:rsid w:val="002C02A4"/>
    <w:rsid w:val="002C067D"/>
    <w:rsid w:val="002C1651"/>
    <w:rsid w:val="002C172C"/>
    <w:rsid w:val="002C1FCD"/>
    <w:rsid w:val="002C21E8"/>
    <w:rsid w:val="002C25DC"/>
    <w:rsid w:val="002C2BCC"/>
    <w:rsid w:val="002C3CB8"/>
    <w:rsid w:val="002C3DDF"/>
    <w:rsid w:val="002C4608"/>
    <w:rsid w:val="002C58B6"/>
    <w:rsid w:val="002D069D"/>
    <w:rsid w:val="002D0734"/>
    <w:rsid w:val="002D0ABF"/>
    <w:rsid w:val="002D0F47"/>
    <w:rsid w:val="002D1962"/>
    <w:rsid w:val="002D197B"/>
    <w:rsid w:val="002D22E9"/>
    <w:rsid w:val="002D2412"/>
    <w:rsid w:val="002D4547"/>
    <w:rsid w:val="002D46D4"/>
    <w:rsid w:val="002D5F37"/>
    <w:rsid w:val="002D609E"/>
    <w:rsid w:val="002D62AD"/>
    <w:rsid w:val="002E0753"/>
    <w:rsid w:val="002E09AE"/>
    <w:rsid w:val="002E10BC"/>
    <w:rsid w:val="002E1D70"/>
    <w:rsid w:val="002E26D5"/>
    <w:rsid w:val="002E30A5"/>
    <w:rsid w:val="002E6236"/>
    <w:rsid w:val="002E6B02"/>
    <w:rsid w:val="002E6FA6"/>
    <w:rsid w:val="002E7674"/>
    <w:rsid w:val="002E7B51"/>
    <w:rsid w:val="002F0564"/>
    <w:rsid w:val="002F0975"/>
    <w:rsid w:val="002F1393"/>
    <w:rsid w:val="002F201F"/>
    <w:rsid w:val="002F2928"/>
    <w:rsid w:val="002F33B0"/>
    <w:rsid w:val="002F3A32"/>
    <w:rsid w:val="002F3D6C"/>
    <w:rsid w:val="002F43CC"/>
    <w:rsid w:val="002F48A0"/>
    <w:rsid w:val="002F56BD"/>
    <w:rsid w:val="002F6B6C"/>
    <w:rsid w:val="002F7A2C"/>
    <w:rsid w:val="002F7FDA"/>
    <w:rsid w:val="0030055F"/>
    <w:rsid w:val="00300861"/>
    <w:rsid w:val="003010D0"/>
    <w:rsid w:val="00301962"/>
    <w:rsid w:val="0030396A"/>
    <w:rsid w:val="003041D5"/>
    <w:rsid w:val="00305E6F"/>
    <w:rsid w:val="00306200"/>
    <w:rsid w:val="0030659C"/>
    <w:rsid w:val="00307A44"/>
    <w:rsid w:val="00310171"/>
    <w:rsid w:val="00310E75"/>
    <w:rsid w:val="00311D6A"/>
    <w:rsid w:val="003126AF"/>
    <w:rsid w:val="00312C7F"/>
    <w:rsid w:val="003130A3"/>
    <w:rsid w:val="00313904"/>
    <w:rsid w:val="00313C43"/>
    <w:rsid w:val="003149EF"/>
    <w:rsid w:val="00314B88"/>
    <w:rsid w:val="003158BC"/>
    <w:rsid w:val="00315DE1"/>
    <w:rsid w:val="00317295"/>
    <w:rsid w:val="0031731B"/>
    <w:rsid w:val="00317814"/>
    <w:rsid w:val="003218AB"/>
    <w:rsid w:val="00321C78"/>
    <w:rsid w:val="00322A88"/>
    <w:rsid w:val="00323F0D"/>
    <w:rsid w:val="00324243"/>
    <w:rsid w:val="0032521F"/>
    <w:rsid w:val="00325486"/>
    <w:rsid w:val="00325C56"/>
    <w:rsid w:val="0032649B"/>
    <w:rsid w:val="0032706A"/>
    <w:rsid w:val="00327E48"/>
    <w:rsid w:val="003316E5"/>
    <w:rsid w:val="00331858"/>
    <w:rsid w:val="00331D36"/>
    <w:rsid w:val="003326FE"/>
    <w:rsid w:val="00332E5F"/>
    <w:rsid w:val="00333556"/>
    <w:rsid w:val="00333B61"/>
    <w:rsid w:val="00333D6C"/>
    <w:rsid w:val="00334E9D"/>
    <w:rsid w:val="003351A5"/>
    <w:rsid w:val="0033591C"/>
    <w:rsid w:val="00335A7E"/>
    <w:rsid w:val="00336067"/>
    <w:rsid w:val="0033673F"/>
    <w:rsid w:val="003372F4"/>
    <w:rsid w:val="00340049"/>
    <w:rsid w:val="00340546"/>
    <w:rsid w:val="0034090F"/>
    <w:rsid w:val="00344FA5"/>
    <w:rsid w:val="0034588D"/>
    <w:rsid w:val="003459A9"/>
    <w:rsid w:val="0034603F"/>
    <w:rsid w:val="003460E4"/>
    <w:rsid w:val="0034709A"/>
    <w:rsid w:val="00347639"/>
    <w:rsid w:val="00347AA9"/>
    <w:rsid w:val="00347F66"/>
    <w:rsid w:val="00350781"/>
    <w:rsid w:val="00350DE3"/>
    <w:rsid w:val="00350E20"/>
    <w:rsid w:val="00350E98"/>
    <w:rsid w:val="0035140C"/>
    <w:rsid w:val="00351BF7"/>
    <w:rsid w:val="00351EE5"/>
    <w:rsid w:val="00352B23"/>
    <w:rsid w:val="00352B40"/>
    <w:rsid w:val="00353169"/>
    <w:rsid w:val="0035373C"/>
    <w:rsid w:val="00356515"/>
    <w:rsid w:val="00356A80"/>
    <w:rsid w:val="00356FDA"/>
    <w:rsid w:val="0035762B"/>
    <w:rsid w:val="00357CEA"/>
    <w:rsid w:val="003610BF"/>
    <w:rsid w:val="00361AB7"/>
    <w:rsid w:val="00362011"/>
    <w:rsid w:val="00362111"/>
    <w:rsid w:val="00362543"/>
    <w:rsid w:val="003628E3"/>
    <w:rsid w:val="0036341A"/>
    <w:rsid w:val="003636E0"/>
    <w:rsid w:val="00364F51"/>
    <w:rsid w:val="003651AB"/>
    <w:rsid w:val="00365CF1"/>
    <w:rsid w:val="00366863"/>
    <w:rsid w:val="0036730E"/>
    <w:rsid w:val="00367A52"/>
    <w:rsid w:val="00367B2E"/>
    <w:rsid w:val="00367FB4"/>
    <w:rsid w:val="00367FF8"/>
    <w:rsid w:val="00372191"/>
    <w:rsid w:val="003722E4"/>
    <w:rsid w:val="00372350"/>
    <w:rsid w:val="003734F5"/>
    <w:rsid w:val="00373B0B"/>
    <w:rsid w:val="00375336"/>
    <w:rsid w:val="003760E2"/>
    <w:rsid w:val="003764FD"/>
    <w:rsid w:val="0037654E"/>
    <w:rsid w:val="0037692E"/>
    <w:rsid w:val="00376946"/>
    <w:rsid w:val="00376A69"/>
    <w:rsid w:val="00380999"/>
    <w:rsid w:val="00380E32"/>
    <w:rsid w:val="003823EB"/>
    <w:rsid w:val="003829C0"/>
    <w:rsid w:val="00382EB0"/>
    <w:rsid w:val="003831AA"/>
    <w:rsid w:val="00383294"/>
    <w:rsid w:val="003832AB"/>
    <w:rsid w:val="00383C2F"/>
    <w:rsid w:val="00384144"/>
    <w:rsid w:val="003857BE"/>
    <w:rsid w:val="00386710"/>
    <w:rsid w:val="00386B9E"/>
    <w:rsid w:val="00387AF9"/>
    <w:rsid w:val="00387B07"/>
    <w:rsid w:val="003905FF"/>
    <w:rsid w:val="0039248B"/>
    <w:rsid w:val="00392F4C"/>
    <w:rsid w:val="00394CA2"/>
    <w:rsid w:val="00394D4A"/>
    <w:rsid w:val="00394E94"/>
    <w:rsid w:val="00395698"/>
    <w:rsid w:val="00396239"/>
    <w:rsid w:val="003966A4"/>
    <w:rsid w:val="00396BAD"/>
    <w:rsid w:val="00397078"/>
    <w:rsid w:val="00397756"/>
    <w:rsid w:val="00397B77"/>
    <w:rsid w:val="00397F69"/>
    <w:rsid w:val="003A024A"/>
    <w:rsid w:val="003A1FDE"/>
    <w:rsid w:val="003A2535"/>
    <w:rsid w:val="003A2DA9"/>
    <w:rsid w:val="003A2F0D"/>
    <w:rsid w:val="003A37AC"/>
    <w:rsid w:val="003A50D1"/>
    <w:rsid w:val="003A5629"/>
    <w:rsid w:val="003A7CCB"/>
    <w:rsid w:val="003B110B"/>
    <w:rsid w:val="003B1FF2"/>
    <w:rsid w:val="003B2179"/>
    <w:rsid w:val="003B2B7C"/>
    <w:rsid w:val="003B3250"/>
    <w:rsid w:val="003B42EA"/>
    <w:rsid w:val="003B4FC2"/>
    <w:rsid w:val="003B51ED"/>
    <w:rsid w:val="003B6121"/>
    <w:rsid w:val="003B6BA7"/>
    <w:rsid w:val="003B6D1A"/>
    <w:rsid w:val="003B7D0E"/>
    <w:rsid w:val="003B7ECE"/>
    <w:rsid w:val="003C17A2"/>
    <w:rsid w:val="003C2E97"/>
    <w:rsid w:val="003C35ED"/>
    <w:rsid w:val="003C3913"/>
    <w:rsid w:val="003C4446"/>
    <w:rsid w:val="003C5531"/>
    <w:rsid w:val="003C57CE"/>
    <w:rsid w:val="003C5E5A"/>
    <w:rsid w:val="003C609A"/>
    <w:rsid w:val="003C66E8"/>
    <w:rsid w:val="003D0EA8"/>
    <w:rsid w:val="003D170B"/>
    <w:rsid w:val="003D1D4F"/>
    <w:rsid w:val="003D2768"/>
    <w:rsid w:val="003D28A9"/>
    <w:rsid w:val="003D2B08"/>
    <w:rsid w:val="003D31AD"/>
    <w:rsid w:val="003D59FF"/>
    <w:rsid w:val="003D5A0C"/>
    <w:rsid w:val="003D5CF2"/>
    <w:rsid w:val="003D658E"/>
    <w:rsid w:val="003D6849"/>
    <w:rsid w:val="003D6F8F"/>
    <w:rsid w:val="003D77F6"/>
    <w:rsid w:val="003E0045"/>
    <w:rsid w:val="003E00C7"/>
    <w:rsid w:val="003E0B34"/>
    <w:rsid w:val="003E163C"/>
    <w:rsid w:val="003E17B3"/>
    <w:rsid w:val="003E19B8"/>
    <w:rsid w:val="003E1ED4"/>
    <w:rsid w:val="003E3DF3"/>
    <w:rsid w:val="003E4115"/>
    <w:rsid w:val="003E45F6"/>
    <w:rsid w:val="003E46AB"/>
    <w:rsid w:val="003E46E2"/>
    <w:rsid w:val="003E4B06"/>
    <w:rsid w:val="003E5B30"/>
    <w:rsid w:val="003E5CC4"/>
    <w:rsid w:val="003E6226"/>
    <w:rsid w:val="003E6789"/>
    <w:rsid w:val="003E690F"/>
    <w:rsid w:val="003E7101"/>
    <w:rsid w:val="003E7511"/>
    <w:rsid w:val="003F01FE"/>
    <w:rsid w:val="003F0327"/>
    <w:rsid w:val="003F06FF"/>
    <w:rsid w:val="003F0FEE"/>
    <w:rsid w:val="003F2B88"/>
    <w:rsid w:val="003F2F60"/>
    <w:rsid w:val="003F3DD3"/>
    <w:rsid w:val="003F48B1"/>
    <w:rsid w:val="003F5DEA"/>
    <w:rsid w:val="003F6527"/>
    <w:rsid w:val="003F7EC7"/>
    <w:rsid w:val="004005F3"/>
    <w:rsid w:val="00404CEA"/>
    <w:rsid w:val="00405160"/>
    <w:rsid w:val="00405DD0"/>
    <w:rsid w:val="004060C8"/>
    <w:rsid w:val="0040684D"/>
    <w:rsid w:val="0040694B"/>
    <w:rsid w:val="004074C7"/>
    <w:rsid w:val="00411404"/>
    <w:rsid w:val="004115F6"/>
    <w:rsid w:val="00411909"/>
    <w:rsid w:val="00411BCB"/>
    <w:rsid w:val="0041348B"/>
    <w:rsid w:val="00413B87"/>
    <w:rsid w:val="004143BD"/>
    <w:rsid w:val="0041466C"/>
    <w:rsid w:val="0041475B"/>
    <w:rsid w:val="00415765"/>
    <w:rsid w:val="00415ED3"/>
    <w:rsid w:val="004169A6"/>
    <w:rsid w:val="00416C5E"/>
    <w:rsid w:val="0041776B"/>
    <w:rsid w:val="00417B2A"/>
    <w:rsid w:val="00420222"/>
    <w:rsid w:val="00420F08"/>
    <w:rsid w:val="0042153A"/>
    <w:rsid w:val="00421900"/>
    <w:rsid w:val="00421EA4"/>
    <w:rsid w:val="00422A35"/>
    <w:rsid w:val="0042381F"/>
    <w:rsid w:val="00423BF9"/>
    <w:rsid w:val="00424EE5"/>
    <w:rsid w:val="0042652C"/>
    <w:rsid w:val="00426C92"/>
    <w:rsid w:val="004274AB"/>
    <w:rsid w:val="00430E30"/>
    <w:rsid w:val="00432149"/>
    <w:rsid w:val="00432ABF"/>
    <w:rsid w:val="00432E25"/>
    <w:rsid w:val="00432EE6"/>
    <w:rsid w:val="0043364C"/>
    <w:rsid w:val="00435CC8"/>
    <w:rsid w:val="00436217"/>
    <w:rsid w:val="00437E27"/>
    <w:rsid w:val="00440784"/>
    <w:rsid w:val="004418A4"/>
    <w:rsid w:val="0044192B"/>
    <w:rsid w:val="00442CEA"/>
    <w:rsid w:val="00443BFA"/>
    <w:rsid w:val="00443C41"/>
    <w:rsid w:val="00443E05"/>
    <w:rsid w:val="00443EA9"/>
    <w:rsid w:val="00443EF9"/>
    <w:rsid w:val="00444BB8"/>
    <w:rsid w:val="00445562"/>
    <w:rsid w:val="00445806"/>
    <w:rsid w:val="00447550"/>
    <w:rsid w:val="00447968"/>
    <w:rsid w:val="00450232"/>
    <w:rsid w:val="004502EF"/>
    <w:rsid w:val="00450680"/>
    <w:rsid w:val="00452AE0"/>
    <w:rsid w:val="00453184"/>
    <w:rsid w:val="0045379E"/>
    <w:rsid w:val="00455453"/>
    <w:rsid w:val="00455807"/>
    <w:rsid w:val="00456170"/>
    <w:rsid w:val="00456371"/>
    <w:rsid w:val="004578A1"/>
    <w:rsid w:val="0046047C"/>
    <w:rsid w:val="00460588"/>
    <w:rsid w:val="00461DCD"/>
    <w:rsid w:val="00461F05"/>
    <w:rsid w:val="00462520"/>
    <w:rsid w:val="00462C1A"/>
    <w:rsid w:val="0046394F"/>
    <w:rsid w:val="00463F70"/>
    <w:rsid w:val="0046569E"/>
    <w:rsid w:val="00465B5B"/>
    <w:rsid w:val="00465F82"/>
    <w:rsid w:val="00466BFC"/>
    <w:rsid w:val="00467B7D"/>
    <w:rsid w:val="004706E5"/>
    <w:rsid w:val="004715CD"/>
    <w:rsid w:val="00472F78"/>
    <w:rsid w:val="004752ED"/>
    <w:rsid w:val="004767D7"/>
    <w:rsid w:val="00476D29"/>
    <w:rsid w:val="00477D77"/>
    <w:rsid w:val="004829FB"/>
    <w:rsid w:val="00482D41"/>
    <w:rsid w:val="00483130"/>
    <w:rsid w:val="00484FAE"/>
    <w:rsid w:val="00485DE2"/>
    <w:rsid w:val="00485F44"/>
    <w:rsid w:val="0048668A"/>
    <w:rsid w:val="00487B67"/>
    <w:rsid w:val="004902F5"/>
    <w:rsid w:val="00490382"/>
    <w:rsid w:val="00490712"/>
    <w:rsid w:val="00490AC3"/>
    <w:rsid w:val="00490F8A"/>
    <w:rsid w:val="00491811"/>
    <w:rsid w:val="00491CF4"/>
    <w:rsid w:val="0049331D"/>
    <w:rsid w:val="00495539"/>
    <w:rsid w:val="00495CA4"/>
    <w:rsid w:val="00496100"/>
    <w:rsid w:val="00496250"/>
    <w:rsid w:val="0049766F"/>
    <w:rsid w:val="00497F84"/>
    <w:rsid w:val="004A0882"/>
    <w:rsid w:val="004A1507"/>
    <w:rsid w:val="004A1CD5"/>
    <w:rsid w:val="004A319F"/>
    <w:rsid w:val="004A3532"/>
    <w:rsid w:val="004A4EA3"/>
    <w:rsid w:val="004A50D4"/>
    <w:rsid w:val="004A6AAD"/>
    <w:rsid w:val="004B0ABC"/>
    <w:rsid w:val="004B0DDB"/>
    <w:rsid w:val="004B1911"/>
    <w:rsid w:val="004B3ABF"/>
    <w:rsid w:val="004B3B05"/>
    <w:rsid w:val="004B3E05"/>
    <w:rsid w:val="004B4D76"/>
    <w:rsid w:val="004B4E65"/>
    <w:rsid w:val="004B60EC"/>
    <w:rsid w:val="004B68F4"/>
    <w:rsid w:val="004B721A"/>
    <w:rsid w:val="004B73CF"/>
    <w:rsid w:val="004B73E5"/>
    <w:rsid w:val="004B7E3F"/>
    <w:rsid w:val="004C1A1B"/>
    <w:rsid w:val="004C1ACD"/>
    <w:rsid w:val="004C1D1F"/>
    <w:rsid w:val="004C2284"/>
    <w:rsid w:val="004C250F"/>
    <w:rsid w:val="004C32EE"/>
    <w:rsid w:val="004C32F9"/>
    <w:rsid w:val="004C3F5B"/>
    <w:rsid w:val="004C41E5"/>
    <w:rsid w:val="004C62BA"/>
    <w:rsid w:val="004C6340"/>
    <w:rsid w:val="004C6722"/>
    <w:rsid w:val="004C72C8"/>
    <w:rsid w:val="004C79EC"/>
    <w:rsid w:val="004D0029"/>
    <w:rsid w:val="004D04DC"/>
    <w:rsid w:val="004D05F5"/>
    <w:rsid w:val="004D0612"/>
    <w:rsid w:val="004D3908"/>
    <w:rsid w:val="004D503F"/>
    <w:rsid w:val="004D569A"/>
    <w:rsid w:val="004D57F1"/>
    <w:rsid w:val="004D74BC"/>
    <w:rsid w:val="004E06C9"/>
    <w:rsid w:val="004E0DD4"/>
    <w:rsid w:val="004E18CD"/>
    <w:rsid w:val="004E1B9D"/>
    <w:rsid w:val="004E1BF1"/>
    <w:rsid w:val="004E1F00"/>
    <w:rsid w:val="004E2008"/>
    <w:rsid w:val="004E2B38"/>
    <w:rsid w:val="004E2D98"/>
    <w:rsid w:val="004E4219"/>
    <w:rsid w:val="004E4BAE"/>
    <w:rsid w:val="004E4D75"/>
    <w:rsid w:val="004E5027"/>
    <w:rsid w:val="004E5C5E"/>
    <w:rsid w:val="004E5C95"/>
    <w:rsid w:val="004E6268"/>
    <w:rsid w:val="004E6B40"/>
    <w:rsid w:val="004E768B"/>
    <w:rsid w:val="004E7B60"/>
    <w:rsid w:val="004E7BE9"/>
    <w:rsid w:val="004F0111"/>
    <w:rsid w:val="004F0988"/>
    <w:rsid w:val="004F0DB7"/>
    <w:rsid w:val="004F1800"/>
    <w:rsid w:val="004F1DDD"/>
    <w:rsid w:val="004F3D5E"/>
    <w:rsid w:val="004F4AA9"/>
    <w:rsid w:val="004F5C79"/>
    <w:rsid w:val="004F5FFD"/>
    <w:rsid w:val="004F6AC2"/>
    <w:rsid w:val="005015C5"/>
    <w:rsid w:val="00501BB7"/>
    <w:rsid w:val="005036AB"/>
    <w:rsid w:val="005037F8"/>
    <w:rsid w:val="00503FB7"/>
    <w:rsid w:val="005040B0"/>
    <w:rsid w:val="005042E6"/>
    <w:rsid w:val="005044EC"/>
    <w:rsid w:val="0050475D"/>
    <w:rsid w:val="00505C9F"/>
    <w:rsid w:val="00505F7F"/>
    <w:rsid w:val="00506C9C"/>
    <w:rsid w:val="00506CB5"/>
    <w:rsid w:val="00506EAE"/>
    <w:rsid w:val="00507B6F"/>
    <w:rsid w:val="00507E5F"/>
    <w:rsid w:val="0051147A"/>
    <w:rsid w:val="00512096"/>
    <w:rsid w:val="005177E6"/>
    <w:rsid w:val="00520700"/>
    <w:rsid w:val="0052145D"/>
    <w:rsid w:val="005214D2"/>
    <w:rsid w:val="005214D8"/>
    <w:rsid w:val="005217BE"/>
    <w:rsid w:val="00521976"/>
    <w:rsid w:val="005238B0"/>
    <w:rsid w:val="00523905"/>
    <w:rsid w:val="005247AA"/>
    <w:rsid w:val="00525A0E"/>
    <w:rsid w:val="00526B2F"/>
    <w:rsid w:val="005300F7"/>
    <w:rsid w:val="0053024A"/>
    <w:rsid w:val="00530737"/>
    <w:rsid w:val="005324F5"/>
    <w:rsid w:val="0053328F"/>
    <w:rsid w:val="00533B7D"/>
    <w:rsid w:val="00534D7A"/>
    <w:rsid w:val="00536D68"/>
    <w:rsid w:val="00537962"/>
    <w:rsid w:val="00537B22"/>
    <w:rsid w:val="00537ED4"/>
    <w:rsid w:val="00540934"/>
    <w:rsid w:val="00541C54"/>
    <w:rsid w:val="00544205"/>
    <w:rsid w:val="00545CFE"/>
    <w:rsid w:val="00545D6A"/>
    <w:rsid w:val="005464F3"/>
    <w:rsid w:val="0055032D"/>
    <w:rsid w:val="00550923"/>
    <w:rsid w:val="00551DBF"/>
    <w:rsid w:val="00551E9C"/>
    <w:rsid w:val="00552853"/>
    <w:rsid w:val="00552D1E"/>
    <w:rsid w:val="00552E85"/>
    <w:rsid w:val="00553045"/>
    <w:rsid w:val="005542FD"/>
    <w:rsid w:val="00554D95"/>
    <w:rsid w:val="00555459"/>
    <w:rsid w:val="00555F45"/>
    <w:rsid w:val="0055674E"/>
    <w:rsid w:val="00557D26"/>
    <w:rsid w:val="005600DE"/>
    <w:rsid w:val="005602E8"/>
    <w:rsid w:val="005618AA"/>
    <w:rsid w:val="005619F7"/>
    <w:rsid w:val="00562400"/>
    <w:rsid w:val="00564D2E"/>
    <w:rsid w:val="00565EE8"/>
    <w:rsid w:val="0056751C"/>
    <w:rsid w:val="00567815"/>
    <w:rsid w:val="00567A58"/>
    <w:rsid w:val="00567C63"/>
    <w:rsid w:val="00567EE8"/>
    <w:rsid w:val="005705DA"/>
    <w:rsid w:val="005717CF"/>
    <w:rsid w:val="00571F3E"/>
    <w:rsid w:val="0057234D"/>
    <w:rsid w:val="0057336C"/>
    <w:rsid w:val="00573518"/>
    <w:rsid w:val="0057392C"/>
    <w:rsid w:val="00573DE0"/>
    <w:rsid w:val="0057418A"/>
    <w:rsid w:val="0057435A"/>
    <w:rsid w:val="005743B9"/>
    <w:rsid w:val="005751AA"/>
    <w:rsid w:val="00575A98"/>
    <w:rsid w:val="00577168"/>
    <w:rsid w:val="00577BD2"/>
    <w:rsid w:val="00577C77"/>
    <w:rsid w:val="00580A8A"/>
    <w:rsid w:val="00581897"/>
    <w:rsid w:val="00581CC5"/>
    <w:rsid w:val="00582CBD"/>
    <w:rsid w:val="00582F9E"/>
    <w:rsid w:val="005835AB"/>
    <w:rsid w:val="005838CE"/>
    <w:rsid w:val="00583D18"/>
    <w:rsid w:val="00583E56"/>
    <w:rsid w:val="00584172"/>
    <w:rsid w:val="005855C1"/>
    <w:rsid w:val="005858DF"/>
    <w:rsid w:val="00585D18"/>
    <w:rsid w:val="00586C5D"/>
    <w:rsid w:val="0058701C"/>
    <w:rsid w:val="005909D7"/>
    <w:rsid w:val="00592319"/>
    <w:rsid w:val="00592716"/>
    <w:rsid w:val="0059468E"/>
    <w:rsid w:val="005948E7"/>
    <w:rsid w:val="005951C5"/>
    <w:rsid w:val="00596484"/>
    <w:rsid w:val="00596800"/>
    <w:rsid w:val="00596EB3"/>
    <w:rsid w:val="0059721D"/>
    <w:rsid w:val="005A199C"/>
    <w:rsid w:val="005A1F6D"/>
    <w:rsid w:val="005A2307"/>
    <w:rsid w:val="005A24A7"/>
    <w:rsid w:val="005A2731"/>
    <w:rsid w:val="005A34EB"/>
    <w:rsid w:val="005A3D4D"/>
    <w:rsid w:val="005A4946"/>
    <w:rsid w:val="005A58C0"/>
    <w:rsid w:val="005A5C00"/>
    <w:rsid w:val="005A6C36"/>
    <w:rsid w:val="005A6FE5"/>
    <w:rsid w:val="005A78FD"/>
    <w:rsid w:val="005B09C1"/>
    <w:rsid w:val="005B11A3"/>
    <w:rsid w:val="005B18D3"/>
    <w:rsid w:val="005B1C5A"/>
    <w:rsid w:val="005B1C70"/>
    <w:rsid w:val="005B2E63"/>
    <w:rsid w:val="005B3259"/>
    <w:rsid w:val="005B4A7C"/>
    <w:rsid w:val="005B4B0A"/>
    <w:rsid w:val="005B5187"/>
    <w:rsid w:val="005B523F"/>
    <w:rsid w:val="005B529B"/>
    <w:rsid w:val="005B55AE"/>
    <w:rsid w:val="005B6B59"/>
    <w:rsid w:val="005B6DC7"/>
    <w:rsid w:val="005B75FB"/>
    <w:rsid w:val="005B78BA"/>
    <w:rsid w:val="005B7EE7"/>
    <w:rsid w:val="005C0845"/>
    <w:rsid w:val="005C184F"/>
    <w:rsid w:val="005C18DC"/>
    <w:rsid w:val="005C3151"/>
    <w:rsid w:val="005C39A9"/>
    <w:rsid w:val="005C3B60"/>
    <w:rsid w:val="005C4C63"/>
    <w:rsid w:val="005C5253"/>
    <w:rsid w:val="005C7849"/>
    <w:rsid w:val="005C79B9"/>
    <w:rsid w:val="005D1CE2"/>
    <w:rsid w:val="005D1DBA"/>
    <w:rsid w:val="005D22C9"/>
    <w:rsid w:val="005D34D1"/>
    <w:rsid w:val="005D424A"/>
    <w:rsid w:val="005D449F"/>
    <w:rsid w:val="005D4B48"/>
    <w:rsid w:val="005D5247"/>
    <w:rsid w:val="005D59FC"/>
    <w:rsid w:val="005D5AAB"/>
    <w:rsid w:val="005D5E33"/>
    <w:rsid w:val="005D611C"/>
    <w:rsid w:val="005D705E"/>
    <w:rsid w:val="005D788F"/>
    <w:rsid w:val="005D7E63"/>
    <w:rsid w:val="005E01CE"/>
    <w:rsid w:val="005E037A"/>
    <w:rsid w:val="005E0519"/>
    <w:rsid w:val="005E0CA1"/>
    <w:rsid w:val="005E0F86"/>
    <w:rsid w:val="005E1318"/>
    <w:rsid w:val="005E172F"/>
    <w:rsid w:val="005E1A35"/>
    <w:rsid w:val="005E1FCF"/>
    <w:rsid w:val="005E2E04"/>
    <w:rsid w:val="005E2FA4"/>
    <w:rsid w:val="005E3280"/>
    <w:rsid w:val="005E4235"/>
    <w:rsid w:val="005E541F"/>
    <w:rsid w:val="005E5CAC"/>
    <w:rsid w:val="005E66C9"/>
    <w:rsid w:val="005E66F5"/>
    <w:rsid w:val="005F0922"/>
    <w:rsid w:val="005F0AAC"/>
    <w:rsid w:val="005F0F7A"/>
    <w:rsid w:val="005F1D09"/>
    <w:rsid w:val="005F335D"/>
    <w:rsid w:val="005F46AF"/>
    <w:rsid w:val="005F5342"/>
    <w:rsid w:val="005F6828"/>
    <w:rsid w:val="005F707F"/>
    <w:rsid w:val="005F7298"/>
    <w:rsid w:val="005F7551"/>
    <w:rsid w:val="006013F9"/>
    <w:rsid w:val="00601844"/>
    <w:rsid w:val="006025A2"/>
    <w:rsid w:val="00603A51"/>
    <w:rsid w:val="00605385"/>
    <w:rsid w:val="00605396"/>
    <w:rsid w:val="006067B4"/>
    <w:rsid w:val="0061034B"/>
    <w:rsid w:val="0061134F"/>
    <w:rsid w:val="00611E52"/>
    <w:rsid w:val="006122F1"/>
    <w:rsid w:val="00612E69"/>
    <w:rsid w:val="0061347A"/>
    <w:rsid w:val="006155DE"/>
    <w:rsid w:val="00615B4F"/>
    <w:rsid w:val="006202C9"/>
    <w:rsid w:val="0062099B"/>
    <w:rsid w:val="006211D3"/>
    <w:rsid w:val="00622FE4"/>
    <w:rsid w:val="0062373D"/>
    <w:rsid w:val="00623C21"/>
    <w:rsid w:val="00623C53"/>
    <w:rsid w:val="00625D90"/>
    <w:rsid w:val="00626242"/>
    <w:rsid w:val="00626B16"/>
    <w:rsid w:val="0062772D"/>
    <w:rsid w:val="00627C4D"/>
    <w:rsid w:val="00627D91"/>
    <w:rsid w:val="00631643"/>
    <w:rsid w:val="0063193F"/>
    <w:rsid w:val="006321EA"/>
    <w:rsid w:val="00632906"/>
    <w:rsid w:val="00632C8F"/>
    <w:rsid w:val="00632EA1"/>
    <w:rsid w:val="0063396C"/>
    <w:rsid w:val="00634199"/>
    <w:rsid w:val="0063456D"/>
    <w:rsid w:val="00634D02"/>
    <w:rsid w:val="00634E01"/>
    <w:rsid w:val="00636511"/>
    <w:rsid w:val="00640BFB"/>
    <w:rsid w:val="00642E87"/>
    <w:rsid w:val="006445B3"/>
    <w:rsid w:val="00645767"/>
    <w:rsid w:val="00645A96"/>
    <w:rsid w:val="006462B8"/>
    <w:rsid w:val="006469DF"/>
    <w:rsid w:val="00646D82"/>
    <w:rsid w:val="0064734A"/>
    <w:rsid w:val="00647823"/>
    <w:rsid w:val="00653318"/>
    <w:rsid w:val="0065413D"/>
    <w:rsid w:val="0066009E"/>
    <w:rsid w:val="0066085A"/>
    <w:rsid w:val="0066228E"/>
    <w:rsid w:val="00662BA9"/>
    <w:rsid w:val="00663B8A"/>
    <w:rsid w:val="00663DB4"/>
    <w:rsid w:val="00663FB7"/>
    <w:rsid w:val="0066691B"/>
    <w:rsid w:val="00666DF6"/>
    <w:rsid w:val="006703B7"/>
    <w:rsid w:val="00670965"/>
    <w:rsid w:val="00670A43"/>
    <w:rsid w:val="00671F0E"/>
    <w:rsid w:val="006720FB"/>
    <w:rsid w:val="006723CD"/>
    <w:rsid w:val="006726C3"/>
    <w:rsid w:val="00672B58"/>
    <w:rsid w:val="00672C09"/>
    <w:rsid w:val="00672FBF"/>
    <w:rsid w:val="0067320F"/>
    <w:rsid w:val="0067401C"/>
    <w:rsid w:val="006743F4"/>
    <w:rsid w:val="006744A5"/>
    <w:rsid w:val="006751D1"/>
    <w:rsid w:val="00675228"/>
    <w:rsid w:val="00675D1D"/>
    <w:rsid w:val="00675F67"/>
    <w:rsid w:val="0067627B"/>
    <w:rsid w:val="00680CBB"/>
    <w:rsid w:val="00681DC6"/>
    <w:rsid w:val="0068383D"/>
    <w:rsid w:val="0068540F"/>
    <w:rsid w:val="00685508"/>
    <w:rsid w:val="00686B81"/>
    <w:rsid w:val="0068762C"/>
    <w:rsid w:val="00693462"/>
    <w:rsid w:val="00693D65"/>
    <w:rsid w:val="00694401"/>
    <w:rsid w:val="006946DD"/>
    <w:rsid w:val="0069543D"/>
    <w:rsid w:val="00695A3C"/>
    <w:rsid w:val="0069725A"/>
    <w:rsid w:val="006A0D53"/>
    <w:rsid w:val="006A1D3A"/>
    <w:rsid w:val="006A23EF"/>
    <w:rsid w:val="006A245C"/>
    <w:rsid w:val="006A256B"/>
    <w:rsid w:val="006A27B7"/>
    <w:rsid w:val="006A2C98"/>
    <w:rsid w:val="006A2F3C"/>
    <w:rsid w:val="006A393B"/>
    <w:rsid w:val="006A3CB8"/>
    <w:rsid w:val="006A4943"/>
    <w:rsid w:val="006A4D9E"/>
    <w:rsid w:val="006A6A28"/>
    <w:rsid w:val="006A6CC5"/>
    <w:rsid w:val="006A6DB8"/>
    <w:rsid w:val="006A74D3"/>
    <w:rsid w:val="006B03E5"/>
    <w:rsid w:val="006B0EB6"/>
    <w:rsid w:val="006B2651"/>
    <w:rsid w:val="006B2E04"/>
    <w:rsid w:val="006B2E5A"/>
    <w:rsid w:val="006B3536"/>
    <w:rsid w:val="006B38B2"/>
    <w:rsid w:val="006B3AE4"/>
    <w:rsid w:val="006B49D0"/>
    <w:rsid w:val="006B4E2E"/>
    <w:rsid w:val="006B5ACC"/>
    <w:rsid w:val="006B60BB"/>
    <w:rsid w:val="006B766D"/>
    <w:rsid w:val="006B797E"/>
    <w:rsid w:val="006B7D7C"/>
    <w:rsid w:val="006B7E35"/>
    <w:rsid w:val="006C0298"/>
    <w:rsid w:val="006C050D"/>
    <w:rsid w:val="006C0521"/>
    <w:rsid w:val="006C06F6"/>
    <w:rsid w:val="006C0CFD"/>
    <w:rsid w:val="006C129C"/>
    <w:rsid w:val="006C1950"/>
    <w:rsid w:val="006C1A51"/>
    <w:rsid w:val="006C2252"/>
    <w:rsid w:val="006C23A0"/>
    <w:rsid w:val="006C3AA8"/>
    <w:rsid w:val="006C4D87"/>
    <w:rsid w:val="006C543B"/>
    <w:rsid w:val="006C6430"/>
    <w:rsid w:val="006C6680"/>
    <w:rsid w:val="006D1258"/>
    <w:rsid w:val="006D138C"/>
    <w:rsid w:val="006D1DB2"/>
    <w:rsid w:val="006D33A6"/>
    <w:rsid w:val="006D4473"/>
    <w:rsid w:val="006D4AA6"/>
    <w:rsid w:val="006D6AD7"/>
    <w:rsid w:val="006D6CBA"/>
    <w:rsid w:val="006D6D7C"/>
    <w:rsid w:val="006D74A4"/>
    <w:rsid w:val="006D7601"/>
    <w:rsid w:val="006D7EA6"/>
    <w:rsid w:val="006E0B80"/>
    <w:rsid w:val="006E1132"/>
    <w:rsid w:val="006E12BC"/>
    <w:rsid w:val="006E16EA"/>
    <w:rsid w:val="006E1ABF"/>
    <w:rsid w:val="006E20B0"/>
    <w:rsid w:val="006E3F89"/>
    <w:rsid w:val="006E41A4"/>
    <w:rsid w:val="006E4C42"/>
    <w:rsid w:val="006E4C4D"/>
    <w:rsid w:val="006E5051"/>
    <w:rsid w:val="006E5066"/>
    <w:rsid w:val="006E5A90"/>
    <w:rsid w:val="006E6AC5"/>
    <w:rsid w:val="006E746D"/>
    <w:rsid w:val="006E79A2"/>
    <w:rsid w:val="006E7EA8"/>
    <w:rsid w:val="006F02F5"/>
    <w:rsid w:val="006F1B2D"/>
    <w:rsid w:val="006F1BCB"/>
    <w:rsid w:val="006F20A6"/>
    <w:rsid w:val="006F25A8"/>
    <w:rsid w:val="006F25B3"/>
    <w:rsid w:val="006F30E1"/>
    <w:rsid w:val="006F3A5D"/>
    <w:rsid w:val="006F41DB"/>
    <w:rsid w:val="006F45CC"/>
    <w:rsid w:val="006F46AE"/>
    <w:rsid w:val="006F5878"/>
    <w:rsid w:val="006F5936"/>
    <w:rsid w:val="006F6317"/>
    <w:rsid w:val="006F6490"/>
    <w:rsid w:val="006F66A3"/>
    <w:rsid w:val="006F6B5E"/>
    <w:rsid w:val="007004F5"/>
    <w:rsid w:val="0070057A"/>
    <w:rsid w:val="00700A6C"/>
    <w:rsid w:val="00700B5F"/>
    <w:rsid w:val="007019AD"/>
    <w:rsid w:val="007030DC"/>
    <w:rsid w:val="00703332"/>
    <w:rsid w:val="00704188"/>
    <w:rsid w:val="00704AA8"/>
    <w:rsid w:val="00704B77"/>
    <w:rsid w:val="00705BA6"/>
    <w:rsid w:val="00705D66"/>
    <w:rsid w:val="007064AB"/>
    <w:rsid w:val="007064E5"/>
    <w:rsid w:val="00706824"/>
    <w:rsid w:val="0070746B"/>
    <w:rsid w:val="007101AB"/>
    <w:rsid w:val="00710922"/>
    <w:rsid w:val="00713A48"/>
    <w:rsid w:val="00713AA7"/>
    <w:rsid w:val="00713B6C"/>
    <w:rsid w:val="00714CC9"/>
    <w:rsid w:val="00715635"/>
    <w:rsid w:val="007160BD"/>
    <w:rsid w:val="00717968"/>
    <w:rsid w:val="00717DF3"/>
    <w:rsid w:val="00720C70"/>
    <w:rsid w:val="00720F03"/>
    <w:rsid w:val="00721D6D"/>
    <w:rsid w:val="00722094"/>
    <w:rsid w:val="007221E6"/>
    <w:rsid w:val="007238EA"/>
    <w:rsid w:val="00723BDB"/>
    <w:rsid w:val="0072484B"/>
    <w:rsid w:val="0072503E"/>
    <w:rsid w:val="0072569C"/>
    <w:rsid w:val="00725873"/>
    <w:rsid w:val="0072637B"/>
    <w:rsid w:val="00727EDF"/>
    <w:rsid w:val="00730C26"/>
    <w:rsid w:val="00730CBF"/>
    <w:rsid w:val="00730D4C"/>
    <w:rsid w:val="00730E0B"/>
    <w:rsid w:val="0073163D"/>
    <w:rsid w:val="0073171F"/>
    <w:rsid w:val="00732AA9"/>
    <w:rsid w:val="00732C9E"/>
    <w:rsid w:val="0073348E"/>
    <w:rsid w:val="00734D85"/>
    <w:rsid w:val="007351C6"/>
    <w:rsid w:val="00735E96"/>
    <w:rsid w:val="0073709B"/>
    <w:rsid w:val="007407C3"/>
    <w:rsid w:val="00742200"/>
    <w:rsid w:val="00742468"/>
    <w:rsid w:val="00742475"/>
    <w:rsid w:val="00742865"/>
    <w:rsid w:val="00743D49"/>
    <w:rsid w:val="00744684"/>
    <w:rsid w:val="00745D52"/>
    <w:rsid w:val="00745E33"/>
    <w:rsid w:val="00747E7A"/>
    <w:rsid w:val="0075157E"/>
    <w:rsid w:val="00751A2B"/>
    <w:rsid w:val="00752B2D"/>
    <w:rsid w:val="007537D0"/>
    <w:rsid w:val="007539E5"/>
    <w:rsid w:val="00753F70"/>
    <w:rsid w:val="0075496C"/>
    <w:rsid w:val="00754E12"/>
    <w:rsid w:val="00755870"/>
    <w:rsid w:val="0075601A"/>
    <w:rsid w:val="00756A54"/>
    <w:rsid w:val="00756C72"/>
    <w:rsid w:val="00757152"/>
    <w:rsid w:val="0075774D"/>
    <w:rsid w:val="0075786C"/>
    <w:rsid w:val="00757B27"/>
    <w:rsid w:val="00760107"/>
    <w:rsid w:val="00760466"/>
    <w:rsid w:val="0076093C"/>
    <w:rsid w:val="00760C19"/>
    <w:rsid w:val="00760EDC"/>
    <w:rsid w:val="007615F0"/>
    <w:rsid w:val="00763DE9"/>
    <w:rsid w:val="0076466E"/>
    <w:rsid w:val="00764681"/>
    <w:rsid w:val="0076556C"/>
    <w:rsid w:val="007665C1"/>
    <w:rsid w:val="007704A0"/>
    <w:rsid w:val="00770E49"/>
    <w:rsid w:val="00771919"/>
    <w:rsid w:val="00772F43"/>
    <w:rsid w:val="0077308A"/>
    <w:rsid w:val="00773E7D"/>
    <w:rsid w:val="00773EC6"/>
    <w:rsid w:val="00774EEE"/>
    <w:rsid w:val="00776053"/>
    <w:rsid w:val="00776243"/>
    <w:rsid w:val="00776988"/>
    <w:rsid w:val="00780605"/>
    <w:rsid w:val="007811A4"/>
    <w:rsid w:val="007815F3"/>
    <w:rsid w:val="0078183F"/>
    <w:rsid w:val="00781B17"/>
    <w:rsid w:val="00782130"/>
    <w:rsid w:val="007825C1"/>
    <w:rsid w:val="00782750"/>
    <w:rsid w:val="007831AC"/>
    <w:rsid w:val="00783458"/>
    <w:rsid w:val="00783F84"/>
    <w:rsid w:val="007844A8"/>
    <w:rsid w:val="00787002"/>
    <w:rsid w:val="007878EA"/>
    <w:rsid w:val="00790D64"/>
    <w:rsid w:val="007931B0"/>
    <w:rsid w:val="007934E2"/>
    <w:rsid w:val="007936EB"/>
    <w:rsid w:val="0079429B"/>
    <w:rsid w:val="0079430B"/>
    <w:rsid w:val="007950BE"/>
    <w:rsid w:val="0079513E"/>
    <w:rsid w:val="00795191"/>
    <w:rsid w:val="007957A7"/>
    <w:rsid w:val="00795EB3"/>
    <w:rsid w:val="007A0715"/>
    <w:rsid w:val="007A17A2"/>
    <w:rsid w:val="007A1ED8"/>
    <w:rsid w:val="007A20AD"/>
    <w:rsid w:val="007A2372"/>
    <w:rsid w:val="007A319F"/>
    <w:rsid w:val="007A36B6"/>
    <w:rsid w:val="007A3B95"/>
    <w:rsid w:val="007A3C5F"/>
    <w:rsid w:val="007A4DBA"/>
    <w:rsid w:val="007A5B31"/>
    <w:rsid w:val="007A5CA5"/>
    <w:rsid w:val="007A5F9A"/>
    <w:rsid w:val="007B0DCB"/>
    <w:rsid w:val="007B1688"/>
    <w:rsid w:val="007B1D41"/>
    <w:rsid w:val="007B3647"/>
    <w:rsid w:val="007B39A9"/>
    <w:rsid w:val="007B48A3"/>
    <w:rsid w:val="007B4F2D"/>
    <w:rsid w:val="007B543D"/>
    <w:rsid w:val="007B56DA"/>
    <w:rsid w:val="007B64AE"/>
    <w:rsid w:val="007B6CC9"/>
    <w:rsid w:val="007B6D66"/>
    <w:rsid w:val="007B76FC"/>
    <w:rsid w:val="007B7F03"/>
    <w:rsid w:val="007C037A"/>
    <w:rsid w:val="007C0D94"/>
    <w:rsid w:val="007C1A42"/>
    <w:rsid w:val="007C20CF"/>
    <w:rsid w:val="007C2475"/>
    <w:rsid w:val="007C3DC6"/>
    <w:rsid w:val="007C4774"/>
    <w:rsid w:val="007D23DA"/>
    <w:rsid w:val="007D30A3"/>
    <w:rsid w:val="007D3370"/>
    <w:rsid w:val="007D4021"/>
    <w:rsid w:val="007D4B09"/>
    <w:rsid w:val="007D503C"/>
    <w:rsid w:val="007D57FE"/>
    <w:rsid w:val="007D5D76"/>
    <w:rsid w:val="007D5FAB"/>
    <w:rsid w:val="007D79E2"/>
    <w:rsid w:val="007D7C95"/>
    <w:rsid w:val="007D7CD4"/>
    <w:rsid w:val="007E0480"/>
    <w:rsid w:val="007E0874"/>
    <w:rsid w:val="007E0D98"/>
    <w:rsid w:val="007E10F5"/>
    <w:rsid w:val="007E247E"/>
    <w:rsid w:val="007E258A"/>
    <w:rsid w:val="007E2A50"/>
    <w:rsid w:val="007E5F0A"/>
    <w:rsid w:val="007E7C7E"/>
    <w:rsid w:val="007F1DF9"/>
    <w:rsid w:val="007F1E6A"/>
    <w:rsid w:val="007F2B3A"/>
    <w:rsid w:val="007F342E"/>
    <w:rsid w:val="007F4BBA"/>
    <w:rsid w:val="007F6E46"/>
    <w:rsid w:val="00801134"/>
    <w:rsid w:val="00802FC0"/>
    <w:rsid w:val="00803C3E"/>
    <w:rsid w:val="00803D33"/>
    <w:rsid w:val="008057C0"/>
    <w:rsid w:val="00805AE7"/>
    <w:rsid w:val="00807246"/>
    <w:rsid w:val="008074A7"/>
    <w:rsid w:val="0081014B"/>
    <w:rsid w:val="00810618"/>
    <w:rsid w:val="00810DCC"/>
    <w:rsid w:val="008130E3"/>
    <w:rsid w:val="008136BA"/>
    <w:rsid w:val="00814837"/>
    <w:rsid w:val="00814A9A"/>
    <w:rsid w:val="00814F03"/>
    <w:rsid w:val="0081560E"/>
    <w:rsid w:val="00816CEA"/>
    <w:rsid w:val="00816FDE"/>
    <w:rsid w:val="00817119"/>
    <w:rsid w:val="00817B5A"/>
    <w:rsid w:val="00820B31"/>
    <w:rsid w:val="00821EC6"/>
    <w:rsid w:val="0082202F"/>
    <w:rsid w:val="008225DC"/>
    <w:rsid w:val="0082292F"/>
    <w:rsid w:val="00822BB4"/>
    <w:rsid w:val="00823194"/>
    <w:rsid w:val="00823385"/>
    <w:rsid w:val="00824A83"/>
    <w:rsid w:val="008255ED"/>
    <w:rsid w:val="00826BE7"/>
    <w:rsid w:val="00826D3C"/>
    <w:rsid w:val="008276AC"/>
    <w:rsid w:val="0082796E"/>
    <w:rsid w:val="00827A01"/>
    <w:rsid w:val="00827B3D"/>
    <w:rsid w:val="00827ECC"/>
    <w:rsid w:val="0083017E"/>
    <w:rsid w:val="00832CC2"/>
    <w:rsid w:val="00833651"/>
    <w:rsid w:val="00833EFD"/>
    <w:rsid w:val="00834290"/>
    <w:rsid w:val="0083434E"/>
    <w:rsid w:val="0083486C"/>
    <w:rsid w:val="00835293"/>
    <w:rsid w:val="008354C1"/>
    <w:rsid w:val="008354CC"/>
    <w:rsid w:val="0083630F"/>
    <w:rsid w:val="00836373"/>
    <w:rsid w:val="0083717E"/>
    <w:rsid w:val="008374C0"/>
    <w:rsid w:val="0083772C"/>
    <w:rsid w:val="00837F52"/>
    <w:rsid w:val="00842309"/>
    <w:rsid w:val="008451E2"/>
    <w:rsid w:val="00845415"/>
    <w:rsid w:val="008457F8"/>
    <w:rsid w:val="00845BD4"/>
    <w:rsid w:val="00845FDE"/>
    <w:rsid w:val="0085016F"/>
    <w:rsid w:val="00850189"/>
    <w:rsid w:val="00850689"/>
    <w:rsid w:val="00850E3D"/>
    <w:rsid w:val="00851397"/>
    <w:rsid w:val="00852091"/>
    <w:rsid w:val="00852267"/>
    <w:rsid w:val="00852729"/>
    <w:rsid w:val="008529CD"/>
    <w:rsid w:val="00853124"/>
    <w:rsid w:val="0085329A"/>
    <w:rsid w:val="0085338D"/>
    <w:rsid w:val="00853823"/>
    <w:rsid w:val="00853834"/>
    <w:rsid w:val="008540D1"/>
    <w:rsid w:val="00854883"/>
    <w:rsid w:val="008548C4"/>
    <w:rsid w:val="00855718"/>
    <w:rsid w:val="00855B2F"/>
    <w:rsid w:val="00855E08"/>
    <w:rsid w:val="008563CB"/>
    <w:rsid w:val="00857482"/>
    <w:rsid w:val="008577BA"/>
    <w:rsid w:val="00857CF8"/>
    <w:rsid w:val="00857EE7"/>
    <w:rsid w:val="008604BA"/>
    <w:rsid w:val="008611E1"/>
    <w:rsid w:val="008619E4"/>
    <w:rsid w:val="00861D8E"/>
    <w:rsid w:val="00862C07"/>
    <w:rsid w:val="00863165"/>
    <w:rsid w:val="00863541"/>
    <w:rsid w:val="00865C2E"/>
    <w:rsid w:val="00865C90"/>
    <w:rsid w:val="00866C16"/>
    <w:rsid w:val="008675E7"/>
    <w:rsid w:val="00867833"/>
    <w:rsid w:val="00870A6B"/>
    <w:rsid w:val="00870BD5"/>
    <w:rsid w:val="00871CCB"/>
    <w:rsid w:val="0087293F"/>
    <w:rsid w:val="00872A22"/>
    <w:rsid w:val="008764CD"/>
    <w:rsid w:val="008777A5"/>
    <w:rsid w:val="00877828"/>
    <w:rsid w:val="00880198"/>
    <w:rsid w:val="00881259"/>
    <w:rsid w:val="00881CAE"/>
    <w:rsid w:val="00881F41"/>
    <w:rsid w:val="008823FA"/>
    <w:rsid w:val="008827A2"/>
    <w:rsid w:val="0088286D"/>
    <w:rsid w:val="008839A8"/>
    <w:rsid w:val="00884A9F"/>
    <w:rsid w:val="008859AA"/>
    <w:rsid w:val="00885B41"/>
    <w:rsid w:val="00890246"/>
    <w:rsid w:val="00890358"/>
    <w:rsid w:val="00890473"/>
    <w:rsid w:val="0089168F"/>
    <w:rsid w:val="00892413"/>
    <w:rsid w:val="00893942"/>
    <w:rsid w:val="00894287"/>
    <w:rsid w:val="00894416"/>
    <w:rsid w:val="00895058"/>
    <w:rsid w:val="00895D19"/>
    <w:rsid w:val="0089670D"/>
    <w:rsid w:val="008A0472"/>
    <w:rsid w:val="008A10C5"/>
    <w:rsid w:val="008A222F"/>
    <w:rsid w:val="008A2645"/>
    <w:rsid w:val="008A2722"/>
    <w:rsid w:val="008A30D4"/>
    <w:rsid w:val="008A3432"/>
    <w:rsid w:val="008A3443"/>
    <w:rsid w:val="008A36C5"/>
    <w:rsid w:val="008A3F75"/>
    <w:rsid w:val="008A40AE"/>
    <w:rsid w:val="008A41AE"/>
    <w:rsid w:val="008A43CB"/>
    <w:rsid w:val="008A472B"/>
    <w:rsid w:val="008B0229"/>
    <w:rsid w:val="008B02DA"/>
    <w:rsid w:val="008B0635"/>
    <w:rsid w:val="008B22C9"/>
    <w:rsid w:val="008B4540"/>
    <w:rsid w:val="008B53B7"/>
    <w:rsid w:val="008B540D"/>
    <w:rsid w:val="008B5D13"/>
    <w:rsid w:val="008B65FA"/>
    <w:rsid w:val="008B7FBB"/>
    <w:rsid w:val="008C0885"/>
    <w:rsid w:val="008C0C13"/>
    <w:rsid w:val="008C1C8C"/>
    <w:rsid w:val="008C2560"/>
    <w:rsid w:val="008C3412"/>
    <w:rsid w:val="008C3AC7"/>
    <w:rsid w:val="008D0248"/>
    <w:rsid w:val="008D05A5"/>
    <w:rsid w:val="008D072B"/>
    <w:rsid w:val="008D0E58"/>
    <w:rsid w:val="008D17F1"/>
    <w:rsid w:val="008D4956"/>
    <w:rsid w:val="008D5684"/>
    <w:rsid w:val="008D64C3"/>
    <w:rsid w:val="008D70C4"/>
    <w:rsid w:val="008D765F"/>
    <w:rsid w:val="008E0B01"/>
    <w:rsid w:val="008E1272"/>
    <w:rsid w:val="008E1574"/>
    <w:rsid w:val="008E20BA"/>
    <w:rsid w:val="008E20ED"/>
    <w:rsid w:val="008E2C5F"/>
    <w:rsid w:val="008E3118"/>
    <w:rsid w:val="008E3F11"/>
    <w:rsid w:val="008E6620"/>
    <w:rsid w:val="008E6CA9"/>
    <w:rsid w:val="008E778A"/>
    <w:rsid w:val="008F1622"/>
    <w:rsid w:val="008F2A01"/>
    <w:rsid w:val="008F2C5B"/>
    <w:rsid w:val="008F2C7D"/>
    <w:rsid w:val="008F2D4F"/>
    <w:rsid w:val="008F3430"/>
    <w:rsid w:val="008F3EDF"/>
    <w:rsid w:val="008F4124"/>
    <w:rsid w:val="008F4A44"/>
    <w:rsid w:val="008F4BDD"/>
    <w:rsid w:val="008F6F58"/>
    <w:rsid w:val="008F70F9"/>
    <w:rsid w:val="008F728E"/>
    <w:rsid w:val="008F754A"/>
    <w:rsid w:val="008F7905"/>
    <w:rsid w:val="0090055F"/>
    <w:rsid w:val="00900A5F"/>
    <w:rsid w:val="00900DAC"/>
    <w:rsid w:val="00901836"/>
    <w:rsid w:val="00901DE6"/>
    <w:rsid w:val="00902824"/>
    <w:rsid w:val="00903DC8"/>
    <w:rsid w:val="00905156"/>
    <w:rsid w:val="00905DAE"/>
    <w:rsid w:val="00905DAF"/>
    <w:rsid w:val="0090620F"/>
    <w:rsid w:val="00907039"/>
    <w:rsid w:val="00907E7C"/>
    <w:rsid w:val="009105FE"/>
    <w:rsid w:val="00912077"/>
    <w:rsid w:val="0091295B"/>
    <w:rsid w:val="009129AD"/>
    <w:rsid w:val="00913399"/>
    <w:rsid w:val="009139AB"/>
    <w:rsid w:val="00913B9C"/>
    <w:rsid w:val="0091426B"/>
    <w:rsid w:val="0091467E"/>
    <w:rsid w:val="00915B9C"/>
    <w:rsid w:val="00920323"/>
    <w:rsid w:val="00920CCB"/>
    <w:rsid w:val="00923C89"/>
    <w:rsid w:val="00924165"/>
    <w:rsid w:val="00924A72"/>
    <w:rsid w:val="00924C0C"/>
    <w:rsid w:val="009253F5"/>
    <w:rsid w:val="0092570F"/>
    <w:rsid w:val="009271ED"/>
    <w:rsid w:val="009302B4"/>
    <w:rsid w:val="009304AA"/>
    <w:rsid w:val="00930786"/>
    <w:rsid w:val="00930E12"/>
    <w:rsid w:val="00930EE4"/>
    <w:rsid w:val="009314EF"/>
    <w:rsid w:val="009316CF"/>
    <w:rsid w:val="00931CB4"/>
    <w:rsid w:val="00931F0E"/>
    <w:rsid w:val="00932717"/>
    <w:rsid w:val="00934FA0"/>
    <w:rsid w:val="00936D8C"/>
    <w:rsid w:val="00936E1B"/>
    <w:rsid w:val="0093737F"/>
    <w:rsid w:val="009373A3"/>
    <w:rsid w:val="00937592"/>
    <w:rsid w:val="00941360"/>
    <w:rsid w:val="009414EC"/>
    <w:rsid w:val="00942297"/>
    <w:rsid w:val="00942374"/>
    <w:rsid w:val="009424EB"/>
    <w:rsid w:val="0094285C"/>
    <w:rsid w:val="009432DD"/>
    <w:rsid w:val="00943389"/>
    <w:rsid w:val="00943FF1"/>
    <w:rsid w:val="00944A59"/>
    <w:rsid w:val="00944FEA"/>
    <w:rsid w:val="00945178"/>
    <w:rsid w:val="0094524C"/>
    <w:rsid w:val="00947C8C"/>
    <w:rsid w:val="00947F22"/>
    <w:rsid w:val="00953010"/>
    <w:rsid w:val="00954BEE"/>
    <w:rsid w:val="00954CA2"/>
    <w:rsid w:val="0095525B"/>
    <w:rsid w:val="00955635"/>
    <w:rsid w:val="00955DD4"/>
    <w:rsid w:val="00956209"/>
    <w:rsid w:val="00956622"/>
    <w:rsid w:val="00956885"/>
    <w:rsid w:val="00956C6E"/>
    <w:rsid w:val="009573BE"/>
    <w:rsid w:val="00957A3C"/>
    <w:rsid w:val="00957D71"/>
    <w:rsid w:val="00960354"/>
    <w:rsid w:val="0096054D"/>
    <w:rsid w:val="00960E1D"/>
    <w:rsid w:val="00961650"/>
    <w:rsid w:val="00961D72"/>
    <w:rsid w:val="00961F7E"/>
    <w:rsid w:val="0096252B"/>
    <w:rsid w:val="00962859"/>
    <w:rsid w:val="00962A2A"/>
    <w:rsid w:val="00964397"/>
    <w:rsid w:val="009664BF"/>
    <w:rsid w:val="00966B76"/>
    <w:rsid w:val="0096733C"/>
    <w:rsid w:val="00970115"/>
    <w:rsid w:val="00970298"/>
    <w:rsid w:val="009704E0"/>
    <w:rsid w:val="00970DF1"/>
    <w:rsid w:val="00972393"/>
    <w:rsid w:val="00972561"/>
    <w:rsid w:val="009727F5"/>
    <w:rsid w:val="00972C32"/>
    <w:rsid w:val="009733F5"/>
    <w:rsid w:val="009738AB"/>
    <w:rsid w:val="009741A8"/>
    <w:rsid w:val="00974AB3"/>
    <w:rsid w:val="009760A0"/>
    <w:rsid w:val="00976A24"/>
    <w:rsid w:val="009770C7"/>
    <w:rsid w:val="0098017F"/>
    <w:rsid w:val="009803BA"/>
    <w:rsid w:val="00980503"/>
    <w:rsid w:val="0098078A"/>
    <w:rsid w:val="0098190B"/>
    <w:rsid w:val="00982DF3"/>
    <w:rsid w:val="009832C9"/>
    <w:rsid w:val="00984202"/>
    <w:rsid w:val="00984876"/>
    <w:rsid w:val="00984D0F"/>
    <w:rsid w:val="00985D3F"/>
    <w:rsid w:val="00987119"/>
    <w:rsid w:val="00987377"/>
    <w:rsid w:val="00987CCC"/>
    <w:rsid w:val="009904EA"/>
    <w:rsid w:val="00991E4B"/>
    <w:rsid w:val="00991EAC"/>
    <w:rsid w:val="00992637"/>
    <w:rsid w:val="0099337F"/>
    <w:rsid w:val="0099443B"/>
    <w:rsid w:val="00995FBB"/>
    <w:rsid w:val="00996096"/>
    <w:rsid w:val="00997272"/>
    <w:rsid w:val="00997B76"/>
    <w:rsid w:val="009A0260"/>
    <w:rsid w:val="009A102E"/>
    <w:rsid w:val="009A116E"/>
    <w:rsid w:val="009A2023"/>
    <w:rsid w:val="009A2925"/>
    <w:rsid w:val="009A2B60"/>
    <w:rsid w:val="009A2C54"/>
    <w:rsid w:val="009A2DA2"/>
    <w:rsid w:val="009A4A86"/>
    <w:rsid w:val="009A4F94"/>
    <w:rsid w:val="009A5937"/>
    <w:rsid w:val="009A6C72"/>
    <w:rsid w:val="009A791D"/>
    <w:rsid w:val="009A7DA7"/>
    <w:rsid w:val="009B0195"/>
    <w:rsid w:val="009B030C"/>
    <w:rsid w:val="009B0D67"/>
    <w:rsid w:val="009B20CA"/>
    <w:rsid w:val="009B2CE8"/>
    <w:rsid w:val="009B4005"/>
    <w:rsid w:val="009B4E7D"/>
    <w:rsid w:val="009B504D"/>
    <w:rsid w:val="009B53B6"/>
    <w:rsid w:val="009B567C"/>
    <w:rsid w:val="009B60E3"/>
    <w:rsid w:val="009B6AE4"/>
    <w:rsid w:val="009B7417"/>
    <w:rsid w:val="009C080B"/>
    <w:rsid w:val="009C0CD7"/>
    <w:rsid w:val="009C141A"/>
    <w:rsid w:val="009C1D2B"/>
    <w:rsid w:val="009C3229"/>
    <w:rsid w:val="009C3481"/>
    <w:rsid w:val="009C3A9A"/>
    <w:rsid w:val="009C43B7"/>
    <w:rsid w:val="009C5AB7"/>
    <w:rsid w:val="009C6607"/>
    <w:rsid w:val="009C6D7B"/>
    <w:rsid w:val="009C777B"/>
    <w:rsid w:val="009C7D3B"/>
    <w:rsid w:val="009D0B77"/>
    <w:rsid w:val="009D0CB8"/>
    <w:rsid w:val="009D1143"/>
    <w:rsid w:val="009D1446"/>
    <w:rsid w:val="009D2BC5"/>
    <w:rsid w:val="009D3A1A"/>
    <w:rsid w:val="009D529C"/>
    <w:rsid w:val="009D5425"/>
    <w:rsid w:val="009D57B1"/>
    <w:rsid w:val="009D5AA0"/>
    <w:rsid w:val="009D5DF6"/>
    <w:rsid w:val="009D6085"/>
    <w:rsid w:val="009D72AD"/>
    <w:rsid w:val="009D7849"/>
    <w:rsid w:val="009D7920"/>
    <w:rsid w:val="009D7FC4"/>
    <w:rsid w:val="009E2C98"/>
    <w:rsid w:val="009E3AB8"/>
    <w:rsid w:val="009E3E59"/>
    <w:rsid w:val="009E45C7"/>
    <w:rsid w:val="009E47B7"/>
    <w:rsid w:val="009E4915"/>
    <w:rsid w:val="009E49B9"/>
    <w:rsid w:val="009E51F8"/>
    <w:rsid w:val="009E582E"/>
    <w:rsid w:val="009E600D"/>
    <w:rsid w:val="009E6DC3"/>
    <w:rsid w:val="009F0205"/>
    <w:rsid w:val="009F07E1"/>
    <w:rsid w:val="009F15D9"/>
    <w:rsid w:val="009F1A33"/>
    <w:rsid w:val="009F23BD"/>
    <w:rsid w:val="009F2879"/>
    <w:rsid w:val="009F2E99"/>
    <w:rsid w:val="009F2FC6"/>
    <w:rsid w:val="009F322B"/>
    <w:rsid w:val="009F343B"/>
    <w:rsid w:val="009F378B"/>
    <w:rsid w:val="009F3E25"/>
    <w:rsid w:val="009F485C"/>
    <w:rsid w:val="009F4E63"/>
    <w:rsid w:val="009F5181"/>
    <w:rsid w:val="009F7AD9"/>
    <w:rsid w:val="009F7C58"/>
    <w:rsid w:val="009F7DDB"/>
    <w:rsid w:val="00A00348"/>
    <w:rsid w:val="00A00E5D"/>
    <w:rsid w:val="00A01B40"/>
    <w:rsid w:val="00A01D1A"/>
    <w:rsid w:val="00A022B9"/>
    <w:rsid w:val="00A02350"/>
    <w:rsid w:val="00A03680"/>
    <w:rsid w:val="00A0431B"/>
    <w:rsid w:val="00A0485C"/>
    <w:rsid w:val="00A05261"/>
    <w:rsid w:val="00A0697B"/>
    <w:rsid w:val="00A07E78"/>
    <w:rsid w:val="00A105A7"/>
    <w:rsid w:val="00A118ED"/>
    <w:rsid w:val="00A11CA2"/>
    <w:rsid w:val="00A15988"/>
    <w:rsid w:val="00A15A3E"/>
    <w:rsid w:val="00A16A3B"/>
    <w:rsid w:val="00A21710"/>
    <w:rsid w:val="00A221B4"/>
    <w:rsid w:val="00A225F2"/>
    <w:rsid w:val="00A227BC"/>
    <w:rsid w:val="00A22ABC"/>
    <w:rsid w:val="00A22B87"/>
    <w:rsid w:val="00A2306D"/>
    <w:rsid w:val="00A2318F"/>
    <w:rsid w:val="00A261FA"/>
    <w:rsid w:val="00A263C6"/>
    <w:rsid w:val="00A303EA"/>
    <w:rsid w:val="00A31660"/>
    <w:rsid w:val="00A3243E"/>
    <w:rsid w:val="00A3249D"/>
    <w:rsid w:val="00A32562"/>
    <w:rsid w:val="00A3330C"/>
    <w:rsid w:val="00A3382F"/>
    <w:rsid w:val="00A338BF"/>
    <w:rsid w:val="00A34F9A"/>
    <w:rsid w:val="00A3541B"/>
    <w:rsid w:val="00A3739B"/>
    <w:rsid w:val="00A41977"/>
    <w:rsid w:val="00A41E5F"/>
    <w:rsid w:val="00A422AD"/>
    <w:rsid w:val="00A42BF2"/>
    <w:rsid w:val="00A47D64"/>
    <w:rsid w:val="00A500D9"/>
    <w:rsid w:val="00A52831"/>
    <w:rsid w:val="00A54400"/>
    <w:rsid w:val="00A54821"/>
    <w:rsid w:val="00A5499C"/>
    <w:rsid w:val="00A550F5"/>
    <w:rsid w:val="00A562D3"/>
    <w:rsid w:val="00A568BE"/>
    <w:rsid w:val="00A575AF"/>
    <w:rsid w:val="00A578F7"/>
    <w:rsid w:val="00A60A64"/>
    <w:rsid w:val="00A60B84"/>
    <w:rsid w:val="00A61B04"/>
    <w:rsid w:val="00A62BA1"/>
    <w:rsid w:val="00A63E47"/>
    <w:rsid w:val="00A648F6"/>
    <w:rsid w:val="00A64CCA"/>
    <w:rsid w:val="00A7116A"/>
    <w:rsid w:val="00A713A8"/>
    <w:rsid w:val="00A716C9"/>
    <w:rsid w:val="00A722ED"/>
    <w:rsid w:val="00A72654"/>
    <w:rsid w:val="00A728B7"/>
    <w:rsid w:val="00A7297B"/>
    <w:rsid w:val="00A733F3"/>
    <w:rsid w:val="00A73976"/>
    <w:rsid w:val="00A747E5"/>
    <w:rsid w:val="00A75A7B"/>
    <w:rsid w:val="00A75FDF"/>
    <w:rsid w:val="00A7670E"/>
    <w:rsid w:val="00A76970"/>
    <w:rsid w:val="00A77679"/>
    <w:rsid w:val="00A77A4A"/>
    <w:rsid w:val="00A80539"/>
    <w:rsid w:val="00A806ED"/>
    <w:rsid w:val="00A8361F"/>
    <w:rsid w:val="00A83CB4"/>
    <w:rsid w:val="00A83D2B"/>
    <w:rsid w:val="00A83D74"/>
    <w:rsid w:val="00A8507E"/>
    <w:rsid w:val="00A851EE"/>
    <w:rsid w:val="00A86039"/>
    <w:rsid w:val="00A87341"/>
    <w:rsid w:val="00A8781D"/>
    <w:rsid w:val="00A87BC2"/>
    <w:rsid w:val="00A9093A"/>
    <w:rsid w:val="00A9152B"/>
    <w:rsid w:val="00A9155B"/>
    <w:rsid w:val="00A91829"/>
    <w:rsid w:val="00A919C9"/>
    <w:rsid w:val="00A9232F"/>
    <w:rsid w:val="00A92D65"/>
    <w:rsid w:val="00A93A45"/>
    <w:rsid w:val="00A9530E"/>
    <w:rsid w:val="00A95812"/>
    <w:rsid w:val="00A96481"/>
    <w:rsid w:val="00A969AA"/>
    <w:rsid w:val="00A97017"/>
    <w:rsid w:val="00AA0110"/>
    <w:rsid w:val="00AA03F2"/>
    <w:rsid w:val="00AA0E02"/>
    <w:rsid w:val="00AA2890"/>
    <w:rsid w:val="00AA4896"/>
    <w:rsid w:val="00AA4B88"/>
    <w:rsid w:val="00AA4CFB"/>
    <w:rsid w:val="00AA633B"/>
    <w:rsid w:val="00AA6926"/>
    <w:rsid w:val="00AA6FC3"/>
    <w:rsid w:val="00AA7865"/>
    <w:rsid w:val="00AB0F2C"/>
    <w:rsid w:val="00AB13D3"/>
    <w:rsid w:val="00AB20C6"/>
    <w:rsid w:val="00AB23BF"/>
    <w:rsid w:val="00AB2663"/>
    <w:rsid w:val="00AB3D33"/>
    <w:rsid w:val="00AB4C82"/>
    <w:rsid w:val="00AB64DA"/>
    <w:rsid w:val="00AB6917"/>
    <w:rsid w:val="00AB69BD"/>
    <w:rsid w:val="00AB6B60"/>
    <w:rsid w:val="00AB7623"/>
    <w:rsid w:val="00AC1699"/>
    <w:rsid w:val="00AC246E"/>
    <w:rsid w:val="00AC25BF"/>
    <w:rsid w:val="00AC286D"/>
    <w:rsid w:val="00AC3C6D"/>
    <w:rsid w:val="00AC3D5C"/>
    <w:rsid w:val="00AC449C"/>
    <w:rsid w:val="00AC58F9"/>
    <w:rsid w:val="00AC5A99"/>
    <w:rsid w:val="00AC5BF6"/>
    <w:rsid w:val="00AC5DEC"/>
    <w:rsid w:val="00AC6053"/>
    <w:rsid w:val="00AC634B"/>
    <w:rsid w:val="00AC750F"/>
    <w:rsid w:val="00AD12D3"/>
    <w:rsid w:val="00AD2390"/>
    <w:rsid w:val="00AD279D"/>
    <w:rsid w:val="00AD2CF1"/>
    <w:rsid w:val="00AD3D2C"/>
    <w:rsid w:val="00AD4BC9"/>
    <w:rsid w:val="00AD5221"/>
    <w:rsid w:val="00AD5593"/>
    <w:rsid w:val="00AD57DF"/>
    <w:rsid w:val="00AD73D2"/>
    <w:rsid w:val="00AD75B1"/>
    <w:rsid w:val="00AD7936"/>
    <w:rsid w:val="00AE07F4"/>
    <w:rsid w:val="00AE1667"/>
    <w:rsid w:val="00AE176B"/>
    <w:rsid w:val="00AE29C3"/>
    <w:rsid w:val="00AE2E13"/>
    <w:rsid w:val="00AE3342"/>
    <w:rsid w:val="00AE4408"/>
    <w:rsid w:val="00AE4C7B"/>
    <w:rsid w:val="00AE53EE"/>
    <w:rsid w:val="00AE5804"/>
    <w:rsid w:val="00AE641A"/>
    <w:rsid w:val="00AE6652"/>
    <w:rsid w:val="00AF01FE"/>
    <w:rsid w:val="00AF0210"/>
    <w:rsid w:val="00AF099C"/>
    <w:rsid w:val="00AF0BCD"/>
    <w:rsid w:val="00AF11CB"/>
    <w:rsid w:val="00AF28D3"/>
    <w:rsid w:val="00AF3BC6"/>
    <w:rsid w:val="00AF442A"/>
    <w:rsid w:val="00AF4DD6"/>
    <w:rsid w:val="00AF6073"/>
    <w:rsid w:val="00AF63C5"/>
    <w:rsid w:val="00B015DF"/>
    <w:rsid w:val="00B01654"/>
    <w:rsid w:val="00B03246"/>
    <w:rsid w:val="00B03E39"/>
    <w:rsid w:val="00B03E94"/>
    <w:rsid w:val="00B049A1"/>
    <w:rsid w:val="00B051E0"/>
    <w:rsid w:val="00B056F8"/>
    <w:rsid w:val="00B05A8E"/>
    <w:rsid w:val="00B05C94"/>
    <w:rsid w:val="00B07CE0"/>
    <w:rsid w:val="00B07EAF"/>
    <w:rsid w:val="00B10818"/>
    <w:rsid w:val="00B108A1"/>
    <w:rsid w:val="00B10A14"/>
    <w:rsid w:val="00B12C4F"/>
    <w:rsid w:val="00B12D09"/>
    <w:rsid w:val="00B13159"/>
    <w:rsid w:val="00B13463"/>
    <w:rsid w:val="00B1534D"/>
    <w:rsid w:val="00B160C3"/>
    <w:rsid w:val="00B17A34"/>
    <w:rsid w:val="00B17AAB"/>
    <w:rsid w:val="00B204CB"/>
    <w:rsid w:val="00B208B3"/>
    <w:rsid w:val="00B21596"/>
    <w:rsid w:val="00B21671"/>
    <w:rsid w:val="00B227E9"/>
    <w:rsid w:val="00B24527"/>
    <w:rsid w:val="00B25DC9"/>
    <w:rsid w:val="00B25E00"/>
    <w:rsid w:val="00B26D31"/>
    <w:rsid w:val="00B273D0"/>
    <w:rsid w:val="00B27CCC"/>
    <w:rsid w:val="00B27D21"/>
    <w:rsid w:val="00B30A2B"/>
    <w:rsid w:val="00B31023"/>
    <w:rsid w:val="00B31626"/>
    <w:rsid w:val="00B31FEE"/>
    <w:rsid w:val="00B3246A"/>
    <w:rsid w:val="00B33862"/>
    <w:rsid w:val="00B33E73"/>
    <w:rsid w:val="00B33EFA"/>
    <w:rsid w:val="00B33F3D"/>
    <w:rsid w:val="00B3414D"/>
    <w:rsid w:val="00B342E6"/>
    <w:rsid w:val="00B34934"/>
    <w:rsid w:val="00B35CC6"/>
    <w:rsid w:val="00B366A9"/>
    <w:rsid w:val="00B371A1"/>
    <w:rsid w:val="00B37606"/>
    <w:rsid w:val="00B40161"/>
    <w:rsid w:val="00B40999"/>
    <w:rsid w:val="00B40EC6"/>
    <w:rsid w:val="00B4111C"/>
    <w:rsid w:val="00B41537"/>
    <w:rsid w:val="00B418F3"/>
    <w:rsid w:val="00B41925"/>
    <w:rsid w:val="00B419A0"/>
    <w:rsid w:val="00B41B4D"/>
    <w:rsid w:val="00B41B7E"/>
    <w:rsid w:val="00B42AAA"/>
    <w:rsid w:val="00B43002"/>
    <w:rsid w:val="00B4388E"/>
    <w:rsid w:val="00B43A3D"/>
    <w:rsid w:val="00B43B10"/>
    <w:rsid w:val="00B43F20"/>
    <w:rsid w:val="00B44118"/>
    <w:rsid w:val="00B444C0"/>
    <w:rsid w:val="00B444E0"/>
    <w:rsid w:val="00B44527"/>
    <w:rsid w:val="00B4538C"/>
    <w:rsid w:val="00B45791"/>
    <w:rsid w:val="00B465D4"/>
    <w:rsid w:val="00B47390"/>
    <w:rsid w:val="00B473BD"/>
    <w:rsid w:val="00B4783A"/>
    <w:rsid w:val="00B50367"/>
    <w:rsid w:val="00B51E5C"/>
    <w:rsid w:val="00B52BEF"/>
    <w:rsid w:val="00B535A0"/>
    <w:rsid w:val="00B535C1"/>
    <w:rsid w:val="00B53B37"/>
    <w:rsid w:val="00B54659"/>
    <w:rsid w:val="00B54A91"/>
    <w:rsid w:val="00B55518"/>
    <w:rsid w:val="00B56F3E"/>
    <w:rsid w:val="00B57B15"/>
    <w:rsid w:val="00B6026E"/>
    <w:rsid w:val="00B619AD"/>
    <w:rsid w:val="00B61ADE"/>
    <w:rsid w:val="00B61B14"/>
    <w:rsid w:val="00B61F2E"/>
    <w:rsid w:val="00B62238"/>
    <w:rsid w:val="00B62579"/>
    <w:rsid w:val="00B64158"/>
    <w:rsid w:val="00B64CDD"/>
    <w:rsid w:val="00B66AD8"/>
    <w:rsid w:val="00B72A7A"/>
    <w:rsid w:val="00B737B1"/>
    <w:rsid w:val="00B73A5E"/>
    <w:rsid w:val="00B745D9"/>
    <w:rsid w:val="00B74799"/>
    <w:rsid w:val="00B77215"/>
    <w:rsid w:val="00B77333"/>
    <w:rsid w:val="00B77A87"/>
    <w:rsid w:val="00B804B7"/>
    <w:rsid w:val="00B806F2"/>
    <w:rsid w:val="00B813DC"/>
    <w:rsid w:val="00B81EAC"/>
    <w:rsid w:val="00B82B31"/>
    <w:rsid w:val="00B82D0C"/>
    <w:rsid w:val="00B833E9"/>
    <w:rsid w:val="00B847F6"/>
    <w:rsid w:val="00B84A1C"/>
    <w:rsid w:val="00B84E06"/>
    <w:rsid w:val="00B8504F"/>
    <w:rsid w:val="00B85375"/>
    <w:rsid w:val="00B85BF0"/>
    <w:rsid w:val="00B861A8"/>
    <w:rsid w:val="00B8626B"/>
    <w:rsid w:val="00B8640B"/>
    <w:rsid w:val="00B869D8"/>
    <w:rsid w:val="00B90107"/>
    <w:rsid w:val="00B90296"/>
    <w:rsid w:val="00B90DA0"/>
    <w:rsid w:val="00B91A69"/>
    <w:rsid w:val="00B92D7F"/>
    <w:rsid w:val="00B93843"/>
    <w:rsid w:val="00B938C6"/>
    <w:rsid w:val="00B957A4"/>
    <w:rsid w:val="00B95BB7"/>
    <w:rsid w:val="00B97B63"/>
    <w:rsid w:val="00BA2D70"/>
    <w:rsid w:val="00BA34BD"/>
    <w:rsid w:val="00BA3CDB"/>
    <w:rsid w:val="00BA4AD8"/>
    <w:rsid w:val="00BA50F0"/>
    <w:rsid w:val="00BA6253"/>
    <w:rsid w:val="00BA6AC2"/>
    <w:rsid w:val="00BA7056"/>
    <w:rsid w:val="00BA722A"/>
    <w:rsid w:val="00BB0B88"/>
    <w:rsid w:val="00BB144F"/>
    <w:rsid w:val="00BB606F"/>
    <w:rsid w:val="00BB6287"/>
    <w:rsid w:val="00BB7ACE"/>
    <w:rsid w:val="00BC023F"/>
    <w:rsid w:val="00BC0C28"/>
    <w:rsid w:val="00BC0DF7"/>
    <w:rsid w:val="00BC1130"/>
    <w:rsid w:val="00BC202E"/>
    <w:rsid w:val="00BC28E2"/>
    <w:rsid w:val="00BC3427"/>
    <w:rsid w:val="00BC3598"/>
    <w:rsid w:val="00BC49EB"/>
    <w:rsid w:val="00BC4D60"/>
    <w:rsid w:val="00BC5CC7"/>
    <w:rsid w:val="00BC60DB"/>
    <w:rsid w:val="00BC6EFB"/>
    <w:rsid w:val="00BC731D"/>
    <w:rsid w:val="00BC7952"/>
    <w:rsid w:val="00BD076A"/>
    <w:rsid w:val="00BD1AEC"/>
    <w:rsid w:val="00BD2272"/>
    <w:rsid w:val="00BD24CE"/>
    <w:rsid w:val="00BD3F26"/>
    <w:rsid w:val="00BD44ED"/>
    <w:rsid w:val="00BD57F4"/>
    <w:rsid w:val="00BD6723"/>
    <w:rsid w:val="00BD6769"/>
    <w:rsid w:val="00BD690C"/>
    <w:rsid w:val="00BD6DB1"/>
    <w:rsid w:val="00BD7685"/>
    <w:rsid w:val="00BE05A0"/>
    <w:rsid w:val="00BE060D"/>
    <w:rsid w:val="00BE06C2"/>
    <w:rsid w:val="00BE0E1B"/>
    <w:rsid w:val="00BE13C6"/>
    <w:rsid w:val="00BE210B"/>
    <w:rsid w:val="00BE3089"/>
    <w:rsid w:val="00BE3410"/>
    <w:rsid w:val="00BE439D"/>
    <w:rsid w:val="00BE4DB2"/>
    <w:rsid w:val="00BE4F23"/>
    <w:rsid w:val="00BE61D7"/>
    <w:rsid w:val="00BE6991"/>
    <w:rsid w:val="00BE6EA8"/>
    <w:rsid w:val="00BE73E5"/>
    <w:rsid w:val="00BF12F9"/>
    <w:rsid w:val="00BF1DD4"/>
    <w:rsid w:val="00BF328E"/>
    <w:rsid w:val="00BF3F6A"/>
    <w:rsid w:val="00BF6369"/>
    <w:rsid w:val="00BF69C4"/>
    <w:rsid w:val="00BF7FD1"/>
    <w:rsid w:val="00C010CB"/>
    <w:rsid w:val="00C0111A"/>
    <w:rsid w:val="00C02483"/>
    <w:rsid w:val="00C035DB"/>
    <w:rsid w:val="00C0407C"/>
    <w:rsid w:val="00C04213"/>
    <w:rsid w:val="00C046BB"/>
    <w:rsid w:val="00C04BC1"/>
    <w:rsid w:val="00C104A9"/>
    <w:rsid w:val="00C107C1"/>
    <w:rsid w:val="00C1133D"/>
    <w:rsid w:val="00C11CF2"/>
    <w:rsid w:val="00C11F8B"/>
    <w:rsid w:val="00C12F1D"/>
    <w:rsid w:val="00C134F3"/>
    <w:rsid w:val="00C136C7"/>
    <w:rsid w:val="00C137C5"/>
    <w:rsid w:val="00C147E1"/>
    <w:rsid w:val="00C1491D"/>
    <w:rsid w:val="00C1495A"/>
    <w:rsid w:val="00C14A05"/>
    <w:rsid w:val="00C14AC8"/>
    <w:rsid w:val="00C15EB2"/>
    <w:rsid w:val="00C16D8C"/>
    <w:rsid w:val="00C202CA"/>
    <w:rsid w:val="00C2044D"/>
    <w:rsid w:val="00C207D3"/>
    <w:rsid w:val="00C20BD3"/>
    <w:rsid w:val="00C22BAA"/>
    <w:rsid w:val="00C22D4A"/>
    <w:rsid w:val="00C24C0E"/>
    <w:rsid w:val="00C24D80"/>
    <w:rsid w:val="00C25312"/>
    <w:rsid w:val="00C26ECE"/>
    <w:rsid w:val="00C30B18"/>
    <w:rsid w:val="00C30EC1"/>
    <w:rsid w:val="00C32A38"/>
    <w:rsid w:val="00C3327C"/>
    <w:rsid w:val="00C348BA"/>
    <w:rsid w:val="00C34C63"/>
    <w:rsid w:val="00C351F2"/>
    <w:rsid w:val="00C378CC"/>
    <w:rsid w:val="00C40251"/>
    <w:rsid w:val="00C40652"/>
    <w:rsid w:val="00C42310"/>
    <w:rsid w:val="00C42F75"/>
    <w:rsid w:val="00C432C1"/>
    <w:rsid w:val="00C44C5A"/>
    <w:rsid w:val="00C46D72"/>
    <w:rsid w:val="00C4716B"/>
    <w:rsid w:val="00C471D4"/>
    <w:rsid w:val="00C47C28"/>
    <w:rsid w:val="00C50662"/>
    <w:rsid w:val="00C50DC4"/>
    <w:rsid w:val="00C51338"/>
    <w:rsid w:val="00C538F2"/>
    <w:rsid w:val="00C53B5C"/>
    <w:rsid w:val="00C5436A"/>
    <w:rsid w:val="00C543B7"/>
    <w:rsid w:val="00C54CAF"/>
    <w:rsid w:val="00C55469"/>
    <w:rsid w:val="00C5576C"/>
    <w:rsid w:val="00C5582C"/>
    <w:rsid w:val="00C55C66"/>
    <w:rsid w:val="00C56885"/>
    <w:rsid w:val="00C56CE5"/>
    <w:rsid w:val="00C57CFE"/>
    <w:rsid w:val="00C57D87"/>
    <w:rsid w:val="00C60AE6"/>
    <w:rsid w:val="00C627FE"/>
    <w:rsid w:val="00C630C5"/>
    <w:rsid w:val="00C6341D"/>
    <w:rsid w:val="00C63734"/>
    <w:rsid w:val="00C63CB2"/>
    <w:rsid w:val="00C6465A"/>
    <w:rsid w:val="00C648F1"/>
    <w:rsid w:val="00C70565"/>
    <w:rsid w:val="00C70754"/>
    <w:rsid w:val="00C707F9"/>
    <w:rsid w:val="00C72B3D"/>
    <w:rsid w:val="00C735B1"/>
    <w:rsid w:val="00C736FC"/>
    <w:rsid w:val="00C74A8C"/>
    <w:rsid w:val="00C7514C"/>
    <w:rsid w:val="00C75B1D"/>
    <w:rsid w:val="00C77650"/>
    <w:rsid w:val="00C800DF"/>
    <w:rsid w:val="00C81869"/>
    <w:rsid w:val="00C820FB"/>
    <w:rsid w:val="00C82865"/>
    <w:rsid w:val="00C83137"/>
    <w:rsid w:val="00C83AAB"/>
    <w:rsid w:val="00C84579"/>
    <w:rsid w:val="00C8543E"/>
    <w:rsid w:val="00C85BB5"/>
    <w:rsid w:val="00C8703B"/>
    <w:rsid w:val="00C8745F"/>
    <w:rsid w:val="00C87C1E"/>
    <w:rsid w:val="00C906F7"/>
    <w:rsid w:val="00C917A2"/>
    <w:rsid w:val="00C9192B"/>
    <w:rsid w:val="00C926B0"/>
    <w:rsid w:val="00C9333B"/>
    <w:rsid w:val="00C937C3"/>
    <w:rsid w:val="00C940E9"/>
    <w:rsid w:val="00C9469F"/>
    <w:rsid w:val="00C94F3C"/>
    <w:rsid w:val="00C957F7"/>
    <w:rsid w:val="00C95BFB"/>
    <w:rsid w:val="00C96352"/>
    <w:rsid w:val="00C9665C"/>
    <w:rsid w:val="00C977C7"/>
    <w:rsid w:val="00CA0908"/>
    <w:rsid w:val="00CA0D1B"/>
    <w:rsid w:val="00CA20C0"/>
    <w:rsid w:val="00CA222B"/>
    <w:rsid w:val="00CA2988"/>
    <w:rsid w:val="00CA36A4"/>
    <w:rsid w:val="00CA396D"/>
    <w:rsid w:val="00CA7646"/>
    <w:rsid w:val="00CA7858"/>
    <w:rsid w:val="00CA792F"/>
    <w:rsid w:val="00CA7E55"/>
    <w:rsid w:val="00CA7F39"/>
    <w:rsid w:val="00CB0DA8"/>
    <w:rsid w:val="00CB0E29"/>
    <w:rsid w:val="00CB1885"/>
    <w:rsid w:val="00CB3CAD"/>
    <w:rsid w:val="00CB4D6B"/>
    <w:rsid w:val="00CB4F41"/>
    <w:rsid w:val="00CB5B2E"/>
    <w:rsid w:val="00CB666A"/>
    <w:rsid w:val="00CB67F0"/>
    <w:rsid w:val="00CB6A3A"/>
    <w:rsid w:val="00CB76E0"/>
    <w:rsid w:val="00CC03BD"/>
    <w:rsid w:val="00CC1BA7"/>
    <w:rsid w:val="00CC1F7F"/>
    <w:rsid w:val="00CC256F"/>
    <w:rsid w:val="00CC2776"/>
    <w:rsid w:val="00CC3144"/>
    <w:rsid w:val="00CC4A90"/>
    <w:rsid w:val="00CC4BA9"/>
    <w:rsid w:val="00CC51EC"/>
    <w:rsid w:val="00CC5CF5"/>
    <w:rsid w:val="00CC685D"/>
    <w:rsid w:val="00CC6C2D"/>
    <w:rsid w:val="00CD02E2"/>
    <w:rsid w:val="00CD0CAF"/>
    <w:rsid w:val="00CD1382"/>
    <w:rsid w:val="00CD1D5B"/>
    <w:rsid w:val="00CD34FD"/>
    <w:rsid w:val="00CD3771"/>
    <w:rsid w:val="00CD44DD"/>
    <w:rsid w:val="00CD596E"/>
    <w:rsid w:val="00CD5ACD"/>
    <w:rsid w:val="00CD5AFB"/>
    <w:rsid w:val="00CD703E"/>
    <w:rsid w:val="00CD7235"/>
    <w:rsid w:val="00CD7FD6"/>
    <w:rsid w:val="00CD7FFE"/>
    <w:rsid w:val="00CE00C4"/>
    <w:rsid w:val="00CE03B1"/>
    <w:rsid w:val="00CE088E"/>
    <w:rsid w:val="00CE08DA"/>
    <w:rsid w:val="00CE13E2"/>
    <w:rsid w:val="00CE187A"/>
    <w:rsid w:val="00CE2031"/>
    <w:rsid w:val="00CE2712"/>
    <w:rsid w:val="00CE2737"/>
    <w:rsid w:val="00CE42FC"/>
    <w:rsid w:val="00CE45F9"/>
    <w:rsid w:val="00CE46E4"/>
    <w:rsid w:val="00CE4EDA"/>
    <w:rsid w:val="00CE5DFB"/>
    <w:rsid w:val="00CE6316"/>
    <w:rsid w:val="00CE77C6"/>
    <w:rsid w:val="00CE7BF6"/>
    <w:rsid w:val="00CE7FE9"/>
    <w:rsid w:val="00CF0173"/>
    <w:rsid w:val="00CF11E5"/>
    <w:rsid w:val="00CF2649"/>
    <w:rsid w:val="00CF47EF"/>
    <w:rsid w:val="00CF484C"/>
    <w:rsid w:val="00CF527F"/>
    <w:rsid w:val="00CF52A0"/>
    <w:rsid w:val="00CF7FB6"/>
    <w:rsid w:val="00D02C4D"/>
    <w:rsid w:val="00D04D5C"/>
    <w:rsid w:val="00D05359"/>
    <w:rsid w:val="00D079A9"/>
    <w:rsid w:val="00D07AC5"/>
    <w:rsid w:val="00D1049E"/>
    <w:rsid w:val="00D11A88"/>
    <w:rsid w:val="00D11B22"/>
    <w:rsid w:val="00D1214F"/>
    <w:rsid w:val="00D14292"/>
    <w:rsid w:val="00D1727A"/>
    <w:rsid w:val="00D200BC"/>
    <w:rsid w:val="00D21E3F"/>
    <w:rsid w:val="00D21EC1"/>
    <w:rsid w:val="00D225AC"/>
    <w:rsid w:val="00D2320D"/>
    <w:rsid w:val="00D239F4"/>
    <w:rsid w:val="00D23CD7"/>
    <w:rsid w:val="00D23D66"/>
    <w:rsid w:val="00D2516D"/>
    <w:rsid w:val="00D265AF"/>
    <w:rsid w:val="00D266A0"/>
    <w:rsid w:val="00D272F4"/>
    <w:rsid w:val="00D302C8"/>
    <w:rsid w:val="00D30F27"/>
    <w:rsid w:val="00D31693"/>
    <w:rsid w:val="00D31DD5"/>
    <w:rsid w:val="00D32A3C"/>
    <w:rsid w:val="00D346FC"/>
    <w:rsid w:val="00D3648F"/>
    <w:rsid w:val="00D37321"/>
    <w:rsid w:val="00D40457"/>
    <w:rsid w:val="00D40BFB"/>
    <w:rsid w:val="00D40E42"/>
    <w:rsid w:val="00D41180"/>
    <w:rsid w:val="00D41C6A"/>
    <w:rsid w:val="00D423FC"/>
    <w:rsid w:val="00D4272A"/>
    <w:rsid w:val="00D42783"/>
    <w:rsid w:val="00D4348A"/>
    <w:rsid w:val="00D44383"/>
    <w:rsid w:val="00D461A4"/>
    <w:rsid w:val="00D472F1"/>
    <w:rsid w:val="00D4757B"/>
    <w:rsid w:val="00D47C08"/>
    <w:rsid w:val="00D508C6"/>
    <w:rsid w:val="00D5248F"/>
    <w:rsid w:val="00D52E93"/>
    <w:rsid w:val="00D53012"/>
    <w:rsid w:val="00D54E16"/>
    <w:rsid w:val="00D5581A"/>
    <w:rsid w:val="00D55FA5"/>
    <w:rsid w:val="00D56282"/>
    <w:rsid w:val="00D57216"/>
    <w:rsid w:val="00D57642"/>
    <w:rsid w:val="00D57E6C"/>
    <w:rsid w:val="00D610D3"/>
    <w:rsid w:val="00D6151B"/>
    <w:rsid w:val="00D6232A"/>
    <w:rsid w:val="00D62877"/>
    <w:rsid w:val="00D64B4C"/>
    <w:rsid w:val="00D6512A"/>
    <w:rsid w:val="00D6591B"/>
    <w:rsid w:val="00D662F0"/>
    <w:rsid w:val="00D666A9"/>
    <w:rsid w:val="00D67058"/>
    <w:rsid w:val="00D6788D"/>
    <w:rsid w:val="00D678B8"/>
    <w:rsid w:val="00D67D74"/>
    <w:rsid w:val="00D700C5"/>
    <w:rsid w:val="00D70350"/>
    <w:rsid w:val="00D70703"/>
    <w:rsid w:val="00D71094"/>
    <w:rsid w:val="00D71934"/>
    <w:rsid w:val="00D728D2"/>
    <w:rsid w:val="00D7378D"/>
    <w:rsid w:val="00D73A6A"/>
    <w:rsid w:val="00D73D19"/>
    <w:rsid w:val="00D77174"/>
    <w:rsid w:val="00D77964"/>
    <w:rsid w:val="00D77A39"/>
    <w:rsid w:val="00D77E82"/>
    <w:rsid w:val="00D80EDB"/>
    <w:rsid w:val="00D81603"/>
    <w:rsid w:val="00D81F1E"/>
    <w:rsid w:val="00D824A2"/>
    <w:rsid w:val="00D83EEE"/>
    <w:rsid w:val="00D844BA"/>
    <w:rsid w:val="00D84644"/>
    <w:rsid w:val="00D85368"/>
    <w:rsid w:val="00D869CC"/>
    <w:rsid w:val="00D86B1D"/>
    <w:rsid w:val="00D87A38"/>
    <w:rsid w:val="00D9024A"/>
    <w:rsid w:val="00D9030B"/>
    <w:rsid w:val="00D906CA"/>
    <w:rsid w:val="00D92B7C"/>
    <w:rsid w:val="00D9409E"/>
    <w:rsid w:val="00D94F72"/>
    <w:rsid w:val="00D95B4F"/>
    <w:rsid w:val="00D96AF8"/>
    <w:rsid w:val="00D96FCF"/>
    <w:rsid w:val="00D97034"/>
    <w:rsid w:val="00D9773E"/>
    <w:rsid w:val="00DA139B"/>
    <w:rsid w:val="00DA28B6"/>
    <w:rsid w:val="00DA2BF4"/>
    <w:rsid w:val="00DA2EE9"/>
    <w:rsid w:val="00DA3DD4"/>
    <w:rsid w:val="00DA3E96"/>
    <w:rsid w:val="00DA473B"/>
    <w:rsid w:val="00DA5DE4"/>
    <w:rsid w:val="00DA625F"/>
    <w:rsid w:val="00DA71C6"/>
    <w:rsid w:val="00DA74F6"/>
    <w:rsid w:val="00DB1DEE"/>
    <w:rsid w:val="00DB27A3"/>
    <w:rsid w:val="00DB3AC8"/>
    <w:rsid w:val="00DB470A"/>
    <w:rsid w:val="00DB55E0"/>
    <w:rsid w:val="00DB6CF7"/>
    <w:rsid w:val="00DB6EFB"/>
    <w:rsid w:val="00DB73D2"/>
    <w:rsid w:val="00DB754B"/>
    <w:rsid w:val="00DB783E"/>
    <w:rsid w:val="00DC0716"/>
    <w:rsid w:val="00DC0BBC"/>
    <w:rsid w:val="00DC23AC"/>
    <w:rsid w:val="00DC3695"/>
    <w:rsid w:val="00DC42A3"/>
    <w:rsid w:val="00DC5067"/>
    <w:rsid w:val="00DC50C7"/>
    <w:rsid w:val="00DC56B8"/>
    <w:rsid w:val="00DC59E7"/>
    <w:rsid w:val="00DD3520"/>
    <w:rsid w:val="00DD45BF"/>
    <w:rsid w:val="00DD4F64"/>
    <w:rsid w:val="00DD5951"/>
    <w:rsid w:val="00DD6685"/>
    <w:rsid w:val="00DD66B1"/>
    <w:rsid w:val="00DD6D6F"/>
    <w:rsid w:val="00DD7D2C"/>
    <w:rsid w:val="00DE0040"/>
    <w:rsid w:val="00DE169C"/>
    <w:rsid w:val="00DE1C66"/>
    <w:rsid w:val="00DE1CD1"/>
    <w:rsid w:val="00DE1D0E"/>
    <w:rsid w:val="00DE1FCD"/>
    <w:rsid w:val="00DE2E35"/>
    <w:rsid w:val="00DE328D"/>
    <w:rsid w:val="00DE33D1"/>
    <w:rsid w:val="00DE3A36"/>
    <w:rsid w:val="00DE4604"/>
    <w:rsid w:val="00DE4899"/>
    <w:rsid w:val="00DE4D51"/>
    <w:rsid w:val="00DE5FCE"/>
    <w:rsid w:val="00DE61D6"/>
    <w:rsid w:val="00DE653C"/>
    <w:rsid w:val="00DE6551"/>
    <w:rsid w:val="00DE66D4"/>
    <w:rsid w:val="00DF1CBE"/>
    <w:rsid w:val="00DF55FB"/>
    <w:rsid w:val="00DF7254"/>
    <w:rsid w:val="00E003C6"/>
    <w:rsid w:val="00E0205E"/>
    <w:rsid w:val="00E02682"/>
    <w:rsid w:val="00E028C8"/>
    <w:rsid w:val="00E02CA4"/>
    <w:rsid w:val="00E03573"/>
    <w:rsid w:val="00E03D39"/>
    <w:rsid w:val="00E04AD0"/>
    <w:rsid w:val="00E0665B"/>
    <w:rsid w:val="00E06D0B"/>
    <w:rsid w:val="00E10B78"/>
    <w:rsid w:val="00E1114F"/>
    <w:rsid w:val="00E1118D"/>
    <w:rsid w:val="00E117A3"/>
    <w:rsid w:val="00E11EBD"/>
    <w:rsid w:val="00E12B2A"/>
    <w:rsid w:val="00E12DF9"/>
    <w:rsid w:val="00E137A3"/>
    <w:rsid w:val="00E13E75"/>
    <w:rsid w:val="00E14DD8"/>
    <w:rsid w:val="00E1585B"/>
    <w:rsid w:val="00E15F3E"/>
    <w:rsid w:val="00E15F4D"/>
    <w:rsid w:val="00E16125"/>
    <w:rsid w:val="00E176D0"/>
    <w:rsid w:val="00E17A59"/>
    <w:rsid w:val="00E203D9"/>
    <w:rsid w:val="00E21362"/>
    <w:rsid w:val="00E2164B"/>
    <w:rsid w:val="00E22908"/>
    <w:rsid w:val="00E2292B"/>
    <w:rsid w:val="00E2315A"/>
    <w:rsid w:val="00E23CE3"/>
    <w:rsid w:val="00E23DF1"/>
    <w:rsid w:val="00E2434B"/>
    <w:rsid w:val="00E24745"/>
    <w:rsid w:val="00E24748"/>
    <w:rsid w:val="00E24CA6"/>
    <w:rsid w:val="00E25A86"/>
    <w:rsid w:val="00E2616E"/>
    <w:rsid w:val="00E26CA1"/>
    <w:rsid w:val="00E26E3C"/>
    <w:rsid w:val="00E27121"/>
    <w:rsid w:val="00E27D3A"/>
    <w:rsid w:val="00E27DF0"/>
    <w:rsid w:val="00E30059"/>
    <w:rsid w:val="00E307F7"/>
    <w:rsid w:val="00E30F8E"/>
    <w:rsid w:val="00E312CC"/>
    <w:rsid w:val="00E316E4"/>
    <w:rsid w:val="00E31FC8"/>
    <w:rsid w:val="00E33804"/>
    <w:rsid w:val="00E33CF2"/>
    <w:rsid w:val="00E341CB"/>
    <w:rsid w:val="00E343D4"/>
    <w:rsid w:val="00E34835"/>
    <w:rsid w:val="00E34BE7"/>
    <w:rsid w:val="00E34C4E"/>
    <w:rsid w:val="00E34D32"/>
    <w:rsid w:val="00E36FDC"/>
    <w:rsid w:val="00E37B91"/>
    <w:rsid w:val="00E37C96"/>
    <w:rsid w:val="00E4067E"/>
    <w:rsid w:val="00E417D2"/>
    <w:rsid w:val="00E43992"/>
    <w:rsid w:val="00E43A02"/>
    <w:rsid w:val="00E43BA6"/>
    <w:rsid w:val="00E43EFB"/>
    <w:rsid w:val="00E447DC"/>
    <w:rsid w:val="00E45FBF"/>
    <w:rsid w:val="00E4611E"/>
    <w:rsid w:val="00E4662E"/>
    <w:rsid w:val="00E46E07"/>
    <w:rsid w:val="00E47821"/>
    <w:rsid w:val="00E47DA6"/>
    <w:rsid w:val="00E47FB9"/>
    <w:rsid w:val="00E50334"/>
    <w:rsid w:val="00E5131D"/>
    <w:rsid w:val="00E5215B"/>
    <w:rsid w:val="00E52A14"/>
    <w:rsid w:val="00E52B05"/>
    <w:rsid w:val="00E54866"/>
    <w:rsid w:val="00E54884"/>
    <w:rsid w:val="00E548F5"/>
    <w:rsid w:val="00E54CE6"/>
    <w:rsid w:val="00E5537F"/>
    <w:rsid w:val="00E55584"/>
    <w:rsid w:val="00E556A9"/>
    <w:rsid w:val="00E55D3A"/>
    <w:rsid w:val="00E6013A"/>
    <w:rsid w:val="00E61C69"/>
    <w:rsid w:val="00E62C78"/>
    <w:rsid w:val="00E63064"/>
    <w:rsid w:val="00E63A99"/>
    <w:rsid w:val="00E63CD4"/>
    <w:rsid w:val="00E64BF9"/>
    <w:rsid w:val="00E64DA7"/>
    <w:rsid w:val="00E651B0"/>
    <w:rsid w:val="00E65E6B"/>
    <w:rsid w:val="00E667A6"/>
    <w:rsid w:val="00E677B1"/>
    <w:rsid w:val="00E67930"/>
    <w:rsid w:val="00E679CD"/>
    <w:rsid w:val="00E67ACC"/>
    <w:rsid w:val="00E716D5"/>
    <w:rsid w:val="00E71800"/>
    <w:rsid w:val="00E72032"/>
    <w:rsid w:val="00E726CE"/>
    <w:rsid w:val="00E72AF0"/>
    <w:rsid w:val="00E74523"/>
    <w:rsid w:val="00E749F5"/>
    <w:rsid w:val="00E75092"/>
    <w:rsid w:val="00E7523C"/>
    <w:rsid w:val="00E7572D"/>
    <w:rsid w:val="00E75DFF"/>
    <w:rsid w:val="00E80F7C"/>
    <w:rsid w:val="00E81C17"/>
    <w:rsid w:val="00E83426"/>
    <w:rsid w:val="00E838BA"/>
    <w:rsid w:val="00E83E86"/>
    <w:rsid w:val="00E8464C"/>
    <w:rsid w:val="00E84DB3"/>
    <w:rsid w:val="00E85D24"/>
    <w:rsid w:val="00E8641F"/>
    <w:rsid w:val="00E865CA"/>
    <w:rsid w:val="00E86C84"/>
    <w:rsid w:val="00E86E11"/>
    <w:rsid w:val="00E86FE3"/>
    <w:rsid w:val="00E87051"/>
    <w:rsid w:val="00E8768C"/>
    <w:rsid w:val="00E87B11"/>
    <w:rsid w:val="00E87C67"/>
    <w:rsid w:val="00E92650"/>
    <w:rsid w:val="00E947C2"/>
    <w:rsid w:val="00E964CC"/>
    <w:rsid w:val="00E96692"/>
    <w:rsid w:val="00EA0925"/>
    <w:rsid w:val="00EA113D"/>
    <w:rsid w:val="00EA1898"/>
    <w:rsid w:val="00EA1B4F"/>
    <w:rsid w:val="00EA1F84"/>
    <w:rsid w:val="00EA23D4"/>
    <w:rsid w:val="00EA2583"/>
    <w:rsid w:val="00EA2951"/>
    <w:rsid w:val="00EA2C58"/>
    <w:rsid w:val="00EA2D72"/>
    <w:rsid w:val="00EA2E01"/>
    <w:rsid w:val="00EA3047"/>
    <w:rsid w:val="00EA4B1A"/>
    <w:rsid w:val="00EA746B"/>
    <w:rsid w:val="00EA7E4D"/>
    <w:rsid w:val="00EB0884"/>
    <w:rsid w:val="00EB1334"/>
    <w:rsid w:val="00EB2E10"/>
    <w:rsid w:val="00EB2E4E"/>
    <w:rsid w:val="00EB3210"/>
    <w:rsid w:val="00EB4280"/>
    <w:rsid w:val="00EB608B"/>
    <w:rsid w:val="00EB6B53"/>
    <w:rsid w:val="00EB71A9"/>
    <w:rsid w:val="00EB71C1"/>
    <w:rsid w:val="00EC0F14"/>
    <w:rsid w:val="00EC25CF"/>
    <w:rsid w:val="00EC2D2A"/>
    <w:rsid w:val="00EC35E9"/>
    <w:rsid w:val="00EC4094"/>
    <w:rsid w:val="00EC42F4"/>
    <w:rsid w:val="00EC5216"/>
    <w:rsid w:val="00EC5F82"/>
    <w:rsid w:val="00EC6761"/>
    <w:rsid w:val="00EC6FBB"/>
    <w:rsid w:val="00EC7000"/>
    <w:rsid w:val="00EC73F1"/>
    <w:rsid w:val="00EC7EBC"/>
    <w:rsid w:val="00ED035E"/>
    <w:rsid w:val="00ED0968"/>
    <w:rsid w:val="00ED0A1C"/>
    <w:rsid w:val="00ED0E4F"/>
    <w:rsid w:val="00ED16C1"/>
    <w:rsid w:val="00ED3835"/>
    <w:rsid w:val="00ED3B81"/>
    <w:rsid w:val="00ED3BD7"/>
    <w:rsid w:val="00ED49EA"/>
    <w:rsid w:val="00ED4DB8"/>
    <w:rsid w:val="00ED5198"/>
    <w:rsid w:val="00ED54AD"/>
    <w:rsid w:val="00ED6861"/>
    <w:rsid w:val="00ED770A"/>
    <w:rsid w:val="00EE1BA4"/>
    <w:rsid w:val="00EE1ECE"/>
    <w:rsid w:val="00EE211A"/>
    <w:rsid w:val="00EE307E"/>
    <w:rsid w:val="00EE31F6"/>
    <w:rsid w:val="00EE3264"/>
    <w:rsid w:val="00EE3C9D"/>
    <w:rsid w:val="00EE4058"/>
    <w:rsid w:val="00EE6CDD"/>
    <w:rsid w:val="00EF00A7"/>
    <w:rsid w:val="00EF14C1"/>
    <w:rsid w:val="00EF1F3B"/>
    <w:rsid w:val="00EF2725"/>
    <w:rsid w:val="00EF4E1D"/>
    <w:rsid w:val="00EF574F"/>
    <w:rsid w:val="00EF5A16"/>
    <w:rsid w:val="00EF680F"/>
    <w:rsid w:val="00EF7A21"/>
    <w:rsid w:val="00F01ADE"/>
    <w:rsid w:val="00F020D8"/>
    <w:rsid w:val="00F02325"/>
    <w:rsid w:val="00F024F2"/>
    <w:rsid w:val="00F03C8F"/>
    <w:rsid w:val="00F0445F"/>
    <w:rsid w:val="00F051C5"/>
    <w:rsid w:val="00F0535A"/>
    <w:rsid w:val="00F054EC"/>
    <w:rsid w:val="00F07DEE"/>
    <w:rsid w:val="00F10556"/>
    <w:rsid w:val="00F107FF"/>
    <w:rsid w:val="00F10BBA"/>
    <w:rsid w:val="00F11FE8"/>
    <w:rsid w:val="00F12817"/>
    <w:rsid w:val="00F14BFE"/>
    <w:rsid w:val="00F14F47"/>
    <w:rsid w:val="00F14FD4"/>
    <w:rsid w:val="00F1533A"/>
    <w:rsid w:val="00F15379"/>
    <w:rsid w:val="00F153A0"/>
    <w:rsid w:val="00F155AA"/>
    <w:rsid w:val="00F1633B"/>
    <w:rsid w:val="00F17010"/>
    <w:rsid w:val="00F17352"/>
    <w:rsid w:val="00F17669"/>
    <w:rsid w:val="00F17C82"/>
    <w:rsid w:val="00F17E97"/>
    <w:rsid w:val="00F20691"/>
    <w:rsid w:val="00F227EC"/>
    <w:rsid w:val="00F239D3"/>
    <w:rsid w:val="00F25160"/>
    <w:rsid w:val="00F2574F"/>
    <w:rsid w:val="00F25D21"/>
    <w:rsid w:val="00F2615A"/>
    <w:rsid w:val="00F26B2B"/>
    <w:rsid w:val="00F26D9A"/>
    <w:rsid w:val="00F278DC"/>
    <w:rsid w:val="00F27F82"/>
    <w:rsid w:val="00F30B02"/>
    <w:rsid w:val="00F32152"/>
    <w:rsid w:val="00F32D3E"/>
    <w:rsid w:val="00F32E08"/>
    <w:rsid w:val="00F33C39"/>
    <w:rsid w:val="00F3413E"/>
    <w:rsid w:val="00F345B8"/>
    <w:rsid w:val="00F34672"/>
    <w:rsid w:val="00F351FF"/>
    <w:rsid w:val="00F35443"/>
    <w:rsid w:val="00F35D52"/>
    <w:rsid w:val="00F35D6E"/>
    <w:rsid w:val="00F365C8"/>
    <w:rsid w:val="00F36FD4"/>
    <w:rsid w:val="00F400EC"/>
    <w:rsid w:val="00F40366"/>
    <w:rsid w:val="00F4083D"/>
    <w:rsid w:val="00F412DC"/>
    <w:rsid w:val="00F42420"/>
    <w:rsid w:val="00F42AA1"/>
    <w:rsid w:val="00F431BD"/>
    <w:rsid w:val="00F44758"/>
    <w:rsid w:val="00F455F5"/>
    <w:rsid w:val="00F45B42"/>
    <w:rsid w:val="00F46333"/>
    <w:rsid w:val="00F47BC6"/>
    <w:rsid w:val="00F47EC3"/>
    <w:rsid w:val="00F47F34"/>
    <w:rsid w:val="00F51404"/>
    <w:rsid w:val="00F51835"/>
    <w:rsid w:val="00F538DC"/>
    <w:rsid w:val="00F53E41"/>
    <w:rsid w:val="00F55C65"/>
    <w:rsid w:val="00F55D42"/>
    <w:rsid w:val="00F563F1"/>
    <w:rsid w:val="00F56E15"/>
    <w:rsid w:val="00F61B9D"/>
    <w:rsid w:val="00F62041"/>
    <w:rsid w:val="00F62303"/>
    <w:rsid w:val="00F634A8"/>
    <w:rsid w:val="00F64983"/>
    <w:rsid w:val="00F6509E"/>
    <w:rsid w:val="00F667FD"/>
    <w:rsid w:val="00F66A6C"/>
    <w:rsid w:val="00F66FAC"/>
    <w:rsid w:val="00F676C4"/>
    <w:rsid w:val="00F678DD"/>
    <w:rsid w:val="00F70929"/>
    <w:rsid w:val="00F715A9"/>
    <w:rsid w:val="00F72A67"/>
    <w:rsid w:val="00F72EC5"/>
    <w:rsid w:val="00F751B7"/>
    <w:rsid w:val="00F756B1"/>
    <w:rsid w:val="00F75C50"/>
    <w:rsid w:val="00F76345"/>
    <w:rsid w:val="00F76A73"/>
    <w:rsid w:val="00F76C5C"/>
    <w:rsid w:val="00F810E8"/>
    <w:rsid w:val="00F820DC"/>
    <w:rsid w:val="00F83BC7"/>
    <w:rsid w:val="00F840E2"/>
    <w:rsid w:val="00F843D1"/>
    <w:rsid w:val="00F849A5"/>
    <w:rsid w:val="00F8572E"/>
    <w:rsid w:val="00F85926"/>
    <w:rsid w:val="00F860CE"/>
    <w:rsid w:val="00F8670B"/>
    <w:rsid w:val="00F86EA9"/>
    <w:rsid w:val="00F870EF"/>
    <w:rsid w:val="00F8728E"/>
    <w:rsid w:val="00F8732F"/>
    <w:rsid w:val="00F90506"/>
    <w:rsid w:val="00F93043"/>
    <w:rsid w:val="00F93122"/>
    <w:rsid w:val="00F931A5"/>
    <w:rsid w:val="00F93E06"/>
    <w:rsid w:val="00F93FF4"/>
    <w:rsid w:val="00F96514"/>
    <w:rsid w:val="00F965C4"/>
    <w:rsid w:val="00F96A15"/>
    <w:rsid w:val="00FA2114"/>
    <w:rsid w:val="00FA2DF3"/>
    <w:rsid w:val="00FA38A3"/>
    <w:rsid w:val="00FA3E8F"/>
    <w:rsid w:val="00FA4D7A"/>
    <w:rsid w:val="00FA677A"/>
    <w:rsid w:val="00FA6EEF"/>
    <w:rsid w:val="00FB01AB"/>
    <w:rsid w:val="00FB190D"/>
    <w:rsid w:val="00FB1BD7"/>
    <w:rsid w:val="00FB2A91"/>
    <w:rsid w:val="00FB2FF1"/>
    <w:rsid w:val="00FB3789"/>
    <w:rsid w:val="00FB52A4"/>
    <w:rsid w:val="00FB5700"/>
    <w:rsid w:val="00FB582B"/>
    <w:rsid w:val="00FB58B8"/>
    <w:rsid w:val="00FB5E41"/>
    <w:rsid w:val="00FB6974"/>
    <w:rsid w:val="00FB6D39"/>
    <w:rsid w:val="00FB7672"/>
    <w:rsid w:val="00FB7C19"/>
    <w:rsid w:val="00FC0528"/>
    <w:rsid w:val="00FC154D"/>
    <w:rsid w:val="00FC2242"/>
    <w:rsid w:val="00FC2B60"/>
    <w:rsid w:val="00FC3375"/>
    <w:rsid w:val="00FC33F5"/>
    <w:rsid w:val="00FC3DA6"/>
    <w:rsid w:val="00FC56E3"/>
    <w:rsid w:val="00FC5FB8"/>
    <w:rsid w:val="00FC6D33"/>
    <w:rsid w:val="00FC7582"/>
    <w:rsid w:val="00FC7BD1"/>
    <w:rsid w:val="00FC7F0E"/>
    <w:rsid w:val="00FC7F85"/>
    <w:rsid w:val="00FD0532"/>
    <w:rsid w:val="00FD09E5"/>
    <w:rsid w:val="00FD1958"/>
    <w:rsid w:val="00FD1B09"/>
    <w:rsid w:val="00FD31CF"/>
    <w:rsid w:val="00FD3702"/>
    <w:rsid w:val="00FD59AC"/>
    <w:rsid w:val="00FD718B"/>
    <w:rsid w:val="00FD78F0"/>
    <w:rsid w:val="00FE07BF"/>
    <w:rsid w:val="00FE0D44"/>
    <w:rsid w:val="00FE1960"/>
    <w:rsid w:val="00FE2249"/>
    <w:rsid w:val="00FE2648"/>
    <w:rsid w:val="00FE2D25"/>
    <w:rsid w:val="00FE2FA6"/>
    <w:rsid w:val="00FE3E85"/>
    <w:rsid w:val="00FE4261"/>
    <w:rsid w:val="00FE6217"/>
    <w:rsid w:val="00FE66DF"/>
    <w:rsid w:val="00FE7670"/>
    <w:rsid w:val="00FF061F"/>
    <w:rsid w:val="00FF0BAE"/>
    <w:rsid w:val="00FF1A03"/>
    <w:rsid w:val="00FF205A"/>
    <w:rsid w:val="00FF3655"/>
    <w:rsid w:val="00FF5A75"/>
    <w:rsid w:val="00FF5BD7"/>
    <w:rsid w:val="00FF5C98"/>
    <w:rsid w:val="00FF68E3"/>
    <w:rsid w:val="00FF6926"/>
    <w:rsid w:val="00FF6DDB"/>
    <w:rsid w:val="00FF7345"/>
    <w:rsid w:val="00FF7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3872F"/>
  <w15:docId w15:val="{836674A3-83D0-4B52-ACA8-597B703C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Link" w:semiHidden="1" w:unhideWhenUsed="1"/>
  </w:latentStyles>
  <w:style w:type="paragraph" w:default="1" w:styleId="Normale">
    <w:name w:val="Normal"/>
    <w:next w:val="Nessunaspaziatura"/>
    <w:qFormat/>
    <w:rsid w:val="002F48A0"/>
    <w:pPr>
      <w:jc w:val="both"/>
    </w:pPr>
    <w:rPr>
      <w:rFonts w:asciiTheme="majorHAnsi" w:hAnsiTheme="majorHAnsi"/>
      <w:b/>
      <w:sz w:val="33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C0B3A"/>
    <w:pPr>
      <w:keepNext/>
      <w:keepLines/>
      <w:spacing w:after="0"/>
      <w:outlineLvl w:val="0"/>
    </w:pPr>
    <w:rPr>
      <w:rFonts w:eastAsiaTheme="majorEastAsia" w:cstheme="majorBidi"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26D9A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051E0"/>
    <w:pPr>
      <w:keepNext/>
      <w:keepLines/>
      <w:spacing w:before="40" w:after="0"/>
      <w:outlineLvl w:val="2"/>
    </w:pPr>
    <w:rPr>
      <w:rFonts w:eastAsiaTheme="majorEastAsia" w:cstheme="majorBidi"/>
      <w:b w:val="0"/>
      <w:i/>
      <w:color w:val="1F3763" w:themeColor="accent1" w:themeShade="7F"/>
      <w:sz w:val="24"/>
      <w:szCs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537ED4"/>
    <w:pPr>
      <w:spacing w:after="0" w:line="240" w:lineRule="auto"/>
      <w:jc w:val="both"/>
    </w:pPr>
    <w:rPr>
      <w:sz w:val="24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37ED4"/>
    <w:rPr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C0B3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6D9A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051E0"/>
    <w:rPr>
      <w:rFonts w:asciiTheme="majorHAnsi" w:eastAsiaTheme="majorEastAsia" w:hAnsiTheme="majorHAnsi" w:cstheme="majorBidi"/>
      <w:i/>
      <w:color w:val="1F3763" w:themeColor="accent1" w:themeShade="7F"/>
      <w:sz w:val="24"/>
      <w:szCs w:val="24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Bibliografia">
    <w:name w:val="Bibliography"/>
    <w:basedOn w:val="Normale"/>
    <w:next w:val="Normale"/>
    <w:uiPriority w:val="37"/>
    <w:unhideWhenUsed/>
    <w:rsid w:val="0096054D"/>
  </w:style>
  <w:style w:type="character" w:styleId="Enfasidelicata">
    <w:name w:val="Subtle Emphasis"/>
    <w:basedOn w:val="Carpredefinitoparagrafo"/>
    <w:uiPriority w:val="19"/>
    <w:qFormat/>
    <w:rsid w:val="00F107FF"/>
    <w:rPr>
      <w:i/>
      <w:iCs/>
      <w:color w:val="808080" w:themeColor="text1" w:themeTint="7F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174C"/>
    <w:rPr>
      <w:b w:val="0"/>
      <w:iCs/>
      <w:color w:val="000000" w:themeColor="text1"/>
      <w:sz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174C"/>
    <w:rPr>
      <w:rFonts w:asciiTheme="majorHAnsi" w:hAnsiTheme="majorHAnsi"/>
      <w:iCs/>
      <w:color w:val="000000" w:themeColor="text1"/>
      <w:sz w:val="24"/>
    </w:rPr>
  </w:style>
  <w:style w:type="paragraph" w:customStyle="1" w:styleId="Default">
    <w:name w:val="Default"/>
    <w:rsid w:val="00C22BAA"/>
    <w:pPr>
      <w:autoSpaceDE w:val="0"/>
      <w:autoSpaceDN w:val="0"/>
      <w:adjustRightInd w:val="0"/>
      <w:spacing w:after="0" w:line="240" w:lineRule="auto"/>
    </w:pPr>
    <w:rPr>
      <w:rFonts w:ascii="Janson Text LT" w:hAnsi="Janson Text LT" w:cs="Janson Text LT"/>
      <w:color w:val="000000"/>
      <w:sz w:val="24"/>
      <w:szCs w:val="24"/>
    </w:rPr>
  </w:style>
  <w:style w:type="paragraph" w:customStyle="1" w:styleId="Nessunaspaziatura1">
    <w:name w:val="Nessuna spaziatura1"/>
    <w:rsid w:val="004E2B38"/>
    <w:pPr>
      <w:suppressAutoHyphens/>
      <w:spacing w:after="0" w:line="100" w:lineRule="atLeast"/>
      <w:jc w:val="both"/>
    </w:pPr>
    <w:rPr>
      <w:rFonts w:ascii="Calibri Light" w:eastAsia="SimSun" w:hAnsi="Calibri Light" w:cs="Calibri Light"/>
      <w:kern w:val="2"/>
      <w:lang w:eastAsia="ar-SA"/>
    </w:rPr>
  </w:style>
  <w:style w:type="table" w:styleId="Grigliatabella">
    <w:name w:val="Table Grid"/>
    <w:basedOn w:val="Tabellanormale"/>
    <w:uiPriority w:val="39"/>
    <w:rsid w:val="0003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Sfondochiaro1">
    <w:name w:val="Sfondo chiaro1"/>
    <w:basedOn w:val="Tabellanormale"/>
    <w:uiPriority w:val="60"/>
    <w:rsid w:val="00AB6B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Elencomedio1-Colore3">
    <w:name w:val="Medium List 1 Accent 3"/>
    <w:basedOn w:val="Tabellanormale"/>
    <w:uiPriority w:val="65"/>
    <w:rsid w:val="006A0D5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C046BB"/>
    <w:rPr>
      <w:color w:val="0563C1" w:themeColor="hyperlink"/>
      <w:u w:val="single"/>
    </w:rPr>
  </w:style>
  <w:style w:type="table" w:customStyle="1" w:styleId="Tabellasemplice41">
    <w:name w:val="Tabella semplice 41"/>
    <w:basedOn w:val="Tabellanormale"/>
    <w:uiPriority w:val="44"/>
    <w:rsid w:val="00432AB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eWeb">
    <w:name w:val="Normal (Web)"/>
    <w:basedOn w:val="Normale"/>
    <w:uiPriority w:val="99"/>
    <w:semiHidden/>
    <w:unhideWhenUsed/>
    <w:rsid w:val="005C525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sz w:val="24"/>
      <w:szCs w:val="24"/>
      <w:lang w:eastAsia="it-IT"/>
    </w:rPr>
  </w:style>
  <w:style w:type="table" w:customStyle="1" w:styleId="Tabellagriglia1chiara-colore31">
    <w:name w:val="Tabella griglia 1 chiara - colore 31"/>
    <w:basedOn w:val="Tabellanormale"/>
    <w:uiPriority w:val="46"/>
    <w:rsid w:val="001933B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ef-journal">
    <w:name w:val="ref-journal"/>
    <w:basedOn w:val="Carpredefinitoparagrafo"/>
    <w:rsid w:val="00751A2B"/>
  </w:style>
  <w:style w:type="character" w:styleId="Enfasicorsivo">
    <w:name w:val="Emphasis"/>
    <w:basedOn w:val="Carpredefinitoparagrafo"/>
    <w:uiPriority w:val="20"/>
    <w:qFormat/>
    <w:rsid w:val="00751A2B"/>
    <w:rPr>
      <w:i/>
      <w:iCs/>
    </w:rPr>
  </w:style>
  <w:style w:type="character" w:customStyle="1" w:styleId="ref-vol">
    <w:name w:val="ref-vol"/>
    <w:basedOn w:val="Carpredefinitoparagrafo"/>
    <w:rsid w:val="00751A2B"/>
  </w:style>
  <w:style w:type="character" w:customStyle="1" w:styleId="nowrap">
    <w:name w:val="nowrap"/>
    <w:basedOn w:val="Carpredefinitoparagrafo"/>
    <w:rsid w:val="00751A2B"/>
  </w:style>
  <w:style w:type="character" w:customStyle="1" w:styleId="mi">
    <w:name w:val="mi"/>
    <w:basedOn w:val="Carpredefinitoparagrafo"/>
    <w:rsid w:val="00956209"/>
  </w:style>
  <w:style w:type="character" w:customStyle="1" w:styleId="mo">
    <w:name w:val="mo"/>
    <w:basedOn w:val="Carpredefinitoparagrafo"/>
    <w:rsid w:val="00956209"/>
  </w:style>
  <w:style w:type="character" w:customStyle="1" w:styleId="mn">
    <w:name w:val="mn"/>
    <w:basedOn w:val="Carpredefinitoparagrafo"/>
    <w:rsid w:val="00956209"/>
  </w:style>
  <w:style w:type="character" w:customStyle="1" w:styleId="mjxassistivemathml">
    <w:name w:val="mjx_assistive_mathml"/>
    <w:basedOn w:val="Carpredefinitoparagrafo"/>
    <w:rsid w:val="00956209"/>
  </w:style>
  <w:style w:type="character" w:styleId="Testosegnaposto">
    <w:name w:val="Placeholder Text"/>
    <w:basedOn w:val="Carpredefinitoparagrafo"/>
    <w:uiPriority w:val="99"/>
    <w:semiHidden/>
    <w:rsid w:val="00956209"/>
    <w:rPr>
      <w:color w:val="808080"/>
    </w:rPr>
  </w:style>
  <w:style w:type="character" w:styleId="Rimandocommento">
    <w:name w:val="annotation reference"/>
    <w:basedOn w:val="Carpredefinitoparagrafo"/>
    <w:uiPriority w:val="99"/>
    <w:unhideWhenUsed/>
    <w:rsid w:val="009D784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D784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D7849"/>
    <w:rPr>
      <w:rFonts w:asciiTheme="majorHAnsi" w:hAnsiTheme="majorHAnsi"/>
      <w:b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D7849"/>
    <w:rPr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D7849"/>
    <w:rPr>
      <w:rFonts w:asciiTheme="majorHAnsi" w:hAnsiTheme="majorHAnsi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40684D"/>
    <w:pPr>
      <w:spacing w:after="0" w:line="240" w:lineRule="auto"/>
    </w:pPr>
    <w:rPr>
      <w:rFonts w:asciiTheme="majorHAnsi" w:hAnsiTheme="majorHAnsi"/>
      <w:b/>
      <w:sz w:val="32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F0D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b w:val="0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F0DB7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F28D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F28D3"/>
    <w:rPr>
      <w:rFonts w:asciiTheme="majorHAnsi" w:hAnsiTheme="majorHAnsi"/>
      <w:b/>
      <w:i/>
      <w:iCs/>
      <w:color w:val="4472C4" w:themeColor="accent1"/>
      <w:sz w:val="32"/>
    </w:rPr>
  </w:style>
  <w:style w:type="paragraph" w:styleId="Intestazione">
    <w:name w:val="header"/>
    <w:basedOn w:val="Normale"/>
    <w:link w:val="IntestazioneCarattere"/>
    <w:uiPriority w:val="99"/>
    <w:unhideWhenUsed/>
    <w:rsid w:val="00DA62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625F"/>
    <w:rPr>
      <w:rFonts w:asciiTheme="majorHAnsi" w:hAnsiTheme="majorHAnsi"/>
      <w:b/>
      <w:sz w:val="32"/>
    </w:rPr>
  </w:style>
  <w:style w:type="paragraph" w:styleId="Pidipagina">
    <w:name w:val="footer"/>
    <w:basedOn w:val="Normale"/>
    <w:link w:val="PidipaginaCarattere"/>
    <w:uiPriority w:val="99"/>
    <w:unhideWhenUsed/>
    <w:rsid w:val="00DA62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625F"/>
    <w:rPr>
      <w:rFonts w:asciiTheme="majorHAnsi" w:hAnsiTheme="majorHAnsi"/>
      <w:b/>
      <w:sz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395698"/>
    <w:pPr>
      <w:spacing w:before="240" w:line="259" w:lineRule="auto"/>
      <w:jc w:val="left"/>
      <w:outlineLvl w:val="9"/>
    </w:pPr>
    <w:rPr>
      <w:b w:val="0"/>
      <w:bCs w:val="0"/>
      <w:color w:val="2F5496" w:themeColor="accent1" w:themeShade="BF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39569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395698"/>
    <w:pPr>
      <w:spacing w:after="100"/>
      <w:ind w:left="220"/>
      <w:jc w:val="left"/>
    </w:pPr>
    <w:rPr>
      <w:rFonts w:asciiTheme="minorHAnsi" w:eastAsiaTheme="minorEastAsia" w:hAnsiTheme="minorHAnsi" w:cs="Times New Roman"/>
      <w:b w:val="0"/>
      <w:sz w:val="22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395698"/>
    <w:pPr>
      <w:spacing w:after="100"/>
      <w:ind w:left="440"/>
      <w:jc w:val="left"/>
    </w:pPr>
    <w:rPr>
      <w:rFonts w:asciiTheme="minorHAnsi" w:eastAsiaTheme="minorEastAsia" w:hAnsiTheme="minorHAnsi" w:cs="Times New Roman"/>
      <w:b w:val="0"/>
      <w:sz w:val="22"/>
      <w:lang w:eastAsia="it-IT"/>
    </w:rPr>
  </w:style>
  <w:style w:type="paragraph" w:styleId="Didascalia">
    <w:name w:val="caption"/>
    <w:basedOn w:val="Normale"/>
    <w:next w:val="Normale"/>
    <w:uiPriority w:val="35"/>
    <w:unhideWhenUsed/>
    <w:qFormat/>
    <w:rsid w:val="00395698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e"/>
    <w:link w:val="EndNoteBibliographyTitleCarattere"/>
    <w:rsid w:val="00203D93"/>
    <w:pPr>
      <w:spacing w:after="0"/>
      <w:jc w:val="center"/>
    </w:pPr>
    <w:rPr>
      <w:rFonts w:ascii="Calibri" w:hAnsi="Calibri" w:cs="Calibri"/>
      <w:noProof/>
      <w:sz w:val="24"/>
      <w:lang w:val="en-US"/>
    </w:rPr>
  </w:style>
  <w:style w:type="character" w:customStyle="1" w:styleId="EndNoteBibliographyTitleCarattere">
    <w:name w:val="EndNote Bibliography Title Carattere"/>
    <w:basedOn w:val="NessunaspaziaturaCarattere"/>
    <w:link w:val="EndNoteBibliographyTitle"/>
    <w:rsid w:val="00203D93"/>
    <w:rPr>
      <w:rFonts w:ascii="Calibri" w:hAnsi="Calibri" w:cs="Calibri"/>
      <w:b/>
      <w:noProof/>
      <w:sz w:val="24"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203D93"/>
    <w:pPr>
      <w:spacing w:line="240" w:lineRule="auto"/>
    </w:pPr>
    <w:rPr>
      <w:rFonts w:ascii="Calibri" w:hAnsi="Calibri" w:cs="Calibri"/>
      <w:noProof/>
      <w:sz w:val="24"/>
      <w:lang w:val="en-US"/>
    </w:rPr>
  </w:style>
  <w:style w:type="character" w:customStyle="1" w:styleId="EndNoteBibliographyCarattere">
    <w:name w:val="EndNote Bibliography Carattere"/>
    <w:basedOn w:val="NessunaspaziaturaCarattere"/>
    <w:link w:val="EndNoteBibliography"/>
    <w:rsid w:val="00203D93"/>
    <w:rPr>
      <w:rFonts w:ascii="Calibri" w:hAnsi="Calibri" w:cs="Calibri"/>
      <w:b/>
      <w:noProof/>
      <w:sz w:val="24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DA28B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DA28B6"/>
    <w:rPr>
      <w:rFonts w:ascii="Times New Roman" w:hAnsi="Times New Roman" w:cs="Times New Roman"/>
      <w:b/>
      <w:sz w:val="24"/>
      <w:szCs w:val="24"/>
    </w:rPr>
  </w:style>
  <w:style w:type="character" w:styleId="Menzionenonrisolta">
    <w:name w:val="Unresolved Mention"/>
    <w:basedOn w:val="Carpredefinitoparagrafo"/>
    <w:uiPriority w:val="99"/>
    <w:rsid w:val="006723C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82DF3"/>
    <w:rPr>
      <w:color w:val="954F72" w:themeColor="followedHyperlink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rsid w:val="00B34934"/>
    <w:pPr>
      <w:spacing w:after="0" w:line="240" w:lineRule="auto"/>
      <w:jc w:val="left"/>
    </w:pPr>
    <w:rPr>
      <w:rFonts w:ascii="Consolas" w:hAnsi="Consolas" w:cs="Consolas"/>
      <w:b w:val="0"/>
      <w:sz w:val="21"/>
      <w:szCs w:val="21"/>
      <w:lang w:val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B34934"/>
    <w:rPr>
      <w:rFonts w:ascii="Consolas" w:hAnsi="Consolas" w:cs="Consolas"/>
      <w:sz w:val="21"/>
      <w:szCs w:val="21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7B67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7B67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7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5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3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99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0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9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0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2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2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9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5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5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2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0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4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0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45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4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83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7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4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2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4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8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2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3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44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2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2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9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6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2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2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0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1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15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61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3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89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1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7445">
          <w:marLeft w:val="-192"/>
          <w:marRight w:val="-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0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1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5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7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70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4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8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0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2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3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iferimento numerico" Version="1987">
  <b:Source>
    <b:Tag>TKe191</b:Tag>
    <b:SourceType>JournalArticle</b:SourceType>
    <b:Guid>{2787D579-1816-4D8A-874A-1EEEEC6843C2}</b:Guid>
    <b:Author>
      <b:Author>
        <b:NameList>
          <b:Person>
            <b:Last>Kendall</b:Last>
            <b:First>T.</b:First>
          </b:Person>
        </b:NameList>
      </b:Author>
    </b:Author>
    <b:Title>Anatomical, histomorphological and molecular classification of cholangiocarcinoma</b:Title>
    <b:Year>2019</b:Year>
    <b:Publisher>Liver International. </b:Publisher>
    <b:Volume>39</b:Volume>
    <b:Issue>7–18</b:Issue>
    <b:RefOrder>13</b:RefOrder>
  </b:Source>
  <b:Source>
    <b:Tag>KFá17</b:Tag>
    <b:SourceType>JournalArticle</b:SourceType>
    <b:Guid>{72631CB1-EEDD-401D-B7B0-9CFC10A5434E}</b:Guid>
    <b:Author>
      <b:Author>
        <b:NameList>
          <b:Person>
            <b:Last>Fábrega-Foster1</b:Last>
            <b:First>K.</b:First>
          </b:Person>
        </b:NameList>
      </b:Author>
    </b:Author>
    <b:Title>Multimodality imaging of intrahepatic cholangiocarcinoma</b:Title>
    <b:Year>2017</b:Year>
    <b:Publisher>HepatoBiliary Surg Nutr </b:Publisher>
    <b:Volume>6(2):67-78</b:Volume>
    <b:RefOrder>14</b:RefOrder>
  </b:Source>
  <b:Source>
    <b:Tag>NIS081</b:Tag>
    <b:SourceType>JournalArticle</b:SourceType>
    <b:Guid>{96AEF65D-218F-44BA-A839-9DA48E97F45D}</b:Guid>
    <b:Author>
      <b:Author>
        <b:NameList>
          <b:Person>
            <b:Last>Sainani</b:Last>
            <b:First>N.</b:First>
            <b:Middle>I.</b:Middle>
          </b:Person>
        </b:NameList>
      </b:Author>
    </b:Author>
    <b:Title>Cholangiocarcinoma: Current and Novel Imaging Techniques</b:Title>
    <b:Year>2008</b:Year>
    <b:Publisher>RadioGraphics </b:Publisher>
    <b:Volume>28:1263–1287</b:Volume>
    <b:RefOrder>15</b:RefOrder>
  </b:Source>
  <b:Source>
    <b:Tag>ISO17</b:Tag>
    <b:SourceType>JournalArticle</b:SourceType>
    <b:Guid>{B4A6B3CD-FC3D-42A6-A94C-A55B554B3F06}</b:Guid>
    <b:Author>
      <b:Author>
        <b:NameList>
          <b:Person>
            <b:Last>Oliveira</b:Last>
            <b:First>I.</b:First>
            <b:Middle>S.</b:Middle>
          </b:Person>
        </b:NameList>
      </b:Author>
    </b:Author>
    <b:Title>Cholangiocarcinoma: classification, diagnosis, staging, imaging features, and management</b:Title>
    <b:Year>2017</b:Year>
    <b:Publisher>Abdom Radiol</b:Publisher>
    <b:RefOrder>16</b:RefOrder>
  </b:Source>
  <b:Source>
    <b:Tag>SiA02</b:Tag>
    <b:SourceType>JournalArticle</b:SourceType>
    <b:Guid>{95A904E4-8A8C-41D2-BF56-A48D929580A0}</b:Guid>
    <b:Author>
      <b:Author>
        <b:NameList>
          <b:Person>
            <b:Last>Aishima</b:Last>
            <b:First>S-i</b:First>
          </b:Person>
        </b:NameList>
      </b:Author>
    </b:Author>
    <b:Title>The utility of keratin 903 as a new prognostic marker in mass-forming-type intrahepatic cholangiocarcinoma</b:Title>
    <b:Year>2002</b:Year>
    <b:Publisher>Mod Pathol </b:Publisher>
    <b:Volume>15(11):1181–1190</b:Volume>
    <b:RefOrder>17</b:RefOrder>
  </b:Source>
  <b:Source>
    <b:Tag>JBr141</b:Tag>
    <b:SourceType>JournalArticle</b:SourceType>
    <b:Guid>{D54E7B11-B9F6-4118-B1D3-B9040835E0C6}</b:Guid>
    <b:Author>
      <b:Author>
        <b:NameList>
          <b:Person>
            <b:Last>Bridgewater</b:Last>
            <b:First>J.</b:First>
          </b:Person>
        </b:NameList>
      </b:Author>
    </b:Author>
    <b:Title>Guidelines for the diagnosis and management of intrahepatic cholangiocarcinoma</b:Title>
    <b:Year>2014</b:Year>
    <b:Publisher>Journal of Hepatology</b:Publisher>
    <b:Volume>60:1268–1289</b:Volume>
    <b:RefOrder>18</b:RefOrder>
  </b:Source>
  <b:Source>
    <b:Tag>NRa13</b:Tag>
    <b:SourceType>JournalArticle</b:SourceType>
    <b:Guid>{96655522-D0C2-4A54-8C2F-86E89562053A}</b:Guid>
    <b:Author>
      <b:Author>
        <b:NameList>
          <b:Person>
            <b:Last>Razumilava</b:Last>
            <b:First>N.</b:First>
          </b:Person>
        </b:NameList>
      </b:Author>
    </b:Author>
    <b:Title>Classification, Diagnosis, and Management of Cholangiocarcinoma </b:Title>
    <b:Year>2013</b:Year>
    <b:Publisher>Clin Gastroenterol Hepatol. 2013 </b:Publisher>
    <b:Volume>11(1): 13–e4</b:Volume>
    <b:RefOrder>19</b:RefOrder>
  </b:Source>
  <b:Source>
    <b:Tag>ADB14</b:Tag>
    <b:SourceType>JournalArticle</b:SourceType>
    <b:Guid>{A14CCBEA-D4E6-4EA1-AC00-E93FC1C448A1}</b:Guid>
    <b:Author>
      <b:Author>
        <b:NameList>
          <b:Person>
            <b:Last>Baheti</b:Last>
            <b:First>A.</b:First>
            <b:Middle>D.</b:Middle>
          </b:Person>
        </b:NameList>
      </b:Author>
    </b:Author>
    <b:Title>Correlation of CT patterns of primary intrahepatic cholangiocarcinoma at the time of presentation with the metastatic spread and clinical outcomes: retrospective study of 92 patients</b:Title>
    <b:Year>2014</b:Year>
    <b:Publisher>Abdom Imaging</b:Publisher>
    <b:Volume>39:1193–1201</b:Volume>
    <b:RefOrder>20</b:RefOrder>
  </b:Source>
  <b:Source>
    <b:Tag>YNa</b:Tag>
    <b:SourceType>JournalArticle</b:SourceType>
    <b:Guid>{74E0E48E-E82B-4B9D-ABC6-06064CA1B360}</b:Guid>
    <b:Author>
      <b:Author>
        <b:NameList>
          <b:Person>
            <b:Last>Nakanuma</b:Last>
            <b:First>Y.</b:First>
          </b:Person>
        </b:NameList>
      </b:Author>
    </b:Author>
    <b:Title>Pathological spectrum of intrahepatic cholangiocarcinoma arising in non-biliary chronic advanced liver diseases.</b:Title>
    <b:Publisher>Pathol Int 2011</b:Publisher>
    <b:Volume>61:298–305</b:Volume>
    <b:RefOrder>21</b:RefOrder>
  </b:Source>
  <b:Source>
    <b:Tag>GSp15</b:Tag>
    <b:SourceType>JournalArticle</b:SourceType>
    <b:Guid>{393060D0-318A-407D-AA5D-AD34000C889E}</b:Guid>
    <b:Author>
      <b:Author>
        <b:NameList>
          <b:Person>
            <b:Last>Spolverato</b:Last>
            <b:First>G.</b:First>
          </b:Person>
        </b:NameList>
      </b:Author>
    </b:Author>
    <b:Title>Can hepatic resection provide a long-term cure for patients with intrahepatic cholangiocarcinoma? </b:Title>
    <b:Year>2015</b:Year>
    <b:Publisher>Cancer</b:Publisher>
    <b:Volume>121:3998-4006</b:Volume>
    <b:RefOrder>22</b:RefOrder>
  </b:Source>
  <b:Source>
    <b:Tag>YWa13</b:Tag>
    <b:SourceType>JournalArticle</b:SourceType>
    <b:Guid>{75F3C8BE-9BEE-4EEA-9093-818A0148A09D}</b:Guid>
    <b:Author>
      <b:Author>
        <b:NameList>
          <b:Person>
            <b:Last>Wang</b:Last>
            <b:First>Y.</b:First>
          </b:Person>
        </b:NameList>
      </b:Author>
    </b:Author>
    <b:Title>Prognostic Nomogram for intrahepatic cholangiocarcinoma after partial hepatectomy</b:Title>
    <b:Year>2013</b:Year>
    <b:Publisher>J Clin Oncol</b:Publisher>
    <b:Volume>31:1188-95</b:Volume>
    <b:RefOrder>23</b:RefOrder>
  </b:Source>
  <b:Source>
    <b:Tag>AJL181</b:Tag>
    <b:SourceType>JournalArticle</b:SourceType>
    <b:Guid>{FCC3E177-F10B-42C3-94F5-9B2856900650}</b:Guid>
    <b:Author>
      <b:Author>
        <b:NameList>
          <b:Person>
            <b:Last>Lee</b:Last>
            <b:First>A.</b:First>
            <b:Middle>J.</b:Middle>
          </b:Person>
        </b:NameList>
      </b:Author>
    </b:Author>
    <b:Title>Intrahepatic cholangiocarcinoma: the AJCC/UICC 8th edition updates</b:Title>
    <b:Year>2018</b:Year>
    <b:Publisher>Chin Clin Oncol</b:Publisher>
    <b:Volume>7(5):52</b:Volume>
    <b:RefOrder>24</b:RefOrder>
  </b:Source>
  <b:Source>
    <b:Tag>Rad19</b:Tag>
    <b:SourceType>JournalArticle</b:SourceType>
    <b:Guid>{9EA30BEF-FCC3-4E5A-9896-A7B5689D024F}</b:Guid>
    <b:Title>Radiomics and radiogenomics of primary liver cancers</b:Title>
    <b:City>W. K. Jeong</b:City>
    <b:Year>2019</b:Year>
    <b:Publisher>Clinical and Molecular Hepatology </b:Publisher>
    <b:Volume>25:21-29</b:Volume>
    <b:RefOrder>25</b:RefOrder>
  </b:Source>
  <b:Source>
    <b:Tag>ZLi19</b:Tag>
    <b:SourceType>JournalArticle</b:SourceType>
    <b:Guid>{57AC5DC4-9EEE-4818-926E-E10FBB548FCF}</b:Guid>
    <b:Author>
      <b:Author>
        <b:NameList>
          <b:Person>
            <b:Last>Liu</b:Last>
            <b:First>Z.</b:First>
          </b:Person>
        </b:NameList>
      </b:Author>
    </b:Author>
    <b:Title>The Applications of Radiomics in Precision Diagnosis and Treatment of Oncology: Opportunities and Challenges</b:Title>
    <b:Year>2019</b:Year>
    <b:Publisher>Theranostics </b:Publisher>
    <b:Volume>9(5): 1303-1322</b:Volume>
    <b:RefOrder>26</b:RefOrder>
  </b:Source>
  <b:Source>
    <b:Tag>GuW19</b:Tag>
    <b:SourceType>JournalArticle</b:SourceType>
    <b:Guid>{36D472C8-76C3-4381-AC11-C00B73F5152D}</b:Guid>
    <b:Author>
      <b:Author>
        <b:NameList>
          <b:Person>
            <b:Last>Ji</b:Last>
            <b:First>Gu-Wei</b:First>
          </b:Person>
        </b:NameList>
      </b:Author>
    </b:Author>
    <b:Title>Biliary Tract Cancer at CT: A Radiomics-based Model to Predict Lymph Node Metastasis and Survival Outcomes</b:Title>
    <b:Year>2019</b:Year>
    <b:Publisher>Radiology </b:Publisher>
    <b:Volume>290:90–98</b:Volume>
    <b:RefOrder>27</b:RefOrder>
  </b:Source>
  <b:Source>
    <b:Tag>GuW191</b:Tag>
    <b:SourceType>JournalArticle</b:SourceType>
    <b:Guid>{BC7E6762-AC47-4BDC-A57C-FB27C3B9BC84}</b:Guid>
    <b:Author>
      <b:Author>
        <b:NameList>
          <b:Person>
            <b:Last>Ji</b:Last>
            <b:First>Gu-Wei</b:First>
          </b:Person>
        </b:NameList>
      </b:Author>
    </b:Author>
    <b:Title>A radiomics approach to predict lymph node metastasis and clinical outcome of intrahepatic cholangiocarcinoma</b:Title>
    <b:Year>2019</b:Year>
    <b:Publisher>European Radiology </b:Publisher>
    <b:Volume>29:3725–3735</b:Volume>
    <b:RefOrder>28</b:RefOrder>
  </b:Source>
  <b:Source>
    <b:Tag>HYL06</b:Tag>
    <b:SourceType>JournalArticle</b:SourceType>
    <b:Guid>{D160B92F-21FC-476E-A26F-6A31028AADD0}</b:Guid>
    <b:Author>
      <b:Author>
        <b:NameList>
          <b:Person>
            <b:Last>Lee</b:Last>
            <b:First>H.</b:First>
            <b:Middle>Y.</b:Middle>
          </b:Person>
        </b:NameList>
      </b:Author>
    </b:Author>
    <b:Title>Preoperative assessment of resectability of hepatic hilar cholangiocarcinoma: combined CT and cholangiography with revised criteria.</b:Title>
    <b:Year>2006</b:Year>
    <b:Publisher>Radiology</b:Publisher>
    <b:Volume>239(1):113–121</b:Volume>
    <b:RefOrder>29</b:RefOrder>
  </b:Source>
  <b:Source>
    <b:Tag>NAm14</b:Tag>
    <b:SourceType>JournalArticle</b:SourceType>
    <b:Guid>{CE68ADC4-E835-4178-8126-BC0D3990643F}</b:Guid>
    <b:Author>
      <b:Author>
        <b:NameList>
          <b:Person>
            <b:Last>Amini</b:Last>
            <b:First>N.</b:First>
          </b:Person>
        </b:NameList>
      </b:Author>
    </b:Author>
    <b:Title>Temporal trends in liver-directed therapy of patients with intrahepatic cholangiocarcinoma in the United States: a population-based analysis</b:Title>
    <b:Year>2014</b:Year>
    <b:Publisher>J Surg Oncol. </b:Publisher>
    <b:Volume>110(2):163–70</b:Volume>
    <b:RefOrder>30</b:RefOrder>
  </b:Source>
  <b:Source>
    <b:Tag>XFZ18</b:Tag>
    <b:SourceType>JournalArticle</b:SourceType>
    <b:Guid>{B73C49BC-0C3D-41E0-959B-468804A451F8}</b:Guid>
    <b:Author>
      <b:Author>
        <b:NameList>
          <b:Person>
            <b:Last>Zhang</b:Last>
            <b:First>X.</b:First>
            <b:Middle>F.</b:Middle>
          </b:Person>
        </b:NameList>
      </b:Author>
    </b:Author>
    <b:Title>Early versus late recurrence of intrahepatic cholangiocarcinoma after resection with curative intent. </b:Title>
    <b:Year>2018</b:Year>
    <b:Publisher>Br J Surg. </b:Publisher>
    <b:Volume>105(7):848–56</b:Volume>
    <b:RefOrder>31</b:RefOrder>
  </b:Source>
  <b:Source>
    <b:Tag>YIY17</b:Tag>
    <b:SourceType>JournalArticle</b:SourceType>
    <b:Guid>{A11E1C28-D896-408D-AB20-FB6CF789003A}</b:Guid>
    <b:Author>
      <b:Author>
        <b:NameList>
          <b:Person>
            <b:Last>Yamashita</b:Last>
            <b:First>Y.</b:First>
            <b:Middle>I.</b:Middle>
          </b:Person>
        </b:NameList>
      </b:Author>
    </b:Author>
    <b:Title>Surgical management of recurrent intrahepatic cholangiocarcinoma: predictors, adjuvant chemotherapy, and surgical therapy for recurrence: a multi-institutional study by the Kyushu study Group of Liver Surgery.</b:Title>
    <b:Year>2017</b:Year>
    <b:Publisher>Ann Gastroenterol Surg.</b:Publisher>
    <b:Volume>1(2):136–42</b:Volume>
    <b:RefOrder>32</b:RefOrder>
  </b:Source>
  <b:Source>
    <b:Tag>LZh19</b:Tag>
    <b:SourceType>JournalArticle</b:SourceType>
    <b:Guid>{F6584393-470B-440A-AF16-4265E36D634E}</b:Guid>
    <b:Author>
      <b:Author>
        <b:NameList>
          <b:Person>
            <b:Last>Zhao</b:Last>
            <b:First>L.</b:First>
          </b:Person>
        </b:NameList>
      </b:Author>
    </b:Author>
    <b:Title>Prediction for early recurrence of intrahepatic mass-forming cholangiocarcinoma: quantitative magnetic resonance imaging combined with prognostic immunohistochemical markers</b:Title>
    <b:Year>2019</b:Year>
    <b:Publisher>Cancer Imaging </b:Publisher>
    <b:Volume>19:49</b:Volume>
    <b:RefOrder>33</b:RefOrder>
  </b:Source>
  <b:Source>
    <b:Tag>VVi08</b:Tag>
    <b:SourceType>JournalArticle</b:SourceType>
    <b:Guid>{16C648BC-DF92-47FB-A017-5A1791C29D9F}</b:Guid>
    <b:Author>
      <b:Author>
        <b:NameList>
          <b:Person>
            <b:Last>Vilgrain</b:Last>
            <b:First>V.</b:First>
          </b:Person>
        </b:NameList>
      </b:Author>
    </b:Author>
    <b:Title>Staging cholangiocarcinoma by imaging studies</b:Title>
    <b:Year>2008</b:Year>
    <b:Publisher>HPB (Oxford)</b:Publisher>
    <b:Volume>10: 106-109</b:Volume>
    <b:RefOrder>34</b:RefOrder>
  </b:Source>
  <b:Source>
    <b:Tag>JWV16</b:Tag>
    <b:SourceType>JournalArticle</b:SourceType>
    <b:Guid>{4C084F13-8880-48D2-817F-CF91CC7F6455}</b:Guid>
    <b:Author>
      <b:Author>
        <b:NameList>
          <b:Person>
            <b:Last>Valle</b:Last>
            <b:First>J.</b:First>
            <b:Middle>W.</b:Middle>
          </b:Person>
        </b:NameList>
      </b:Author>
    </b:Author>
    <b:Title>Biliary cancer: ESMO Clinical Practice Guidelines for diagnosis, treatment and follow-up</b:Title>
    <b:Year>2016</b:Year>
    <b:Publisher>Annals of Oncology</b:Publisher>
    <b:Volume> 27 (Supplement 5): v28–v37</b:Volume>
    <b:RefOrder>35</b:RefOrder>
  </b:Source>
  <b:Source>
    <b:Tag>LFr13</b:Tag>
    <b:SourceType>Book</b:SourceType>
    <b:Guid>{72F010DC-187D-4BAD-9A90-55BA2703FAC2}</b:Guid>
    <b:Author>
      <b:Author>
        <b:NameList>
          <b:Person>
            <b:Last>Frederick</b:Last>
            <b:First>L.</b:First>
          </b:Person>
        </b:NameList>
      </b:Author>
    </b:Author>
    <b:Title>AJCC Cancer Staging Manual</b:Title>
    <b:Year>2013</b:Year>
    <b:Publisher>Springer Science &amp; Business Media</b:Publisher>
    <b:RefOrder>36</b:RefOrder>
  </b:Source>
  <b:Source>
    <b:Tag>COM08</b:Tag>
    <b:SourceType>JournalArticle</b:SourceType>
    <b:Guid>{75014556-2247-4631-B1DA-DA3354325CF9}</b:Guid>
    <b:Author>
      <b:Author>
        <b:NameList>
          <b:Person>
            <b:Last>Menias</b:Last>
            <b:First>C.</b:First>
            <b:Middle>O.</b:Middle>
          </b:Person>
        </b:NameList>
      </b:Author>
    </b:Author>
    <b:Title>Mimics of Cholangiocarcinoma: Spectrum of disease</b:Title>
    <b:Year>2008</b:Year>
    <b:Publisher>RadioGraphics</b:Publisher>
    <b:Volume>28:1115–1129</b:Volume>
    <b:RefOrder>37</b:RefOrder>
  </b:Source>
  <b:Source>
    <b:Tag>TNa88</b:Tag>
    <b:SourceType>JournalArticle</b:SourceType>
    <b:Guid>{0C41E2E3-94FA-4BE3-A1EC-9AFC7B735AA2}</b:Guid>
    <b:Author>
      <b:Author>
        <b:NameList>
          <b:Person>
            <b:Last>Nakajima</b:Last>
            <b:First>T.</b:First>
          </b:Person>
        </b:NameList>
      </b:Author>
    </b:Author>
    <b:Title>A histopathologic study of 102 cases of intrahepatic cholangiocarcinoma: histologic classification and modes of spreading</b:Title>
    <b:Year>1988</b:Year>
    <b:Publisher>Hum Pathol </b:Publisher>
    <b:Volume>19:1228–1234</b:Volume>
    <b:RefOrder>38</b:RefOrder>
  </b:Source>
  <b:Source>
    <b:Tag>BRB08</b:Tag>
    <b:SourceType>JournalArticle</b:SourceType>
    <b:Guid>{9D996DE6-3821-4944-8F00-9C216B1464F4}</b:Guid>
    <b:Author>
      <b:Author>
        <b:NameList>
          <b:Person>
            <b:Last>Blechacz</b:Last>
            <b:First>BR</b:First>
          </b:Person>
        </b:NameList>
      </b:Author>
    </b:Author>
    <b:Title>Cholangiocarcinoma. </b:Title>
    <b:Year>2008</b:Year>
    <b:Publisher>Clin Liver Dis</b:Publisher>
    <b:Volume>12:131–150, ix</b:Volume>
    <b:RefOrder>39</b:RefOrder>
  </b:Source>
  <b:Source>
    <b:Tag>NCC</b:Tag>
    <b:SourceType>JournalArticle</b:SourceType>
    <b:Guid>{34B34CCF-65FB-4DE5-A345-68163EFE3403}</b:Guid>
    <b:Title>NCCN Clinical Practice Guidelines in Oncology Hepatobiliary Cancers Version 2.2018 National Comprehensive Cancer Network 2018</b:Title>
    <b:RefOrder>11</b:RefOrder>
  </b:Source>
  <b:Source>
    <b:Tag>OFa11</b:Tag>
    <b:SourceType>JournalArticle</b:SourceType>
    <b:Guid>{4E43A1D3-7B68-44A6-8662-272206C0609C}</b:Guid>
    <b:Author>
      <b:Author>
        <b:NameList>
          <b:Person>
            <b:Last>Farges</b:Last>
            <b:First>O.</b:First>
          </b:Person>
        </b:NameList>
      </b:Author>
    </b:Author>
    <b:Title>AJCC 7th edition of TNM staging accurately discriminates outcomes of patients with resectable intrahepatic cholangiocarcinoma: by the AFC-IHCC-2009 study group.</b:Title>
    <b:Year>2011</b:Year>
    <b:Publisher> Cancer</b:Publisher>
    <b:Volume> 117:2170–2177</b:Volume>
    <b:RefOrder>40</b:RefOrder>
  </b:Source>
  <b:Source>
    <b:Tag>TNa881</b:Tag>
    <b:SourceType>JournalArticle</b:SourceType>
    <b:Guid>{FF811A80-706C-4503-8EB7-8555E873874D}</b:Guid>
    <b:Author>
      <b:Author>
        <b:NameList>
          <b:Person>
            <b:Last>Nakajima</b:Last>
            <b:First>T.</b:First>
          </b:Person>
        </b:NameList>
      </b:Author>
    </b:Author>
    <b:Title>Ahistopathologic study of 102 cases of intrahepatic cholangiocarcinoma: histologic classification and modes of spreading. </b:Title>
    <b:Year>1988</b:Year>
    <b:Publisher>Hum Pathol 19:1228–1234</b:Publisher>
    <b:Volume>19:1228–1234</b:Volume>
    <b:RefOrder>41</b:RefOrder>
  </b:Source>
  <b:Source>
    <b:Tag>XLe88</b:Tag>
    <b:SourceType>JournalArticle</b:SourceType>
    <b:Guid>{A3E7DA4B-1839-4B92-BC4E-F40B4DE8AE1D}</b:Guid>
    <b:Author>
      <b:Author>
        <b:NameList>
          <b:Person>
            <b:Last>Lei</b:Last>
            <b:First>X.</b:First>
          </b:Person>
        </b:NameList>
      </b:Author>
    </b:Author>
    <b:Title>Best first strategy for feature selection [1988 Proceedings] </b:Title>
    <b:Year>1988</b:Year>
    <b:Publisher>9th International Conference on Pattern Recognition, Rome, Italy</b:Publisher>
    <b:Volume>pp. 706-708 vol.2.</b:Volume>
    <b:RefOrder>12</b:RefOrder>
  </b:Source>
  <b:Source>
    <b:Tag>WSK10</b:Tag>
    <b:SourceType>JournalArticle</b:SourceType>
    <b:Guid>{97ECBFE4-FED0-438C-8C3C-783E965D1253}</b:Guid>
    <b:Author>
      <b:Author>
        <b:NameList>
          <b:Person>
            <b:Last>Ke</b:Last>
            <b:First>WS</b:First>
          </b:Person>
        </b:NameList>
      </b:Author>
    </b:Author>
    <b:Title>Pharmacogenomics of drugefficacy in the interferon treatment of chronichepatitis C using classification algorithms.</b:Title>
    <b:Year>2010</b:Year>
    <b:Publisher> Advances and Applications in Bioinformatics and Chemistry</b:Publisher>
    <b:Volume>3:39–44</b:Volume>
    <b:RefOrder>42</b:RefOrder>
  </b:Source>
  <b:Source>
    <b:Tag>TKK17</b:Tag>
    <b:SourceType>JournalArticle</b:SourceType>
    <b:Guid>{5DBB0F94-8189-462B-8FF0-E0F7A3FE0659}</b:Guid>
    <b:Author>
      <b:Author>
        <b:NameList>
          <b:Person>
            <b:Last>Koo</b:Last>
            <b:First>TK</b:First>
          </b:Person>
        </b:NameList>
      </b:Author>
    </b:Author>
    <b:Title>A Guideline of Selecting and Reporting Intraclass Correlation Coefficients for Reliability Research </b:Title>
    <b:Year>2017</b:Year>
    <b:Publisher>J ChiroprMed.</b:Publisher>
    <b:Volume>16(4):346</b:Volume>
    <b:RefOrder>43</b:RefOrder>
  </b:Source>
  <b:Source>
    <b:Tag>FEi16</b:Tag>
    <b:SourceType>JournalArticle</b:SourceType>
    <b:Guid>{6D3A92B6-6B6C-4DCC-AC46-A30B7CFF5350}</b:Guid>
    <b:Author>
      <b:Author>
        <b:NameList>
          <b:Person>
            <b:Last>Eibe</b:Last>
            <b:First>F.</b:First>
          </b:Person>
        </b:NameList>
      </b:Author>
    </b:Author>
    <b:Title>The WEKA Workbench. Online Appendix for "Data Mining: Practical Machine Learning Tools and Techniques"</b:Title>
    <b:Year>2016</b:Year>
    <b:Publisher>Morgan Kaufmann, Fourth Edition</b:Publisher>
    <b:RefOrder>1</b:RefOrder>
  </b:Source>
  <b:Source>
    <b:Tag>TGP14</b:Tag>
    <b:SourceType>JournalArticle</b:SourceType>
    <b:Guid>{DE4D347B-0ACE-4862-9F01-DBDF120C9617}</b:Guid>
    <b:Author>
      <b:Author>
        <b:NameList>
          <b:Person>
            <b:Last>Park</b:Last>
            <b:First>TG</b:First>
          </b:Person>
        </b:NameList>
      </b:Author>
    </b:Author>
    <b:Title>Implication of Lymph Node Metastasis Detected on 18F-FDG PET/CT for Surgical Planning in Patients With Peripheral Intrahepatic Cholangiocarcinoma</b:Title>
    <b:Year>2014</b:Year>
    <b:Publisher>Clin Nucl Med</b:Publisher>
    <b:Volume>39: 1-7</b:Volume>
    <b:RefOrder>44</b:RefOrder>
  </b:Source>
  <b:Source>
    <b:Tag>SWL10</b:Tag>
    <b:SourceType>JournalArticle</b:SourceType>
    <b:Guid>{421F0B86-33B4-4CC1-9AD3-2BB9D77F7940}</b:Guid>
    <b:Author>
      <b:Author>
        <b:NameList>
          <b:Person>
            <b:Last>Lee</b:Last>
            <b:First>SW</b:First>
          </b:Person>
        </b:NameList>
      </b:Author>
    </b:Author>
    <b:Title>Clinical usefulness of 18F-FDG PET-CT for patients with gallbladder cancer and cholangiocarcinoma</b:Title>
    <b:Year>2010</b:Year>
    <b:Publisher>J Gastroenterol </b:Publisher>
    <b:Volume>45:560–566</b:Volume>
    <b:RefOrder>45</b:RefOrder>
  </b:Source>
  <b:Source>
    <b:Tag>HRh18</b:Tag>
    <b:SourceType>JournalArticle</b:SourceType>
    <b:Guid>{E462C33F-98FE-47AF-B3F9-024E71BE9AF6}</b:Guid>
    <b:Author>
      <b:Author>
        <b:NameList>
          <b:Person>
            <b:Last>Rhee</b:Last>
            <b:First>H</b:First>
          </b:Person>
        </b:NameList>
      </b:Author>
    </b:Author>
    <b:Title>A proposal of imaging classification of intrahepatic mass-forming cholangiocarcinoma into ductal and parenchymal types: clinicopathologic significance.</b:Title>
    <b:Year>2018</b:Year>
    <b:Publisher>Eur Radiol</b:Publisher>
    <b:RefOrder>46</b:RefOrder>
  </b:Source>
  <b:Source>
    <b:Tag>SBa17</b:Tag>
    <b:SourceType>JournalArticle</b:SourceType>
    <b:Guid>{A77A6DEA-1666-46DE-B581-DE9F74B2B79A}</b:Guid>
    <b:Author>
      <b:Author>
        <b:NameList>
          <b:Person>
            <b:Last>Bakr</b:Last>
            <b:First>S.</b:First>
          </b:Person>
        </b:NameList>
      </b:Author>
    </b:Author>
    <b:Title>Noninvasive radiomics signature based on quantitative analysis of computed tomography images as a surrogate for microvascular invasion in hepatocellular carcinoma: a pilot study</b:Title>
    <b:Year>2017</b:Year>
    <b:Publisher>Journal of Medical Imaging.</b:Publisher>
    <b:Volume> 4: 041303</b:Volume>
    <b:RefOrder>47</b:RefOrder>
  </b:Source>
  <b:Source>
    <b:Tag>JPe18</b:Tag>
    <b:SourceType>JournalArticle</b:SourceType>
    <b:Guid>{11DA481E-AF94-46BB-A015-BC30A2362CE0}</b:Guid>
    <b:Author>
      <b:Author>
        <b:NameList>
          <b:Person>
            <b:Last>Peng</b:Last>
            <b:First>J.</b:First>
          </b:Person>
        </b:NameList>
      </b:Author>
    </b:Author>
    <b:Title>A radiomics nomogram for preoperative prediction of microvascular invasion risk in hepatitis B virus-related hepatocellular carcinoma. </b:Title>
    <b:Year>2018</b:Year>
    <b:Publisher>Diagnostic &amp; Interventional Radiology.</b:Publisher>
    <b:Volume>24: 121-7.</b:Volume>
    <b:RefOrder>48</b:RefOrder>
  </b:Source>
  <b:Source>
    <b:Tag>TLe17</b:Tag>
    <b:SourceType>JournalArticle</b:SourceType>
    <b:Guid>{BFE21C94-031F-48BD-956C-B4DA922A791C}</b:Guid>
    <b:Author>
      <b:Author>
        <b:NameList>
          <b:Person>
            <b:Last>Lee</b:Last>
            <b:First>T</b:First>
          </b:Person>
        </b:NameList>
      </b:Author>
    </b:Author>
    <b:Title>The Role of F-18 FDG PRT/CT in Intrahepatic Cholangiocarcinoma </b:Title>
    <b:Year>2017</b:Year>
    <b:Publisher>Nucl Med Mol Imaging</b:Publisher>
    <b:Volume>51:69-78</b:Volume>
    <b:RefOrder>49</b:RefOrder>
  </b:Source>
  <b:Source>
    <b:Tag>YElep</b:Tag>
    <b:SourceType>JournalArticle</b:SourceType>
    <b:Guid>{0427195A-91C7-4576-BF98-A91FD58DF875}</b:Guid>
    <b:Author>
      <b:Author>
        <b:NameList>
          <b:Person>
            <b:Last>Elias</b:Last>
            <b:First>Y</b:First>
          </b:Person>
        </b:NameList>
      </b:Author>
    </b:Author>
    <b:Title>Detection of Primary malignancy and metastasis with FDG PET/TC in Patients with Cholangiocarcinomas: lesion-based comparison with Contrast-Enhanced CT</b:Title>
    <b:Year>2016 Sep</b:Year>
    <b:Publisher>World J Nucl Med</b:Publisher>
    <b:Volume>15(3): 161-166</b:Volume>
    <b:RefOrder>50</b:RefOrder>
  </b:Source>
  <b:Source>
    <b:Tag>JJG17</b:Tag>
    <b:SourceType>JournalArticle</b:SourceType>
    <b:Guid>{0F27754C-30DF-4E06-9E1E-8C198CC87A56}</b:Guid>
    <b:Author>
      <b:Author>
        <b:NameList>
          <b:Person>
            <b:Last>Griethuysen</b:Last>
            <b:First>J.</b:First>
            <b:Middle>J.</b:Middle>
          </b:Person>
        </b:NameList>
      </b:Author>
    </b:Author>
    <b:Title>Computational Radiomics System to Decode the Radiographic Phenotype</b:Title>
    <b:Year>2017</b:Year>
    <b:Publisher>Cancer Research</b:Publisher>
    <b:Volume>77</b:Volume>
    <b:RefOrder>51</b:RefOrder>
  </b:Source>
  <b:Source>
    <b:Tag>MAH97</b:Tag>
    <b:SourceType>JournalArticle</b:SourceType>
    <b:Guid>{2CA59985-9B8B-467E-B135-B4A6C3C0EAF5}</b:Guid>
    <b:Author>
      <b:Author>
        <b:NameList>
          <b:Person>
            <b:Last>Hall</b:Last>
            <b:First>M.</b:First>
            <b:Middle>A.</b:Middle>
          </b:Person>
        </b:NameList>
      </b:Author>
    </b:Author>
    <b:Title>Feature subset selection: a correlation based filter approach. In 1997 International Conference on Neural Information Processing and Intelligent Information Systems </b:Title>
    <b:Year>1997</b:Year>
    <b:Publisher>Berlin: Springer.</b:Publisher>
    <b:Volume>(pp. 855-858)</b:Volume>
    <b:RefOrder>2</b:RefOrder>
  </b:Source>
  <b:Source>
    <b:Tag>MAH00</b:Tag>
    <b:SourceType>JournalArticle</b:SourceType>
    <b:Guid>{8690476C-FAA2-49D9-8375-D79CDED97CC4}</b:Guid>
    <b:Author>
      <b:Author>
        <b:NameList>
          <b:Person>
            <b:Last>Hall</b:Last>
            <b:First>M.</b:First>
            <b:Middle>A.</b:Middle>
          </b:Person>
        </b:NameList>
      </b:Author>
    </b:Author>
    <b:Title>Correlation-Based Feature Selection of Discrete and Numeric Class Machine Learning</b:Title>
    <b:Year>2000</b:Year>
    <b:Publisher>The UniversityofWaikato: Harmilton, New Zealand</b:Publisher>
    <b:RefOrder>3</b:RefOrder>
  </b:Source>
  <b:Source>
    <b:Tag>CER06</b:Tag>
    <b:SourceType>JournalArticle</b:SourceType>
    <b:Guid>{317CE7FD-119B-4D60-B101-84507B8F6692}</b:Guid>
    <b:Author>
      <b:Author>
        <b:NameList>
          <b:Person>
            <b:Last>Rasmussen</b:Last>
            <b:First>C.</b:First>
            <b:Middle>E.</b:Middle>
          </b:Person>
        </b:NameList>
      </b:Author>
    </b:Author>
    <b:Title>Gaussian Processes for Machine Learning </b:Title>
    <b:Year>2006</b:Year>
    <b:Publisher>The MIT Press, Cambridge</b:Publisher>
    <b:RefOrder>4</b:RefOrder>
  </b:Source>
  <b:Source>
    <b:Tag>CER04</b:Tag>
    <b:SourceType>JournalArticle</b:SourceType>
    <b:Guid>{7A653042-9CB3-433E-A54A-D0E1561D9612}</b:Guid>
    <b:Author>
      <b:Author>
        <b:NameList>
          <b:Person>
            <b:Last>Rasmussen</b:Last>
            <b:First>C.</b:First>
            <b:Middle>E.</b:Middle>
          </b:Person>
        </b:NameList>
      </b:Author>
    </b:Author>
    <b:Title>Gaussian Processes in Machine Learning.</b:Title>
    <b:Year>2004</b:Year>
    <b:Publisher> In: Bousquet O., von Luxburg U., Rätsch G. (eds) Advanced Lectures on Machine Learning</b:Publisher>
    <b:RefOrder>5</b:RefOrder>
  </b:Source>
  <b:Source>
    <b:Tag>RKo97</b:Tag>
    <b:SourceType>JournalArticle</b:SourceType>
    <b:Guid>{2480BF75-9EF8-4298-BA68-CEE7C25BF47C}</b:Guid>
    <b:Author>
      <b:Author>
        <b:NameList>
          <b:Person>
            <b:Last>Kohavi</b:Last>
            <b:First>R.</b:First>
          </b:Person>
        </b:NameList>
      </b:Author>
    </b:Author>
    <b:Title>Wrappers for Feature Subset Selection</b:Title>
    <b:Year>1997</b:Year>
    <b:Publisher>Artificial Intelligence</b:Publisher>
    <b:Volume> 97:273–324</b:Volume>
    <b:RefOrder>6</b:RefOrder>
  </b:Source>
  <b:Source>
    <b:Tag>HAk74</b:Tag>
    <b:SourceType>JournalArticle</b:SourceType>
    <b:Guid>{21FF8E89-8F1F-4413-9F20-63DCB939DFA8}</b:Guid>
    <b:Author>
      <b:Author>
        <b:NameList>
          <b:Person>
            <b:Last>Akaike</b:Last>
            <b:First>H.</b:First>
          </b:Person>
        </b:NameList>
      </b:Author>
    </b:Author>
    <b:Title>A new look at the statistical model identification.</b:Title>
    <b:Year>1974</b:Year>
    <b:Publisher>IEEE Transaction on Automatic Control </b:Publisher>
    <b:Volume>19:716-723</b:Volume>
    <b:RefOrder>7</b:RefOrder>
  </b:Source>
  <b:Source>
    <b:Tag>ANS10</b:Tag>
    <b:SourceType>JournalArticle</b:SourceType>
    <b:Guid>{A4A63F0F-2B5F-493C-84F9-9972AE3D1DC1}</b:Guid>
    <b:Author>
      <b:Author>
        <b:NameList>
          <b:Person>
            <b:Last>Spiess</b:Last>
            <b:First>A.</b:First>
            <b:Middle>N.</b:Middle>
          </b:Person>
        </b:NameList>
      </b:Author>
    </b:Author>
    <b:Title>An evaluation of R2 as an inadequate measure for nonlinearmodels in pharmacological and biochemical research: a Monte Carlo approach. </b:Title>
    <b:Year>2010</b:Year>
    <b:Publisher>BMC Pharmacology.</b:Publisher>
    <b:Volume>10: 6.</b:Volume>
    <b:RefOrder>8</b:RefOrder>
  </b:Source>
  <b:Source>
    <b:Tag>GSc78</b:Tag>
    <b:SourceType>JournalArticle</b:SourceType>
    <b:Guid>{AD7A9769-F061-4DFD-83FC-DECCA4E6CC1B}</b:Guid>
    <b:Author>
      <b:Author>
        <b:NameList>
          <b:Person>
            <b:Last>Schwarz</b:Last>
            <b:First>G.</b:First>
          </b:Person>
        </b:NameList>
      </b:Author>
    </b:Author>
    <b:Title>Estimating the dimension of a model</b:Title>
    <b:Year>1978</b:Year>
    <b:Publisher>Ann Stat</b:Publisher>
    <b:Volume>6:461-464</b:Volume>
    <b:RefOrder>9</b:RefOrder>
  </b:Source>
  <b:Source>
    <b:Tag>KPB03</b:Tag>
    <b:SourceType>JournalArticle</b:SourceType>
    <b:Guid>{672B2737-8222-4037-88A2-5F36767691DC}</b:Guid>
    <b:Author>
      <b:Author>
        <b:NameList>
          <b:Person>
            <b:Last>Burnham</b:Last>
            <b:First>KP</b:First>
          </b:Person>
        </b:NameList>
      </b:Author>
    </b:Author>
    <b:Title>Model selection and inference: a practical information-theoretic approach 2nd edition.</b:Title>
    <b:Year>2003</b:Year>
    <b:Publisher>Springer Verlag, New York, USA</b:Publisher>
    <b:RefOrder>10</b:RefOrder>
  </b:Source>
</b:Sources>
</file>

<file path=customXml/itemProps1.xml><?xml version="1.0" encoding="utf-8"?>
<ds:datastoreItem xmlns:ds="http://schemas.openxmlformats.org/officeDocument/2006/customXml" ds:itemID="{B7A48ABC-55DF-A044-8CBA-68F9970B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2324</Words>
  <Characters>13253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Olidata S.p.A.</Company>
  <LinksUpToDate>false</LinksUpToDate>
  <CharactersWithSpaces>15546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</dc:creator>
  <cp:lastModifiedBy>Gianluca MILANESE</cp:lastModifiedBy>
  <cp:revision>2694</cp:revision>
  <dcterms:created xsi:type="dcterms:W3CDTF">2020-02-13T20:00:00Z</dcterms:created>
  <dcterms:modified xsi:type="dcterms:W3CDTF">2021-06-11T15:51:00Z</dcterms:modified>
</cp:coreProperties>
</file>