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F105D" w14:textId="439A4A2C" w:rsidR="00AD5C89" w:rsidRPr="00B36A5E" w:rsidRDefault="00AD5C89">
      <w:pPr>
        <w:spacing w:after="0"/>
        <w:rPr>
          <w:rFonts w:ascii="Times New Roman" w:eastAsia="PMingLiU" w:hAnsi="Times New Roman" w:cstheme="minorHAnsi"/>
          <w:lang w:eastAsia="zh-TW"/>
        </w:rPr>
      </w:pPr>
      <w:r w:rsidRPr="00DE7B51">
        <w:rPr>
          <w:rStyle w:val="Heading1Char"/>
        </w:rPr>
        <w:t>Supplementary Materials</w:t>
      </w:r>
    </w:p>
    <w:p w14:paraId="3843ABC2" w14:textId="77777777" w:rsidR="00AD5C89" w:rsidRPr="00A003CB" w:rsidRDefault="00AD5C89" w:rsidP="00DD52F6">
      <w:pPr>
        <w:pStyle w:val="A-FigureTitle"/>
        <w:rPr>
          <w:rFonts w:ascii="Times New Roman" w:hAnsi="Times New Roman" w:cs="Times New Roman"/>
          <w:sz w:val="20"/>
          <w:szCs w:val="20"/>
        </w:rPr>
      </w:pPr>
      <w:r w:rsidRPr="00A003CB">
        <w:rPr>
          <w:rFonts w:ascii="Times New Roman" w:hAnsi="Times New Roman" w:cs="Times New Roman"/>
          <w:sz w:val="20"/>
          <w:szCs w:val="20"/>
        </w:rPr>
        <w:t xml:space="preserve">Supplementary Table 1 </w:t>
      </w:r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>Summary of common AEs (≥10% in total population; any cause)</w:t>
      </w:r>
      <w:r w:rsidRPr="00033165" w:rsidDel="00033165">
        <w:rPr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2612"/>
        <w:gridCol w:w="1116"/>
        <w:gridCol w:w="1116"/>
        <w:gridCol w:w="1116"/>
        <w:gridCol w:w="1116"/>
        <w:gridCol w:w="1116"/>
        <w:gridCol w:w="1158"/>
      </w:tblGrid>
      <w:tr w:rsidR="00AD5C89" w:rsidRPr="006A6EBA" w14:paraId="6ACE76AF" w14:textId="77777777" w:rsidTr="008B2070">
        <w:trPr>
          <w:trHeight w:val="357"/>
        </w:trPr>
        <w:tc>
          <w:tcPr>
            <w:tcW w:w="1396" w:type="pct"/>
            <w:hideMark/>
          </w:tcPr>
          <w:p w14:paraId="17210194" w14:textId="77777777" w:rsidR="00AD5C89" w:rsidRPr="006A6EBA" w:rsidRDefault="00AD5C89" w:rsidP="00A81B8E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3604" w:type="pct"/>
            <w:gridSpan w:val="6"/>
            <w:hideMark/>
          </w:tcPr>
          <w:p w14:paraId="684644E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proofErr w:type="spellStart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Feladilimab</w:t>
            </w:r>
            <w:proofErr w:type="spellEnd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 mg/</w:t>
            </w:r>
            <w:proofErr w:type="spellStart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tremelimumab</w:t>
            </w:r>
            <w:proofErr w:type="spellEnd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 mg</w:t>
            </w:r>
          </w:p>
        </w:tc>
      </w:tr>
      <w:tr w:rsidR="00AD5C89" w:rsidRPr="006A03B1" w14:paraId="641FFF70" w14:textId="77777777" w:rsidTr="008B2070">
        <w:trPr>
          <w:trHeight w:val="357"/>
        </w:trPr>
        <w:tc>
          <w:tcPr>
            <w:tcW w:w="1396" w:type="pct"/>
            <w:hideMark/>
          </w:tcPr>
          <w:p w14:paraId="0DAC01D3" w14:textId="77777777" w:rsidR="00AD5C89" w:rsidRPr="006A6EBA" w:rsidRDefault="00AD5C89" w:rsidP="00A81B8E">
            <w:pPr>
              <w:spacing w:after="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Preferred term, n (%)</w:t>
            </w:r>
          </w:p>
        </w:tc>
        <w:tc>
          <w:tcPr>
            <w:tcW w:w="597" w:type="pct"/>
            <w:hideMark/>
          </w:tcPr>
          <w:p w14:paraId="1ACEC502" w14:textId="0A812E9B" w:rsidR="00AD5C89" w:rsidRPr="006A03B1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8/75 </w:t>
            </w:r>
            <w:r w:rsidR="006A03B1" w:rsidRPr="006A03B1">
              <w:rPr>
                <w:rFonts w:ascii="Times New Roman" w:eastAsia="Times New Roman" w:hAnsi="Times New Roman"/>
                <w:b/>
                <w:bCs/>
                <w:kern w:val="24"/>
              </w:rPr>
              <w:br/>
            </w: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(N=1)</w:t>
            </w:r>
          </w:p>
        </w:tc>
        <w:tc>
          <w:tcPr>
            <w:tcW w:w="597" w:type="pct"/>
            <w:hideMark/>
          </w:tcPr>
          <w:p w14:paraId="0968B0E7" w14:textId="77777777" w:rsidR="00AD5C89" w:rsidRPr="006A03B1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24/75 (N=1)</w:t>
            </w:r>
          </w:p>
        </w:tc>
        <w:tc>
          <w:tcPr>
            <w:tcW w:w="597" w:type="pct"/>
            <w:hideMark/>
          </w:tcPr>
          <w:p w14:paraId="105732DC" w14:textId="77777777" w:rsidR="00AD5C89" w:rsidRPr="006A03B1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8/225 (N=5)</w:t>
            </w:r>
          </w:p>
        </w:tc>
        <w:tc>
          <w:tcPr>
            <w:tcW w:w="597" w:type="pct"/>
            <w:hideMark/>
          </w:tcPr>
          <w:p w14:paraId="7C46EA73" w14:textId="77777777" w:rsidR="00AD5C89" w:rsidRPr="006A03B1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80/75 (N=3)</w:t>
            </w:r>
          </w:p>
        </w:tc>
        <w:tc>
          <w:tcPr>
            <w:tcW w:w="597" w:type="pct"/>
            <w:hideMark/>
          </w:tcPr>
          <w:p w14:paraId="479D3763" w14:textId="77777777" w:rsidR="00AD5C89" w:rsidRPr="006A03B1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24/225 (N=16)</w:t>
            </w:r>
          </w:p>
        </w:tc>
        <w:tc>
          <w:tcPr>
            <w:tcW w:w="620" w:type="pct"/>
            <w:hideMark/>
          </w:tcPr>
          <w:p w14:paraId="7562A34F" w14:textId="77777777" w:rsidR="00AD5C89" w:rsidRPr="006A03B1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Total (N=26)</w:t>
            </w:r>
          </w:p>
        </w:tc>
      </w:tr>
      <w:tr w:rsidR="00AD5C89" w:rsidRPr="006A6EBA" w14:paraId="78538590" w14:textId="77777777" w:rsidTr="008B2070">
        <w:trPr>
          <w:trHeight w:val="357"/>
        </w:trPr>
        <w:tc>
          <w:tcPr>
            <w:tcW w:w="1396" w:type="pct"/>
            <w:hideMark/>
          </w:tcPr>
          <w:p w14:paraId="3A9761B3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Fatigue</w:t>
            </w:r>
          </w:p>
        </w:tc>
        <w:tc>
          <w:tcPr>
            <w:tcW w:w="597" w:type="pct"/>
            <w:hideMark/>
          </w:tcPr>
          <w:p w14:paraId="5C8BED16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7F1355C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23CDDB7B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2B69B5A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116ABBC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10 (63)</w:t>
            </w:r>
          </w:p>
        </w:tc>
        <w:tc>
          <w:tcPr>
            <w:tcW w:w="620" w:type="pct"/>
            <w:hideMark/>
          </w:tcPr>
          <w:p w14:paraId="46B3BC8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12 (46)</w:t>
            </w:r>
          </w:p>
        </w:tc>
      </w:tr>
      <w:tr w:rsidR="00AD5C89" w:rsidRPr="006A6EBA" w14:paraId="539B6734" w14:textId="77777777" w:rsidTr="008B2070">
        <w:trPr>
          <w:trHeight w:val="357"/>
        </w:trPr>
        <w:tc>
          <w:tcPr>
            <w:tcW w:w="1396" w:type="pct"/>
            <w:hideMark/>
          </w:tcPr>
          <w:p w14:paraId="3737EA50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Diarrhea</w:t>
            </w:r>
          </w:p>
        </w:tc>
        <w:tc>
          <w:tcPr>
            <w:tcW w:w="597" w:type="pct"/>
            <w:hideMark/>
          </w:tcPr>
          <w:p w14:paraId="7724C26C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(100)</w:t>
            </w:r>
          </w:p>
        </w:tc>
        <w:tc>
          <w:tcPr>
            <w:tcW w:w="597" w:type="pct"/>
            <w:hideMark/>
          </w:tcPr>
          <w:p w14:paraId="58438E63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32BA4E32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3056B306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091EC56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8 (50)</w:t>
            </w:r>
          </w:p>
        </w:tc>
        <w:tc>
          <w:tcPr>
            <w:tcW w:w="620" w:type="pct"/>
            <w:hideMark/>
          </w:tcPr>
          <w:p w14:paraId="7C869F54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10 (38)</w:t>
            </w:r>
          </w:p>
        </w:tc>
      </w:tr>
      <w:tr w:rsidR="00AD5C89" w:rsidRPr="006A6EBA" w14:paraId="7BD0716A" w14:textId="77777777" w:rsidTr="008B2070">
        <w:trPr>
          <w:trHeight w:val="357"/>
        </w:trPr>
        <w:tc>
          <w:tcPr>
            <w:tcW w:w="1396" w:type="pct"/>
            <w:hideMark/>
          </w:tcPr>
          <w:p w14:paraId="0BD32251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Nausea</w:t>
            </w:r>
          </w:p>
        </w:tc>
        <w:tc>
          <w:tcPr>
            <w:tcW w:w="597" w:type="pct"/>
            <w:hideMark/>
          </w:tcPr>
          <w:p w14:paraId="3DD82A8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(100)</w:t>
            </w:r>
          </w:p>
        </w:tc>
        <w:tc>
          <w:tcPr>
            <w:tcW w:w="597" w:type="pct"/>
            <w:hideMark/>
          </w:tcPr>
          <w:p w14:paraId="28E48A96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62A5548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7BA906E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1E79A9ED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6 (38)</w:t>
            </w:r>
          </w:p>
        </w:tc>
        <w:tc>
          <w:tcPr>
            <w:tcW w:w="620" w:type="pct"/>
            <w:hideMark/>
          </w:tcPr>
          <w:p w14:paraId="3C78A7F7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9 (35)</w:t>
            </w:r>
          </w:p>
        </w:tc>
      </w:tr>
      <w:tr w:rsidR="00AD5C89" w:rsidRPr="006A6EBA" w14:paraId="7B2138DE" w14:textId="77777777" w:rsidTr="008B2070">
        <w:trPr>
          <w:trHeight w:val="357"/>
        </w:trPr>
        <w:tc>
          <w:tcPr>
            <w:tcW w:w="1396" w:type="pct"/>
            <w:hideMark/>
          </w:tcPr>
          <w:p w14:paraId="069BE2AD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Anemia</w:t>
            </w:r>
          </w:p>
        </w:tc>
        <w:tc>
          <w:tcPr>
            <w:tcW w:w="597" w:type="pct"/>
            <w:hideMark/>
          </w:tcPr>
          <w:p w14:paraId="2553C15E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192E07AC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15E900C4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 (40)</w:t>
            </w:r>
          </w:p>
        </w:tc>
        <w:tc>
          <w:tcPr>
            <w:tcW w:w="597" w:type="pct"/>
            <w:hideMark/>
          </w:tcPr>
          <w:p w14:paraId="26CF2A4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7495E624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5 (31)</w:t>
            </w:r>
          </w:p>
        </w:tc>
        <w:tc>
          <w:tcPr>
            <w:tcW w:w="620" w:type="pct"/>
            <w:hideMark/>
          </w:tcPr>
          <w:p w14:paraId="35AAF90D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8 (31)</w:t>
            </w:r>
          </w:p>
        </w:tc>
      </w:tr>
      <w:tr w:rsidR="00AD5C89" w:rsidRPr="006A6EBA" w14:paraId="1467DFC0" w14:textId="77777777" w:rsidTr="008B2070">
        <w:trPr>
          <w:trHeight w:val="357"/>
        </w:trPr>
        <w:tc>
          <w:tcPr>
            <w:tcW w:w="1396" w:type="pct"/>
            <w:hideMark/>
          </w:tcPr>
          <w:p w14:paraId="448F91FC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Decreased appetite</w:t>
            </w:r>
          </w:p>
        </w:tc>
        <w:tc>
          <w:tcPr>
            <w:tcW w:w="597" w:type="pct"/>
            <w:hideMark/>
          </w:tcPr>
          <w:p w14:paraId="52E05BC5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042D6BA3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D87023D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1F6DB694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4F020C2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6 (38)</w:t>
            </w:r>
          </w:p>
        </w:tc>
        <w:tc>
          <w:tcPr>
            <w:tcW w:w="620" w:type="pct"/>
            <w:hideMark/>
          </w:tcPr>
          <w:p w14:paraId="1C9828F4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8 (31)</w:t>
            </w:r>
          </w:p>
        </w:tc>
      </w:tr>
      <w:tr w:rsidR="00AD5C89" w:rsidRPr="006A6EBA" w14:paraId="2772E54E" w14:textId="77777777" w:rsidTr="008B2070">
        <w:trPr>
          <w:trHeight w:val="357"/>
        </w:trPr>
        <w:tc>
          <w:tcPr>
            <w:tcW w:w="1396" w:type="pct"/>
            <w:hideMark/>
          </w:tcPr>
          <w:p w14:paraId="6FFF8AAF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Dyspnea</w:t>
            </w:r>
          </w:p>
        </w:tc>
        <w:tc>
          <w:tcPr>
            <w:tcW w:w="597" w:type="pct"/>
            <w:hideMark/>
          </w:tcPr>
          <w:p w14:paraId="397855C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87FBD62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37914FBD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(60)</w:t>
            </w:r>
          </w:p>
        </w:tc>
        <w:tc>
          <w:tcPr>
            <w:tcW w:w="597" w:type="pct"/>
            <w:hideMark/>
          </w:tcPr>
          <w:p w14:paraId="5CACD82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 (67)</w:t>
            </w:r>
          </w:p>
        </w:tc>
        <w:tc>
          <w:tcPr>
            <w:tcW w:w="597" w:type="pct"/>
            <w:hideMark/>
          </w:tcPr>
          <w:p w14:paraId="6DED4FD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 (13)</w:t>
            </w:r>
          </w:p>
        </w:tc>
        <w:tc>
          <w:tcPr>
            <w:tcW w:w="620" w:type="pct"/>
            <w:hideMark/>
          </w:tcPr>
          <w:p w14:paraId="441CFF17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7 (27)</w:t>
            </w:r>
          </w:p>
        </w:tc>
      </w:tr>
      <w:tr w:rsidR="00AD5C89" w:rsidRPr="006A6EBA" w14:paraId="26072877" w14:textId="77777777" w:rsidTr="008B2070">
        <w:trPr>
          <w:trHeight w:val="357"/>
        </w:trPr>
        <w:tc>
          <w:tcPr>
            <w:tcW w:w="1396" w:type="pct"/>
            <w:hideMark/>
          </w:tcPr>
          <w:p w14:paraId="7DD3B3E7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Hypoalbuminemia</w:t>
            </w:r>
          </w:p>
        </w:tc>
        <w:tc>
          <w:tcPr>
            <w:tcW w:w="597" w:type="pct"/>
            <w:hideMark/>
          </w:tcPr>
          <w:p w14:paraId="3DA9AB9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31279CE3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7BA87AE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29F4088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11F83FF2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5 (31)</w:t>
            </w:r>
          </w:p>
        </w:tc>
        <w:tc>
          <w:tcPr>
            <w:tcW w:w="620" w:type="pct"/>
            <w:hideMark/>
          </w:tcPr>
          <w:p w14:paraId="7BB9E806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7 (27)</w:t>
            </w:r>
          </w:p>
        </w:tc>
      </w:tr>
      <w:tr w:rsidR="00AD5C89" w:rsidRPr="006A6EBA" w14:paraId="7BD26369" w14:textId="77777777" w:rsidTr="008B2070">
        <w:trPr>
          <w:trHeight w:val="357"/>
        </w:trPr>
        <w:tc>
          <w:tcPr>
            <w:tcW w:w="1396" w:type="pct"/>
            <w:hideMark/>
          </w:tcPr>
          <w:p w14:paraId="7BA8217D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Hyponatremia</w:t>
            </w:r>
          </w:p>
        </w:tc>
        <w:tc>
          <w:tcPr>
            <w:tcW w:w="597" w:type="pct"/>
            <w:hideMark/>
          </w:tcPr>
          <w:p w14:paraId="7C19A474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7EC6F3A4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317DE45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45AEEBD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629ACDC7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 (25)</w:t>
            </w:r>
          </w:p>
        </w:tc>
        <w:tc>
          <w:tcPr>
            <w:tcW w:w="620" w:type="pct"/>
            <w:hideMark/>
          </w:tcPr>
          <w:p w14:paraId="67D5455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6 (23)</w:t>
            </w:r>
          </w:p>
        </w:tc>
      </w:tr>
      <w:tr w:rsidR="00AD5C89" w:rsidRPr="006A6EBA" w14:paraId="2979DADC" w14:textId="77777777" w:rsidTr="008B2070">
        <w:trPr>
          <w:trHeight w:val="357"/>
        </w:trPr>
        <w:tc>
          <w:tcPr>
            <w:tcW w:w="1396" w:type="pct"/>
            <w:hideMark/>
          </w:tcPr>
          <w:p w14:paraId="513CAB8E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Constipation</w:t>
            </w:r>
          </w:p>
        </w:tc>
        <w:tc>
          <w:tcPr>
            <w:tcW w:w="597" w:type="pct"/>
            <w:hideMark/>
          </w:tcPr>
          <w:p w14:paraId="1F8E3C8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2EB4EDF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6E1B1924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20A05B3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42D7038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(19)</w:t>
            </w:r>
          </w:p>
        </w:tc>
        <w:tc>
          <w:tcPr>
            <w:tcW w:w="620" w:type="pct"/>
            <w:hideMark/>
          </w:tcPr>
          <w:p w14:paraId="4DAE0EC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5 (19)</w:t>
            </w:r>
          </w:p>
        </w:tc>
      </w:tr>
      <w:tr w:rsidR="00AD5C89" w:rsidRPr="006A6EBA" w14:paraId="503E73D4" w14:textId="77777777" w:rsidTr="008B2070">
        <w:trPr>
          <w:trHeight w:val="357"/>
        </w:trPr>
        <w:tc>
          <w:tcPr>
            <w:tcW w:w="1396" w:type="pct"/>
            <w:hideMark/>
          </w:tcPr>
          <w:p w14:paraId="42CDF959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Vomiting</w:t>
            </w:r>
          </w:p>
        </w:tc>
        <w:tc>
          <w:tcPr>
            <w:tcW w:w="597" w:type="pct"/>
            <w:hideMark/>
          </w:tcPr>
          <w:p w14:paraId="72E3937C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1F9DF92E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0A6D1A6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1699A55A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1F692452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 (25)</w:t>
            </w:r>
          </w:p>
        </w:tc>
        <w:tc>
          <w:tcPr>
            <w:tcW w:w="620" w:type="pct"/>
            <w:hideMark/>
          </w:tcPr>
          <w:p w14:paraId="1FA3213A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5 (19)</w:t>
            </w:r>
          </w:p>
        </w:tc>
      </w:tr>
      <w:tr w:rsidR="00AD5C89" w:rsidRPr="006A6EBA" w14:paraId="1DCB4425" w14:textId="77777777" w:rsidTr="008B2070">
        <w:trPr>
          <w:trHeight w:val="357"/>
        </w:trPr>
        <w:tc>
          <w:tcPr>
            <w:tcW w:w="1396" w:type="pct"/>
            <w:hideMark/>
          </w:tcPr>
          <w:p w14:paraId="06EE69FB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Abdominal pain</w:t>
            </w:r>
          </w:p>
        </w:tc>
        <w:tc>
          <w:tcPr>
            <w:tcW w:w="597" w:type="pct"/>
            <w:hideMark/>
          </w:tcPr>
          <w:p w14:paraId="03646D1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3EBAF4C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254E8C0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15ED8C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3EAF749B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 (25)</w:t>
            </w:r>
          </w:p>
        </w:tc>
        <w:tc>
          <w:tcPr>
            <w:tcW w:w="620" w:type="pct"/>
            <w:hideMark/>
          </w:tcPr>
          <w:p w14:paraId="6C19332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 (15)</w:t>
            </w:r>
          </w:p>
        </w:tc>
      </w:tr>
      <w:tr w:rsidR="00AD5C89" w:rsidRPr="006A6EBA" w14:paraId="5476380B" w14:textId="77777777" w:rsidTr="008B2070">
        <w:trPr>
          <w:trHeight w:val="357"/>
        </w:trPr>
        <w:tc>
          <w:tcPr>
            <w:tcW w:w="1396" w:type="pct"/>
            <w:hideMark/>
          </w:tcPr>
          <w:p w14:paraId="1A01FA1D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Blood ALP increased</w:t>
            </w:r>
          </w:p>
        </w:tc>
        <w:tc>
          <w:tcPr>
            <w:tcW w:w="597" w:type="pct"/>
            <w:hideMark/>
          </w:tcPr>
          <w:p w14:paraId="58E4E6A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60707BE3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64DA5A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7BD8F0F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4CA18395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 (13)</w:t>
            </w:r>
          </w:p>
        </w:tc>
        <w:tc>
          <w:tcPr>
            <w:tcW w:w="620" w:type="pct"/>
            <w:hideMark/>
          </w:tcPr>
          <w:p w14:paraId="6B41C02C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 (15)</w:t>
            </w:r>
          </w:p>
        </w:tc>
      </w:tr>
      <w:tr w:rsidR="00AD5C89" w:rsidRPr="006A6EBA" w14:paraId="28A3D48F" w14:textId="77777777" w:rsidTr="008B2070">
        <w:trPr>
          <w:trHeight w:val="357"/>
        </w:trPr>
        <w:tc>
          <w:tcPr>
            <w:tcW w:w="1396" w:type="pct"/>
            <w:hideMark/>
          </w:tcPr>
          <w:p w14:paraId="5650D2BD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Blood creatinine increased</w:t>
            </w:r>
          </w:p>
        </w:tc>
        <w:tc>
          <w:tcPr>
            <w:tcW w:w="597" w:type="pct"/>
            <w:hideMark/>
          </w:tcPr>
          <w:p w14:paraId="75B18735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369CE155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3B7D551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5235493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6145925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 (13)</w:t>
            </w:r>
          </w:p>
        </w:tc>
        <w:tc>
          <w:tcPr>
            <w:tcW w:w="620" w:type="pct"/>
            <w:hideMark/>
          </w:tcPr>
          <w:p w14:paraId="450D41D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 (15)</w:t>
            </w:r>
          </w:p>
        </w:tc>
      </w:tr>
      <w:tr w:rsidR="00AD5C89" w:rsidRPr="006A6EBA" w14:paraId="3D559590" w14:textId="77777777" w:rsidTr="008B2070">
        <w:trPr>
          <w:trHeight w:val="357"/>
        </w:trPr>
        <w:tc>
          <w:tcPr>
            <w:tcW w:w="1396" w:type="pct"/>
            <w:hideMark/>
          </w:tcPr>
          <w:p w14:paraId="301E4AAA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Edema peripheral</w:t>
            </w:r>
          </w:p>
        </w:tc>
        <w:tc>
          <w:tcPr>
            <w:tcW w:w="597" w:type="pct"/>
            <w:hideMark/>
          </w:tcPr>
          <w:p w14:paraId="152337F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0327FC1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2FFFD38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0461D615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385EA26B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(19)</w:t>
            </w:r>
          </w:p>
        </w:tc>
        <w:tc>
          <w:tcPr>
            <w:tcW w:w="620" w:type="pct"/>
            <w:hideMark/>
          </w:tcPr>
          <w:p w14:paraId="2189C4F4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 (15)</w:t>
            </w:r>
          </w:p>
        </w:tc>
      </w:tr>
      <w:tr w:rsidR="00AD5C89" w:rsidRPr="006A6EBA" w14:paraId="692F65D6" w14:textId="77777777" w:rsidTr="008B2070">
        <w:trPr>
          <w:trHeight w:val="357"/>
        </w:trPr>
        <w:tc>
          <w:tcPr>
            <w:tcW w:w="1396" w:type="pct"/>
            <w:hideMark/>
          </w:tcPr>
          <w:p w14:paraId="175795BF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ALT increased</w:t>
            </w:r>
          </w:p>
        </w:tc>
        <w:tc>
          <w:tcPr>
            <w:tcW w:w="597" w:type="pct"/>
            <w:hideMark/>
          </w:tcPr>
          <w:p w14:paraId="16189176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479123E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261A1135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5112E702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D351FE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 (13)</w:t>
            </w:r>
          </w:p>
        </w:tc>
        <w:tc>
          <w:tcPr>
            <w:tcW w:w="620" w:type="pct"/>
            <w:hideMark/>
          </w:tcPr>
          <w:p w14:paraId="5A14C0A5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(12)</w:t>
            </w:r>
          </w:p>
        </w:tc>
      </w:tr>
      <w:tr w:rsidR="00AD5C89" w:rsidRPr="006A6EBA" w14:paraId="4B7B8A7B" w14:textId="77777777" w:rsidTr="008B2070">
        <w:trPr>
          <w:trHeight w:val="357"/>
        </w:trPr>
        <w:tc>
          <w:tcPr>
            <w:tcW w:w="1396" w:type="pct"/>
            <w:hideMark/>
          </w:tcPr>
          <w:p w14:paraId="5A62B229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AST increased</w:t>
            </w:r>
          </w:p>
        </w:tc>
        <w:tc>
          <w:tcPr>
            <w:tcW w:w="597" w:type="pct"/>
            <w:hideMark/>
          </w:tcPr>
          <w:p w14:paraId="1759AC8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663D9F5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6517ECE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61E8619D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2AF59C0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(19)</w:t>
            </w:r>
          </w:p>
        </w:tc>
        <w:tc>
          <w:tcPr>
            <w:tcW w:w="620" w:type="pct"/>
            <w:hideMark/>
          </w:tcPr>
          <w:p w14:paraId="2B6E8F4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(12)</w:t>
            </w:r>
          </w:p>
        </w:tc>
      </w:tr>
      <w:tr w:rsidR="00AD5C89" w:rsidRPr="006A6EBA" w14:paraId="177F6474" w14:textId="77777777" w:rsidTr="008B2070">
        <w:trPr>
          <w:trHeight w:val="357"/>
        </w:trPr>
        <w:tc>
          <w:tcPr>
            <w:tcW w:w="1396" w:type="pct"/>
            <w:hideMark/>
          </w:tcPr>
          <w:p w14:paraId="5D7C7BE8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Cough</w:t>
            </w:r>
          </w:p>
        </w:tc>
        <w:tc>
          <w:tcPr>
            <w:tcW w:w="597" w:type="pct"/>
            <w:hideMark/>
          </w:tcPr>
          <w:p w14:paraId="0BAA4A5A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1EF314B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6E6EAF42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27465DB5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1859D6E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 (13)</w:t>
            </w:r>
          </w:p>
        </w:tc>
        <w:tc>
          <w:tcPr>
            <w:tcW w:w="620" w:type="pct"/>
            <w:hideMark/>
          </w:tcPr>
          <w:p w14:paraId="0DF5530A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(12)</w:t>
            </w:r>
          </w:p>
        </w:tc>
      </w:tr>
      <w:tr w:rsidR="00AD5C89" w:rsidRPr="006A6EBA" w14:paraId="02F9F023" w14:textId="77777777" w:rsidTr="008B2070">
        <w:trPr>
          <w:trHeight w:val="357"/>
        </w:trPr>
        <w:tc>
          <w:tcPr>
            <w:tcW w:w="1396" w:type="pct"/>
            <w:hideMark/>
          </w:tcPr>
          <w:p w14:paraId="0D3D6400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Dizziness</w:t>
            </w:r>
          </w:p>
        </w:tc>
        <w:tc>
          <w:tcPr>
            <w:tcW w:w="597" w:type="pct"/>
            <w:hideMark/>
          </w:tcPr>
          <w:p w14:paraId="07320DC6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26471A2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10C23C7B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06970205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6A352A4B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(19)</w:t>
            </w:r>
          </w:p>
        </w:tc>
        <w:tc>
          <w:tcPr>
            <w:tcW w:w="620" w:type="pct"/>
            <w:hideMark/>
          </w:tcPr>
          <w:p w14:paraId="14A46D1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(12)</w:t>
            </w:r>
          </w:p>
        </w:tc>
      </w:tr>
      <w:tr w:rsidR="00AD5C89" w:rsidRPr="006A6EBA" w14:paraId="1A9563A2" w14:textId="77777777" w:rsidTr="008B2070">
        <w:trPr>
          <w:trHeight w:val="357"/>
        </w:trPr>
        <w:tc>
          <w:tcPr>
            <w:tcW w:w="1396" w:type="pct"/>
            <w:hideMark/>
          </w:tcPr>
          <w:p w14:paraId="497E2DF4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Embolism</w:t>
            </w:r>
          </w:p>
        </w:tc>
        <w:tc>
          <w:tcPr>
            <w:tcW w:w="597" w:type="pct"/>
            <w:hideMark/>
          </w:tcPr>
          <w:p w14:paraId="08B5CF2D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41D99A2F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3FCD6B0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25C50112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11C6CEEE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(6)</w:t>
            </w:r>
          </w:p>
        </w:tc>
        <w:tc>
          <w:tcPr>
            <w:tcW w:w="620" w:type="pct"/>
            <w:hideMark/>
          </w:tcPr>
          <w:p w14:paraId="12FD4D9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(12)</w:t>
            </w:r>
          </w:p>
        </w:tc>
      </w:tr>
      <w:tr w:rsidR="00AD5C89" w:rsidRPr="006A6EBA" w14:paraId="68F7B8A2" w14:textId="77777777" w:rsidTr="008B2070">
        <w:trPr>
          <w:trHeight w:val="357"/>
        </w:trPr>
        <w:tc>
          <w:tcPr>
            <w:tcW w:w="1396" w:type="pct"/>
            <w:hideMark/>
          </w:tcPr>
          <w:p w14:paraId="701BFAEA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Hypoxia</w:t>
            </w:r>
          </w:p>
        </w:tc>
        <w:tc>
          <w:tcPr>
            <w:tcW w:w="597" w:type="pct"/>
            <w:hideMark/>
          </w:tcPr>
          <w:p w14:paraId="7C75E4A1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1D0FDFB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59AC6C03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46B8832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(33)</w:t>
            </w:r>
          </w:p>
        </w:tc>
        <w:tc>
          <w:tcPr>
            <w:tcW w:w="597" w:type="pct"/>
            <w:hideMark/>
          </w:tcPr>
          <w:p w14:paraId="2F8C8E1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(6)</w:t>
            </w:r>
          </w:p>
        </w:tc>
        <w:tc>
          <w:tcPr>
            <w:tcW w:w="620" w:type="pct"/>
            <w:hideMark/>
          </w:tcPr>
          <w:p w14:paraId="3E33EC2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(12)</w:t>
            </w:r>
          </w:p>
        </w:tc>
      </w:tr>
      <w:tr w:rsidR="00AD5C89" w:rsidRPr="006A6EBA" w14:paraId="6F7AF899" w14:textId="77777777" w:rsidTr="008B2070">
        <w:trPr>
          <w:trHeight w:val="357"/>
        </w:trPr>
        <w:tc>
          <w:tcPr>
            <w:tcW w:w="1396" w:type="pct"/>
            <w:hideMark/>
          </w:tcPr>
          <w:p w14:paraId="02731398" w14:textId="77777777" w:rsidR="00AD5C89" w:rsidRPr="006A6EBA" w:rsidRDefault="00AD5C89" w:rsidP="00A81B8E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Pruritus</w:t>
            </w:r>
          </w:p>
        </w:tc>
        <w:tc>
          <w:tcPr>
            <w:tcW w:w="597" w:type="pct"/>
            <w:hideMark/>
          </w:tcPr>
          <w:p w14:paraId="13C3618C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4981FB99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1A9DEEDB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597" w:type="pct"/>
            <w:hideMark/>
          </w:tcPr>
          <w:p w14:paraId="37E10BF8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597" w:type="pct"/>
            <w:hideMark/>
          </w:tcPr>
          <w:p w14:paraId="4F94FCB7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 (13)</w:t>
            </w:r>
          </w:p>
        </w:tc>
        <w:tc>
          <w:tcPr>
            <w:tcW w:w="620" w:type="pct"/>
            <w:hideMark/>
          </w:tcPr>
          <w:p w14:paraId="21AFC73B" w14:textId="77777777" w:rsidR="00AD5C89" w:rsidRPr="006A6EBA" w:rsidRDefault="00AD5C89" w:rsidP="00A81B8E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 (12)</w:t>
            </w:r>
          </w:p>
        </w:tc>
      </w:tr>
    </w:tbl>
    <w:p w14:paraId="5BA00170" w14:textId="77777777" w:rsidR="00AD5C89" w:rsidRPr="00A003CB" w:rsidRDefault="00AD5C89" w:rsidP="0082137E">
      <w:pPr>
        <w:rPr>
          <w:rFonts w:ascii="Times New Roman" w:hAnsi="Times New Roman"/>
          <w:bCs/>
          <w:sz w:val="20"/>
          <w:szCs w:val="20"/>
        </w:rPr>
      </w:pPr>
      <w:r w:rsidRPr="00A003CB">
        <w:rPr>
          <w:rFonts w:ascii="Times New Roman" w:hAnsi="Times New Roman"/>
          <w:bCs/>
          <w:sz w:val="20"/>
          <w:szCs w:val="20"/>
        </w:rPr>
        <w:t xml:space="preserve">Individual patients could experience ≥1 listed AE. </w:t>
      </w:r>
    </w:p>
    <w:p w14:paraId="24640945" w14:textId="77777777" w:rsidR="00AD5C89" w:rsidRPr="00A003CB" w:rsidRDefault="00AD5C89" w:rsidP="0082137E">
      <w:pPr>
        <w:rPr>
          <w:rFonts w:ascii="Times New Roman" w:hAnsi="Times New Roman"/>
          <w:bCs/>
          <w:sz w:val="20"/>
          <w:szCs w:val="20"/>
        </w:rPr>
      </w:pPr>
      <w:r w:rsidRPr="00A003CB">
        <w:rPr>
          <w:rFonts w:ascii="Times New Roman" w:hAnsi="Times New Roman"/>
          <w:bCs/>
          <w:sz w:val="20"/>
          <w:szCs w:val="20"/>
        </w:rPr>
        <w:t xml:space="preserve">AE, adverse event; </w:t>
      </w:r>
      <w:bookmarkStart w:id="0" w:name="_Hlk114670404"/>
      <w:r w:rsidRPr="00A003CB">
        <w:rPr>
          <w:rFonts w:ascii="Times New Roman" w:hAnsi="Times New Roman"/>
          <w:bCs/>
          <w:sz w:val="20"/>
          <w:szCs w:val="20"/>
        </w:rPr>
        <w:t>ALP, alkaline phosphatase; ALT, alanine transaminase; AST, aspartate transaminase</w:t>
      </w:r>
      <w:bookmarkEnd w:id="0"/>
      <w:r w:rsidRPr="00A003CB">
        <w:rPr>
          <w:rFonts w:ascii="Times New Roman" w:hAnsi="Times New Roman"/>
          <w:bCs/>
          <w:sz w:val="20"/>
          <w:szCs w:val="20"/>
        </w:rPr>
        <w:t>.</w:t>
      </w:r>
    </w:p>
    <w:p w14:paraId="2CC45EE7" w14:textId="77777777" w:rsidR="00AD5C89" w:rsidRPr="006A6EBA" w:rsidRDefault="00AD5C89">
      <w:pPr>
        <w:spacing w:after="0"/>
        <w:rPr>
          <w:rFonts w:ascii="Times New Roman" w:hAnsi="Times New Roman"/>
        </w:rPr>
      </w:pPr>
      <w:r w:rsidRPr="006A6EBA">
        <w:rPr>
          <w:rFonts w:ascii="Times New Roman" w:hAnsi="Times New Roman"/>
        </w:rPr>
        <w:br w:type="page"/>
      </w:r>
    </w:p>
    <w:p w14:paraId="04799EA9" w14:textId="77777777" w:rsidR="00AD5C89" w:rsidRPr="00A003CB" w:rsidRDefault="00AD5C89" w:rsidP="00DD52F6">
      <w:pPr>
        <w:pStyle w:val="A-FigureTitle"/>
        <w:rPr>
          <w:rFonts w:ascii="Times New Roman" w:hAnsi="Times New Roman" w:cs="Times New Roman"/>
          <w:sz w:val="20"/>
          <w:szCs w:val="20"/>
        </w:rPr>
      </w:pPr>
      <w:r w:rsidRPr="00A003CB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2 </w:t>
      </w:r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>Summary of common Grade ≥3 TR-AEs (≥5% in total population)</w:t>
      </w: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2569"/>
        <w:gridCol w:w="1131"/>
        <w:gridCol w:w="1131"/>
        <w:gridCol w:w="1131"/>
        <w:gridCol w:w="1131"/>
        <w:gridCol w:w="1131"/>
        <w:gridCol w:w="1126"/>
      </w:tblGrid>
      <w:tr w:rsidR="00AD5C89" w:rsidRPr="006A6EBA" w14:paraId="3646A2D3" w14:textId="77777777" w:rsidTr="008B2070">
        <w:trPr>
          <w:trHeight w:val="533"/>
        </w:trPr>
        <w:tc>
          <w:tcPr>
            <w:tcW w:w="1373" w:type="pct"/>
            <w:hideMark/>
          </w:tcPr>
          <w:p w14:paraId="48C86B99" w14:textId="77777777" w:rsidR="00AD5C89" w:rsidRPr="006A6EBA" w:rsidRDefault="00AD5C89" w:rsidP="00DB4543">
            <w:pPr>
              <w:spacing w:after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627" w:type="pct"/>
            <w:gridSpan w:val="6"/>
            <w:hideMark/>
          </w:tcPr>
          <w:p w14:paraId="4BD49AE2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Feladilimab</w:t>
            </w:r>
            <w:proofErr w:type="spellEnd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 mg/</w:t>
            </w:r>
            <w:proofErr w:type="spellStart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tremelimumab</w:t>
            </w:r>
            <w:proofErr w:type="spellEnd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 mg</w:t>
            </w:r>
          </w:p>
        </w:tc>
      </w:tr>
      <w:tr w:rsidR="00AD5C89" w:rsidRPr="006A6EBA" w14:paraId="692EB632" w14:textId="77777777" w:rsidTr="008B2070">
        <w:tc>
          <w:tcPr>
            <w:tcW w:w="1373" w:type="pct"/>
            <w:hideMark/>
          </w:tcPr>
          <w:p w14:paraId="4EE14082" w14:textId="77777777" w:rsidR="00AD5C89" w:rsidRPr="006A6EBA" w:rsidRDefault="00AD5C89" w:rsidP="00DB4543">
            <w:pPr>
              <w:spacing w:after="0"/>
              <w:textAlignment w:val="bottom"/>
              <w:rPr>
                <w:rFonts w:ascii="Times New Roman" w:eastAsia="Times New Roman" w:hAnsi="Times New Roman"/>
                <w:b/>
                <w:bCs/>
              </w:rPr>
            </w:pPr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Preferred term, n (%)</w:t>
            </w:r>
          </w:p>
        </w:tc>
        <w:tc>
          <w:tcPr>
            <w:tcW w:w="605" w:type="pct"/>
            <w:hideMark/>
          </w:tcPr>
          <w:p w14:paraId="32749C7C" w14:textId="18E596AD" w:rsidR="00AD5C89" w:rsidRPr="006A03B1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  <w:b/>
                <w:bCs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8/75 </w:t>
            </w:r>
            <w:r w:rsidR="006A03B1" w:rsidRPr="006A03B1">
              <w:rPr>
                <w:rFonts w:ascii="Times New Roman" w:eastAsia="Times New Roman" w:hAnsi="Times New Roman"/>
                <w:b/>
                <w:bCs/>
                <w:kern w:val="24"/>
              </w:rPr>
              <w:br/>
            </w: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(N=1)</w:t>
            </w:r>
          </w:p>
        </w:tc>
        <w:tc>
          <w:tcPr>
            <w:tcW w:w="605" w:type="pct"/>
            <w:hideMark/>
          </w:tcPr>
          <w:p w14:paraId="3EA4120B" w14:textId="77777777" w:rsidR="00AD5C89" w:rsidRPr="006A03B1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  <w:b/>
                <w:bCs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24/75 (N=1)</w:t>
            </w:r>
          </w:p>
        </w:tc>
        <w:tc>
          <w:tcPr>
            <w:tcW w:w="605" w:type="pct"/>
            <w:hideMark/>
          </w:tcPr>
          <w:p w14:paraId="37551766" w14:textId="77777777" w:rsidR="00AD5C89" w:rsidRPr="006A03B1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  <w:b/>
                <w:bCs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8/225 (N=5)</w:t>
            </w:r>
          </w:p>
        </w:tc>
        <w:tc>
          <w:tcPr>
            <w:tcW w:w="605" w:type="pct"/>
            <w:hideMark/>
          </w:tcPr>
          <w:p w14:paraId="566F7101" w14:textId="77777777" w:rsidR="00AD5C89" w:rsidRPr="006A03B1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  <w:b/>
                <w:bCs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80/75 (N=3)</w:t>
            </w:r>
          </w:p>
        </w:tc>
        <w:tc>
          <w:tcPr>
            <w:tcW w:w="605" w:type="pct"/>
            <w:hideMark/>
          </w:tcPr>
          <w:p w14:paraId="0C4F221C" w14:textId="77777777" w:rsidR="00AD5C89" w:rsidRPr="006A03B1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  <w:b/>
                <w:bCs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24/225 (N=16)</w:t>
            </w:r>
          </w:p>
        </w:tc>
        <w:tc>
          <w:tcPr>
            <w:tcW w:w="603" w:type="pct"/>
            <w:hideMark/>
          </w:tcPr>
          <w:p w14:paraId="52DC517B" w14:textId="77777777" w:rsidR="00AD5C89" w:rsidRPr="006A03B1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  <w:b/>
                <w:bCs/>
              </w:rPr>
            </w:pPr>
            <w:r w:rsidRPr="006A03B1">
              <w:rPr>
                <w:rFonts w:ascii="Times New Roman" w:eastAsia="Times New Roman" w:hAnsi="Times New Roman"/>
                <w:b/>
                <w:bCs/>
                <w:kern w:val="24"/>
              </w:rPr>
              <w:t>Total (N=26)</w:t>
            </w:r>
          </w:p>
        </w:tc>
      </w:tr>
      <w:tr w:rsidR="00AD5C89" w:rsidRPr="006A6EBA" w14:paraId="2E73D19F" w14:textId="77777777" w:rsidTr="008B2070">
        <w:tc>
          <w:tcPr>
            <w:tcW w:w="1373" w:type="pct"/>
            <w:hideMark/>
          </w:tcPr>
          <w:p w14:paraId="40108630" w14:textId="77777777" w:rsidR="00AD5C89" w:rsidRPr="006A6EBA" w:rsidRDefault="00AD5C89" w:rsidP="00DB4543">
            <w:pPr>
              <w:spacing w:after="0"/>
              <w:ind w:left="187"/>
              <w:textAlignment w:val="bottom"/>
              <w:rPr>
                <w:rFonts w:ascii="Times New Roman" w:eastAsia="Times New Roman" w:hAnsi="Times New Roman"/>
                <w:b/>
                <w:bCs/>
              </w:rPr>
            </w:pPr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Any event</w:t>
            </w:r>
          </w:p>
        </w:tc>
        <w:tc>
          <w:tcPr>
            <w:tcW w:w="605" w:type="pct"/>
            <w:hideMark/>
          </w:tcPr>
          <w:p w14:paraId="54F8BA1A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6508490A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09E6FD6C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605" w:type="pct"/>
            <w:hideMark/>
          </w:tcPr>
          <w:p w14:paraId="7D94C437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4F3863B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 (25)</w:t>
            </w:r>
          </w:p>
        </w:tc>
        <w:tc>
          <w:tcPr>
            <w:tcW w:w="603" w:type="pct"/>
            <w:hideMark/>
          </w:tcPr>
          <w:p w14:paraId="41567FDB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5 (19)</w:t>
            </w:r>
          </w:p>
        </w:tc>
      </w:tr>
      <w:tr w:rsidR="00AD5C89" w:rsidRPr="006A6EBA" w14:paraId="0E163BF5" w14:textId="77777777" w:rsidTr="008B2070">
        <w:tc>
          <w:tcPr>
            <w:tcW w:w="1373" w:type="pct"/>
            <w:hideMark/>
          </w:tcPr>
          <w:p w14:paraId="2C3D8B2B" w14:textId="77777777" w:rsidR="00AD5C89" w:rsidRPr="006A6EBA" w:rsidRDefault="00AD5C89" w:rsidP="00DB4543">
            <w:pPr>
              <w:spacing w:after="0"/>
              <w:ind w:left="36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Acute kidney injury</w:t>
            </w:r>
          </w:p>
        </w:tc>
        <w:tc>
          <w:tcPr>
            <w:tcW w:w="605" w:type="pct"/>
            <w:hideMark/>
          </w:tcPr>
          <w:p w14:paraId="5010B242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2B936C50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51AF06D6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42A62E6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7C4F56D8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(6)</w:t>
            </w:r>
          </w:p>
        </w:tc>
        <w:tc>
          <w:tcPr>
            <w:tcW w:w="603" w:type="pct"/>
            <w:hideMark/>
          </w:tcPr>
          <w:p w14:paraId="0AC3A178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(4)</w:t>
            </w:r>
          </w:p>
        </w:tc>
      </w:tr>
      <w:tr w:rsidR="00AD5C89" w:rsidRPr="006A6EBA" w14:paraId="2C5BF8E3" w14:textId="77777777" w:rsidTr="008B2070">
        <w:tc>
          <w:tcPr>
            <w:tcW w:w="1373" w:type="pct"/>
            <w:hideMark/>
          </w:tcPr>
          <w:p w14:paraId="0606E4CC" w14:textId="77777777" w:rsidR="00AD5C89" w:rsidRPr="006A6EBA" w:rsidRDefault="00AD5C89" w:rsidP="00DB4543">
            <w:pPr>
              <w:spacing w:after="0"/>
              <w:ind w:left="36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AST increased</w:t>
            </w:r>
          </w:p>
        </w:tc>
        <w:tc>
          <w:tcPr>
            <w:tcW w:w="605" w:type="pct"/>
            <w:hideMark/>
          </w:tcPr>
          <w:p w14:paraId="518421D4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551292F0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449BE19F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2B2B61D6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3A5516C0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(6)</w:t>
            </w:r>
          </w:p>
        </w:tc>
        <w:tc>
          <w:tcPr>
            <w:tcW w:w="603" w:type="pct"/>
            <w:hideMark/>
          </w:tcPr>
          <w:p w14:paraId="6D568C94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(4)</w:t>
            </w:r>
          </w:p>
        </w:tc>
      </w:tr>
      <w:tr w:rsidR="00AD5C89" w:rsidRPr="006A6EBA" w14:paraId="0227B64E" w14:textId="77777777" w:rsidTr="008B2070">
        <w:tc>
          <w:tcPr>
            <w:tcW w:w="1373" w:type="pct"/>
            <w:hideMark/>
          </w:tcPr>
          <w:p w14:paraId="5F67DE53" w14:textId="77777777" w:rsidR="00AD5C89" w:rsidRPr="006A6EBA" w:rsidRDefault="00AD5C89" w:rsidP="00DB4543">
            <w:pPr>
              <w:spacing w:after="0"/>
              <w:ind w:left="36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Colitis</w:t>
            </w:r>
          </w:p>
        </w:tc>
        <w:tc>
          <w:tcPr>
            <w:tcW w:w="605" w:type="pct"/>
            <w:hideMark/>
          </w:tcPr>
          <w:p w14:paraId="2EC90965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717A291A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7687BA3C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5000904C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40ACA13B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(6)</w:t>
            </w:r>
          </w:p>
        </w:tc>
        <w:tc>
          <w:tcPr>
            <w:tcW w:w="603" w:type="pct"/>
            <w:hideMark/>
          </w:tcPr>
          <w:p w14:paraId="39B2244F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(4)</w:t>
            </w:r>
          </w:p>
        </w:tc>
      </w:tr>
      <w:tr w:rsidR="00AD5C89" w:rsidRPr="006A6EBA" w14:paraId="1E8B7DE8" w14:textId="77777777" w:rsidTr="008B2070">
        <w:tc>
          <w:tcPr>
            <w:tcW w:w="1373" w:type="pct"/>
            <w:hideMark/>
          </w:tcPr>
          <w:p w14:paraId="48898C60" w14:textId="77777777" w:rsidR="00AD5C89" w:rsidRPr="006A6EBA" w:rsidRDefault="00AD5C89" w:rsidP="00DB4543">
            <w:pPr>
              <w:tabs>
                <w:tab w:val="left" w:pos="270"/>
              </w:tabs>
              <w:spacing w:after="0"/>
              <w:ind w:left="36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Diarrhea</w:t>
            </w:r>
          </w:p>
        </w:tc>
        <w:tc>
          <w:tcPr>
            <w:tcW w:w="605" w:type="pct"/>
            <w:hideMark/>
          </w:tcPr>
          <w:p w14:paraId="5FDB2800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759A72C5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4131E98D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32D994F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6034EA9F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(6)</w:t>
            </w:r>
          </w:p>
        </w:tc>
        <w:tc>
          <w:tcPr>
            <w:tcW w:w="603" w:type="pct"/>
            <w:hideMark/>
          </w:tcPr>
          <w:p w14:paraId="6919D19E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(4)</w:t>
            </w:r>
          </w:p>
        </w:tc>
      </w:tr>
      <w:tr w:rsidR="00AD5C89" w:rsidRPr="006A6EBA" w14:paraId="60D722C8" w14:textId="77777777" w:rsidTr="008B2070">
        <w:tc>
          <w:tcPr>
            <w:tcW w:w="1373" w:type="pct"/>
            <w:hideMark/>
          </w:tcPr>
          <w:p w14:paraId="6869E926" w14:textId="77777777" w:rsidR="00AD5C89" w:rsidRPr="006A6EBA" w:rsidRDefault="00AD5C89" w:rsidP="00DB4543">
            <w:pPr>
              <w:spacing w:after="0"/>
              <w:ind w:left="36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Fatigue</w:t>
            </w:r>
          </w:p>
        </w:tc>
        <w:tc>
          <w:tcPr>
            <w:tcW w:w="605" w:type="pct"/>
            <w:hideMark/>
          </w:tcPr>
          <w:p w14:paraId="422235AA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357192F3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611F461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07D1146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7B08C620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(6)</w:t>
            </w:r>
          </w:p>
        </w:tc>
        <w:tc>
          <w:tcPr>
            <w:tcW w:w="603" w:type="pct"/>
            <w:hideMark/>
          </w:tcPr>
          <w:p w14:paraId="1AA5AC7E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(4)</w:t>
            </w:r>
          </w:p>
        </w:tc>
      </w:tr>
      <w:tr w:rsidR="00AD5C89" w:rsidRPr="006A6EBA" w14:paraId="5350FA91" w14:textId="77777777" w:rsidTr="008B2070">
        <w:tc>
          <w:tcPr>
            <w:tcW w:w="1373" w:type="pct"/>
            <w:hideMark/>
          </w:tcPr>
          <w:p w14:paraId="385E37A9" w14:textId="77777777" w:rsidR="00AD5C89" w:rsidRPr="006A6EBA" w:rsidRDefault="00AD5C89" w:rsidP="00DB4543">
            <w:pPr>
              <w:spacing w:after="0"/>
              <w:ind w:left="36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Hypertension</w:t>
            </w:r>
          </w:p>
        </w:tc>
        <w:tc>
          <w:tcPr>
            <w:tcW w:w="605" w:type="pct"/>
            <w:hideMark/>
          </w:tcPr>
          <w:p w14:paraId="118A228B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7B5BE14B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0EDF004C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(20)</w:t>
            </w:r>
          </w:p>
        </w:tc>
        <w:tc>
          <w:tcPr>
            <w:tcW w:w="605" w:type="pct"/>
            <w:hideMark/>
          </w:tcPr>
          <w:p w14:paraId="1C1B1570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5" w:type="pct"/>
            <w:hideMark/>
          </w:tcPr>
          <w:p w14:paraId="56123B82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</w:t>
            </w:r>
          </w:p>
        </w:tc>
        <w:tc>
          <w:tcPr>
            <w:tcW w:w="603" w:type="pct"/>
            <w:hideMark/>
          </w:tcPr>
          <w:p w14:paraId="1481D18E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 (4)</w:t>
            </w:r>
          </w:p>
        </w:tc>
      </w:tr>
    </w:tbl>
    <w:p w14:paraId="64A97F8A" w14:textId="77777777" w:rsidR="00AD5C89" w:rsidRPr="00A003CB" w:rsidRDefault="00AD5C89" w:rsidP="00DB4543">
      <w:pPr>
        <w:rPr>
          <w:rFonts w:ascii="Times New Roman" w:hAnsi="Times New Roman"/>
          <w:bCs/>
          <w:sz w:val="20"/>
          <w:szCs w:val="20"/>
        </w:rPr>
      </w:pPr>
      <w:r w:rsidRPr="00A003CB">
        <w:rPr>
          <w:rFonts w:ascii="Times New Roman" w:hAnsi="Times New Roman"/>
          <w:bCs/>
          <w:sz w:val="20"/>
          <w:szCs w:val="20"/>
        </w:rPr>
        <w:t xml:space="preserve">Individual patients could experience ≥1 listed AE. </w:t>
      </w:r>
    </w:p>
    <w:p w14:paraId="558EBC6E" w14:textId="77777777" w:rsidR="00AD5C89" w:rsidRPr="00A003CB" w:rsidRDefault="00AD5C89" w:rsidP="00DB4543">
      <w:pPr>
        <w:rPr>
          <w:rFonts w:ascii="Times New Roman" w:hAnsi="Times New Roman"/>
          <w:bCs/>
          <w:sz w:val="20"/>
          <w:szCs w:val="20"/>
        </w:rPr>
      </w:pPr>
      <w:r w:rsidRPr="00A003CB">
        <w:rPr>
          <w:rFonts w:ascii="Times New Roman" w:hAnsi="Times New Roman"/>
          <w:bCs/>
          <w:sz w:val="20"/>
          <w:szCs w:val="20"/>
        </w:rPr>
        <w:t>AST, aspartate transaminase; TR-AE, treatment-related adverse event.</w:t>
      </w:r>
    </w:p>
    <w:p w14:paraId="5FDFA5FF" w14:textId="77777777" w:rsidR="00AD5C89" w:rsidRPr="006A6EBA" w:rsidRDefault="00AD5C89">
      <w:pPr>
        <w:spacing w:after="0"/>
        <w:rPr>
          <w:rFonts w:ascii="Times New Roman" w:hAnsi="Times New Roman"/>
          <w:bCs/>
        </w:rPr>
      </w:pPr>
      <w:r w:rsidRPr="006A6EBA">
        <w:rPr>
          <w:rFonts w:ascii="Times New Roman" w:hAnsi="Times New Roman"/>
          <w:bCs/>
        </w:rPr>
        <w:br w:type="page"/>
      </w:r>
    </w:p>
    <w:p w14:paraId="21EFFFE8" w14:textId="77777777" w:rsidR="00AD5C89" w:rsidRPr="006028A7" w:rsidRDefault="00AD5C89" w:rsidP="00DD52F6">
      <w:pPr>
        <w:pStyle w:val="A-FigureTitle"/>
        <w:rPr>
          <w:rFonts w:ascii="Times New Roman" w:hAnsi="Times New Roman" w:cs="Times New Roman"/>
          <w:b w:val="0"/>
          <w:bCs/>
          <w:sz w:val="20"/>
          <w:szCs w:val="20"/>
        </w:rPr>
      </w:pPr>
      <w:r w:rsidRPr="00A003CB">
        <w:rPr>
          <w:rFonts w:ascii="Times New Roman" w:hAnsi="Times New Roman" w:cs="Times New Roman"/>
          <w:sz w:val="20"/>
          <w:szCs w:val="20"/>
        </w:rPr>
        <w:lastRenderedPageBreak/>
        <w:t xml:space="preserve">Supplementary Table 3 </w:t>
      </w:r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 xml:space="preserve">Summary of select </w:t>
      </w:r>
      <w:proofErr w:type="spellStart"/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>feladilimab</w:t>
      </w:r>
      <w:proofErr w:type="spellEnd"/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 xml:space="preserve"> plasma PK parameters from Treatment Cycle 1 and Cycle 6 dosing</w:t>
      </w:r>
    </w:p>
    <w:tbl>
      <w:tblPr>
        <w:tblStyle w:val="TableGrid"/>
        <w:tblW w:w="5000" w:type="pct"/>
        <w:tblLook w:val="0420" w:firstRow="1" w:lastRow="0" w:firstColumn="0" w:lastColumn="0" w:noHBand="0" w:noVBand="1"/>
      </w:tblPr>
      <w:tblGrid>
        <w:gridCol w:w="1509"/>
        <w:gridCol w:w="1320"/>
        <w:gridCol w:w="1561"/>
        <w:gridCol w:w="1646"/>
        <w:gridCol w:w="1747"/>
        <w:gridCol w:w="1567"/>
      </w:tblGrid>
      <w:tr w:rsidR="00AD5C89" w:rsidRPr="006A6EBA" w14:paraId="2B4FFEBA" w14:textId="77777777" w:rsidTr="00D80C45">
        <w:trPr>
          <w:trHeight w:val="461"/>
        </w:trPr>
        <w:tc>
          <w:tcPr>
            <w:tcW w:w="807" w:type="pct"/>
            <w:hideMark/>
          </w:tcPr>
          <w:p w14:paraId="0F3919B6" w14:textId="77777777" w:rsidR="00AD5C89" w:rsidRPr="006A6EBA" w:rsidRDefault="00AD5C89" w:rsidP="00DB4543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4193" w:type="pct"/>
            <w:gridSpan w:val="5"/>
            <w:hideMark/>
          </w:tcPr>
          <w:p w14:paraId="1C9C17F6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proofErr w:type="spellStart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Feladilimab</w:t>
            </w:r>
            <w:proofErr w:type="spellEnd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 mg/</w:t>
            </w:r>
            <w:proofErr w:type="spellStart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tremelimumab</w:t>
            </w:r>
            <w:proofErr w:type="spellEnd"/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 xml:space="preserve"> mg</w:t>
            </w:r>
          </w:p>
        </w:tc>
      </w:tr>
      <w:tr w:rsidR="00AD5C89" w:rsidRPr="006A6EBA" w14:paraId="78B466BE" w14:textId="77777777" w:rsidTr="00D80C45">
        <w:tc>
          <w:tcPr>
            <w:tcW w:w="807" w:type="pct"/>
            <w:hideMark/>
          </w:tcPr>
          <w:p w14:paraId="36EBEE8D" w14:textId="77777777" w:rsidR="00AD5C89" w:rsidRPr="006A6EBA" w:rsidRDefault="00AD5C89" w:rsidP="00DB4543">
            <w:pPr>
              <w:spacing w:after="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PK parameter</w:t>
            </w:r>
          </w:p>
        </w:tc>
        <w:tc>
          <w:tcPr>
            <w:tcW w:w="706" w:type="pct"/>
            <w:hideMark/>
          </w:tcPr>
          <w:p w14:paraId="142B6DEB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8/75 (N=1)</w:t>
            </w:r>
          </w:p>
        </w:tc>
        <w:tc>
          <w:tcPr>
            <w:tcW w:w="835" w:type="pct"/>
            <w:hideMark/>
          </w:tcPr>
          <w:p w14:paraId="612489EA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24/75 (N=1)</w:t>
            </w:r>
          </w:p>
        </w:tc>
        <w:tc>
          <w:tcPr>
            <w:tcW w:w="880" w:type="pct"/>
            <w:hideMark/>
          </w:tcPr>
          <w:p w14:paraId="51CBC307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8/225 (N=5)</w:t>
            </w:r>
          </w:p>
        </w:tc>
        <w:tc>
          <w:tcPr>
            <w:tcW w:w="934" w:type="pct"/>
            <w:hideMark/>
          </w:tcPr>
          <w:p w14:paraId="1105C866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80/75 (N=3)</w:t>
            </w:r>
          </w:p>
        </w:tc>
        <w:tc>
          <w:tcPr>
            <w:tcW w:w="839" w:type="pct"/>
            <w:hideMark/>
          </w:tcPr>
          <w:p w14:paraId="25E5B744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b/>
                <w:bCs/>
                <w:kern w:val="24"/>
              </w:rPr>
              <w:t>24/225 (N=16)</w:t>
            </w:r>
          </w:p>
        </w:tc>
      </w:tr>
      <w:tr w:rsidR="00AD5C89" w:rsidRPr="006A6EBA" w14:paraId="2957AD2F" w14:textId="77777777" w:rsidTr="00D80C45">
        <w:trPr>
          <w:trHeight w:val="658"/>
        </w:trPr>
        <w:tc>
          <w:tcPr>
            <w:tcW w:w="807" w:type="pct"/>
            <w:hideMark/>
          </w:tcPr>
          <w:p w14:paraId="3BD68C52" w14:textId="77777777" w:rsidR="00AD5C89" w:rsidRPr="006A6EBA" w:rsidRDefault="00AD5C89" w:rsidP="00DB4543">
            <w:pPr>
              <w:spacing w:after="0"/>
              <w:textAlignment w:val="bottom"/>
              <w:rPr>
                <w:rFonts w:ascii="Times New Roman" w:eastAsia="Times New Roman" w:hAnsi="Times New Roman"/>
              </w:rPr>
            </w:pP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C</w:t>
            </w:r>
            <w:r w:rsidRPr="006A6EBA">
              <w:rPr>
                <w:rFonts w:ascii="Times New Roman" w:eastAsia="Times New Roman" w:hAnsi="Times New Roman"/>
                <w:kern w:val="24"/>
                <w:vertAlign w:val="subscript"/>
              </w:rPr>
              <w:t>max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 xml:space="preserve"> (ng/mL)</w:t>
            </w:r>
          </w:p>
          <w:p w14:paraId="30D20506" w14:textId="77777777" w:rsidR="00AD5C89" w:rsidRPr="006A6EBA" w:rsidRDefault="00AD5C89" w:rsidP="00DB4543">
            <w:pPr>
              <w:spacing w:after="0"/>
              <w:ind w:left="173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(95% CI)</w:t>
            </w:r>
            <w:r>
              <w:rPr>
                <w:rFonts w:ascii="Times New Roman" w:eastAsia="Times New Roman" w:hAnsi="Times New Roman"/>
                <w:kern w:val="24"/>
              </w:rPr>
              <w:t xml:space="preserve"> </w:t>
            </w:r>
            <w:r w:rsidRPr="006A6EBA">
              <w:rPr>
                <w:rFonts w:ascii="Times New Roman" w:eastAsia="Times New Roman" w:hAnsi="Times New Roman"/>
                <w:kern w:val="24"/>
              </w:rPr>
              <w:t>[</w:t>
            </w: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CVb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>%]</w:t>
            </w:r>
          </w:p>
        </w:tc>
        <w:tc>
          <w:tcPr>
            <w:tcW w:w="706" w:type="pct"/>
            <w:hideMark/>
          </w:tcPr>
          <w:p w14:paraId="04178BDA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2758.0</w:t>
            </w:r>
          </w:p>
        </w:tc>
        <w:tc>
          <w:tcPr>
            <w:tcW w:w="835" w:type="pct"/>
            <w:hideMark/>
          </w:tcPr>
          <w:p w14:paraId="165CE76A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5965.0</w:t>
            </w:r>
          </w:p>
        </w:tc>
        <w:tc>
          <w:tcPr>
            <w:tcW w:w="880" w:type="pct"/>
            <w:hideMark/>
          </w:tcPr>
          <w:p w14:paraId="0526905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 xml:space="preserve">2686.6 </w:t>
            </w:r>
          </w:p>
          <w:p w14:paraId="337C5AB5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(1961.5, 3679.6)</w:t>
            </w:r>
          </w:p>
          <w:p w14:paraId="44B0AA52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[25.7%]</w:t>
            </w:r>
          </w:p>
        </w:tc>
        <w:tc>
          <w:tcPr>
            <w:tcW w:w="934" w:type="pct"/>
            <w:hideMark/>
          </w:tcPr>
          <w:p w14:paraId="4882DA17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28340.9</w:t>
            </w:r>
          </w:p>
          <w:p w14:paraId="5EF57713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(9440.5, 85080.3)</w:t>
            </w:r>
          </w:p>
          <w:p w14:paraId="09E60220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[12.3%]</w:t>
            </w:r>
          </w:p>
        </w:tc>
        <w:tc>
          <w:tcPr>
            <w:tcW w:w="839" w:type="pct"/>
            <w:hideMark/>
          </w:tcPr>
          <w:p w14:paraId="57EC4084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6098.3</w:t>
            </w:r>
          </w:p>
          <w:p w14:paraId="1D73FF51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(5340.5, 6963.7)</w:t>
            </w:r>
          </w:p>
          <w:p w14:paraId="06168778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[25.3%]</w:t>
            </w:r>
          </w:p>
        </w:tc>
      </w:tr>
      <w:tr w:rsidR="00AD5C89" w:rsidRPr="006A6EBA" w14:paraId="71EE6E0B" w14:textId="77777777" w:rsidTr="00D80C45">
        <w:trPr>
          <w:trHeight w:val="658"/>
        </w:trPr>
        <w:tc>
          <w:tcPr>
            <w:tcW w:w="807" w:type="pct"/>
            <w:hideMark/>
          </w:tcPr>
          <w:p w14:paraId="239BAC75" w14:textId="77777777" w:rsidR="00AD5C89" w:rsidRPr="006A6EBA" w:rsidRDefault="00AD5C89" w:rsidP="00DB4543">
            <w:pPr>
              <w:spacing w:after="0"/>
              <w:textAlignment w:val="bottom"/>
              <w:rPr>
                <w:rFonts w:ascii="Times New Roman" w:eastAsia="Times New Roman" w:hAnsi="Times New Roman"/>
              </w:rPr>
            </w:pP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T</w:t>
            </w:r>
            <w:r w:rsidRPr="006A6EBA">
              <w:rPr>
                <w:rFonts w:ascii="Times New Roman" w:eastAsia="Times New Roman" w:hAnsi="Times New Roman"/>
                <w:kern w:val="24"/>
                <w:vertAlign w:val="subscript"/>
              </w:rPr>
              <w:t>max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 xml:space="preserve"> (h), median (</w:t>
            </w: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range</w:t>
            </w:r>
            <w:r w:rsidRPr="006028A7">
              <w:rPr>
                <w:rFonts w:ascii="Times New Roman" w:eastAsia="Times New Roman" w:hAnsi="Times New Roman"/>
                <w:kern w:val="24"/>
                <w:vertAlign w:val="superscript"/>
              </w:rPr>
              <w:t>a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>)</w:t>
            </w:r>
          </w:p>
        </w:tc>
        <w:tc>
          <w:tcPr>
            <w:tcW w:w="706" w:type="pct"/>
            <w:hideMark/>
          </w:tcPr>
          <w:p w14:paraId="2633C9D1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 xml:space="preserve">0.5 </w:t>
            </w:r>
          </w:p>
          <w:p w14:paraId="2BD20B14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(1–1)</w:t>
            </w:r>
          </w:p>
        </w:tc>
        <w:tc>
          <w:tcPr>
            <w:tcW w:w="835" w:type="pct"/>
            <w:hideMark/>
          </w:tcPr>
          <w:p w14:paraId="33FFC1ED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 xml:space="preserve">0.5 </w:t>
            </w:r>
          </w:p>
          <w:p w14:paraId="75BF7BC2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(1–1)</w:t>
            </w:r>
          </w:p>
        </w:tc>
        <w:tc>
          <w:tcPr>
            <w:tcW w:w="880" w:type="pct"/>
            <w:hideMark/>
          </w:tcPr>
          <w:p w14:paraId="4DFBB970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 xml:space="preserve">0.6 </w:t>
            </w:r>
          </w:p>
          <w:p w14:paraId="4D05D02F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(1–5)</w:t>
            </w:r>
          </w:p>
        </w:tc>
        <w:tc>
          <w:tcPr>
            <w:tcW w:w="934" w:type="pct"/>
            <w:hideMark/>
          </w:tcPr>
          <w:p w14:paraId="73107463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 xml:space="preserve">0.5 </w:t>
            </w:r>
          </w:p>
          <w:p w14:paraId="594DE795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(1–1)</w:t>
            </w:r>
          </w:p>
        </w:tc>
        <w:tc>
          <w:tcPr>
            <w:tcW w:w="839" w:type="pct"/>
            <w:hideMark/>
          </w:tcPr>
          <w:p w14:paraId="1CBA3571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0.7</w:t>
            </w:r>
          </w:p>
          <w:p w14:paraId="2EA102A0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(1–5)</w:t>
            </w:r>
          </w:p>
        </w:tc>
      </w:tr>
      <w:tr w:rsidR="00AD5C89" w:rsidRPr="006A6EBA" w14:paraId="123F79D7" w14:textId="77777777" w:rsidTr="00D80C45">
        <w:trPr>
          <w:trHeight w:val="658"/>
        </w:trPr>
        <w:tc>
          <w:tcPr>
            <w:tcW w:w="807" w:type="pct"/>
            <w:hideMark/>
          </w:tcPr>
          <w:p w14:paraId="6300857E" w14:textId="77777777" w:rsidR="00AD5C89" w:rsidRPr="006A6EBA" w:rsidRDefault="00AD5C89" w:rsidP="00DB4543">
            <w:pPr>
              <w:spacing w:after="0"/>
              <w:textAlignment w:val="bottom"/>
              <w:rPr>
                <w:rFonts w:ascii="Times New Roman" w:eastAsia="Times New Roman" w:hAnsi="Times New Roman"/>
              </w:rPr>
            </w:pP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C</w:t>
            </w:r>
            <w:r w:rsidRPr="006A6EBA">
              <w:rPr>
                <w:rFonts w:ascii="Times New Roman" w:eastAsia="Times New Roman" w:hAnsi="Times New Roman"/>
                <w:kern w:val="24"/>
                <w:vertAlign w:val="subscript"/>
              </w:rPr>
              <w:t>min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 xml:space="preserve"> Cycle 1 (ng/mL)</w:t>
            </w:r>
          </w:p>
          <w:p w14:paraId="260E2963" w14:textId="77777777" w:rsidR="00AD5C89" w:rsidRPr="006A6EBA" w:rsidRDefault="00AD5C89" w:rsidP="00DB4543">
            <w:pPr>
              <w:spacing w:after="0"/>
              <w:ind w:left="173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(95% CI) [</w:t>
            </w: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CVb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>%]</w:t>
            </w:r>
          </w:p>
        </w:tc>
        <w:tc>
          <w:tcPr>
            <w:tcW w:w="706" w:type="pct"/>
            <w:hideMark/>
          </w:tcPr>
          <w:p w14:paraId="0856830D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462.0</w:t>
            </w:r>
          </w:p>
        </w:tc>
        <w:tc>
          <w:tcPr>
            <w:tcW w:w="835" w:type="pct"/>
            <w:hideMark/>
          </w:tcPr>
          <w:p w14:paraId="79EE3328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ND</w:t>
            </w:r>
          </w:p>
        </w:tc>
        <w:tc>
          <w:tcPr>
            <w:tcW w:w="880" w:type="pct"/>
            <w:hideMark/>
          </w:tcPr>
          <w:p w14:paraId="422D7087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348.0</w:t>
            </w:r>
          </w:p>
          <w:p w14:paraId="6442D391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(245.0, 494.2)</w:t>
            </w:r>
          </w:p>
          <w:p w14:paraId="72BB4A6C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[14.2%]</w:t>
            </w:r>
          </w:p>
        </w:tc>
        <w:tc>
          <w:tcPr>
            <w:tcW w:w="934" w:type="pct"/>
            <w:hideMark/>
          </w:tcPr>
          <w:p w14:paraId="16230EE4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3197.0</w:t>
            </w:r>
          </w:p>
          <w:p w14:paraId="59FF0BD5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(1507.3, 6780.5)</w:t>
            </w:r>
          </w:p>
          <w:p w14:paraId="2875BD67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[31.0%]</w:t>
            </w:r>
          </w:p>
        </w:tc>
        <w:tc>
          <w:tcPr>
            <w:tcW w:w="839" w:type="pct"/>
            <w:hideMark/>
          </w:tcPr>
          <w:p w14:paraId="47EFD5C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856.4</w:t>
            </w:r>
          </w:p>
          <w:p w14:paraId="56E950CB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(700.4, 1047.1)</w:t>
            </w:r>
          </w:p>
          <w:p w14:paraId="4FCD4E3E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[35.9%]</w:t>
            </w:r>
          </w:p>
        </w:tc>
      </w:tr>
      <w:tr w:rsidR="00AD5C89" w:rsidRPr="006A6EBA" w14:paraId="79B1A091" w14:textId="77777777" w:rsidTr="00D80C45">
        <w:trPr>
          <w:trHeight w:val="658"/>
        </w:trPr>
        <w:tc>
          <w:tcPr>
            <w:tcW w:w="807" w:type="pct"/>
            <w:hideMark/>
          </w:tcPr>
          <w:p w14:paraId="2831F45D" w14:textId="77777777" w:rsidR="00AD5C89" w:rsidRPr="006A6EBA" w:rsidRDefault="00AD5C89" w:rsidP="00DB4543">
            <w:pPr>
              <w:spacing w:after="0"/>
              <w:textAlignment w:val="bottom"/>
              <w:rPr>
                <w:rFonts w:ascii="Times New Roman" w:eastAsia="Times New Roman" w:hAnsi="Times New Roman"/>
              </w:rPr>
            </w:pP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C</w:t>
            </w:r>
            <w:r w:rsidRPr="006A6EBA">
              <w:rPr>
                <w:rFonts w:ascii="Times New Roman" w:eastAsia="Times New Roman" w:hAnsi="Times New Roman"/>
                <w:kern w:val="24"/>
                <w:vertAlign w:val="subscript"/>
              </w:rPr>
              <w:t>min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 xml:space="preserve"> Cycle 6 (ng/mL) (95% CI) [</w:t>
            </w: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CVb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>%]</w:t>
            </w:r>
          </w:p>
        </w:tc>
        <w:tc>
          <w:tcPr>
            <w:tcW w:w="706" w:type="pct"/>
            <w:hideMark/>
          </w:tcPr>
          <w:p w14:paraId="1F7863A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ND</w:t>
            </w:r>
          </w:p>
        </w:tc>
        <w:tc>
          <w:tcPr>
            <w:tcW w:w="835" w:type="pct"/>
            <w:hideMark/>
          </w:tcPr>
          <w:p w14:paraId="689415FF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ND</w:t>
            </w:r>
          </w:p>
        </w:tc>
        <w:tc>
          <w:tcPr>
            <w:tcW w:w="880" w:type="pct"/>
            <w:hideMark/>
          </w:tcPr>
          <w:p w14:paraId="141CBC0B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301.0</w:t>
            </w:r>
          </w:p>
        </w:tc>
        <w:tc>
          <w:tcPr>
            <w:tcW w:w="934" w:type="pct"/>
            <w:hideMark/>
          </w:tcPr>
          <w:p w14:paraId="2D66B4C2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6922.5</w:t>
            </w:r>
          </w:p>
          <w:p w14:paraId="58314A3F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(28.9, 1657524.6)</w:t>
            </w:r>
          </w:p>
          <w:p w14:paraId="75FA2F92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[67.1%]</w:t>
            </w:r>
          </w:p>
        </w:tc>
        <w:tc>
          <w:tcPr>
            <w:tcW w:w="839" w:type="pct"/>
            <w:hideMark/>
          </w:tcPr>
          <w:p w14:paraId="19FFE855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1546.7</w:t>
            </w:r>
          </w:p>
          <w:p w14:paraId="0980B4C3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(90.4, 26452.5)</w:t>
            </w:r>
          </w:p>
          <w:p w14:paraId="29A352F1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[32.4%]</w:t>
            </w:r>
          </w:p>
        </w:tc>
      </w:tr>
      <w:tr w:rsidR="00AD5C89" w:rsidRPr="006A6EBA" w14:paraId="5CF47BE2" w14:textId="77777777" w:rsidTr="00D80C45">
        <w:trPr>
          <w:trHeight w:val="658"/>
        </w:trPr>
        <w:tc>
          <w:tcPr>
            <w:tcW w:w="807" w:type="pct"/>
            <w:hideMark/>
          </w:tcPr>
          <w:p w14:paraId="2E69E3A5" w14:textId="77777777" w:rsidR="00AD5C89" w:rsidRPr="006A6EBA" w:rsidRDefault="00AD5C89" w:rsidP="00DB4543">
            <w:pPr>
              <w:spacing w:after="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AUC (0-t) (h*ng/mL)</w:t>
            </w:r>
          </w:p>
          <w:p w14:paraId="2F4F0C48" w14:textId="77777777" w:rsidR="00AD5C89" w:rsidRPr="006A6EBA" w:rsidRDefault="00AD5C89" w:rsidP="00DB4543">
            <w:pPr>
              <w:spacing w:after="0"/>
              <w:ind w:left="173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(95% CI) [</w:t>
            </w: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CVb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>%]</w:t>
            </w:r>
          </w:p>
        </w:tc>
        <w:tc>
          <w:tcPr>
            <w:tcW w:w="706" w:type="pct"/>
            <w:hideMark/>
          </w:tcPr>
          <w:p w14:paraId="0696E9BF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543733.0</w:t>
            </w:r>
          </w:p>
        </w:tc>
        <w:tc>
          <w:tcPr>
            <w:tcW w:w="835" w:type="pct"/>
            <w:hideMark/>
          </w:tcPr>
          <w:p w14:paraId="6691F1B7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615019.6</w:t>
            </w:r>
          </w:p>
        </w:tc>
        <w:tc>
          <w:tcPr>
            <w:tcW w:w="880" w:type="pct"/>
            <w:hideMark/>
          </w:tcPr>
          <w:p w14:paraId="07F2F591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337344.6</w:t>
            </w:r>
          </w:p>
          <w:p w14:paraId="0EC3675D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(206989.9, 549792.0)</w:t>
            </w:r>
          </w:p>
          <w:p w14:paraId="79610A4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[40.9%]</w:t>
            </w:r>
          </w:p>
        </w:tc>
        <w:tc>
          <w:tcPr>
            <w:tcW w:w="934" w:type="pct"/>
            <w:hideMark/>
          </w:tcPr>
          <w:p w14:paraId="1AD498DE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4622881.0</w:t>
            </w:r>
          </w:p>
          <w:p w14:paraId="68F94A5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(1140376.9, 18740320.8)</w:t>
            </w:r>
          </w:p>
          <w:p w14:paraId="3EA62008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[15.7%]</w:t>
            </w:r>
          </w:p>
        </w:tc>
        <w:tc>
          <w:tcPr>
            <w:tcW w:w="839" w:type="pct"/>
            <w:hideMark/>
          </w:tcPr>
          <w:p w14:paraId="0627BBBC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1066361.5</w:t>
            </w:r>
          </w:p>
          <w:p w14:paraId="3D59D332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(907205.7, 1253438.8)</w:t>
            </w:r>
          </w:p>
          <w:p w14:paraId="3A07EBF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[31.0%]</w:t>
            </w:r>
          </w:p>
        </w:tc>
      </w:tr>
      <w:tr w:rsidR="00AD5C89" w:rsidRPr="006A6EBA" w14:paraId="778DB043" w14:textId="77777777" w:rsidTr="00D80C45">
        <w:trPr>
          <w:trHeight w:val="658"/>
        </w:trPr>
        <w:tc>
          <w:tcPr>
            <w:tcW w:w="807" w:type="pct"/>
            <w:hideMark/>
          </w:tcPr>
          <w:p w14:paraId="2A41716F" w14:textId="77777777" w:rsidR="00AD5C89" w:rsidRPr="006A6EBA" w:rsidRDefault="00AD5C89" w:rsidP="00DB4543">
            <w:pPr>
              <w:spacing w:after="0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AUC (0-τ) (h*ng/mL)</w:t>
            </w:r>
          </w:p>
          <w:p w14:paraId="2BA96B1E" w14:textId="77777777" w:rsidR="00AD5C89" w:rsidRPr="006A6EBA" w:rsidRDefault="00AD5C89" w:rsidP="00DB4543">
            <w:pPr>
              <w:spacing w:after="0"/>
              <w:ind w:left="173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(95% CI) [</w:t>
            </w:r>
            <w:proofErr w:type="spellStart"/>
            <w:r w:rsidRPr="006A6EBA">
              <w:rPr>
                <w:rFonts w:ascii="Times New Roman" w:eastAsia="Times New Roman" w:hAnsi="Times New Roman"/>
                <w:kern w:val="24"/>
              </w:rPr>
              <w:t>CVb</w:t>
            </w:r>
            <w:proofErr w:type="spellEnd"/>
            <w:r w:rsidRPr="006A6EBA">
              <w:rPr>
                <w:rFonts w:ascii="Times New Roman" w:eastAsia="Times New Roman" w:hAnsi="Times New Roman"/>
                <w:kern w:val="24"/>
              </w:rPr>
              <w:t>%]</w:t>
            </w:r>
          </w:p>
        </w:tc>
        <w:tc>
          <w:tcPr>
            <w:tcW w:w="706" w:type="pct"/>
            <w:hideMark/>
          </w:tcPr>
          <w:p w14:paraId="1D7F35CB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545097.4</w:t>
            </w:r>
          </w:p>
        </w:tc>
        <w:tc>
          <w:tcPr>
            <w:tcW w:w="835" w:type="pct"/>
            <w:hideMark/>
          </w:tcPr>
          <w:p w14:paraId="343F62B2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ND</w:t>
            </w:r>
          </w:p>
        </w:tc>
        <w:tc>
          <w:tcPr>
            <w:tcW w:w="880" w:type="pct"/>
            <w:hideMark/>
          </w:tcPr>
          <w:p w14:paraId="7EBA181C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453561.5</w:t>
            </w:r>
          </w:p>
          <w:p w14:paraId="443BD505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(159692.2, 1288215.6)</w:t>
            </w:r>
          </w:p>
          <w:p w14:paraId="4667FB8E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[11.7%]</w:t>
            </w:r>
          </w:p>
        </w:tc>
        <w:tc>
          <w:tcPr>
            <w:tcW w:w="934" w:type="pct"/>
            <w:hideMark/>
          </w:tcPr>
          <w:p w14:paraId="1E2A4F27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4552653.1</w:t>
            </w:r>
          </w:p>
          <w:p w14:paraId="582B5978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(878777.3, 23585783.4)</w:t>
            </w:r>
          </w:p>
          <w:p w14:paraId="12142351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[18.5%]</w:t>
            </w:r>
          </w:p>
        </w:tc>
        <w:tc>
          <w:tcPr>
            <w:tcW w:w="839" w:type="pct"/>
            <w:hideMark/>
          </w:tcPr>
          <w:p w14:paraId="299BA249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1055659.5</w:t>
            </w:r>
          </w:p>
          <w:p w14:paraId="52AD856A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(851851.6, 1308229.0)</w:t>
            </w:r>
          </w:p>
          <w:p w14:paraId="65E40481" w14:textId="77777777" w:rsidR="00AD5C89" w:rsidRPr="006A6EBA" w:rsidRDefault="00AD5C89" w:rsidP="00DB4543">
            <w:pPr>
              <w:spacing w:after="0"/>
              <w:jc w:val="center"/>
              <w:textAlignment w:val="bottom"/>
              <w:rPr>
                <w:rFonts w:ascii="Times New Roman" w:eastAsia="Times New Roman" w:hAnsi="Times New Roman"/>
              </w:rPr>
            </w:pPr>
            <w:r w:rsidRPr="006A6EBA">
              <w:rPr>
                <w:rFonts w:ascii="Times New Roman" w:eastAsia="Times New Roman" w:hAnsi="Times New Roman"/>
                <w:kern w:val="24"/>
              </w:rPr>
              <w:t>[23.5%]</w:t>
            </w:r>
          </w:p>
        </w:tc>
      </w:tr>
    </w:tbl>
    <w:p w14:paraId="11AFEDA8" w14:textId="77777777" w:rsidR="00AD5C89" w:rsidRPr="00A003CB" w:rsidRDefault="00AD5C89" w:rsidP="0082137E">
      <w:pPr>
        <w:rPr>
          <w:rFonts w:ascii="Times New Roman" w:hAnsi="Times New Roman"/>
          <w:bCs/>
          <w:sz w:val="20"/>
          <w:szCs w:val="20"/>
        </w:rPr>
      </w:pPr>
      <w:r w:rsidRPr="00A003CB">
        <w:rPr>
          <w:rFonts w:ascii="Times New Roman" w:hAnsi="Times New Roman"/>
          <w:bCs/>
          <w:sz w:val="20"/>
          <w:szCs w:val="20"/>
        </w:rPr>
        <w:t>Data are represented as geometric means unless otherwise stated. AUC</w:t>
      </w:r>
      <w:r w:rsidRPr="00A003CB">
        <w:rPr>
          <w:rFonts w:ascii="Times New Roman" w:hAnsi="Times New Roman"/>
          <w:bCs/>
          <w:sz w:val="20"/>
          <w:szCs w:val="20"/>
          <w:vertAlign w:val="subscript"/>
        </w:rPr>
        <w:t>(0-t)</w:t>
      </w:r>
      <w:r w:rsidRPr="00A003CB">
        <w:rPr>
          <w:rFonts w:ascii="Times New Roman" w:hAnsi="Times New Roman"/>
          <w:bCs/>
          <w:sz w:val="20"/>
          <w:szCs w:val="20"/>
        </w:rPr>
        <w:t xml:space="preserve"> from time zero to the last quantifiable concentration. AUC</w:t>
      </w:r>
      <w:r w:rsidRPr="00A003CB">
        <w:rPr>
          <w:rFonts w:ascii="Times New Roman" w:hAnsi="Times New Roman"/>
          <w:bCs/>
          <w:sz w:val="20"/>
          <w:szCs w:val="20"/>
          <w:vertAlign w:val="subscript"/>
        </w:rPr>
        <w:t>(0-τ)</w:t>
      </w:r>
      <w:r w:rsidRPr="00A003CB">
        <w:rPr>
          <w:rFonts w:ascii="Times New Roman" w:hAnsi="Times New Roman"/>
          <w:bCs/>
          <w:sz w:val="20"/>
          <w:szCs w:val="20"/>
        </w:rPr>
        <w:t xml:space="preserve"> is from time zero to pre-dose of the next dosing period at Week 4 (Cycle 2, Day 1). Each Cycle refers to the three-week phase from receiving one dose to just prior to receiving the next dose. </w:t>
      </w:r>
      <w:bookmarkStart w:id="1" w:name="_Hlk118360956"/>
      <w:proofErr w:type="spellStart"/>
      <w:r w:rsidRPr="006028A7">
        <w:rPr>
          <w:rFonts w:ascii="Times New Roman" w:hAnsi="Times New Roman"/>
          <w:bCs/>
          <w:sz w:val="20"/>
          <w:szCs w:val="20"/>
          <w:vertAlign w:val="superscript"/>
        </w:rPr>
        <w:t>a</w:t>
      </w:r>
      <w:r w:rsidRPr="00A003CB">
        <w:rPr>
          <w:rFonts w:ascii="Times New Roman" w:hAnsi="Times New Roman"/>
          <w:bCs/>
          <w:sz w:val="20"/>
          <w:szCs w:val="20"/>
        </w:rPr>
        <w:t>Values</w:t>
      </w:r>
      <w:proofErr w:type="spellEnd"/>
      <w:r w:rsidRPr="00A003CB">
        <w:rPr>
          <w:rFonts w:ascii="Times New Roman" w:hAnsi="Times New Roman"/>
          <w:bCs/>
          <w:sz w:val="20"/>
          <w:szCs w:val="20"/>
        </w:rPr>
        <w:t xml:space="preserve"> for the range have been rounded to whole numbers. </w:t>
      </w:r>
      <w:bookmarkEnd w:id="1"/>
    </w:p>
    <w:p w14:paraId="253D0E7D" w14:textId="77777777" w:rsidR="00AD5C89" w:rsidRPr="00CF5326" w:rsidRDefault="00AD5C89" w:rsidP="0082137E">
      <w:pPr>
        <w:rPr>
          <w:rFonts w:ascii="Times New Roman" w:hAnsi="Times New Roman"/>
          <w:bCs/>
          <w:sz w:val="20"/>
          <w:szCs w:val="20"/>
        </w:rPr>
      </w:pPr>
      <w:r w:rsidRPr="00CF5326">
        <w:rPr>
          <w:rFonts w:ascii="Times New Roman" w:hAnsi="Times New Roman"/>
          <w:bCs/>
          <w:sz w:val="20"/>
          <w:szCs w:val="20"/>
        </w:rPr>
        <w:t xml:space="preserve">AUC, area under the curve; CI, confidence interval;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C</w:t>
      </w:r>
      <w:r w:rsidRPr="00CF5326">
        <w:rPr>
          <w:rFonts w:ascii="Times New Roman" w:hAnsi="Times New Roman"/>
          <w:bCs/>
          <w:sz w:val="20"/>
          <w:szCs w:val="20"/>
          <w:vertAlign w:val="subscript"/>
        </w:rPr>
        <w:t>max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, maximum serum concentration;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C</w:t>
      </w:r>
      <w:r w:rsidRPr="00CF5326">
        <w:rPr>
          <w:rFonts w:ascii="Times New Roman" w:hAnsi="Times New Roman"/>
          <w:bCs/>
          <w:sz w:val="20"/>
          <w:szCs w:val="20"/>
          <w:vertAlign w:val="subscript"/>
        </w:rPr>
        <w:t>min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, minimum serum concentration;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CVb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, between subject coefficient of variation; ND, not done; PK, pharmacokinetics;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T</w:t>
      </w:r>
      <w:r w:rsidRPr="00CF5326">
        <w:rPr>
          <w:rFonts w:ascii="Times New Roman" w:hAnsi="Times New Roman"/>
          <w:bCs/>
          <w:sz w:val="20"/>
          <w:szCs w:val="20"/>
          <w:vertAlign w:val="subscript"/>
        </w:rPr>
        <w:t>max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>, time to peak concentration.</w:t>
      </w:r>
    </w:p>
    <w:p w14:paraId="32619DB0" w14:textId="77777777" w:rsidR="00AD5C89" w:rsidRPr="006A6EBA" w:rsidRDefault="00AD5C89">
      <w:pPr>
        <w:spacing w:after="0"/>
        <w:rPr>
          <w:rFonts w:ascii="Times New Roman" w:hAnsi="Times New Roman"/>
          <w:bCs/>
        </w:rPr>
      </w:pPr>
      <w:r w:rsidRPr="006A6EBA">
        <w:rPr>
          <w:rFonts w:ascii="Times New Roman" w:hAnsi="Times New Roman"/>
          <w:bCs/>
        </w:rPr>
        <w:br w:type="page"/>
      </w:r>
    </w:p>
    <w:p w14:paraId="65EB3F54" w14:textId="77777777" w:rsidR="00AD5C89" w:rsidRPr="00CF5326" w:rsidRDefault="00AD5C89" w:rsidP="00DD52F6">
      <w:pPr>
        <w:pStyle w:val="A-FigureTitle"/>
        <w:rPr>
          <w:rFonts w:ascii="Times New Roman" w:hAnsi="Times New Roman" w:cs="Times New Roman"/>
          <w:sz w:val="20"/>
          <w:szCs w:val="20"/>
        </w:rPr>
      </w:pPr>
      <w:r w:rsidRPr="00CF5326">
        <w:rPr>
          <w:rFonts w:ascii="Times New Roman" w:hAnsi="Times New Roman" w:cs="Times New Roman"/>
          <w:sz w:val="20"/>
          <w:szCs w:val="20"/>
        </w:rPr>
        <w:lastRenderedPageBreak/>
        <w:t>Supplementary Fig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CF5326">
        <w:rPr>
          <w:rFonts w:ascii="Times New Roman" w:hAnsi="Times New Roman" w:cs="Times New Roman"/>
          <w:sz w:val="20"/>
          <w:szCs w:val="20"/>
        </w:rPr>
        <w:t xml:space="preserve"> 1 </w:t>
      </w:r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>Study design</w:t>
      </w:r>
    </w:p>
    <w:p w14:paraId="0CE963EB" w14:textId="77777777" w:rsidR="00AD5C89" w:rsidRPr="006A6EBA" w:rsidRDefault="00AD5C89" w:rsidP="00D80952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5B94FC1" wp14:editId="641EA30A">
            <wp:extent cx="6278400" cy="1720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0" cy="17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AADF26" w14:textId="77777777" w:rsidR="00AD5C89" w:rsidRPr="00CF5326" w:rsidRDefault="00AD5C89" w:rsidP="0082137E">
      <w:pPr>
        <w:rPr>
          <w:rFonts w:ascii="Times New Roman" w:hAnsi="Times New Roman"/>
          <w:bCs/>
          <w:sz w:val="20"/>
          <w:szCs w:val="20"/>
        </w:rPr>
      </w:pPr>
      <w:r w:rsidRPr="00CF5326">
        <w:rPr>
          <w:rFonts w:ascii="Times New Roman" w:hAnsi="Times New Roman"/>
          <w:bCs/>
          <w:sz w:val="20"/>
          <w:szCs w:val="20"/>
        </w:rPr>
        <w:t>DL, dose level; PD-L1, programmed death-ligand 1.</w:t>
      </w:r>
    </w:p>
    <w:p w14:paraId="663F9828" w14:textId="77777777" w:rsidR="00AD5C89" w:rsidRPr="006A6EBA" w:rsidRDefault="00AD5C89" w:rsidP="0082137E">
      <w:pPr>
        <w:rPr>
          <w:rFonts w:ascii="Times New Roman" w:hAnsi="Times New Roman"/>
          <w:bCs/>
        </w:rPr>
      </w:pPr>
    </w:p>
    <w:p w14:paraId="30BD3157" w14:textId="77777777" w:rsidR="00AD5C89" w:rsidRPr="006A6EBA" w:rsidRDefault="00AD5C89" w:rsidP="0082137E">
      <w:pPr>
        <w:rPr>
          <w:rFonts w:ascii="Times New Roman" w:hAnsi="Times New Roman"/>
          <w:b/>
        </w:rPr>
      </w:pPr>
    </w:p>
    <w:p w14:paraId="651AA547" w14:textId="77777777" w:rsidR="00AD5C89" w:rsidRPr="006A6EBA" w:rsidRDefault="00AD5C89" w:rsidP="0082137E">
      <w:pPr>
        <w:rPr>
          <w:rFonts w:ascii="Times New Roman" w:hAnsi="Times New Roman"/>
          <w:bCs/>
        </w:rPr>
      </w:pPr>
      <w:r w:rsidRPr="006A6EBA">
        <w:rPr>
          <w:rFonts w:ascii="Times New Roman" w:hAnsi="Times New Roman"/>
          <w:b/>
        </w:rPr>
        <w:br w:type="page"/>
      </w:r>
    </w:p>
    <w:p w14:paraId="4A438A5B" w14:textId="77777777" w:rsidR="00AD5C89" w:rsidRPr="00CF5326" w:rsidRDefault="00AD5C89" w:rsidP="00DD52F6">
      <w:pPr>
        <w:pStyle w:val="A-FigureTitle"/>
        <w:rPr>
          <w:rFonts w:ascii="Times New Roman" w:hAnsi="Times New Roman" w:cs="Times New Roman"/>
          <w:sz w:val="20"/>
          <w:szCs w:val="20"/>
        </w:rPr>
      </w:pPr>
      <w:r w:rsidRPr="00CF5326">
        <w:rPr>
          <w:rFonts w:ascii="Times New Roman" w:hAnsi="Times New Roman" w:cs="Times New Roman"/>
          <w:sz w:val="20"/>
          <w:szCs w:val="20"/>
        </w:rPr>
        <w:lastRenderedPageBreak/>
        <w:t>Supplementary Fig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CF5326">
        <w:rPr>
          <w:rFonts w:ascii="Times New Roman" w:hAnsi="Times New Roman" w:cs="Times New Roman"/>
          <w:sz w:val="20"/>
          <w:szCs w:val="20"/>
        </w:rPr>
        <w:t xml:space="preserve"> 2 </w:t>
      </w:r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>Patient disposition</w:t>
      </w:r>
    </w:p>
    <w:p w14:paraId="1C1F9EAD" w14:textId="77777777" w:rsidR="00AD5C89" w:rsidRPr="006A6EBA" w:rsidRDefault="00AD5C89" w:rsidP="003B6F96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B6B1A72" wp14:editId="76E23E8F">
            <wp:extent cx="5340350" cy="5054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505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70F9E" w14:textId="77777777" w:rsidR="00AD5C89" w:rsidRPr="00CF5326" w:rsidRDefault="00AD5C89" w:rsidP="0082137E">
      <w:pPr>
        <w:rPr>
          <w:rFonts w:ascii="Times New Roman" w:hAnsi="Times New Roman"/>
          <w:bCs/>
          <w:sz w:val="20"/>
          <w:szCs w:val="20"/>
        </w:rPr>
      </w:pPr>
      <w:proofErr w:type="spellStart"/>
      <w:r w:rsidRPr="006028A7">
        <w:rPr>
          <w:rFonts w:ascii="Times New Roman" w:hAnsi="Times New Roman"/>
          <w:bCs/>
          <w:sz w:val="20"/>
          <w:szCs w:val="20"/>
          <w:vertAlign w:val="superscript"/>
        </w:rPr>
        <w:t>a</w:t>
      </w:r>
      <w:r w:rsidRPr="00CF5326">
        <w:rPr>
          <w:rFonts w:ascii="Times New Roman" w:hAnsi="Times New Roman"/>
          <w:bCs/>
          <w:sz w:val="20"/>
          <w:szCs w:val="20"/>
        </w:rPr>
        <w:t>Patients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 may have more than one reason for withdrawal; </w:t>
      </w:r>
      <w:proofErr w:type="spellStart"/>
      <w:r>
        <w:rPr>
          <w:rFonts w:ascii="Times New Roman" w:hAnsi="Times New Roman"/>
          <w:bCs/>
          <w:sz w:val="20"/>
          <w:szCs w:val="20"/>
          <w:vertAlign w:val="superscript"/>
        </w:rPr>
        <w:t>b</w:t>
      </w:r>
      <w:r w:rsidRPr="00CF5326">
        <w:rPr>
          <w:rFonts w:ascii="Times New Roman" w:hAnsi="Times New Roman"/>
          <w:bCs/>
          <w:sz w:val="20"/>
          <w:szCs w:val="20"/>
        </w:rPr>
        <w:t>Patients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 were considered to have completed the study if they: (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i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) have completed screening assessments, and have received at least two doses of study intervention or have received one dose but have experienced a DLT and were observed during the 28-day DLT observation period, and the follow-up visit for safety (if required); or (ii) have completed screening assessments and have died while receiving study intervention or during the follow-up period for safety. </w:t>
      </w:r>
    </w:p>
    <w:p w14:paraId="03BEDFCB" w14:textId="77777777" w:rsidR="00AD5C89" w:rsidRPr="006A6EBA" w:rsidRDefault="00AD5C89" w:rsidP="00D80952">
      <w:pPr>
        <w:rPr>
          <w:rFonts w:ascii="Times New Roman" w:hAnsi="Times New Roman"/>
          <w:b/>
          <w:bCs/>
        </w:rPr>
      </w:pPr>
      <w:r w:rsidRPr="00CF5326">
        <w:rPr>
          <w:rFonts w:ascii="Times New Roman" w:hAnsi="Times New Roman"/>
          <w:bCs/>
          <w:sz w:val="20"/>
          <w:szCs w:val="20"/>
        </w:rPr>
        <w:t xml:space="preserve">DLT, dose-limiting toxicity;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fela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,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feladilimab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; PK, pharmacokinetics;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treme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,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tremelimumab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>.</w:t>
      </w:r>
      <w:r w:rsidRPr="006A6EBA">
        <w:rPr>
          <w:rFonts w:ascii="Times New Roman" w:hAnsi="Times New Roman"/>
          <w:b/>
          <w:bCs/>
        </w:rPr>
        <w:br w:type="page"/>
      </w:r>
    </w:p>
    <w:p w14:paraId="4C9C157C" w14:textId="77777777" w:rsidR="00AD5C89" w:rsidRPr="00CF5326" w:rsidRDefault="00AD5C89" w:rsidP="003B6F96">
      <w:pPr>
        <w:pStyle w:val="A-FigureTitle"/>
        <w:rPr>
          <w:rFonts w:ascii="Times New Roman" w:hAnsi="Times New Roman" w:cs="Times New Roman"/>
          <w:sz w:val="20"/>
          <w:szCs w:val="20"/>
        </w:rPr>
      </w:pPr>
      <w:r w:rsidRPr="00CF5326">
        <w:rPr>
          <w:rFonts w:ascii="Times New Roman" w:hAnsi="Times New Roman" w:cs="Times New Roman"/>
          <w:sz w:val="20"/>
          <w:szCs w:val="20"/>
        </w:rPr>
        <w:lastRenderedPageBreak/>
        <w:t>Supplementary Fig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CF5326">
        <w:rPr>
          <w:rFonts w:ascii="Times New Roman" w:hAnsi="Times New Roman" w:cs="Times New Roman"/>
          <w:sz w:val="20"/>
          <w:szCs w:val="20"/>
        </w:rPr>
        <w:t xml:space="preserve"> 3 </w:t>
      </w:r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>Investigator-assessed best percent reduction from baseline in tumor measurement</w:t>
      </w:r>
    </w:p>
    <w:p w14:paraId="1AF10C5E" w14:textId="77777777" w:rsidR="00AD5C89" w:rsidRPr="006A6EBA" w:rsidRDefault="00AD5C89" w:rsidP="00801BB5">
      <w:r>
        <w:rPr>
          <w:noProof/>
        </w:rPr>
        <w:drawing>
          <wp:inline distT="0" distB="0" distL="0" distR="0" wp14:anchorId="6086E829" wp14:editId="3285629C">
            <wp:extent cx="6008400" cy="3711600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00" cy="371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742F37" w14:textId="77777777" w:rsidR="00AD5C89" w:rsidRPr="006A6EBA" w:rsidRDefault="00AD5C89" w:rsidP="00801BB5">
      <w:r>
        <w:rPr>
          <w:noProof/>
        </w:rPr>
        <w:drawing>
          <wp:inline distT="0" distB="0" distL="0" distR="0" wp14:anchorId="4224BBDC" wp14:editId="1647C1D0">
            <wp:extent cx="6051600" cy="3553200"/>
            <wp:effectExtent l="0" t="0" r="635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600" cy="355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42C3F" w14:textId="77777777" w:rsidR="00AD5C89" w:rsidRPr="008A0620" w:rsidRDefault="00AD5C89" w:rsidP="00801BB5">
      <w:pPr>
        <w:rPr>
          <w:rFonts w:ascii="Times New Roman" w:hAnsi="Times New Roman"/>
          <w:sz w:val="20"/>
          <w:szCs w:val="20"/>
        </w:rPr>
      </w:pPr>
      <w:r w:rsidRPr="006A6EBA">
        <w:br w:type="page"/>
      </w:r>
      <w:r>
        <w:rPr>
          <w:rFonts w:ascii="Times New Roman" w:hAnsi="Times New Roman"/>
          <w:bCs/>
          <w:sz w:val="20"/>
          <w:szCs w:val="20"/>
        </w:rPr>
        <w:lastRenderedPageBreak/>
        <w:t>a</w:t>
      </w:r>
      <w:r w:rsidRPr="008A0620">
        <w:rPr>
          <w:rFonts w:ascii="Times New Roman" w:hAnsi="Times New Roman"/>
          <w:bCs/>
          <w:sz w:val="20"/>
          <w:szCs w:val="20"/>
        </w:rPr>
        <w:t>) Investigator-assessed best percent reduction from baseline in tumor measurement (</w:t>
      </w:r>
      <w:proofErr w:type="spellStart"/>
      <w:r w:rsidRPr="008A0620">
        <w:rPr>
          <w:rFonts w:ascii="Times New Roman" w:hAnsi="Times New Roman"/>
          <w:bCs/>
          <w:sz w:val="20"/>
          <w:szCs w:val="20"/>
        </w:rPr>
        <w:t>iRECIST</w:t>
      </w:r>
      <w:proofErr w:type="spellEnd"/>
      <w:r w:rsidRPr="008A0620">
        <w:rPr>
          <w:rFonts w:ascii="Times New Roman" w:hAnsi="Times New Roman"/>
          <w:bCs/>
          <w:sz w:val="20"/>
          <w:szCs w:val="20"/>
        </w:rPr>
        <w:t xml:space="preserve">). </w:t>
      </w:r>
      <w:r>
        <w:rPr>
          <w:rFonts w:ascii="Times New Roman" w:hAnsi="Times New Roman"/>
          <w:bCs/>
          <w:sz w:val="20"/>
          <w:szCs w:val="20"/>
        </w:rPr>
        <w:t>b</w:t>
      </w:r>
      <w:r w:rsidRPr="008A0620">
        <w:rPr>
          <w:rFonts w:ascii="Times New Roman" w:hAnsi="Times New Roman"/>
          <w:bCs/>
          <w:sz w:val="20"/>
          <w:szCs w:val="20"/>
        </w:rPr>
        <w:t>) Percent change over time from baseline in tumor measurement.</w:t>
      </w:r>
    </w:p>
    <w:p w14:paraId="52622981" w14:textId="77777777" w:rsidR="00AD5C89" w:rsidRPr="00CF5326" w:rsidRDefault="00AD5C89" w:rsidP="000D7C93">
      <w:pPr>
        <w:rPr>
          <w:rFonts w:ascii="Times New Roman" w:hAnsi="Times New Roman"/>
          <w:sz w:val="20"/>
          <w:szCs w:val="20"/>
        </w:rPr>
      </w:pPr>
      <w:r w:rsidRPr="00CF5326">
        <w:rPr>
          <w:rFonts w:ascii="Times New Roman" w:hAnsi="Times New Roman"/>
          <w:sz w:val="20"/>
          <w:szCs w:val="20"/>
        </w:rPr>
        <w:t xml:space="preserve">CPD, confirmed progressive disease; CR, complete response; </w:t>
      </w:r>
      <w:r w:rsidRPr="00CF5326">
        <w:rPr>
          <w:rFonts w:ascii="Times New Roman" w:hAnsi="Times New Roman"/>
          <w:bCs/>
          <w:sz w:val="20"/>
          <w:szCs w:val="20"/>
        </w:rPr>
        <w:t xml:space="preserve">H/N, head and neck;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i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, per </w:t>
      </w:r>
      <w:proofErr w:type="spellStart"/>
      <w:r w:rsidRPr="00CF5326">
        <w:rPr>
          <w:rFonts w:ascii="Times New Roman" w:hAnsi="Times New Roman"/>
          <w:bCs/>
          <w:sz w:val="20"/>
          <w:szCs w:val="20"/>
        </w:rPr>
        <w:t>iRECIST</w:t>
      </w:r>
      <w:proofErr w:type="spellEnd"/>
      <w:r w:rsidRPr="00CF5326">
        <w:rPr>
          <w:rFonts w:ascii="Times New Roman" w:hAnsi="Times New Roman"/>
          <w:bCs/>
          <w:sz w:val="20"/>
          <w:szCs w:val="20"/>
        </w:rPr>
        <w:t xml:space="preserve">; </w:t>
      </w:r>
      <w:proofErr w:type="spellStart"/>
      <w:r w:rsidRPr="00CF5326">
        <w:rPr>
          <w:rFonts w:ascii="Times New Roman" w:hAnsi="Times New Roman"/>
          <w:sz w:val="20"/>
          <w:szCs w:val="20"/>
        </w:rPr>
        <w:t>iRECIST</w:t>
      </w:r>
      <w:proofErr w:type="spellEnd"/>
      <w:r w:rsidRPr="00CF5326">
        <w:rPr>
          <w:rFonts w:ascii="Times New Roman" w:hAnsi="Times New Roman"/>
          <w:sz w:val="20"/>
          <w:szCs w:val="20"/>
        </w:rPr>
        <w:t xml:space="preserve">, Immune Response Evaluation Criteria in Solid Tumors; NE, not evaluable; NSCL, non-small cell lung; PD, progressive disease; PR, partial response; SD, stable disease; UPD, unconfirmed progressive disease. </w:t>
      </w:r>
    </w:p>
    <w:p w14:paraId="1ADF11AF" w14:textId="77777777" w:rsidR="00AD5C89" w:rsidRPr="006A6EBA" w:rsidRDefault="00AD5C89">
      <w:pPr>
        <w:spacing w:after="0"/>
        <w:rPr>
          <w:rFonts w:ascii="Times New Roman" w:hAnsi="Times New Roman"/>
          <w:b/>
        </w:rPr>
      </w:pPr>
      <w:r w:rsidRPr="006A6EBA">
        <w:rPr>
          <w:rFonts w:ascii="Times New Roman" w:hAnsi="Times New Roman"/>
        </w:rPr>
        <w:br w:type="page"/>
      </w:r>
    </w:p>
    <w:p w14:paraId="7AB623F0" w14:textId="77777777" w:rsidR="00AD5C89" w:rsidRPr="00CF5326" w:rsidRDefault="00AD5C89" w:rsidP="004344F5">
      <w:pPr>
        <w:pStyle w:val="A-FigureTitle"/>
        <w:rPr>
          <w:rFonts w:ascii="Times New Roman" w:hAnsi="Times New Roman" w:cs="Times New Roman"/>
          <w:sz w:val="20"/>
          <w:szCs w:val="20"/>
        </w:rPr>
      </w:pPr>
      <w:r w:rsidRPr="00CF5326">
        <w:rPr>
          <w:rFonts w:ascii="Times New Roman" w:hAnsi="Times New Roman" w:cs="Times New Roman"/>
          <w:sz w:val="20"/>
          <w:szCs w:val="20"/>
        </w:rPr>
        <w:lastRenderedPageBreak/>
        <w:t>Supplementary Fig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CF5326">
        <w:rPr>
          <w:rFonts w:ascii="Times New Roman" w:hAnsi="Times New Roman" w:cs="Times New Roman"/>
          <w:sz w:val="20"/>
          <w:szCs w:val="20"/>
        </w:rPr>
        <w:t xml:space="preserve"> 4 </w:t>
      </w:r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 xml:space="preserve">Median </w:t>
      </w:r>
      <w:proofErr w:type="spellStart"/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>feladilimab</w:t>
      </w:r>
      <w:proofErr w:type="spellEnd"/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 xml:space="preserve"> plasma concentration–time plot during Cycle 1 dosing by dose level</w:t>
      </w:r>
    </w:p>
    <w:p w14:paraId="388DA553" w14:textId="77777777" w:rsidR="00AD5C89" w:rsidRPr="006A6EBA" w:rsidRDefault="00AD5C89" w:rsidP="0014486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9E308B3" wp14:editId="29E227D3">
            <wp:extent cx="6318000" cy="2905200"/>
            <wp:effectExtent l="0" t="0" r="698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000" cy="29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0C33CD" w14:textId="77777777" w:rsidR="00AD5C89" w:rsidRPr="00CF5326" w:rsidRDefault="00AD5C89" w:rsidP="004344F5">
      <w:pPr>
        <w:rPr>
          <w:rFonts w:ascii="Times New Roman" w:hAnsi="Times New Roman"/>
          <w:sz w:val="20"/>
          <w:szCs w:val="20"/>
        </w:rPr>
      </w:pPr>
      <w:r w:rsidRPr="00CF5326">
        <w:rPr>
          <w:rFonts w:ascii="Times New Roman" w:hAnsi="Times New Roman"/>
          <w:sz w:val="20"/>
          <w:szCs w:val="20"/>
        </w:rPr>
        <w:t>Each Cycle refers to the three-week phase from receiving one dose to just prior to receiving the next dose.</w:t>
      </w:r>
    </w:p>
    <w:p w14:paraId="482C005C" w14:textId="77777777" w:rsidR="00AD5C89" w:rsidRPr="006A6EBA" w:rsidRDefault="00AD5C89" w:rsidP="004344F5">
      <w:pPr>
        <w:rPr>
          <w:rFonts w:ascii="Times New Roman" w:hAnsi="Times New Roman"/>
        </w:rPr>
      </w:pPr>
      <w:r w:rsidRPr="006A6EBA">
        <w:rPr>
          <w:rFonts w:ascii="Times New Roman" w:hAnsi="Times New Roman"/>
        </w:rPr>
        <w:br w:type="page"/>
      </w:r>
    </w:p>
    <w:p w14:paraId="5B16AECC" w14:textId="77777777" w:rsidR="00AD5C89" w:rsidRPr="00CF5326" w:rsidRDefault="00AD5C89" w:rsidP="00D914BD">
      <w:pPr>
        <w:pStyle w:val="Heading2"/>
        <w:rPr>
          <w:rFonts w:ascii="Times New Roman" w:hAnsi="Times New Roman" w:cs="Times New Roman"/>
          <w:sz w:val="20"/>
          <w:szCs w:val="20"/>
        </w:rPr>
      </w:pPr>
      <w:r w:rsidRPr="00CF5326">
        <w:rPr>
          <w:rFonts w:ascii="Times New Roman" w:hAnsi="Times New Roman" w:cs="Times New Roman"/>
          <w:sz w:val="20"/>
          <w:szCs w:val="20"/>
        </w:rPr>
        <w:lastRenderedPageBreak/>
        <w:t>Supplementary Fig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CF5326">
        <w:rPr>
          <w:rFonts w:ascii="Times New Roman" w:hAnsi="Times New Roman" w:cs="Times New Roman"/>
          <w:sz w:val="20"/>
          <w:szCs w:val="20"/>
        </w:rPr>
        <w:t xml:space="preserve"> 5 </w:t>
      </w:r>
      <w:r w:rsidRPr="006028A7">
        <w:rPr>
          <w:rFonts w:ascii="Times New Roman" w:hAnsi="Times New Roman" w:cs="Times New Roman"/>
          <w:b w:val="0"/>
          <w:bCs/>
          <w:sz w:val="20"/>
          <w:szCs w:val="20"/>
        </w:rPr>
        <w:t>Maximal pharmacodynamic changes for peripheral T-cell populations</w:t>
      </w:r>
    </w:p>
    <w:p w14:paraId="103CBF19" w14:textId="77777777" w:rsidR="00AD5C89" w:rsidRPr="006A6EBA" w:rsidRDefault="00AD5C89" w:rsidP="00144865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711BA40" wp14:editId="3AD21E53">
            <wp:extent cx="6645600" cy="2106000"/>
            <wp:effectExtent l="0" t="0" r="3175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210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7BE6A5" w14:textId="77777777" w:rsidR="00AD5C89" w:rsidRPr="00CF5326" w:rsidRDefault="00AD5C89" w:rsidP="00D914BD">
      <w:pPr>
        <w:rPr>
          <w:rFonts w:ascii="Times New Roman" w:hAnsi="Times New Roman"/>
          <w:sz w:val="20"/>
          <w:szCs w:val="20"/>
        </w:rPr>
      </w:pPr>
      <w:r w:rsidRPr="00CF5326">
        <w:rPr>
          <w:rFonts w:ascii="Times New Roman" w:hAnsi="Times New Roman"/>
          <w:sz w:val="20"/>
          <w:szCs w:val="20"/>
        </w:rPr>
        <w:t>Blood-based flow cytometry analysis of individual patients from all dose levels showing percentages of CD4+, CD8+, and Tregs at baseline and the earliest post-dose time point with maximal Pd effect.</w:t>
      </w:r>
    </w:p>
    <w:p w14:paraId="7D4C0322" w14:textId="77777777" w:rsidR="00AD5C89" w:rsidRPr="00CF5326" w:rsidRDefault="00AD5C89" w:rsidP="00D914BD">
      <w:pPr>
        <w:rPr>
          <w:rFonts w:cs="Calibri"/>
          <w:sz w:val="20"/>
          <w:szCs w:val="20"/>
        </w:rPr>
      </w:pPr>
      <w:r w:rsidRPr="00CF5326">
        <w:rPr>
          <w:rFonts w:ascii="Times New Roman" w:hAnsi="Times New Roman"/>
          <w:sz w:val="20"/>
          <w:szCs w:val="20"/>
        </w:rPr>
        <w:t>CD, cluster of differentiation; Pd, pharmacodynamic; Tregs, regulatory T ce</w:t>
      </w:r>
      <w:r w:rsidRPr="00CF5326">
        <w:rPr>
          <w:rFonts w:cs="Calibri"/>
          <w:sz w:val="20"/>
          <w:szCs w:val="20"/>
        </w:rPr>
        <w:t xml:space="preserve">lls. </w:t>
      </w:r>
    </w:p>
    <w:p w14:paraId="68211C38" w14:textId="77777777" w:rsidR="00DF4A3C" w:rsidRDefault="00DF4A3C"/>
    <w:sectPr w:rsidR="00DF4A3C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AF87D" w14:textId="77777777" w:rsidR="00E3490C" w:rsidRDefault="00E3490C">
      <w:pPr>
        <w:spacing w:after="0" w:line="240" w:lineRule="auto"/>
      </w:pPr>
      <w:r>
        <w:separator/>
      </w:r>
    </w:p>
  </w:endnote>
  <w:endnote w:type="continuationSeparator" w:id="0">
    <w:p w14:paraId="1950BA39" w14:textId="77777777" w:rsidR="00E3490C" w:rsidRDefault="00E3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C64DC" w14:textId="77777777" w:rsidR="00E3490C" w:rsidRDefault="00E3490C">
      <w:pPr>
        <w:spacing w:after="0" w:line="240" w:lineRule="auto"/>
      </w:pPr>
      <w:r>
        <w:separator/>
      </w:r>
    </w:p>
  </w:footnote>
  <w:footnote w:type="continuationSeparator" w:id="0">
    <w:p w14:paraId="6FCA01AC" w14:textId="77777777" w:rsidR="00E3490C" w:rsidRDefault="00E34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8375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634B51" w14:textId="77777777" w:rsidR="00E3490C" w:rsidRDefault="0082267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4D2E07" w14:textId="77777777" w:rsidR="00E3490C" w:rsidRPr="00693DAB" w:rsidRDefault="00E3490C" w:rsidP="00693DAB">
    <w:pPr>
      <w:pStyle w:val="Header"/>
      <w:spacing w:after="0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65A6"/>
    <w:multiLevelType w:val="hybridMultilevel"/>
    <w:tmpl w:val="BD8EA844"/>
    <w:lvl w:ilvl="0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093C7211"/>
    <w:multiLevelType w:val="hybridMultilevel"/>
    <w:tmpl w:val="838AEC56"/>
    <w:lvl w:ilvl="0" w:tplc="20D4BF94">
      <w:start w:val="1"/>
      <w:numFmt w:val="bullet"/>
      <w:pStyle w:val="A-List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14D87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85B31"/>
    <w:multiLevelType w:val="hybridMultilevel"/>
    <w:tmpl w:val="F80C9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BC88A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A381A"/>
    <w:multiLevelType w:val="hybridMultilevel"/>
    <w:tmpl w:val="850C8694"/>
    <w:lvl w:ilvl="0" w:tplc="617C4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20EBC"/>
    <w:multiLevelType w:val="hybridMultilevel"/>
    <w:tmpl w:val="0EA4F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54EB2"/>
    <w:multiLevelType w:val="hybridMultilevel"/>
    <w:tmpl w:val="5E0C6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A5A94"/>
    <w:multiLevelType w:val="hybridMultilevel"/>
    <w:tmpl w:val="DC32FE7C"/>
    <w:lvl w:ilvl="0" w:tplc="779AC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14D87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43A48"/>
    <w:multiLevelType w:val="hybridMultilevel"/>
    <w:tmpl w:val="4D203C62"/>
    <w:lvl w:ilvl="0" w:tplc="E5268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3014D87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60592"/>
    <w:multiLevelType w:val="hybridMultilevel"/>
    <w:tmpl w:val="ABB6DC0E"/>
    <w:lvl w:ilvl="0" w:tplc="897E4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AC3F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A6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F250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C6F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A4B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A9D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AD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8D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CD361A"/>
    <w:multiLevelType w:val="hybridMultilevel"/>
    <w:tmpl w:val="F5E01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4D87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4D70A4"/>
    <w:multiLevelType w:val="hybridMultilevel"/>
    <w:tmpl w:val="45F64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40853"/>
    <w:multiLevelType w:val="hybridMultilevel"/>
    <w:tmpl w:val="0FB045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7CA1"/>
    <w:multiLevelType w:val="hybridMultilevel"/>
    <w:tmpl w:val="15722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661B1"/>
    <w:multiLevelType w:val="hybridMultilevel"/>
    <w:tmpl w:val="0E449266"/>
    <w:lvl w:ilvl="0" w:tplc="9E361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45FAF"/>
    <w:multiLevelType w:val="singleLevel"/>
    <w:tmpl w:val="DB2A6048"/>
    <w:name w:val="A-List Bullet"/>
    <w:lvl w:ilvl="0">
      <w:start w:val="1"/>
      <w:numFmt w:val="bullet"/>
      <w:lvlText w:val=""/>
      <w:lvlJc w:val="left"/>
      <w:pPr>
        <w:tabs>
          <w:tab w:val="num" w:pos="994"/>
        </w:tabs>
        <w:ind w:left="994" w:hanging="994"/>
      </w:pPr>
      <w:rPr>
        <w:rFonts w:ascii="Symbol" w:hAnsi="Symbol" w:hint="default"/>
      </w:rPr>
    </w:lvl>
  </w:abstractNum>
  <w:abstractNum w:abstractNumId="15" w15:restartNumberingAfterBreak="0">
    <w:nsid w:val="39912440"/>
    <w:multiLevelType w:val="hybridMultilevel"/>
    <w:tmpl w:val="45B22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216C5"/>
    <w:multiLevelType w:val="hybridMultilevel"/>
    <w:tmpl w:val="0AFCAA2A"/>
    <w:lvl w:ilvl="0" w:tplc="D130D6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92B59"/>
    <w:multiLevelType w:val="hybridMultilevel"/>
    <w:tmpl w:val="3AAEAACE"/>
    <w:lvl w:ilvl="0" w:tplc="79565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226A9BD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22C25"/>
    <w:multiLevelType w:val="hybridMultilevel"/>
    <w:tmpl w:val="861C6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4D87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11E90"/>
    <w:multiLevelType w:val="hybridMultilevel"/>
    <w:tmpl w:val="4A809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4D87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2D6F12"/>
    <w:multiLevelType w:val="hybridMultilevel"/>
    <w:tmpl w:val="C870F2DC"/>
    <w:lvl w:ilvl="0" w:tplc="8124B05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7FE2972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0D18C10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D1AC6C7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CFEC51E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74926BA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48567E2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224400A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357651D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21" w15:restartNumberingAfterBreak="0">
    <w:nsid w:val="63032C98"/>
    <w:multiLevelType w:val="hybridMultilevel"/>
    <w:tmpl w:val="0FB0459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0EC6"/>
    <w:multiLevelType w:val="hybridMultilevel"/>
    <w:tmpl w:val="5B08D04A"/>
    <w:lvl w:ilvl="0" w:tplc="31DC3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D5D74"/>
    <w:multiLevelType w:val="hybridMultilevel"/>
    <w:tmpl w:val="6FCED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A00045"/>
    <w:multiLevelType w:val="hybridMultilevel"/>
    <w:tmpl w:val="18CA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4D87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135D03"/>
    <w:multiLevelType w:val="hybridMultilevel"/>
    <w:tmpl w:val="248A1B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22152F"/>
    <w:multiLevelType w:val="hybridMultilevel"/>
    <w:tmpl w:val="1E4CA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4D87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043BB"/>
    <w:multiLevelType w:val="hybridMultilevel"/>
    <w:tmpl w:val="7CD0B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760738">
    <w:abstractNumId w:val="14"/>
  </w:num>
  <w:num w:numId="2" w16cid:durableId="919212908">
    <w:abstractNumId w:val="24"/>
  </w:num>
  <w:num w:numId="3" w16cid:durableId="960765130">
    <w:abstractNumId w:val="26"/>
  </w:num>
  <w:num w:numId="4" w16cid:durableId="863716854">
    <w:abstractNumId w:val="13"/>
  </w:num>
  <w:num w:numId="5" w16cid:durableId="668944212">
    <w:abstractNumId w:val="27"/>
  </w:num>
  <w:num w:numId="6" w16cid:durableId="667369094">
    <w:abstractNumId w:val="18"/>
  </w:num>
  <w:num w:numId="7" w16cid:durableId="1583488250">
    <w:abstractNumId w:val="6"/>
  </w:num>
  <w:num w:numId="8" w16cid:durableId="1720393884">
    <w:abstractNumId w:val="23"/>
  </w:num>
  <w:num w:numId="9" w16cid:durableId="849370573">
    <w:abstractNumId w:val="19"/>
  </w:num>
  <w:num w:numId="10" w16cid:durableId="1186022790">
    <w:abstractNumId w:val="10"/>
  </w:num>
  <w:num w:numId="11" w16cid:durableId="1846019583">
    <w:abstractNumId w:val="22"/>
  </w:num>
  <w:num w:numId="12" w16cid:durableId="677850245">
    <w:abstractNumId w:val="2"/>
  </w:num>
  <w:num w:numId="13" w16cid:durableId="611088457">
    <w:abstractNumId w:val="15"/>
  </w:num>
  <w:num w:numId="14" w16cid:durableId="1259757314">
    <w:abstractNumId w:val="7"/>
  </w:num>
  <w:num w:numId="15" w16cid:durableId="211307949">
    <w:abstractNumId w:val="3"/>
  </w:num>
  <w:num w:numId="16" w16cid:durableId="725028948">
    <w:abstractNumId w:val="9"/>
  </w:num>
  <w:num w:numId="17" w16cid:durableId="468670231">
    <w:abstractNumId w:val="11"/>
  </w:num>
  <w:num w:numId="18" w16cid:durableId="1643190403">
    <w:abstractNumId w:val="1"/>
  </w:num>
  <w:num w:numId="19" w16cid:durableId="2106266056">
    <w:abstractNumId w:val="17"/>
  </w:num>
  <w:num w:numId="20" w16cid:durableId="1484202555">
    <w:abstractNumId w:val="8"/>
  </w:num>
  <w:num w:numId="21" w16cid:durableId="2088919801">
    <w:abstractNumId w:val="12"/>
  </w:num>
  <w:num w:numId="22" w16cid:durableId="617369692">
    <w:abstractNumId w:val="4"/>
  </w:num>
  <w:num w:numId="23" w16cid:durableId="261299200">
    <w:abstractNumId w:val="16"/>
  </w:num>
  <w:num w:numId="24" w16cid:durableId="1908105171">
    <w:abstractNumId w:val="0"/>
  </w:num>
  <w:num w:numId="25" w16cid:durableId="2077363240">
    <w:abstractNumId w:val="21"/>
  </w:num>
  <w:num w:numId="26" w16cid:durableId="249587587">
    <w:abstractNumId w:val="25"/>
  </w:num>
  <w:num w:numId="27" w16cid:durableId="1710493668">
    <w:abstractNumId w:val="5"/>
  </w:num>
  <w:num w:numId="28" w16cid:durableId="12644577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D5C89"/>
    <w:rsid w:val="000018C2"/>
    <w:rsid w:val="00002C70"/>
    <w:rsid w:val="000037BB"/>
    <w:rsid w:val="00004755"/>
    <w:rsid w:val="000141B4"/>
    <w:rsid w:val="00015160"/>
    <w:rsid w:val="000153FE"/>
    <w:rsid w:val="00017044"/>
    <w:rsid w:val="000200A6"/>
    <w:rsid w:val="000202E2"/>
    <w:rsid w:val="000218EE"/>
    <w:rsid w:val="00021D99"/>
    <w:rsid w:val="00022905"/>
    <w:rsid w:val="00023E35"/>
    <w:rsid w:val="000242F0"/>
    <w:rsid w:val="0002497C"/>
    <w:rsid w:val="000340BA"/>
    <w:rsid w:val="00036197"/>
    <w:rsid w:val="00036932"/>
    <w:rsid w:val="00036C24"/>
    <w:rsid w:val="00036C5F"/>
    <w:rsid w:val="00043005"/>
    <w:rsid w:val="00045935"/>
    <w:rsid w:val="00047EDE"/>
    <w:rsid w:val="00047FA5"/>
    <w:rsid w:val="00051F87"/>
    <w:rsid w:val="00053AAC"/>
    <w:rsid w:val="000554E8"/>
    <w:rsid w:val="000615EB"/>
    <w:rsid w:val="00064831"/>
    <w:rsid w:val="00065625"/>
    <w:rsid w:val="000712B7"/>
    <w:rsid w:val="000746CF"/>
    <w:rsid w:val="000806FD"/>
    <w:rsid w:val="00081BCB"/>
    <w:rsid w:val="00082314"/>
    <w:rsid w:val="00083759"/>
    <w:rsid w:val="00084C76"/>
    <w:rsid w:val="000851DA"/>
    <w:rsid w:val="00086F6B"/>
    <w:rsid w:val="00090642"/>
    <w:rsid w:val="00091579"/>
    <w:rsid w:val="000915F5"/>
    <w:rsid w:val="000927B3"/>
    <w:rsid w:val="00094095"/>
    <w:rsid w:val="000940D5"/>
    <w:rsid w:val="000A0E9E"/>
    <w:rsid w:val="000A1711"/>
    <w:rsid w:val="000A1E32"/>
    <w:rsid w:val="000A35BA"/>
    <w:rsid w:val="000A43BD"/>
    <w:rsid w:val="000B0A38"/>
    <w:rsid w:val="000B13D0"/>
    <w:rsid w:val="000B2414"/>
    <w:rsid w:val="000B34F2"/>
    <w:rsid w:val="000B4140"/>
    <w:rsid w:val="000C3E06"/>
    <w:rsid w:val="000C4246"/>
    <w:rsid w:val="000C7053"/>
    <w:rsid w:val="000D0D16"/>
    <w:rsid w:val="000D31EC"/>
    <w:rsid w:val="000D556D"/>
    <w:rsid w:val="000D5FB5"/>
    <w:rsid w:val="000D64A3"/>
    <w:rsid w:val="000D685E"/>
    <w:rsid w:val="000D695C"/>
    <w:rsid w:val="000E127E"/>
    <w:rsid w:val="000E6B37"/>
    <w:rsid w:val="000E6CE9"/>
    <w:rsid w:val="000E7B57"/>
    <w:rsid w:val="000F1C62"/>
    <w:rsid w:val="000F2DC7"/>
    <w:rsid w:val="000F6224"/>
    <w:rsid w:val="00100302"/>
    <w:rsid w:val="00106FA4"/>
    <w:rsid w:val="001109E3"/>
    <w:rsid w:val="00113C51"/>
    <w:rsid w:val="00120F20"/>
    <w:rsid w:val="00121463"/>
    <w:rsid w:val="001226B9"/>
    <w:rsid w:val="00122746"/>
    <w:rsid w:val="00124937"/>
    <w:rsid w:val="00124A0E"/>
    <w:rsid w:val="00130DB0"/>
    <w:rsid w:val="00132513"/>
    <w:rsid w:val="00133E99"/>
    <w:rsid w:val="00134F70"/>
    <w:rsid w:val="0013727A"/>
    <w:rsid w:val="0014231E"/>
    <w:rsid w:val="001442E9"/>
    <w:rsid w:val="00146E8E"/>
    <w:rsid w:val="00153A0E"/>
    <w:rsid w:val="00154571"/>
    <w:rsid w:val="001545A3"/>
    <w:rsid w:val="00154F4A"/>
    <w:rsid w:val="00155324"/>
    <w:rsid w:val="00156343"/>
    <w:rsid w:val="001564A8"/>
    <w:rsid w:val="001564E4"/>
    <w:rsid w:val="0016259A"/>
    <w:rsid w:val="00162922"/>
    <w:rsid w:val="00167E63"/>
    <w:rsid w:val="00170A2A"/>
    <w:rsid w:val="001728B1"/>
    <w:rsid w:val="00172F2D"/>
    <w:rsid w:val="0017658A"/>
    <w:rsid w:val="00177CC1"/>
    <w:rsid w:val="00180109"/>
    <w:rsid w:val="001803CE"/>
    <w:rsid w:val="001831E9"/>
    <w:rsid w:val="00183C67"/>
    <w:rsid w:val="00184122"/>
    <w:rsid w:val="00186A7D"/>
    <w:rsid w:val="00186F11"/>
    <w:rsid w:val="00192987"/>
    <w:rsid w:val="00194371"/>
    <w:rsid w:val="00194D30"/>
    <w:rsid w:val="00196DD9"/>
    <w:rsid w:val="001A159E"/>
    <w:rsid w:val="001A2D41"/>
    <w:rsid w:val="001A56D2"/>
    <w:rsid w:val="001A69FE"/>
    <w:rsid w:val="001B22C5"/>
    <w:rsid w:val="001B32C9"/>
    <w:rsid w:val="001B6E23"/>
    <w:rsid w:val="001B7D30"/>
    <w:rsid w:val="001C4471"/>
    <w:rsid w:val="001C5D68"/>
    <w:rsid w:val="001D3159"/>
    <w:rsid w:val="001D4C3F"/>
    <w:rsid w:val="001D6AD1"/>
    <w:rsid w:val="001D7D0D"/>
    <w:rsid w:val="001E12FD"/>
    <w:rsid w:val="001E4EE6"/>
    <w:rsid w:val="001E6C34"/>
    <w:rsid w:val="001F3F73"/>
    <w:rsid w:val="001F633F"/>
    <w:rsid w:val="001F63A0"/>
    <w:rsid w:val="001F72ED"/>
    <w:rsid w:val="00207C7F"/>
    <w:rsid w:val="00212DD2"/>
    <w:rsid w:val="00214724"/>
    <w:rsid w:val="00217E15"/>
    <w:rsid w:val="00225F0E"/>
    <w:rsid w:val="00226C29"/>
    <w:rsid w:val="002271A0"/>
    <w:rsid w:val="0023137B"/>
    <w:rsid w:val="00235971"/>
    <w:rsid w:val="00235C73"/>
    <w:rsid w:val="00246049"/>
    <w:rsid w:val="0024738E"/>
    <w:rsid w:val="00251883"/>
    <w:rsid w:val="0025197C"/>
    <w:rsid w:val="0025365E"/>
    <w:rsid w:val="002549AF"/>
    <w:rsid w:val="00256B5F"/>
    <w:rsid w:val="002574A5"/>
    <w:rsid w:val="002608FF"/>
    <w:rsid w:val="00261452"/>
    <w:rsid w:val="00261C3B"/>
    <w:rsid w:val="00264374"/>
    <w:rsid w:val="0026612D"/>
    <w:rsid w:val="0026665E"/>
    <w:rsid w:val="002672A9"/>
    <w:rsid w:val="00270663"/>
    <w:rsid w:val="00271656"/>
    <w:rsid w:val="002727A3"/>
    <w:rsid w:val="00273F83"/>
    <w:rsid w:val="00274707"/>
    <w:rsid w:val="00274EAC"/>
    <w:rsid w:val="002754A4"/>
    <w:rsid w:val="00275B58"/>
    <w:rsid w:val="002802CD"/>
    <w:rsid w:val="0028184E"/>
    <w:rsid w:val="00281CF8"/>
    <w:rsid w:val="00283AAF"/>
    <w:rsid w:val="00283C51"/>
    <w:rsid w:val="00284ABA"/>
    <w:rsid w:val="002968A5"/>
    <w:rsid w:val="002A2C57"/>
    <w:rsid w:val="002A5844"/>
    <w:rsid w:val="002A5AA3"/>
    <w:rsid w:val="002A5D35"/>
    <w:rsid w:val="002B18A8"/>
    <w:rsid w:val="002B5569"/>
    <w:rsid w:val="002B7F06"/>
    <w:rsid w:val="002C43A2"/>
    <w:rsid w:val="002C4612"/>
    <w:rsid w:val="002C51E6"/>
    <w:rsid w:val="002C5852"/>
    <w:rsid w:val="002C5A4A"/>
    <w:rsid w:val="002D1BEF"/>
    <w:rsid w:val="002D2059"/>
    <w:rsid w:val="002D3C04"/>
    <w:rsid w:val="002D4C1B"/>
    <w:rsid w:val="002D5FC9"/>
    <w:rsid w:val="002E0A1A"/>
    <w:rsid w:val="002F0354"/>
    <w:rsid w:val="002F15B4"/>
    <w:rsid w:val="002F1798"/>
    <w:rsid w:val="002F2328"/>
    <w:rsid w:val="002F263C"/>
    <w:rsid w:val="002F2FC3"/>
    <w:rsid w:val="002F60B5"/>
    <w:rsid w:val="00300211"/>
    <w:rsid w:val="0030087C"/>
    <w:rsid w:val="0030092B"/>
    <w:rsid w:val="00300C99"/>
    <w:rsid w:val="0030245C"/>
    <w:rsid w:val="00303CDF"/>
    <w:rsid w:val="0030691E"/>
    <w:rsid w:val="003078AE"/>
    <w:rsid w:val="003132BA"/>
    <w:rsid w:val="00322867"/>
    <w:rsid w:val="00331C31"/>
    <w:rsid w:val="00332DF4"/>
    <w:rsid w:val="00333904"/>
    <w:rsid w:val="003360DA"/>
    <w:rsid w:val="0034176A"/>
    <w:rsid w:val="00343BC1"/>
    <w:rsid w:val="00344E83"/>
    <w:rsid w:val="0034683A"/>
    <w:rsid w:val="003502BC"/>
    <w:rsid w:val="00353BBC"/>
    <w:rsid w:val="00354ACA"/>
    <w:rsid w:val="00357646"/>
    <w:rsid w:val="00357EB9"/>
    <w:rsid w:val="00360AEE"/>
    <w:rsid w:val="003648CC"/>
    <w:rsid w:val="00366B63"/>
    <w:rsid w:val="00370365"/>
    <w:rsid w:val="00371087"/>
    <w:rsid w:val="003719CA"/>
    <w:rsid w:val="00373FF9"/>
    <w:rsid w:val="0037455D"/>
    <w:rsid w:val="0037524B"/>
    <w:rsid w:val="00377D9F"/>
    <w:rsid w:val="00380952"/>
    <w:rsid w:val="00380E31"/>
    <w:rsid w:val="00383C7A"/>
    <w:rsid w:val="0038416B"/>
    <w:rsid w:val="00384F39"/>
    <w:rsid w:val="003909A0"/>
    <w:rsid w:val="00392843"/>
    <w:rsid w:val="00394887"/>
    <w:rsid w:val="00395FF7"/>
    <w:rsid w:val="0039646F"/>
    <w:rsid w:val="003A0343"/>
    <w:rsid w:val="003A622C"/>
    <w:rsid w:val="003A6A53"/>
    <w:rsid w:val="003A79D7"/>
    <w:rsid w:val="003B5E1D"/>
    <w:rsid w:val="003B768F"/>
    <w:rsid w:val="003C286A"/>
    <w:rsid w:val="003C7FF9"/>
    <w:rsid w:val="003D0E89"/>
    <w:rsid w:val="003D10D7"/>
    <w:rsid w:val="003D1C00"/>
    <w:rsid w:val="003D268E"/>
    <w:rsid w:val="003D553A"/>
    <w:rsid w:val="003D6D4A"/>
    <w:rsid w:val="003E02D3"/>
    <w:rsid w:val="003E0CC9"/>
    <w:rsid w:val="003E1597"/>
    <w:rsid w:val="003E1C9A"/>
    <w:rsid w:val="003E2321"/>
    <w:rsid w:val="003E551D"/>
    <w:rsid w:val="003E702D"/>
    <w:rsid w:val="003F1243"/>
    <w:rsid w:val="003F5187"/>
    <w:rsid w:val="003F6252"/>
    <w:rsid w:val="004049FC"/>
    <w:rsid w:val="00407B05"/>
    <w:rsid w:val="00410E9C"/>
    <w:rsid w:val="00411369"/>
    <w:rsid w:val="004146DE"/>
    <w:rsid w:val="00416FA6"/>
    <w:rsid w:val="004230E1"/>
    <w:rsid w:val="004248E8"/>
    <w:rsid w:val="0043120A"/>
    <w:rsid w:val="00432E2A"/>
    <w:rsid w:val="004331EB"/>
    <w:rsid w:val="00433873"/>
    <w:rsid w:val="00436028"/>
    <w:rsid w:val="0044186E"/>
    <w:rsid w:val="00441AA2"/>
    <w:rsid w:val="004421ED"/>
    <w:rsid w:val="004444FE"/>
    <w:rsid w:val="00446C36"/>
    <w:rsid w:val="00446D52"/>
    <w:rsid w:val="004510A7"/>
    <w:rsid w:val="00453108"/>
    <w:rsid w:val="00455B99"/>
    <w:rsid w:val="004573A0"/>
    <w:rsid w:val="004575CE"/>
    <w:rsid w:val="00463D65"/>
    <w:rsid w:val="004640B1"/>
    <w:rsid w:val="00464243"/>
    <w:rsid w:val="004652A9"/>
    <w:rsid w:val="00466B93"/>
    <w:rsid w:val="00466E91"/>
    <w:rsid w:val="004678DF"/>
    <w:rsid w:val="00471B50"/>
    <w:rsid w:val="00472596"/>
    <w:rsid w:val="00473766"/>
    <w:rsid w:val="004754F5"/>
    <w:rsid w:val="00480CC1"/>
    <w:rsid w:val="004816DB"/>
    <w:rsid w:val="00482317"/>
    <w:rsid w:val="0048420B"/>
    <w:rsid w:val="004862F2"/>
    <w:rsid w:val="00490F8F"/>
    <w:rsid w:val="004935F0"/>
    <w:rsid w:val="00493C49"/>
    <w:rsid w:val="00494C49"/>
    <w:rsid w:val="004955BB"/>
    <w:rsid w:val="00497D56"/>
    <w:rsid w:val="004A34F1"/>
    <w:rsid w:val="004A381F"/>
    <w:rsid w:val="004A57D8"/>
    <w:rsid w:val="004A69A6"/>
    <w:rsid w:val="004A7D1D"/>
    <w:rsid w:val="004B148C"/>
    <w:rsid w:val="004B3D54"/>
    <w:rsid w:val="004B5518"/>
    <w:rsid w:val="004B5B66"/>
    <w:rsid w:val="004B6240"/>
    <w:rsid w:val="004B73B9"/>
    <w:rsid w:val="004B746E"/>
    <w:rsid w:val="004C2BD4"/>
    <w:rsid w:val="004C3151"/>
    <w:rsid w:val="004C3CDA"/>
    <w:rsid w:val="004C780F"/>
    <w:rsid w:val="004D3342"/>
    <w:rsid w:val="004D5CF7"/>
    <w:rsid w:val="004E2F07"/>
    <w:rsid w:val="004E7550"/>
    <w:rsid w:val="004F1CAD"/>
    <w:rsid w:val="004F34EC"/>
    <w:rsid w:val="004F487C"/>
    <w:rsid w:val="004F6ED1"/>
    <w:rsid w:val="00502195"/>
    <w:rsid w:val="005024C8"/>
    <w:rsid w:val="005065C5"/>
    <w:rsid w:val="0050704B"/>
    <w:rsid w:val="00511B51"/>
    <w:rsid w:val="00515F3B"/>
    <w:rsid w:val="005166DA"/>
    <w:rsid w:val="005236B2"/>
    <w:rsid w:val="00525B4E"/>
    <w:rsid w:val="00525B79"/>
    <w:rsid w:val="005263ED"/>
    <w:rsid w:val="005278B2"/>
    <w:rsid w:val="00530FC7"/>
    <w:rsid w:val="00532BAA"/>
    <w:rsid w:val="00532D3D"/>
    <w:rsid w:val="0053700E"/>
    <w:rsid w:val="005404FA"/>
    <w:rsid w:val="005415C8"/>
    <w:rsid w:val="00544FAA"/>
    <w:rsid w:val="00547773"/>
    <w:rsid w:val="00554E51"/>
    <w:rsid w:val="005577F8"/>
    <w:rsid w:val="005668B7"/>
    <w:rsid w:val="0057077C"/>
    <w:rsid w:val="00571299"/>
    <w:rsid w:val="0057155E"/>
    <w:rsid w:val="005731E3"/>
    <w:rsid w:val="005749F4"/>
    <w:rsid w:val="0058278D"/>
    <w:rsid w:val="0058318D"/>
    <w:rsid w:val="0058394B"/>
    <w:rsid w:val="005855BD"/>
    <w:rsid w:val="005869C4"/>
    <w:rsid w:val="005876BC"/>
    <w:rsid w:val="00590810"/>
    <w:rsid w:val="00592B92"/>
    <w:rsid w:val="0059367C"/>
    <w:rsid w:val="00594104"/>
    <w:rsid w:val="00595687"/>
    <w:rsid w:val="00595732"/>
    <w:rsid w:val="005A5C2D"/>
    <w:rsid w:val="005A6678"/>
    <w:rsid w:val="005A7CFF"/>
    <w:rsid w:val="005B0214"/>
    <w:rsid w:val="005B32B1"/>
    <w:rsid w:val="005B5BC4"/>
    <w:rsid w:val="005C0A9C"/>
    <w:rsid w:val="005C2505"/>
    <w:rsid w:val="005C584E"/>
    <w:rsid w:val="005C6771"/>
    <w:rsid w:val="005D18C9"/>
    <w:rsid w:val="005D1E6B"/>
    <w:rsid w:val="005E09D9"/>
    <w:rsid w:val="005F05C1"/>
    <w:rsid w:val="005F06DB"/>
    <w:rsid w:val="005F3466"/>
    <w:rsid w:val="005F478D"/>
    <w:rsid w:val="005F5912"/>
    <w:rsid w:val="005F7A93"/>
    <w:rsid w:val="0060001E"/>
    <w:rsid w:val="0060140A"/>
    <w:rsid w:val="00601456"/>
    <w:rsid w:val="006054B9"/>
    <w:rsid w:val="00606606"/>
    <w:rsid w:val="006070FB"/>
    <w:rsid w:val="00607A9B"/>
    <w:rsid w:val="00607EA0"/>
    <w:rsid w:val="006128DF"/>
    <w:rsid w:val="00613795"/>
    <w:rsid w:val="006139DC"/>
    <w:rsid w:val="006141D2"/>
    <w:rsid w:val="0061680D"/>
    <w:rsid w:val="00616869"/>
    <w:rsid w:val="00617986"/>
    <w:rsid w:val="00623864"/>
    <w:rsid w:val="00627302"/>
    <w:rsid w:val="00627565"/>
    <w:rsid w:val="00627854"/>
    <w:rsid w:val="00630DC2"/>
    <w:rsid w:val="00630F38"/>
    <w:rsid w:val="00630FA0"/>
    <w:rsid w:val="006343D8"/>
    <w:rsid w:val="0064075E"/>
    <w:rsid w:val="006414CB"/>
    <w:rsid w:val="00653F46"/>
    <w:rsid w:val="006568C5"/>
    <w:rsid w:val="006573A7"/>
    <w:rsid w:val="0065796E"/>
    <w:rsid w:val="006609B9"/>
    <w:rsid w:val="00661A62"/>
    <w:rsid w:val="0066298B"/>
    <w:rsid w:val="00665699"/>
    <w:rsid w:val="006726B9"/>
    <w:rsid w:val="00672E22"/>
    <w:rsid w:val="00674BA2"/>
    <w:rsid w:val="00677150"/>
    <w:rsid w:val="00690D73"/>
    <w:rsid w:val="006914D6"/>
    <w:rsid w:val="00691750"/>
    <w:rsid w:val="006935DC"/>
    <w:rsid w:val="00696ED4"/>
    <w:rsid w:val="00697B3A"/>
    <w:rsid w:val="006A03B1"/>
    <w:rsid w:val="006A0C91"/>
    <w:rsid w:val="006A1C61"/>
    <w:rsid w:val="006A1D39"/>
    <w:rsid w:val="006A506A"/>
    <w:rsid w:val="006B077C"/>
    <w:rsid w:val="006B2DF8"/>
    <w:rsid w:val="006B4109"/>
    <w:rsid w:val="006B420F"/>
    <w:rsid w:val="006C0969"/>
    <w:rsid w:val="006C17C2"/>
    <w:rsid w:val="006C1EEF"/>
    <w:rsid w:val="006C555D"/>
    <w:rsid w:val="006C67ED"/>
    <w:rsid w:val="006D3170"/>
    <w:rsid w:val="006D4AF7"/>
    <w:rsid w:val="006D5B41"/>
    <w:rsid w:val="006D740B"/>
    <w:rsid w:val="006E054E"/>
    <w:rsid w:val="006E5958"/>
    <w:rsid w:val="006E7B1A"/>
    <w:rsid w:val="006F0456"/>
    <w:rsid w:val="006F060D"/>
    <w:rsid w:val="006F1877"/>
    <w:rsid w:val="006F47A7"/>
    <w:rsid w:val="006F78E1"/>
    <w:rsid w:val="007016D7"/>
    <w:rsid w:val="007026D7"/>
    <w:rsid w:val="00703D7B"/>
    <w:rsid w:val="0070581C"/>
    <w:rsid w:val="00710D6D"/>
    <w:rsid w:val="00714671"/>
    <w:rsid w:val="00724D9E"/>
    <w:rsid w:val="00730A9C"/>
    <w:rsid w:val="00731526"/>
    <w:rsid w:val="00740020"/>
    <w:rsid w:val="00740DC2"/>
    <w:rsid w:val="00742567"/>
    <w:rsid w:val="00745BF9"/>
    <w:rsid w:val="007473B1"/>
    <w:rsid w:val="0075100E"/>
    <w:rsid w:val="00752F08"/>
    <w:rsid w:val="00760294"/>
    <w:rsid w:val="00760370"/>
    <w:rsid w:val="00760477"/>
    <w:rsid w:val="00761AC4"/>
    <w:rsid w:val="00762F81"/>
    <w:rsid w:val="00765D74"/>
    <w:rsid w:val="00767C35"/>
    <w:rsid w:val="007714D4"/>
    <w:rsid w:val="00775254"/>
    <w:rsid w:val="00775709"/>
    <w:rsid w:val="007805B4"/>
    <w:rsid w:val="00780FF4"/>
    <w:rsid w:val="0078198C"/>
    <w:rsid w:val="00781E96"/>
    <w:rsid w:val="00783197"/>
    <w:rsid w:val="007835CF"/>
    <w:rsid w:val="007851C4"/>
    <w:rsid w:val="0078580D"/>
    <w:rsid w:val="00796A86"/>
    <w:rsid w:val="007A0A0F"/>
    <w:rsid w:val="007A13E5"/>
    <w:rsid w:val="007B4BED"/>
    <w:rsid w:val="007B56E0"/>
    <w:rsid w:val="007B647F"/>
    <w:rsid w:val="007B6FFA"/>
    <w:rsid w:val="007B76A6"/>
    <w:rsid w:val="007C3D8C"/>
    <w:rsid w:val="007D016D"/>
    <w:rsid w:val="007D1F5E"/>
    <w:rsid w:val="007D6A9A"/>
    <w:rsid w:val="007E38BE"/>
    <w:rsid w:val="007E6B51"/>
    <w:rsid w:val="007E72DC"/>
    <w:rsid w:val="007E771C"/>
    <w:rsid w:val="007F15D0"/>
    <w:rsid w:val="007F2DD4"/>
    <w:rsid w:val="007F6EB5"/>
    <w:rsid w:val="007F7C86"/>
    <w:rsid w:val="00800AB4"/>
    <w:rsid w:val="00801C5D"/>
    <w:rsid w:val="00802527"/>
    <w:rsid w:val="008039FC"/>
    <w:rsid w:val="00806616"/>
    <w:rsid w:val="008069EC"/>
    <w:rsid w:val="00807CD7"/>
    <w:rsid w:val="00807D18"/>
    <w:rsid w:val="0081061B"/>
    <w:rsid w:val="00811096"/>
    <w:rsid w:val="00822674"/>
    <w:rsid w:val="00825023"/>
    <w:rsid w:val="00826037"/>
    <w:rsid w:val="00827E24"/>
    <w:rsid w:val="00831072"/>
    <w:rsid w:val="0083118E"/>
    <w:rsid w:val="00834157"/>
    <w:rsid w:val="00835396"/>
    <w:rsid w:val="00835873"/>
    <w:rsid w:val="008379DD"/>
    <w:rsid w:val="00837F56"/>
    <w:rsid w:val="0084102A"/>
    <w:rsid w:val="00841340"/>
    <w:rsid w:val="00841B27"/>
    <w:rsid w:val="00850F87"/>
    <w:rsid w:val="0085276F"/>
    <w:rsid w:val="00852A5C"/>
    <w:rsid w:val="00852DA6"/>
    <w:rsid w:val="008554C3"/>
    <w:rsid w:val="00856D03"/>
    <w:rsid w:val="00857152"/>
    <w:rsid w:val="0085779C"/>
    <w:rsid w:val="00860981"/>
    <w:rsid w:val="008619A4"/>
    <w:rsid w:val="0086258F"/>
    <w:rsid w:val="008631C3"/>
    <w:rsid w:val="00863394"/>
    <w:rsid w:val="00866469"/>
    <w:rsid w:val="00866558"/>
    <w:rsid w:val="00872279"/>
    <w:rsid w:val="00880E77"/>
    <w:rsid w:val="008814BE"/>
    <w:rsid w:val="00882843"/>
    <w:rsid w:val="00885B1A"/>
    <w:rsid w:val="00885E94"/>
    <w:rsid w:val="00887E02"/>
    <w:rsid w:val="008938D2"/>
    <w:rsid w:val="008942A4"/>
    <w:rsid w:val="00895109"/>
    <w:rsid w:val="00895589"/>
    <w:rsid w:val="00895915"/>
    <w:rsid w:val="008A31D5"/>
    <w:rsid w:val="008A32E4"/>
    <w:rsid w:val="008A3322"/>
    <w:rsid w:val="008A4216"/>
    <w:rsid w:val="008A4369"/>
    <w:rsid w:val="008A6FBA"/>
    <w:rsid w:val="008B0041"/>
    <w:rsid w:val="008B32CD"/>
    <w:rsid w:val="008B3372"/>
    <w:rsid w:val="008B350D"/>
    <w:rsid w:val="008B5EA0"/>
    <w:rsid w:val="008B5F88"/>
    <w:rsid w:val="008B60F7"/>
    <w:rsid w:val="008B7ECB"/>
    <w:rsid w:val="008C14FF"/>
    <w:rsid w:val="008C3785"/>
    <w:rsid w:val="008D0CC0"/>
    <w:rsid w:val="008D121E"/>
    <w:rsid w:val="008D1A63"/>
    <w:rsid w:val="008D67F8"/>
    <w:rsid w:val="008D72BE"/>
    <w:rsid w:val="008E1869"/>
    <w:rsid w:val="008E5ACD"/>
    <w:rsid w:val="008F0B70"/>
    <w:rsid w:val="008F28BC"/>
    <w:rsid w:val="008F37D3"/>
    <w:rsid w:val="008F458F"/>
    <w:rsid w:val="008F521D"/>
    <w:rsid w:val="008F52C5"/>
    <w:rsid w:val="008F62D7"/>
    <w:rsid w:val="009031ED"/>
    <w:rsid w:val="00906E82"/>
    <w:rsid w:val="00907523"/>
    <w:rsid w:val="00911660"/>
    <w:rsid w:val="009122BD"/>
    <w:rsid w:val="00913309"/>
    <w:rsid w:val="009154B9"/>
    <w:rsid w:val="00915FD1"/>
    <w:rsid w:val="00916A77"/>
    <w:rsid w:val="0091756D"/>
    <w:rsid w:val="009209AA"/>
    <w:rsid w:val="00923DCF"/>
    <w:rsid w:val="009247C3"/>
    <w:rsid w:val="00926AD4"/>
    <w:rsid w:val="009273BB"/>
    <w:rsid w:val="00930BD9"/>
    <w:rsid w:val="009318DC"/>
    <w:rsid w:val="00931A02"/>
    <w:rsid w:val="00932585"/>
    <w:rsid w:val="00932812"/>
    <w:rsid w:val="009402D4"/>
    <w:rsid w:val="0094363F"/>
    <w:rsid w:val="00946665"/>
    <w:rsid w:val="00946AA7"/>
    <w:rsid w:val="00947D97"/>
    <w:rsid w:val="009504C1"/>
    <w:rsid w:val="00950948"/>
    <w:rsid w:val="00951016"/>
    <w:rsid w:val="009517A0"/>
    <w:rsid w:val="009550A0"/>
    <w:rsid w:val="009553F0"/>
    <w:rsid w:val="009559F6"/>
    <w:rsid w:val="00956647"/>
    <w:rsid w:val="00956F9F"/>
    <w:rsid w:val="009619D1"/>
    <w:rsid w:val="00967B1D"/>
    <w:rsid w:val="00967CC2"/>
    <w:rsid w:val="009713C2"/>
    <w:rsid w:val="00974183"/>
    <w:rsid w:val="00975BEA"/>
    <w:rsid w:val="00977B16"/>
    <w:rsid w:val="009807D1"/>
    <w:rsid w:val="00983397"/>
    <w:rsid w:val="00985E0B"/>
    <w:rsid w:val="009866AC"/>
    <w:rsid w:val="00990949"/>
    <w:rsid w:val="00993EDE"/>
    <w:rsid w:val="009973C7"/>
    <w:rsid w:val="009A03A2"/>
    <w:rsid w:val="009A1E3E"/>
    <w:rsid w:val="009A219A"/>
    <w:rsid w:val="009A7F78"/>
    <w:rsid w:val="009B02DA"/>
    <w:rsid w:val="009B186B"/>
    <w:rsid w:val="009B23AC"/>
    <w:rsid w:val="009B3EA8"/>
    <w:rsid w:val="009B514B"/>
    <w:rsid w:val="009B766F"/>
    <w:rsid w:val="009C220A"/>
    <w:rsid w:val="009C59EA"/>
    <w:rsid w:val="009D2153"/>
    <w:rsid w:val="009D6D8E"/>
    <w:rsid w:val="009D730C"/>
    <w:rsid w:val="009E00F1"/>
    <w:rsid w:val="009E044A"/>
    <w:rsid w:val="009E4284"/>
    <w:rsid w:val="009E7E9F"/>
    <w:rsid w:val="009F0BC4"/>
    <w:rsid w:val="009F46A5"/>
    <w:rsid w:val="009F5181"/>
    <w:rsid w:val="009F54CF"/>
    <w:rsid w:val="00A0022A"/>
    <w:rsid w:val="00A006E5"/>
    <w:rsid w:val="00A0159B"/>
    <w:rsid w:val="00A02539"/>
    <w:rsid w:val="00A02CF9"/>
    <w:rsid w:val="00A03A7A"/>
    <w:rsid w:val="00A04738"/>
    <w:rsid w:val="00A05DD3"/>
    <w:rsid w:val="00A062D0"/>
    <w:rsid w:val="00A1095A"/>
    <w:rsid w:val="00A109C2"/>
    <w:rsid w:val="00A10C67"/>
    <w:rsid w:val="00A1172B"/>
    <w:rsid w:val="00A12213"/>
    <w:rsid w:val="00A13401"/>
    <w:rsid w:val="00A13A49"/>
    <w:rsid w:val="00A20AC5"/>
    <w:rsid w:val="00A22056"/>
    <w:rsid w:val="00A263F4"/>
    <w:rsid w:val="00A30F9A"/>
    <w:rsid w:val="00A33F2E"/>
    <w:rsid w:val="00A37F4B"/>
    <w:rsid w:val="00A4711D"/>
    <w:rsid w:val="00A5579A"/>
    <w:rsid w:val="00A57D47"/>
    <w:rsid w:val="00A60639"/>
    <w:rsid w:val="00A60B47"/>
    <w:rsid w:val="00A61322"/>
    <w:rsid w:val="00A6300C"/>
    <w:rsid w:val="00A65FD8"/>
    <w:rsid w:val="00A675AE"/>
    <w:rsid w:val="00A70467"/>
    <w:rsid w:val="00A72318"/>
    <w:rsid w:val="00A73898"/>
    <w:rsid w:val="00A74C5B"/>
    <w:rsid w:val="00A81883"/>
    <w:rsid w:val="00A8255E"/>
    <w:rsid w:val="00A83296"/>
    <w:rsid w:val="00A8443A"/>
    <w:rsid w:val="00A9067E"/>
    <w:rsid w:val="00A927FB"/>
    <w:rsid w:val="00A95DD5"/>
    <w:rsid w:val="00AA0D60"/>
    <w:rsid w:val="00AA34C7"/>
    <w:rsid w:val="00AA4CC4"/>
    <w:rsid w:val="00AB1885"/>
    <w:rsid w:val="00AB1B24"/>
    <w:rsid w:val="00AB2E7C"/>
    <w:rsid w:val="00AB4690"/>
    <w:rsid w:val="00AB6114"/>
    <w:rsid w:val="00AB7157"/>
    <w:rsid w:val="00AC251A"/>
    <w:rsid w:val="00AC2625"/>
    <w:rsid w:val="00AC2AE7"/>
    <w:rsid w:val="00AC3826"/>
    <w:rsid w:val="00AC3E7A"/>
    <w:rsid w:val="00AC3E84"/>
    <w:rsid w:val="00AC59D6"/>
    <w:rsid w:val="00AC648C"/>
    <w:rsid w:val="00AC65B9"/>
    <w:rsid w:val="00AD007F"/>
    <w:rsid w:val="00AD2589"/>
    <w:rsid w:val="00AD4438"/>
    <w:rsid w:val="00AD5C89"/>
    <w:rsid w:val="00AE18A3"/>
    <w:rsid w:val="00AE3275"/>
    <w:rsid w:val="00AE4DFB"/>
    <w:rsid w:val="00AE6B39"/>
    <w:rsid w:val="00AF048D"/>
    <w:rsid w:val="00AF46F2"/>
    <w:rsid w:val="00B01F7A"/>
    <w:rsid w:val="00B02C34"/>
    <w:rsid w:val="00B055AC"/>
    <w:rsid w:val="00B05D6F"/>
    <w:rsid w:val="00B128F1"/>
    <w:rsid w:val="00B14B4D"/>
    <w:rsid w:val="00B15457"/>
    <w:rsid w:val="00B160F1"/>
    <w:rsid w:val="00B201CA"/>
    <w:rsid w:val="00B24FE6"/>
    <w:rsid w:val="00B32B03"/>
    <w:rsid w:val="00B37437"/>
    <w:rsid w:val="00B439EE"/>
    <w:rsid w:val="00B514D7"/>
    <w:rsid w:val="00B51C72"/>
    <w:rsid w:val="00B5235B"/>
    <w:rsid w:val="00B532D9"/>
    <w:rsid w:val="00B538C6"/>
    <w:rsid w:val="00B57996"/>
    <w:rsid w:val="00B62603"/>
    <w:rsid w:val="00B62E34"/>
    <w:rsid w:val="00B65444"/>
    <w:rsid w:val="00B66225"/>
    <w:rsid w:val="00B7006B"/>
    <w:rsid w:val="00B718E8"/>
    <w:rsid w:val="00B75F00"/>
    <w:rsid w:val="00B76F9B"/>
    <w:rsid w:val="00B857EE"/>
    <w:rsid w:val="00B8656A"/>
    <w:rsid w:val="00B87CA3"/>
    <w:rsid w:val="00B911DE"/>
    <w:rsid w:val="00B915C4"/>
    <w:rsid w:val="00B93B4E"/>
    <w:rsid w:val="00B94559"/>
    <w:rsid w:val="00BA24CE"/>
    <w:rsid w:val="00BA250B"/>
    <w:rsid w:val="00BA3B4A"/>
    <w:rsid w:val="00BA4C06"/>
    <w:rsid w:val="00BA7B12"/>
    <w:rsid w:val="00BB08EA"/>
    <w:rsid w:val="00BB292E"/>
    <w:rsid w:val="00BB38BB"/>
    <w:rsid w:val="00BB48D6"/>
    <w:rsid w:val="00BC004A"/>
    <w:rsid w:val="00BC30F1"/>
    <w:rsid w:val="00BC5306"/>
    <w:rsid w:val="00BC64BB"/>
    <w:rsid w:val="00BC7BE7"/>
    <w:rsid w:val="00BD2CE2"/>
    <w:rsid w:val="00BE2622"/>
    <w:rsid w:val="00BE400E"/>
    <w:rsid w:val="00BE73E4"/>
    <w:rsid w:val="00BF11E0"/>
    <w:rsid w:val="00BF3C48"/>
    <w:rsid w:val="00BF403A"/>
    <w:rsid w:val="00BF411D"/>
    <w:rsid w:val="00BF5102"/>
    <w:rsid w:val="00BF75FD"/>
    <w:rsid w:val="00BF7CF4"/>
    <w:rsid w:val="00C00DC6"/>
    <w:rsid w:val="00C02322"/>
    <w:rsid w:val="00C067FF"/>
    <w:rsid w:val="00C06CE6"/>
    <w:rsid w:val="00C10256"/>
    <w:rsid w:val="00C115F2"/>
    <w:rsid w:val="00C11729"/>
    <w:rsid w:val="00C17779"/>
    <w:rsid w:val="00C21D4C"/>
    <w:rsid w:val="00C21FF4"/>
    <w:rsid w:val="00C23DDE"/>
    <w:rsid w:val="00C249F1"/>
    <w:rsid w:val="00C24B24"/>
    <w:rsid w:val="00C26B59"/>
    <w:rsid w:val="00C27826"/>
    <w:rsid w:val="00C31513"/>
    <w:rsid w:val="00C3175E"/>
    <w:rsid w:val="00C32DF6"/>
    <w:rsid w:val="00C33F5D"/>
    <w:rsid w:val="00C34BC8"/>
    <w:rsid w:val="00C369B5"/>
    <w:rsid w:val="00C4243E"/>
    <w:rsid w:val="00C42FA8"/>
    <w:rsid w:val="00C44832"/>
    <w:rsid w:val="00C46106"/>
    <w:rsid w:val="00C46329"/>
    <w:rsid w:val="00C46411"/>
    <w:rsid w:val="00C515D9"/>
    <w:rsid w:val="00C52E73"/>
    <w:rsid w:val="00C55105"/>
    <w:rsid w:val="00C55542"/>
    <w:rsid w:val="00C55A60"/>
    <w:rsid w:val="00C579D0"/>
    <w:rsid w:val="00C57D4E"/>
    <w:rsid w:val="00C57D94"/>
    <w:rsid w:val="00C61E4C"/>
    <w:rsid w:val="00C6222E"/>
    <w:rsid w:val="00C63AE0"/>
    <w:rsid w:val="00C6451A"/>
    <w:rsid w:val="00C64A49"/>
    <w:rsid w:val="00C7310D"/>
    <w:rsid w:val="00C73DF2"/>
    <w:rsid w:val="00C82D55"/>
    <w:rsid w:val="00C857FB"/>
    <w:rsid w:val="00C862B3"/>
    <w:rsid w:val="00C873F2"/>
    <w:rsid w:val="00C91266"/>
    <w:rsid w:val="00C91881"/>
    <w:rsid w:val="00C9294F"/>
    <w:rsid w:val="00C92E38"/>
    <w:rsid w:val="00C94C5D"/>
    <w:rsid w:val="00C94E0D"/>
    <w:rsid w:val="00C96D17"/>
    <w:rsid w:val="00C96EEF"/>
    <w:rsid w:val="00C9733F"/>
    <w:rsid w:val="00CA2477"/>
    <w:rsid w:val="00CA2952"/>
    <w:rsid w:val="00CA4241"/>
    <w:rsid w:val="00CA48CB"/>
    <w:rsid w:val="00CB2C76"/>
    <w:rsid w:val="00CB506A"/>
    <w:rsid w:val="00CB530B"/>
    <w:rsid w:val="00CB65BE"/>
    <w:rsid w:val="00CB6646"/>
    <w:rsid w:val="00CC0292"/>
    <w:rsid w:val="00CC6319"/>
    <w:rsid w:val="00CC6B6B"/>
    <w:rsid w:val="00CD3328"/>
    <w:rsid w:val="00CD7AA7"/>
    <w:rsid w:val="00CE0411"/>
    <w:rsid w:val="00CE0772"/>
    <w:rsid w:val="00CE111E"/>
    <w:rsid w:val="00CE1D7A"/>
    <w:rsid w:val="00CE2988"/>
    <w:rsid w:val="00CE5336"/>
    <w:rsid w:val="00CF01BF"/>
    <w:rsid w:val="00CF02AE"/>
    <w:rsid w:val="00CF1AB5"/>
    <w:rsid w:val="00CF2B2F"/>
    <w:rsid w:val="00CF3F0A"/>
    <w:rsid w:val="00CF6451"/>
    <w:rsid w:val="00D01471"/>
    <w:rsid w:val="00D03474"/>
    <w:rsid w:val="00D053CF"/>
    <w:rsid w:val="00D06977"/>
    <w:rsid w:val="00D07E0B"/>
    <w:rsid w:val="00D12233"/>
    <w:rsid w:val="00D13304"/>
    <w:rsid w:val="00D15937"/>
    <w:rsid w:val="00D16660"/>
    <w:rsid w:val="00D223DA"/>
    <w:rsid w:val="00D266FC"/>
    <w:rsid w:val="00D2691B"/>
    <w:rsid w:val="00D26F2D"/>
    <w:rsid w:val="00D35234"/>
    <w:rsid w:val="00D35E94"/>
    <w:rsid w:val="00D36FDB"/>
    <w:rsid w:val="00D37E2D"/>
    <w:rsid w:val="00D45BBF"/>
    <w:rsid w:val="00D4771B"/>
    <w:rsid w:val="00D51E3A"/>
    <w:rsid w:val="00D52EEF"/>
    <w:rsid w:val="00D54918"/>
    <w:rsid w:val="00D62280"/>
    <w:rsid w:val="00D647DC"/>
    <w:rsid w:val="00D666FD"/>
    <w:rsid w:val="00D673F2"/>
    <w:rsid w:val="00D6747A"/>
    <w:rsid w:val="00D7248D"/>
    <w:rsid w:val="00D766A8"/>
    <w:rsid w:val="00D77068"/>
    <w:rsid w:val="00D7731F"/>
    <w:rsid w:val="00D80300"/>
    <w:rsid w:val="00D82AA1"/>
    <w:rsid w:val="00D8367B"/>
    <w:rsid w:val="00D84F71"/>
    <w:rsid w:val="00D90401"/>
    <w:rsid w:val="00D914F5"/>
    <w:rsid w:val="00D917BB"/>
    <w:rsid w:val="00D92D02"/>
    <w:rsid w:val="00D9394E"/>
    <w:rsid w:val="00D94A3D"/>
    <w:rsid w:val="00DA17AC"/>
    <w:rsid w:val="00DB0601"/>
    <w:rsid w:val="00DB0FE6"/>
    <w:rsid w:val="00DB3BDD"/>
    <w:rsid w:val="00DB4337"/>
    <w:rsid w:val="00DB43C2"/>
    <w:rsid w:val="00DB63E6"/>
    <w:rsid w:val="00DB6FAD"/>
    <w:rsid w:val="00DB7738"/>
    <w:rsid w:val="00DC0238"/>
    <w:rsid w:val="00DC0DD0"/>
    <w:rsid w:val="00DC2812"/>
    <w:rsid w:val="00DC3033"/>
    <w:rsid w:val="00DC37C8"/>
    <w:rsid w:val="00DC4CCB"/>
    <w:rsid w:val="00DD08CB"/>
    <w:rsid w:val="00DD475E"/>
    <w:rsid w:val="00DE14F7"/>
    <w:rsid w:val="00DE2B8C"/>
    <w:rsid w:val="00DE54A1"/>
    <w:rsid w:val="00DE7949"/>
    <w:rsid w:val="00DE7F8A"/>
    <w:rsid w:val="00DF257E"/>
    <w:rsid w:val="00DF3BEB"/>
    <w:rsid w:val="00DF4A3C"/>
    <w:rsid w:val="00DF4C99"/>
    <w:rsid w:val="00E00D15"/>
    <w:rsid w:val="00E01505"/>
    <w:rsid w:val="00E10475"/>
    <w:rsid w:val="00E10BEB"/>
    <w:rsid w:val="00E13936"/>
    <w:rsid w:val="00E147EA"/>
    <w:rsid w:val="00E14B44"/>
    <w:rsid w:val="00E17649"/>
    <w:rsid w:val="00E22103"/>
    <w:rsid w:val="00E22C77"/>
    <w:rsid w:val="00E30961"/>
    <w:rsid w:val="00E30D4C"/>
    <w:rsid w:val="00E33779"/>
    <w:rsid w:val="00E3490C"/>
    <w:rsid w:val="00E35ACE"/>
    <w:rsid w:val="00E36684"/>
    <w:rsid w:val="00E40962"/>
    <w:rsid w:val="00E41A6A"/>
    <w:rsid w:val="00E435C2"/>
    <w:rsid w:val="00E43A1F"/>
    <w:rsid w:val="00E450CD"/>
    <w:rsid w:val="00E46373"/>
    <w:rsid w:val="00E474FC"/>
    <w:rsid w:val="00E50567"/>
    <w:rsid w:val="00E51A2C"/>
    <w:rsid w:val="00E52F48"/>
    <w:rsid w:val="00E55F73"/>
    <w:rsid w:val="00E609FE"/>
    <w:rsid w:val="00E62D18"/>
    <w:rsid w:val="00E63A90"/>
    <w:rsid w:val="00E66C53"/>
    <w:rsid w:val="00E72079"/>
    <w:rsid w:val="00E73B49"/>
    <w:rsid w:val="00E76733"/>
    <w:rsid w:val="00E769E0"/>
    <w:rsid w:val="00E77546"/>
    <w:rsid w:val="00E77BA5"/>
    <w:rsid w:val="00E83307"/>
    <w:rsid w:val="00E843E8"/>
    <w:rsid w:val="00E854EF"/>
    <w:rsid w:val="00E8568B"/>
    <w:rsid w:val="00E864DB"/>
    <w:rsid w:val="00E9040B"/>
    <w:rsid w:val="00E917A6"/>
    <w:rsid w:val="00E9427B"/>
    <w:rsid w:val="00E9713D"/>
    <w:rsid w:val="00EA04FF"/>
    <w:rsid w:val="00EA2255"/>
    <w:rsid w:val="00EA380B"/>
    <w:rsid w:val="00EA437F"/>
    <w:rsid w:val="00EA49E3"/>
    <w:rsid w:val="00EA5806"/>
    <w:rsid w:val="00EA6BDB"/>
    <w:rsid w:val="00EA7D0A"/>
    <w:rsid w:val="00EB0432"/>
    <w:rsid w:val="00EB1C2F"/>
    <w:rsid w:val="00EB558B"/>
    <w:rsid w:val="00EB5E3C"/>
    <w:rsid w:val="00EC4DAD"/>
    <w:rsid w:val="00EC5026"/>
    <w:rsid w:val="00EC52B1"/>
    <w:rsid w:val="00ED13ED"/>
    <w:rsid w:val="00ED7136"/>
    <w:rsid w:val="00ED7355"/>
    <w:rsid w:val="00ED740F"/>
    <w:rsid w:val="00EE0C2A"/>
    <w:rsid w:val="00EE1254"/>
    <w:rsid w:val="00EE26FF"/>
    <w:rsid w:val="00EE7316"/>
    <w:rsid w:val="00EF0A15"/>
    <w:rsid w:val="00EF1D69"/>
    <w:rsid w:val="00EF6E8D"/>
    <w:rsid w:val="00EF7900"/>
    <w:rsid w:val="00F01CBF"/>
    <w:rsid w:val="00F031FD"/>
    <w:rsid w:val="00F03611"/>
    <w:rsid w:val="00F04D46"/>
    <w:rsid w:val="00F07437"/>
    <w:rsid w:val="00F078B1"/>
    <w:rsid w:val="00F110A7"/>
    <w:rsid w:val="00F12677"/>
    <w:rsid w:val="00F14B59"/>
    <w:rsid w:val="00F15DA5"/>
    <w:rsid w:val="00F20B5F"/>
    <w:rsid w:val="00F21227"/>
    <w:rsid w:val="00F22C4A"/>
    <w:rsid w:val="00F24074"/>
    <w:rsid w:val="00F24955"/>
    <w:rsid w:val="00F30B42"/>
    <w:rsid w:val="00F30E67"/>
    <w:rsid w:val="00F320D5"/>
    <w:rsid w:val="00F337B2"/>
    <w:rsid w:val="00F33F46"/>
    <w:rsid w:val="00F36CCF"/>
    <w:rsid w:val="00F40B3F"/>
    <w:rsid w:val="00F42798"/>
    <w:rsid w:val="00F45384"/>
    <w:rsid w:val="00F45D98"/>
    <w:rsid w:val="00F5042F"/>
    <w:rsid w:val="00F50D7D"/>
    <w:rsid w:val="00F51252"/>
    <w:rsid w:val="00F5189F"/>
    <w:rsid w:val="00F5199C"/>
    <w:rsid w:val="00F530A1"/>
    <w:rsid w:val="00F54383"/>
    <w:rsid w:val="00F54E2D"/>
    <w:rsid w:val="00F5724F"/>
    <w:rsid w:val="00F615EC"/>
    <w:rsid w:val="00F63297"/>
    <w:rsid w:val="00F6600B"/>
    <w:rsid w:val="00F678B6"/>
    <w:rsid w:val="00F7519C"/>
    <w:rsid w:val="00F759F1"/>
    <w:rsid w:val="00F82A2D"/>
    <w:rsid w:val="00F82F5C"/>
    <w:rsid w:val="00F85B91"/>
    <w:rsid w:val="00F87BEA"/>
    <w:rsid w:val="00F927E5"/>
    <w:rsid w:val="00F939BE"/>
    <w:rsid w:val="00F93BCA"/>
    <w:rsid w:val="00FA0B29"/>
    <w:rsid w:val="00FA3D52"/>
    <w:rsid w:val="00FA4224"/>
    <w:rsid w:val="00FA4728"/>
    <w:rsid w:val="00FA5716"/>
    <w:rsid w:val="00FB1582"/>
    <w:rsid w:val="00FB2CD5"/>
    <w:rsid w:val="00FB332A"/>
    <w:rsid w:val="00FB3BDF"/>
    <w:rsid w:val="00FC210B"/>
    <w:rsid w:val="00FC21E2"/>
    <w:rsid w:val="00FC355F"/>
    <w:rsid w:val="00FC4347"/>
    <w:rsid w:val="00FC54B4"/>
    <w:rsid w:val="00FD0403"/>
    <w:rsid w:val="00FD3860"/>
    <w:rsid w:val="00FD4300"/>
    <w:rsid w:val="00FD569B"/>
    <w:rsid w:val="00FD6576"/>
    <w:rsid w:val="00FE051A"/>
    <w:rsid w:val="00FE0CCC"/>
    <w:rsid w:val="00FE1950"/>
    <w:rsid w:val="00FE2B39"/>
    <w:rsid w:val="00FE4BFF"/>
    <w:rsid w:val="00FE569B"/>
    <w:rsid w:val="00FF23E3"/>
    <w:rsid w:val="00FF5124"/>
    <w:rsid w:val="00FF5345"/>
    <w:rsid w:val="00F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2061B"/>
  <w15:chartTrackingRefBased/>
  <w15:docId w15:val="{BF5F4DDD-FEED-4C5B-8F88-5F438C02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89"/>
    <w:pPr>
      <w:spacing w:after="120" w:line="360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C89"/>
    <w:pPr>
      <w:outlineLvl w:val="0"/>
    </w:pPr>
    <w:rPr>
      <w:rFonts w:ascii="Times New Roman" w:hAnsi="Times New Roman" w:cstheme="minorHAnsi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5C89"/>
    <w:pPr>
      <w:outlineLvl w:val="1"/>
    </w:pPr>
    <w:rPr>
      <w:rFonts w:cs="Calibr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1CF8"/>
    <w:pPr>
      <w:keepNext/>
      <w:keepLines/>
      <w:spacing w:before="40" w:after="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erroleunit">
    <w:name w:val="user_role_unit"/>
    <w:basedOn w:val="DefaultParagraphFont"/>
    <w:rsid w:val="00281CF8"/>
  </w:style>
  <w:style w:type="paragraph" w:customStyle="1" w:styleId="EndNoteBibliography">
    <w:name w:val="EndNote Bibliography"/>
    <w:basedOn w:val="Normal"/>
    <w:link w:val="EndNoteBibliographyChar"/>
    <w:rsid w:val="00AD5C89"/>
    <w:pPr>
      <w:spacing w:line="480" w:lineRule="auto"/>
    </w:pPr>
    <w:rPr>
      <w:rFonts w:ascii="Times New Roman" w:hAnsi="Times New Roman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rsid w:val="00AD5C89"/>
    <w:rPr>
      <w:rFonts w:ascii="Times New Roman" w:eastAsia="Calibri" w:hAnsi="Times New Roman" w:cs="Times New Roman"/>
      <w:noProof/>
      <w:sz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D5C89"/>
    <w:pPr>
      <w:spacing w:after="0"/>
      <w:jc w:val="center"/>
    </w:pPr>
    <w:rPr>
      <w:rFonts w:ascii="Times New Roman" w:hAnsi="Times New Roman"/>
      <w:noProof/>
      <w:sz w:val="20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AD5C89"/>
    <w:rPr>
      <w:rFonts w:ascii="Times New Roman" w:eastAsia="Calibri" w:hAnsi="Times New Roman" w:cs="Times New Roman"/>
      <w:noProof/>
      <w:sz w:val="20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281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D5C89"/>
    <w:pPr>
      <w:spacing w:after="120" w:line="36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81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5C89"/>
    <w:pPr>
      <w:autoSpaceDE w:val="0"/>
      <w:autoSpaceDN w:val="0"/>
      <w:adjustRightInd w:val="0"/>
      <w:spacing w:after="120" w:line="36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AD5C89"/>
    <w:rPr>
      <w:rFonts w:ascii="Times New Roman" w:eastAsia="Calibri" w:hAnsi="Times New Roman" w:cstheme="minorHAnsi"/>
      <w:b/>
      <w:sz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D5C89"/>
    <w:rPr>
      <w:rFonts w:ascii="Calibri" w:eastAsia="Calibri" w:hAnsi="Calibri" w:cs="Calibri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81CF8"/>
    <w:rPr>
      <w:rFonts w:ascii="Calibri" w:eastAsiaTheme="majorEastAsia" w:hAnsi="Calibri" w:cstheme="majorBidi"/>
      <w:i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AD5C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5C89"/>
    <w:rPr>
      <w:rFonts w:ascii="Calibri" w:eastAsia="Calibri" w:hAnsi="Calibri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5C8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5C8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D5C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5C89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uiPriority w:val="99"/>
    <w:unhideWhenUsed/>
    <w:rsid w:val="00AD5C89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5C8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C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D5C89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C8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5C89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D5C89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D5C89"/>
    <w:rPr>
      <w:rFonts w:ascii="Calibri" w:eastAsia="Calibri" w:hAnsi="Calibri" w:cs="Times New Roman"/>
      <w:lang w:val="en-US"/>
    </w:rPr>
  </w:style>
  <w:style w:type="paragraph" w:customStyle="1" w:styleId="Style1">
    <w:name w:val="Style1"/>
    <w:basedOn w:val="Heading1"/>
    <w:qFormat/>
    <w:rsid w:val="000746CF"/>
    <w:rPr>
      <w:rFonts w:eastAsia="PMingLiU"/>
      <w:b w:val="0"/>
      <w:sz w:val="22"/>
      <w:lang w:eastAsia="zh-TW"/>
    </w:rPr>
  </w:style>
  <w:style w:type="paragraph" w:customStyle="1" w:styleId="A-Single">
    <w:name w:val="A-Single"/>
    <w:rsid w:val="00AD5C89"/>
    <w:pPr>
      <w:spacing w:after="120" w:line="36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-FigureTitle">
    <w:name w:val="A-Figure Title"/>
    <w:basedOn w:val="Heading2"/>
    <w:next w:val="Normal"/>
    <w:link w:val="A-FigureTitleChar"/>
    <w:rsid w:val="00AD5C89"/>
  </w:style>
  <w:style w:type="paragraph" w:customStyle="1" w:styleId="A-TableFootnoteText">
    <w:name w:val="A-Table Footnote Text"/>
    <w:next w:val="Normal"/>
    <w:rsid w:val="00AD5C89"/>
    <w:pPr>
      <w:tabs>
        <w:tab w:val="left" w:pos="432"/>
      </w:tabs>
      <w:spacing w:after="120" w:line="360" w:lineRule="auto"/>
      <w:ind w:left="432" w:hanging="432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-FigureTitleChar">
    <w:name w:val="A-Figure Title Char"/>
    <w:link w:val="A-FigureTitle"/>
    <w:locked/>
    <w:rsid w:val="00AD5C89"/>
    <w:rPr>
      <w:rFonts w:ascii="Calibri" w:eastAsia="Calibri" w:hAnsi="Calibri" w:cs="Calibri"/>
      <w:b/>
      <w:lang w:val="en-US"/>
    </w:rPr>
  </w:style>
  <w:style w:type="paragraph" w:customStyle="1" w:styleId="A-ListBullet">
    <w:name w:val="A-List Bullet"/>
    <w:basedOn w:val="ListParagraph"/>
    <w:rsid w:val="00AD5C89"/>
    <w:pPr>
      <w:numPr>
        <w:numId w:val="18"/>
      </w:numPr>
    </w:pPr>
    <w:rPr>
      <w:rFonts w:asciiTheme="minorHAnsi" w:hAnsiTheme="minorHAnsi" w:cstheme="minorHAnsi"/>
      <w:bCs/>
    </w:rPr>
  </w:style>
  <w:style w:type="paragraph" w:styleId="NoSpacing">
    <w:name w:val="No Spacing"/>
    <w:uiPriority w:val="1"/>
    <w:qFormat/>
    <w:rsid w:val="00AD5C89"/>
    <w:pPr>
      <w:spacing w:after="120" w:line="360" w:lineRule="auto"/>
    </w:pPr>
    <w:rPr>
      <w:rFonts w:ascii="PMingLiU" w:eastAsia="PMingLiU" w:hAnsi="PMingLiU" w:cs="MS PGothic"/>
      <w:sz w:val="24"/>
      <w:szCs w:val="24"/>
      <w:lang w:eastAsia="zh-TW"/>
    </w:rPr>
  </w:style>
  <w:style w:type="table" w:styleId="PlainTable5">
    <w:name w:val="Plain Table 5"/>
    <w:basedOn w:val="TableNormal"/>
    <w:uiPriority w:val="45"/>
    <w:rsid w:val="00AD5C89"/>
    <w:pPr>
      <w:spacing w:after="120" w:line="36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AD5C89"/>
    <w:pPr>
      <w:spacing w:after="120" w:line="36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AD5C89"/>
    <w:pPr>
      <w:spacing w:after="120" w:line="360" w:lineRule="auto"/>
    </w:pPr>
    <w:rPr>
      <w:rFonts w:ascii="Calibri" w:eastAsia="Calibri" w:hAnsi="Calibri" w:cs="Times New Roman"/>
      <w:color w:val="00000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AD5C89"/>
    <w:pPr>
      <w:spacing w:after="120" w:line="36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Hyperlink">
    <w:name w:val="Hyperlink"/>
    <w:uiPriority w:val="99"/>
    <w:unhideWhenUsed/>
    <w:rsid w:val="00AD5C89"/>
    <w:rPr>
      <w:color w:val="0563C1"/>
      <w:u w:val="single"/>
    </w:rPr>
  </w:style>
  <w:style w:type="paragraph" w:styleId="Revision">
    <w:name w:val="Revision"/>
    <w:hidden/>
    <w:uiPriority w:val="99"/>
    <w:semiHidden/>
    <w:rsid w:val="00AD5C89"/>
    <w:pPr>
      <w:spacing w:after="120" w:line="360" w:lineRule="auto"/>
    </w:pPr>
    <w:rPr>
      <w:rFonts w:ascii="Calibri" w:eastAsia="Calibri" w:hAnsi="Calibri" w:cs="Times New Roman"/>
      <w:lang w:val="en-US"/>
    </w:rPr>
  </w:style>
  <w:style w:type="table" w:styleId="PlainTable2">
    <w:name w:val="Plain Table 2"/>
    <w:basedOn w:val="TableNormal"/>
    <w:uiPriority w:val="42"/>
    <w:rsid w:val="00AD5C89"/>
    <w:pPr>
      <w:spacing w:after="120" w:line="36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D5C8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D5C89"/>
    <w:pPr>
      <w:spacing w:after="220"/>
    </w:pPr>
    <w:rPr>
      <w:rFonts w:eastAsia="Times New Roman" w:cs="Calibri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AD5C89"/>
    <w:rPr>
      <w:rFonts w:ascii="Calibri" w:eastAsia="Times New Roman" w:hAnsi="Calibri" w:cs="Calibri"/>
      <w:szCs w:val="24"/>
      <w:lang w:eastAsia="en-GB"/>
    </w:rPr>
  </w:style>
  <w:style w:type="table" w:styleId="GridTable1Light">
    <w:name w:val="Grid Table 1 Light"/>
    <w:basedOn w:val="TableNormal"/>
    <w:uiPriority w:val="46"/>
    <w:rsid w:val="00AD5C89"/>
    <w:pPr>
      <w:spacing w:after="120" w:line="36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AD5C89"/>
    <w:rPr>
      <w:rFonts w:asciiTheme="minorHAnsi" w:hAnsiTheme="minorHAnsi" w:cstheme="minorHAnsi"/>
      <w:b/>
      <w:sz w:val="36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AD5C89"/>
    <w:rPr>
      <w:rFonts w:eastAsia="Calibri" w:cstheme="minorHAnsi"/>
      <w:b/>
      <w:sz w:val="36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D5C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Fishawack-HB</dc:creator>
  <cp:keywords/>
  <dc:description/>
  <cp:lastModifiedBy>Katy Tucker</cp:lastModifiedBy>
  <cp:revision>2</cp:revision>
  <dcterms:created xsi:type="dcterms:W3CDTF">2024-01-30T10:21:00Z</dcterms:created>
  <dcterms:modified xsi:type="dcterms:W3CDTF">2024-01-30T10:21:00Z</dcterms:modified>
</cp:coreProperties>
</file>