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Supplemental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Table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1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 C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haracteristics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of d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atasets</w:t>
      </w:r>
      <w:r>
        <w:rPr>
          <w:rFonts w:hint="default" w:ascii="Times New Roman Regular" w:hAnsi="Times New Roman Regular" w:cs="Times New Roman Regular"/>
          <w:b/>
          <w:bCs/>
          <w:sz w:val="21"/>
          <w:szCs w:val="21"/>
        </w:rPr>
        <w:t xml:space="preserve"> </w:t>
      </w:r>
    </w:p>
    <w:tbl>
      <w:tblPr>
        <w:tblStyle w:val="3"/>
        <w:tblW w:w="835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367"/>
        <w:gridCol w:w="1367"/>
        <w:gridCol w:w="1367"/>
        <w:gridCol w:w="1367"/>
        <w:gridCol w:w="1371"/>
      </w:tblGrid>
      <w:tr>
        <w:trPr>
          <w:trHeight w:val="723" w:hRule="atLeast"/>
          <w:jc w:val="center"/>
        </w:trPr>
        <w:tc>
          <w:tcPr>
            <w:tcW w:w="15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1"/>
                <w:szCs w:val="21"/>
              </w:rPr>
              <w:t>Characteristic</w:t>
            </w:r>
          </w:p>
        </w:tc>
        <w:tc>
          <w:tcPr>
            <w:tcW w:w="13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1"/>
                <w:szCs w:val="21"/>
              </w:rPr>
              <w:t>GSE32646</w:t>
            </w:r>
          </w:p>
        </w:tc>
        <w:tc>
          <w:tcPr>
            <w:tcW w:w="13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1"/>
                <w:szCs w:val="21"/>
              </w:rPr>
              <w:t>GSE20271</w:t>
            </w:r>
          </w:p>
        </w:tc>
        <w:tc>
          <w:tcPr>
            <w:tcW w:w="13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1"/>
                <w:szCs w:val="21"/>
              </w:rPr>
              <w:t>GSE20194</w:t>
            </w:r>
          </w:p>
        </w:tc>
        <w:tc>
          <w:tcPr>
            <w:tcW w:w="13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1"/>
                <w:szCs w:val="21"/>
              </w:rPr>
              <w:t>GSE25055</w:t>
            </w:r>
          </w:p>
        </w:tc>
        <w:tc>
          <w:tcPr>
            <w:tcW w:w="13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1"/>
                <w:szCs w:val="21"/>
              </w:rPr>
              <w:t>GSE41998</w:t>
            </w:r>
          </w:p>
        </w:tc>
      </w:tr>
      <w:tr>
        <w:trPr>
          <w:trHeight w:val="723" w:hRule="atLeast"/>
          <w:jc w:val="center"/>
        </w:trPr>
        <w:tc>
          <w:tcPr>
            <w:tcW w:w="1519" w:type="dxa"/>
            <w:shd w:val="clear" w:color="auto" w:fill="auto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Platform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GPL570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GPL96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GPL96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GPL96</w:t>
            </w:r>
          </w:p>
        </w:tc>
        <w:tc>
          <w:tcPr>
            <w:tcW w:w="1371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GPL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  <w:t>571</w:t>
            </w:r>
          </w:p>
        </w:tc>
      </w:tr>
      <w:tr>
        <w:trPr>
          <w:trHeight w:val="713" w:hRule="atLeast"/>
          <w:jc w:val="center"/>
        </w:trPr>
        <w:tc>
          <w:tcPr>
            <w:tcW w:w="1519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  <w:t>Samples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  <w:t>115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  <w:t>74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  <w:t>207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  <w:t>227</w:t>
            </w:r>
          </w:p>
        </w:tc>
        <w:tc>
          <w:tcPr>
            <w:tcW w:w="1371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  <w:t>121</w:t>
            </w:r>
          </w:p>
        </w:tc>
      </w:tr>
      <w:tr>
        <w:trPr>
          <w:trHeight w:val="713" w:hRule="atLeast"/>
          <w:jc w:val="center"/>
        </w:trPr>
        <w:tc>
          <w:tcPr>
            <w:tcW w:w="1519" w:type="dxa"/>
            <w:shd w:val="clear" w:color="auto" w:fill="auto"/>
            <w:vAlign w:val="center"/>
          </w:tcPr>
          <w:p>
            <w:pPr>
              <w:spacing w:line="240" w:lineRule="auto"/>
              <w:rPr>
                <w:rFonts w:hint="default" w:ascii="Times New Roman Regular" w:hAnsi="Times New Roman Regular" w:cs="Times New Roman Regular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  <w:t>M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olecular subtype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lang w:val="en-US"/>
              </w:rPr>
              <w:t xml:space="preserve">All   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 xml:space="preserve">All 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 xml:space="preserve">All 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HER2-</w:t>
            </w:r>
          </w:p>
        </w:tc>
        <w:tc>
          <w:tcPr>
            <w:tcW w:w="1371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 xml:space="preserve">All </w:t>
            </w:r>
          </w:p>
        </w:tc>
      </w:tr>
      <w:tr>
        <w:trPr>
          <w:trHeight w:val="723" w:hRule="atLeast"/>
          <w:jc w:val="center"/>
        </w:trPr>
        <w:tc>
          <w:tcPr>
            <w:tcW w:w="1519" w:type="dxa"/>
            <w:shd w:val="clear" w:color="auto" w:fill="auto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Neoadjuvant therapy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T/FAC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T/FAC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T/FAC</w:t>
            </w:r>
          </w:p>
        </w:tc>
        <w:tc>
          <w:tcPr>
            <w:tcW w:w="13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T/FAC</w:t>
            </w:r>
          </w:p>
        </w:tc>
        <w:tc>
          <w:tcPr>
            <w:tcW w:w="1371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T/AC</w:t>
            </w:r>
          </w:p>
        </w:tc>
      </w:tr>
    </w:tbl>
    <w:p>
      <w:pPr>
        <w:rPr>
          <w:rFonts w:hint="default" w:ascii="Times New Roman Regular" w:hAnsi="Times New Roman Regular" w:cs="Times New Roman Regular"/>
          <w:lang w:val="en-US"/>
        </w:rPr>
      </w:pPr>
      <w:r>
        <w:rPr>
          <w:rFonts w:hint="default" w:ascii="Times New Roman Regular" w:hAnsi="Times New Roman Regular" w:cs="Times New Roman Regular"/>
        </w:rPr>
        <w:t>T</w:t>
      </w:r>
      <w:r>
        <w:rPr>
          <w:rFonts w:hint="default" w:ascii="Times New Roman Regular" w:hAnsi="Times New Roman Regular" w:cs="Times New Roman Regular"/>
          <w:lang w:val="en-US"/>
        </w:rPr>
        <w:t xml:space="preserve">, </w:t>
      </w:r>
      <w:r>
        <w:rPr>
          <w:rFonts w:hint="default" w:ascii="Times New Roman Regular" w:hAnsi="Times New Roman Regular" w:cs="Times New Roman Regular"/>
        </w:rPr>
        <w:t>paclitaxel</w:t>
      </w:r>
      <w:r>
        <w:rPr>
          <w:rFonts w:hint="default" w:ascii="Times New Roman Regular" w:hAnsi="Times New Roman Regular" w:cs="Times New Roman Regular"/>
          <w:lang w:val="en-US"/>
        </w:rPr>
        <w:t xml:space="preserve">; F, </w:t>
      </w:r>
      <w:r>
        <w:rPr>
          <w:rFonts w:hint="default" w:ascii="Times New Roman Regular" w:hAnsi="Times New Roman Regular" w:cs="Times New Roman Regular"/>
        </w:rPr>
        <w:t>fluorouracil</w:t>
      </w:r>
      <w:r>
        <w:rPr>
          <w:rFonts w:hint="default" w:ascii="Times New Roman Regular" w:hAnsi="Times New Roman Regular" w:cs="Times New Roman Regular"/>
          <w:lang w:val="en-US"/>
        </w:rPr>
        <w:t>;</w:t>
      </w:r>
      <w:r>
        <w:rPr>
          <w:rFonts w:hint="default" w:ascii="Times New Roman Regular" w:hAnsi="Times New Roman Regular" w:cs="Times New Roman Regular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</w:rPr>
        <w:t>A</w:t>
      </w:r>
      <w:r>
        <w:rPr>
          <w:rFonts w:hint="default" w:ascii="Times New Roman Regular" w:hAnsi="Times New Roman Regular" w:cs="Times New Roman Regular"/>
          <w:lang w:val="en-US"/>
        </w:rPr>
        <w:t xml:space="preserve">, </w:t>
      </w:r>
      <w:r>
        <w:rPr>
          <w:rFonts w:hint="default" w:ascii="Times New Roman Regular" w:hAnsi="Times New Roman Regular" w:cs="Times New Roman Regular"/>
        </w:rPr>
        <w:t>anthracycline</w:t>
      </w:r>
      <w:r>
        <w:rPr>
          <w:rFonts w:hint="default" w:ascii="Times New Roman Regular" w:hAnsi="Times New Roman Regular" w:cs="Times New Roman Regular"/>
          <w:lang w:val="en-US"/>
        </w:rPr>
        <w:t xml:space="preserve">; </w:t>
      </w:r>
      <w:r>
        <w:rPr>
          <w:rFonts w:hint="default" w:ascii="Times New Roman Regular" w:hAnsi="Times New Roman Regular" w:cs="Times New Roman Regular"/>
        </w:rPr>
        <w:t>C</w:t>
      </w:r>
      <w:r>
        <w:rPr>
          <w:rFonts w:hint="default" w:ascii="Times New Roman Regular" w:hAnsi="Times New Roman Regular" w:cs="Times New Roman Regular"/>
          <w:lang w:val="en-US"/>
        </w:rPr>
        <w:t xml:space="preserve">, </w:t>
      </w:r>
      <w:r>
        <w:rPr>
          <w:rFonts w:hint="default" w:ascii="Times New Roman Regular" w:hAnsi="Times New Roman Regular" w:cs="Times New Roman Regular"/>
        </w:rPr>
        <w:t>cyclophosphamide</w:t>
      </w:r>
      <w:r>
        <w:rPr>
          <w:rFonts w:hint="default" w:ascii="Times New Roman Regular" w:hAnsi="Times New Roman Regular" w:cs="Times New Roman Regular"/>
          <w:lang w:val="en-US"/>
        </w:rPr>
        <w:t xml:space="preserve">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70306050509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Times New Roman Regular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B5038"/>
    <w:rsid w:val="2FFD263B"/>
    <w:rsid w:val="4EB7CEEC"/>
    <w:rsid w:val="5FFFF72A"/>
    <w:rsid w:val="67DECAE8"/>
    <w:rsid w:val="77FF90CF"/>
    <w:rsid w:val="7BDEFDF3"/>
    <w:rsid w:val="7FD3E689"/>
    <w:rsid w:val="BE7F4502"/>
    <w:rsid w:val="D77AEC3C"/>
    <w:rsid w:val="DAFBCFDD"/>
    <w:rsid w:val="EFFB5038"/>
    <w:rsid w:val="F73792A1"/>
    <w:rsid w:val="F7EF4E35"/>
    <w:rsid w:val="F7FCCA2F"/>
    <w:rsid w:val="FEA94ECE"/>
    <w:rsid w:val="FF5D8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_Style 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2023-10-25T23:48:00Z</dcterms:created>
  <dc:creator>apple</dc:creator>
  <cp:lastModifiedBy>apple</cp:lastModifiedBy>
  <dcterms:modified xsi:type="dcterms:W3CDTF">2024-05-10T14:51:11Z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B6A4C8816D3E3561C9763765ED251F67_41</vt:lpwstr>
  </property>
</Properties>
</file>