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E0A" w:rsidRPr="005D73E5" w:rsidRDefault="00DE0E0A" w:rsidP="00DE0E0A">
      <w:pPr>
        <w:spacing w:line="480" w:lineRule="auto"/>
        <w:jc w:val="both"/>
        <w:rPr>
          <w:b/>
          <w:lang w:val="en-GB"/>
        </w:rPr>
      </w:pPr>
      <w:r w:rsidRPr="005D73E5">
        <w:rPr>
          <w:b/>
          <w:lang w:val="en-GB"/>
        </w:rPr>
        <w:t>Table 1. Specificity as divergence of potency obtained on different target cells.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896"/>
        <w:gridCol w:w="607"/>
        <w:gridCol w:w="607"/>
        <w:gridCol w:w="718"/>
        <w:gridCol w:w="718"/>
      </w:tblGrid>
      <w:tr w:rsidR="00DE0E0A" w:rsidRPr="005D73E5" w:rsidTr="005B3C02">
        <w:trPr>
          <w:trHeight w:val="420"/>
          <w:jc w:val="center"/>
        </w:trPr>
        <w:tc>
          <w:tcPr>
            <w:tcW w:w="0" w:type="auto"/>
            <w:tcBorders>
              <w:left w:val="single" w:sz="8" w:space="0" w:color="FFFFFF"/>
              <w:right w:val="single" w:sz="8" w:space="0" w:color="FFFFFF"/>
            </w:tcBorders>
          </w:tcPr>
          <w:p w:rsidR="00DE0E0A" w:rsidRPr="005D73E5" w:rsidRDefault="00DE0E0A" w:rsidP="005B3C02">
            <w:pPr>
              <w:widowControl w:val="0"/>
              <w:spacing w:line="240" w:lineRule="auto"/>
              <w:rPr>
                <w:lang w:val="en-GB"/>
              </w:rPr>
            </w:pPr>
          </w:p>
        </w:tc>
        <w:tc>
          <w:tcPr>
            <w:tcW w:w="0" w:type="auto"/>
            <w:gridSpan w:val="4"/>
            <w:tcBorders>
              <w:left w:val="single" w:sz="8" w:space="0" w:color="FFFFFF"/>
              <w:right w:val="nil"/>
            </w:tcBorders>
          </w:tcPr>
          <w:p w:rsidR="00DE0E0A" w:rsidRPr="005D73E5" w:rsidRDefault="00DE0E0A" w:rsidP="005B3C02">
            <w:pPr>
              <w:spacing w:line="240" w:lineRule="auto"/>
              <w:jc w:val="center"/>
              <w:rPr>
                <w:b/>
              </w:rPr>
            </w:pPr>
            <w:r w:rsidRPr="005D73E5">
              <w:rPr>
                <w:b/>
              </w:rPr>
              <w:t>Percentage change (%)</w:t>
            </w:r>
          </w:p>
        </w:tc>
      </w:tr>
      <w:tr w:rsidR="00DE0E0A" w:rsidRPr="005D73E5" w:rsidTr="005B3C02">
        <w:trPr>
          <w:trHeight w:val="420"/>
          <w:jc w:val="center"/>
        </w:trPr>
        <w:tc>
          <w:tcPr>
            <w:tcW w:w="0" w:type="auto"/>
            <w:tcBorders>
              <w:left w:val="single" w:sz="8" w:space="0" w:color="FFFFFF"/>
              <w:right w:val="single" w:sz="8" w:space="0" w:color="FFFFFF"/>
            </w:tcBorders>
          </w:tcPr>
          <w:p w:rsidR="00DE0E0A" w:rsidRPr="005D73E5" w:rsidRDefault="00DE0E0A" w:rsidP="005B3C02">
            <w:pPr>
              <w:widowControl w:val="0"/>
              <w:spacing w:line="240" w:lineRule="auto"/>
            </w:pPr>
          </w:p>
        </w:tc>
        <w:tc>
          <w:tcPr>
            <w:tcW w:w="0" w:type="auto"/>
            <w:tcBorders>
              <w:left w:val="single" w:sz="8" w:space="0" w:color="FFFFFF"/>
              <w:right w:val="single" w:sz="8" w:space="0" w:color="FFFFFF"/>
            </w:tcBorders>
          </w:tcPr>
          <w:p w:rsidR="00DE0E0A" w:rsidRPr="005D73E5" w:rsidRDefault="00DE0E0A" w:rsidP="005B3C02">
            <w:pPr>
              <w:widowControl w:val="0"/>
              <w:spacing w:line="240" w:lineRule="auto"/>
              <w:jc w:val="center"/>
              <w:rPr>
                <w:b/>
              </w:rPr>
            </w:pPr>
            <w:r w:rsidRPr="005D73E5">
              <w:rPr>
                <w:b/>
              </w:rPr>
              <w:t>1:1</w:t>
            </w:r>
          </w:p>
        </w:tc>
        <w:tc>
          <w:tcPr>
            <w:tcW w:w="0" w:type="auto"/>
            <w:tcBorders>
              <w:left w:val="single" w:sz="8" w:space="0" w:color="FFFFFF"/>
              <w:right w:val="single" w:sz="8" w:space="0" w:color="FFFFFF"/>
            </w:tcBorders>
          </w:tcPr>
          <w:p w:rsidR="00DE0E0A" w:rsidRPr="005D73E5" w:rsidRDefault="00DE0E0A" w:rsidP="005B3C02">
            <w:pPr>
              <w:widowControl w:val="0"/>
              <w:spacing w:line="240" w:lineRule="auto"/>
              <w:jc w:val="center"/>
              <w:rPr>
                <w:b/>
              </w:rPr>
            </w:pPr>
            <w:r w:rsidRPr="005D73E5">
              <w:rPr>
                <w:b/>
              </w:rPr>
              <w:t>2:1</w:t>
            </w:r>
          </w:p>
        </w:tc>
        <w:tc>
          <w:tcPr>
            <w:tcW w:w="0" w:type="auto"/>
            <w:tcBorders>
              <w:left w:val="single" w:sz="8" w:space="0" w:color="FFFFFF"/>
              <w:right w:val="single" w:sz="8" w:space="0" w:color="FFFFFF"/>
            </w:tcBorders>
          </w:tcPr>
          <w:p w:rsidR="00DE0E0A" w:rsidRPr="005D73E5" w:rsidRDefault="00DE0E0A" w:rsidP="005B3C02">
            <w:pPr>
              <w:widowControl w:val="0"/>
              <w:spacing w:line="240" w:lineRule="auto"/>
              <w:jc w:val="center"/>
              <w:rPr>
                <w:b/>
              </w:rPr>
            </w:pPr>
            <w:r w:rsidRPr="005D73E5">
              <w:rPr>
                <w:b/>
              </w:rPr>
              <w:t>3:1</w:t>
            </w:r>
          </w:p>
        </w:tc>
        <w:tc>
          <w:tcPr>
            <w:tcW w:w="0" w:type="auto"/>
            <w:tcBorders>
              <w:left w:val="single" w:sz="8" w:space="0" w:color="FFFFFF"/>
              <w:right w:val="nil"/>
            </w:tcBorders>
          </w:tcPr>
          <w:p w:rsidR="00DE0E0A" w:rsidRPr="005D73E5" w:rsidRDefault="00DE0E0A" w:rsidP="005B3C02">
            <w:pPr>
              <w:widowControl w:val="0"/>
              <w:spacing w:line="240" w:lineRule="auto"/>
              <w:jc w:val="center"/>
              <w:rPr>
                <w:b/>
              </w:rPr>
            </w:pPr>
            <w:r w:rsidRPr="005D73E5">
              <w:rPr>
                <w:b/>
              </w:rPr>
              <w:t>4:1</w:t>
            </w:r>
          </w:p>
        </w:tc>
      </w:tr>
      <w:tr w:rsidR="00DE0E0A" w:rsidRPr="005D73E5" w:rsidTr="005B3C02">
        <w:trPr>
          <w:jc w:val="center"/>
        </w:trPr>
        <w:tc>
          <w:tcPr>
            <w:tcW w:w="0" w:type="auto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DE0E0A" w:rsidRPr="005D73E5" w:rsidRDefault="00DE0E0A" w:rsidP="005B3C02">
            <w:pPr>
              <w:widowControl w:val="0"/>
              <w:spacing w:line="240" w:lineRule="auto"/>
              <w:jc w:val="center"/>
              <w:rPr>
                <w:b/>
              </w:rPr>
            </w:pPr>
            <w:r w:rsidRPr="005D73E5">
              <w:rPr>
                <w:b/>
              </w:rPr>
              <w:t>Batch 1</w:t>
            </w:r>
          </w:p>
        </w:tc>
        <w:tc>
          <w:tcPr>
            <w:tcW w:w="0" w:type="auto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DE0E0A" w:rsidRPr="005D73E5" w:rsidRDefault="00DE0E0A" w:rsidP="005B3C02">
            <w:pPr>
              <w:widowControl w:val="0"/>
              <w:spacing w:line="240" w:lineRule="auto"/>
              <w:jc w:val="center"/>
            </w:pPr>
            <w:r w:rsidRPr="005D73E5">
              <w:t>95.3</w:t>
            </w:r>
          </w:p>
        </w:tc>
        <w:tc>
          <w:tcPr>
            <w:tcW w:w="0" w:type="auto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DE0E0A" w:rsidRPr="005D73E5" w:rsidRDefault="00DE0E0A" w:rsidP="005B3C02">
            <w:pPr>
              <w:widowControl w:val="0"/>
              <w:spacing w:line="240" w:lineRule="auto"/>
              <w:jc w:val="center"/>
            </w:pPr>
            <w:r w:rsidRPr="005D73E5">
              <w:t>97.8</w:t>
            </w:r>
          </w:p>
        </w:tc>
        <w:tc>
          <w:tcPr>
            <w:tcW w:w="0" w:type="auto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DE0E0A" w:rsidRPr="005D73E5" w:rsidRDefault="00DE0E0A" w:rsidP="005B3C02">
            <w:pPr>
              <w:widowControl w:val="0"/>
              <w:spacing w:line="240" w:lineRule="auto"/>
              <w:jc w:val="center"/>
            </w:pPr>
            <w:r w:rsidRPr="005D73E5">
              <w:t>102.5</w:t>
            </w:r>
          </w:p>
        </w:tc>
        <w:tc>
          <w:tcPr>
            <w:tcW w:w="0" w:type="auto"/>
            <w:tcBorders>
              <w:left w:val="single" w:sz="8" w:space="0" w:color="FFFFFF"/>
              <w:bottom w:val="single" w:sz="8" w:space="0" w:color="FFFFFF"/>
              <w:right w:val="nil"/>
            </w:tcBorders>
          </w:tcPr>
          <w:p w:rsidR="00DE0E0A" w:rsidRPr="005D73E5" w:rsidRDefault="00DE0E0A" w:rsidP="005B3C02">
            <w:pPr>
              <w:widowControl w:val="0"/>
              <w:spacing w:line="240" w:lineRule="auto"/>
              <w:jc w:val="center"/>
            </w:pPr>
            <w:r w:rsidRPr="005D73E5">
              <w:t>96.8</w:t>
            </w:r>
          </w:p>
        </w:tc>
      </w:tr>
      <w:tr w:rsidR="00DE0E0A" w:rsidRPr="005D73E5" w:rsidTr="005B3C02">
        <w:trPr>
          <w:jc w:val="center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DE0E0A" w:rsidRPr="005D73E5" w:rsidRDefault="00DE0E0A" w:rsidP="005B3C02">
            <w:pPr>
              <w:widowControl w:val="0"/>
              <w:spacing w:line="240" w:lineRule="auto"/>
              <w:jc w:val="center"/>
              <w:rPr>
                <w:b/>
              </w:rPr>
            </w:pPr>
            <w:r w:rsidRPr="005D73E5">
              <w:rPr>
                <w:b/>
              </w:rPr>
              <w:t>Batch 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DE0E0A" w:rsidRPr="005D73E5" w:rsidRDefault="00DE0E0A" w:rsidP="005B3C02">
            <w:pPr>
              <w:widowControl w:val="0"/>
              <w:spacing w:line="240" w:lineRule="auto"/>
              <w:jc w:val="center"/>
            </w:pPr>
            <w:r w:rsidRPr="005D73E5">
              <w:t>91.7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DE0E0A" w:rsidRPr="005D73E5" w:rsidRDefault="00DE0E0A" w:rsidP="005B3C02">
            <w:pPr>
              <w:widowControl w:val="0"/>
              <w:spacing w:line="240" w:lineRule="auto"/>
              <w:jc w:val="center"/>
            </w:pPr>
            <w:r w:rsidRPr="005D73E5">
              <w:t>83.7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DE0E0A" w:rsidRPr="005D73E5" w:rsidRDefault="00DE0E0A" w:rsidP="005B3C02">
            <w:pPr>
              <w:widowControl w:val="0"/>
              <w:spacing w:line="240" w:lineRule="auto"/>
              <w:jc w:val="center"/>
            </w:pPr>
            <w:r w:rsidRPr="005D73E5">
              <w:t>77.3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</w:tcPr>
          <w:p w:rsidR="00DE0E0A" w:rsidRPr="005D73E5" w:rsidRDefault="00DE0E0A" w:rsidP="005B3C02">
            <w:pPr>
              <w:widowControl w:val="0"/>
              <w:spacing w:line="240" w:lineRule="auto"/>
              <w:jc w:val="center"/>
            </w:pPr>
            <w:r w:rsidRPr="005D73E5">
              <w:t>79.2</w:t>
            </w:r>
          </w:p>
        </w:tc>
      </w:tr>
      <w:tr w:rsidR="00DE0E0A" w:rsidRPr="005D73E5" w:rsidTr="005B3C02">
        <w:trPr>
          <w:jc w:val="center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</w:tcPr>
          <w:p w:rsidR="00DE0E0A" w:rsidRPr="005D73E5" w:rsidRDefault="00DE0E0A" w:rsidP="005B3C02">
            <w:pPr>
              <w:widowControl w:val="0"/>
              <w:spacing w:line="240" w:lineRule="auto"/>
              <w:jc w:val="center"/>
              <w:rPr>
                <w:b/>
              </w:rPr>
            </w:pPr>
            <w:r w:rsidRPr="005D73E5">
              <w:rPr>
                <w:b/>
              </w:rPr>
              <w:t>Batch 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</w:tcPr>
          <w:p w:rsidR="00DE0E0A" w:rsidRPr="005D73E5" w:rsidRDefault="00DE0E0A" w:rsidP="005B3C02">
            <w:pPr>
              <w:widowControl w:val="0"/>
              <w:spacing w:line="240" w:lineRule="auto"/>
              <w:jc w:val="center"/>
            </w:pPr>
            <w:r w:rsidRPr="005D73E5">
              <w:t>92.7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</w:tcPr>
          <w:p w:rsidR="00DE0E0A" w:rsidRPr="005D73E5" w:rsidRDefault="00DE0E0A" w:rsidP="005B3C02">
            <w:pPr>
              <w:widowControl w:val="0"/>
              <w:spacing w:line="240" w:lineRule="auto"/>
              <w:jc w:val="center"/>
            </w:pPr>
            <w:r w:rsidRPr="005D73E5">
              <w:t>92.9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</w:tcPr>
          <w:p w:rsidR="00DE0E0A" w:rsidRPr="005D73E5" w:rsidRDefault="00DE0E0A" w:rsidP="005B3C02">
            <w:pPr>
              <w:widowControl w:val="0"/>
              <w:spacing w:line="240" w:lineRule="auto"/>
              <w:jc w:val="center"/>
            </w:pPr>
            <w:r w:rsidRPr="005D73E5">
              <w:t>84.1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right w:val="nil"/>
            </w:tcBorders>
          </w:tcPr>
          <w:p w:rsidR="00DE0E0A" w:rsidRPr="005D73E5" w:rsidRDefault="00DE0E0A" w:rsidP="005B3C02">
            <w:pPr>
              <w:widowControl w:val="0"/>
              <w:spacing w:line="240" w:lineRule="auto"/>
              <w:jc w:val="center"/>
            </w:pPr>
            <w:r w:rsidRPr="005D73E5">
              <w:t>72.3</w:t>
            </w:r>
          </w:p>
        </w:tc>
      </w:tr>
      <w:tr w:rsidR="00DE0E0A" w:rsidRPr="005D73E5" w:rsidTr="005B3C02">
        <w:trPr>
          <w:jc w:val="center"/>
        </w:trPr>
        <w:tc>
          <w:tcPr>
            <w:tcW w:w="0" w:type="auto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DE0E0A" w:rsidRPr="005D73E5" w:rsidRDefault="00DE0E0A" w:rsidP="005B3C02">
            <w:pPr>
              <w:widowControl w:val="0"/>
              <w:spacing w:line="240" w:lineRule="auto"/>
              <w:jc w:val="center"/>
              <w:rPr>
                <w:b/>
              </w:rPr>
            </w:pPr>
            <w:proofErr w:type="spellStart"/>
            <w:r w:rsidRPr="005D73E5">
              <w:rPr>
                <w:b/>
              </w:rPr>
              <w:t>Mean</w:t>
            </w:r>
            <w:r w:rsidRPr="005D73E5">
              <w:rPr>
                <w:b/>
                <w:vertAlign w:val="superscript"/>
              </w:rPr>
              <w:t>a</w:t>
            </w:r>
            <w:proofErr w:type="spellEnd"/>
          </w:p>
        </w:tc>
        <w:tc>
          <w:tcPr>
            <w:tcW w:w="0" w:type="auto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DE0E0A" w:rsidRPr="005D73E5" w:rsidRDefault="00DE0E0A" w:rsidP="005B3C02">
            <w:pPr>
              <w:widowControl w:val="0"/>
              <w:spacing w:line="240" w:lineRule="auto"/>
              <w:jc w:val="center"/>
            </w:pPr>
            <w:r w:rsidRPr="005D73E5">
              <w:t>93.2</w:t>
            </w:r>
          </w:p>
        </w:tc>
        <w:tc>
          <w:tcPr>
            <w:tcW w:w="0" w:type="auto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DE0E0A" w:rsidRPr="005D73E5" w:rsidRDefault="00DE0E0A" w:rsidP="005B3C02">
            <w:pPr>
              <w:widowControl w:val="0"/>
              <w:spacing w:line="240" w:lineRule="auto"/>
              <w:jc w:val="center"/>
            </w:pPr>
            <w:r w:rsidRPr="005D73E5">
              <w:t>91.5</w:t>
            </w:r>
          </w:p>
        </w:tc>
        <w:tc>
          <w:tcPr>
            <w:tcW w:w="0" w:type="auto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DE0E0A" w:rsidRPr="005D73E5" w:rsidRDefault="00DE0E0A" w:rsidP="005B3C02">
            <w:pPr>
              <w:widowControl w:val="0"/>
              <w:spacing w:line="240" w:lineRule="auto"/>
              <w:jc w:val="center"/>
            </w:pPr>
            <w:r w:rsidRPr="005D73E5">
              <w:t>88.0</w:t>
            </w:r>
          </w:p>
        </w:tc>
        <w:tc>
          <w:tcPr>
            <w:tcW w:w="0" w:type="auto"/>
            <w:tcBorders>
              <w:left w:val="single" w:sz="8" w:space="0" w:color="FFFFFF"/>
              <w:bottom w:val="single" w:sz="8" w:space="0" w:color="FFFFFF"/>
              <w:right w:val="nil"/>
            </w:tcBorders>
          </w:tcPr>
          <w:p w:rsidR="00DE0E0A" w:rsidRPr="005D73E5" w:rsidRDefault="00DE0E0A" w:rsidP="005B3C02">
            <w:pPr>
              <w:widowControl w:val="0"/>
              <w:spacing w:line="240" w:lineRule="auto"/>
              <w:jc w:val="center"/>
            </w:pPr>
            <w:r w:rsidRPr="005D73E5">
              <w:t>82.8</w:t>
            </w:r>
          </w:p>
        </w:tc>
      </w:tr>
      <w:tr w:rsidR="00DE0E0A" w:rsidRPr="005D73E5" w:rsidTr="005B3C02">
        <w:trPr>
          <w:jc w:val="center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</w:tcPr>
          <w:p w:rsidR="00DE0E0A" w:rsidRPr="005D73E5" w:rsidRDefault="00DE0E0A" w:rsidP="005B3C02">
            <w:pPr>
              <w:widowControl w:val="0"/>
              <w:spacing w:line="240" w:lineRule="auto"/>
              <w:jc w:val="center"/>
              <w:rPr>
                <w:b/>
              </w:rPr>
            </w:pPr>
            <w:r w:rsidRPr="005D73E5">
              <w:rPr>
                <w:b/>
              </w:rPr>
              <w:t>SD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</w:tcPr>
          <w:p w:rsidR="00DE0E0A" w:rsidRPr="005D73E5" w:rsidRDefault="00DE0E0A" w:rsidP="005B3C02">
            <w:pPr>
              <w:widowControl w:val="0"/>
              <w:spacing w:line="240" w:lineRule="auto"/>
              <w:jc w:val="center"/>
            </w:pPr>
            <w:r w:rsidRPr="005D73E5">
              <w:t>1.86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</w:tcPr>
          <w:p w:rsidR="00DE0E0A" w:rsidRPr="005D73E5" w:rsidRDefault="00DE0E0A" w:rsidP="005B3C02">
            <w:pPr>
              <w:widowControl w:val="0"/>
              <w:spacing w:line="240" w:lineRule="auto"/>
              <w:jc w:val="center"/>
            </w:pPr>
            <w:r w:rsidRPr="005D73E5">
              <w:t>7.16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</w:tcPr>
          <w:p w:rsidR="00DE0E0A" w:rsidRPr="005D73E5" w:rsidRDefault="00DE0E0A" w:rsidP="005B3C02">
            <w:pPr>
              <w:widowControl w:val="0"/>
              <w:spacing w:line="240" w:lineRule="auto"/>
              <w:jc w:val="center"/>
            </w:pPr>
            <w:r w:rsidRPr="005D73E5">
              <w:t>13.04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right w:val="nil"/>
            </w:tcBorders>
          </w:tcPr>
          <w:p w:rsidR="00DE0E0A" w:rsidRPr="005D73E5" w:rsidRDefault="00DE0E0A" w:rsidP="005B3C02">
            <w:pPr>
              <w:widowControl w:val="0"/>
              <w:spacing w:line="240" w:lineRule="auto"/>
              <w:jc w:val="center"/>
            </w:pPr>
            <w:r w:rsidRPr="005D73E5">
              <w:t>12.63</w:t>
            </w:r>
          </w:p>
        </w:tc>
      </w:tr>
    </w:tbl>
    <w:p w:rsidR="00DE0E0A" w:rsidRPr="005D73E5" w:rsidRDefault="00DE0E0A" w:rsidP="00DE0E0A">
      <w:pPr>
        <w:spacing w:before="240" w:after="240" w:line="360" w:lineRule="auto"/>
        <w:jc w:val="both"/>
        <w:rPr>
          <w:i/>
          <w:lang w:val="en-GB"/>
        </w:rPr>
      </w:pPr>
      <w:proofErr w:type="spellStart"/>
      <w:proofErr w:type="gramStart"/>
      <w:r w:rsidRPr="005D73E5">
        <w:rPr>
          <w:i/>
          <w:vertAlign w:val="superscript"/>
          <w:lang w:val="en-GB"/>
        </w:rPr>
        <w:t>a</w:t>
      </w:r>
      <w:r w:rsidRPr="005D73E5">
        <w:rPr>
          <w:i/>
          <w:lang w:val="en-GB"/>
        </w:rPr>
        <w:t>Acceptance</w:t>
      </w:r>
      <w:proofErr w:type="spellEnd"/>
      <w:proofErr w:type="gramEnd"/>
      <w:r w:rsidRPr="005D73E5">
        <w:rPr>
          <w:i/>
          <w:lang w:val="en-GB"/>
        </w:rPr>
        <w:t xml:space="preserve"> criterion: percentage change between REH and MOLM-13 potency values &gt; 70%</w:t>
      </w:r>
    </w:p>
    <w:p w:rsidR="00DE0E0A" w:rsidRPr="005D73E5" w:rsidRDefault="00DE0E0A" w:rsidP="00DE0E0A">
      <w:pPr>
        <w:spacing w:line="480" w:lineRule="auto"/>
        <w:jc w:val="both"/>
        <w:rPr>
          <w:lang w:val="en-GB"/>
        </w:rPr>
      </w:pPr>
      <w:r w:rsidRPr="005D73E5">
        <w:rPr>
          <w:b/>
          <w:lang w:val="en-GB"/>
        </w:rPr>
        <w:t>Table 2. Evaluation of potency at different co-culture times.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951"/>
        <w:gridCol w:w="896"/>
        <w:gridCol w:w="896"/>
        <w:gridCol w:w="896"/>
      </w:tblGrid>
      <w:tr w:rsidR="00DE0E0A" w:rsidRPr="005D73E5" w:rsidTr="005B3C02">
        <w:tc>
          <w:tcPr>
            <w:tcW w:w="0" w:type="auto"/>
            <w:gridSpan w:val="4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0E0A" w:rsidRPr="005D73E5" w:rsidRDefault="00DE0E0A" w:rsidP="005B3C02">
            <w:pPr>
              <w:widowControl w:val="0"/>
              <w:spacing w:line="240" w:lineRule="auto"/>
              <w:jc w:val="center"/>
              <w:rPr>
                <w:b/>
              </w:rPr>
            </w:pPr>
            <w:r w:rsidRPr="005D73E5">
              <w:rPr>
                <w:b/>
              </w:rPr>
              <w:t>Potency (%)</w:t>
            </w:r>
          </w:p>
        </w:tc>
      </w:tr>
      <w:tr w:rsidR="00DE0E0A" w:rsidRPr="005D73E5" w:rsidTr="005B3C02">
        <w:tc>
          <w:tcPr>
            <w:tcW w:w="0" w:type="auto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0E0A" w:rsidRPr="005D73E5" w:rsidRDefault="00DE0E0A" w:rsidP="005B3C0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</w:tcPr>
          <w:p w:rsidR="00DE0E0A" w:rsidRPr="005D73E5" w:rsidRDefault="00DE0E0A" w:rsidP="005B3C02">
            <w:pPr>
              <w:widowControl w:val="0"/>
              <w:spacing w:line="240" w:lineRule="auto"/>
              <w:jc w:val="center"/>
              <w:rPr>
                <w:b/>
              </w:rPr>
            </w:pPr>
            <w:r w:rsidRPr="005D73E5">
              <w:rPr>
                <w:b/>
              </w:rPr>
              <w:t>Batch 1</w:t>
            </w:r>
          </w:p>
        </w:tc>
        <w:tc>
          <w:tcPr>
            <w:tcW w:w="0" w:type="auto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</w:tcPr>
          <w:p w:rsidR="00DE0E0A" w:rsidRPr="005D73E5" w:rsidRDefault="00DE0E0A" w:rsidP="005B3C02">
            <w:pPr>
              <w:widowControl w:val="0"/>
              <w:spacing w:line="240" w:lineRule="auto"/>
              <w:jc w:val="center"/>
              <w:rPr>
                <w:b/>
              </w:rPr>
            </w:pPr>
            <w:r w:rsidRPr="005D73E5">
              <w:rPr>
                <w:b/>
              </w:rPr>
              <w:t>Batch 2</w:t>
            </w:r>
          </w:p>
        </w:tc>
        <w:tc>
          <w:tcPr>
            <w:tcW w:w="0" w:type="auto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</w:tcPr>
          <w:p w:rsidR="00DE0E0A" w:rsidRPr="005D73E5" w:rsidRDefault="00DE0E0A" w:rsidP="005B3C02">
            <w:pPr>
              <w:widowControl w:val="0"/>
              <w:spacing w:line="240" w:lineRule="auto"/>
              <w:jc w:val="center"/>
              <w:rPr>
                <w:b/>
              </w:rPr>
            </w:pPr>
            <w:r w:rsidRPr="005D73E5">
              <w:rPr>
                <w:b/>
              </w:rPr>
              <w:t>Batch 3</w:t>
            </w:r>
          </w:p>
        </w:tc>
      </w:tr>
      <w:tr w:rsidR="00DE0E0A" w:rsidRPr="005D73E5" w:rsidTr="005B3C02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0E0A" w:rsidRPr="005D73E5" w:rsidRDefault="00DE0E0A" w:rsidP="005B3C02">
            <w:pPr>
              <w:widowControl w:val="0"/>
              <w:spacing w:line="240" w:lineRule="auto"/>
              <w:rPr>
                <w:b/>
              </w:rPr>
            </w:pPr>
            <w:r w:rsidRPr="005D73E5">
              <w:rPr>
                <w:b/>
              </w:rPr>
              <w:t>23h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0E0A" w:rsidRPr="005D73E5" w:rsidRDefault="00DE0E0A" w:rsidP="005B3C02">
            <w:pPr>
              <w:jc w:val="center"/>
            </w:pPr>
            <w:r w:rsidRPr="005D73E5">
              <w:t>73,24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0E0A" w:rsidRPr="005D73E5" w:rsidRDefault="00DE0E0A" w:rsidP="005B3C02">
            <w:pPr>
              <w:jc w:val="center"/>
            </w:pPr>
            <w:r w:rsidRPr="005D73E5">
              <w:t>74,14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DE0E0A" w:rsidRPr="005D73E5" w:rsidRDefault="00DE0E0A" w:rsidP="005B3C02">
            <w:pPr>
              <w:jc w:val="center"/>
            </w:pPr>
            <w:r w:rsidRPr="005D73E5">
              <w:t>74,44</w:t>
            </w:r>
          </w:p>
        </w:tc>
      </w:tr>
      <w:tr w:rsidR="00DE0E0A" w:rsidRPr="005D73E5" w:rsidTr="005B3C02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0E0A" w:rsidRPr="005D73E5" w:rsidRDefault="00DE0E0A" w:rsidP="005B3C02">
            <w:pPr>
              <w:widowControl w:val="0"/>
              <w:spacing w:line="240" w:lineRule="auto"/>
              <w:rPr>
                <w:b/>
              </w:rPr>
            </w:pPr>
            <w:r w:rsidRPr="005D73E5">
              <w:rPr>
                <w:b/>
              </w:rPr>
              <w:t>24h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0E0A" w:rsidRPr="005D73E5" w:rsidRDefault="00DE0E0A" w:rsidP="005B3C02">
            <w:pPr>
              <w:jc w:val="center"/>
            </w:pPr>
            <w:r w:rsidRPr="005D73E5">
              <w:t>83,83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0E0A" w:rsidRPr="005D73E5" w:rsidRDefault="00DE0E0A" w:rsidP="005B3C02">
            <w:pPr>
              <w:jc w:val="center"/>
            </w:pPr>
            <w:r w:rsidRPr="005D73E5">
              <w:t>84,32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DE0E0A" w:rsidRPr="005D73E5" w:rsidRDefault="00DE0E0A" w:rsidP="005B3C02">
            <w:pPr>
              <w:jc w:val="center"/>
            </w:pPr>
            <w:r w:rsidRPr="005D73E5">
              <w:t>84,07</w:t>
            </w:r>
          </w:p>
        </w:tc>
      </w:tr>
      <w:tr w:rsidR="00DE0E0A" w:rsidRPr="005D73E5" w:rsidTr="005B3C02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0E0A" w:rsidRPr="005D73E5" w:rsidRDefault="00DE0E0A" w:rsidP="005B3C02">
            <w:pPr>
              <w:widowControl w:val="0"/>
              <w:spacing w:line="240" w:lineRule="auto"/>
              <w:rPr>
                <w:b/>
              </w:rPr>
            </w:pPr>
            <w:r w:rsidRPr="005D73E5">
              <w:rPr>
                <w:b/>
              </w:rPr>
              <w:t>25h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0E0A" w:rsidRPr="005D73E5" w:rsidRDefault="00DE0E0A" w:rsidP="005B3C02">
            <w:pPr>
              <w:jc w:val="center"/>
            </w:pPr>
            <w:r w:rsidRPr="005D73E5">
              <w:t>86,95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0E0A" w:rsidRPr="005D73E5" w:rsidRDefault="00DE0E0A" w:rsidP="005B3C02">
            <w:pPr>
              <w:jc w:val="center"/>
            </w:pPr>
            <w:r w:rsidRPr="005D73E5">
              <w:t>87,65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DE0E0A" w:rsidRPr="005D73E5" w:rsidRDefault="00DE0E0A" w:rsidP="005B3C02">
            <w:pPr>
              <w:jc w:val="center"/>
            </w:pPr>
            <w:r w:rsidRPr="005D73E5">
              <w:t>88,9</w:t>
            </w:r>
          </w:p>
        </w:tc>
      </w:tr>
      <w:tr w:rsidR="00DE0E0A" w:rsidRPr="005D73E5" w:rsidTr="005B3C02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0E0A" w:rsidRPr="005D73E5" w:rsidRDefault="00DE0E0A" w:rsidP="005B3C02">
            <w:pPr>
              <w:widowControl w:val="0"/>
              <w:spacing w:line="240" w:lineRule="auto"/>
              <w:rPr>
                <w:b/>
              </w:rPr>
            </w:pPr>
            <w:r w:rsidRPr="005D73E5">
              <w:rPr>
                <w:b/>
              </w:rPr>
              <w:t>Average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0E0A" w:rsidRPr="005D73E5" w:rsidRDefault="00DE0E0A" w:rsidP="005B3C02">
            <w:pPr>
              <w:jc w:val="center"/>
            </w:pPr>
            <w:r w:rsidRPr="005D73E5">
              <w:t>81,34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0E0A" w:rsidRPr="005D73E5" w:rsidRDefault="00DE0E0A" w:rsidP="005B3C02">
            <w:pPr>
              <w:jc w:val="center"/>
            </w:pPr>
            <w:r w:rsidRPr="005D73E5">
              <w:t>82,04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DE0E0A" w:rsidRPr="005D73E5" w:rsidRDefault="00DE0E0A" w:rsidP="005B3C02">
            <w:pPr>
              <w:jc w:val="center"/>
            </w:pPr>
            <w:r w:rsidRPr="005D73E5">
              <w:t>82,47</w:t>
            </w:r>
          </w:p>
        </w:tc>
      </w:tr>
      <w:tr w:rsidR="00DE0E0A" w:rsidRPr="005D73E5" w:rsidTr="005B3C02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0E0A" w:rsidRPr="005D73E5" w:rsidRDefault="00DE0E0A" w:rsidP="005B3C02">
            <w:pPr>
              <w:widowControl w:val="0"/>
              <w:spacing w:line="240" w:lineRule="auto"/>
              <w:rPr>
                <w:b/>
              </w:rPr>
            </w:pPr>
            <w:r w:rsidRPr="005D73E5">
              <w:rPr>
                <w:b/>
              </w:rPr>
              <w:t>SD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0E0A" w:rsidRPr="005D73E5" w:rsidRDefault="00DE0E0A" w:rsidP="005B3C02">
            <w:pPr>
              <w:jc w:val="center"/>
            </w:pPr>
            <w:r w:rsidRPr="005D73E5">
              <w:t>7,19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0E0A" w:rsidRPr="005D73E5" w:rsidRDefault="00DE0E0A" w:rsidP="005B3C02">
            <w:pPr>
              <w:jc w:val="center"/>
            </w:pPr>
            <w:r w:rsidRPr="005D73E5">
              <w:t>7,04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DE0E0A" w:rsidRPr="005D73E5" w:rsidRDefault="00DE0E0A" w:rsidP="005B3C02">
            <w:pPr>
              <w:jc w:val="center"/>
            </w:pPr>
            <w:r w:rsidRPr="005D73E5">
              <w:t>7,36</w:t>
            </w:r>
          </w:p>
        </w:tc>
      </w:tr>
      <w:tr w:rsidR="00DE0E0A" w:rsidTr="005B3C02">
        <w:tc>
          <w:tcPr>
            <w:tcW w:w="0" w:type="auto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0E0A" w:rsidRPr="005D73E5" w:rsidRDefault="00DE0E0A" w:rsidP="005B3C02">
            <w:pPr>
              <w:widowControl w:val="0"/>
              <w:spacing w:line="240" w:lineRule="auto"/>
              <w:rPr>
                <w:b/>
              </w:rPr>
            </w:pPr>
            <w:r w:rsidRPr="005D73E5">
              <w:rPr>
                <w:b/>
              </w:rPr>
              <w:t>CV (%)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0E0A" w:rsidRPr="005D73E5" w:rsidRDefault="00DE0E0A" w:rsidP="005B3C02">
            <w:pPr>
              <w:jc w:val="center"/>
            </w:pPr>
            <w:r w:rsidRPr="005D73E5">
              <w:t>8,83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0E0A" w:rsidRPr="005D73E5" w:rsidRDefault="00DE0E0A" w:rsidP="005B3C02">
            <w:pPr>
              <w:jc w:val="center"/>
            </w:pPr>
            <w:r w:rsidRPr="005D73E5">
              <w:t>8,58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</w:tcPr>
          <w:p w:rsidR="00DE0E0A" w:rsidRPr="005D73E5" w:rsidRDefault="00DE0E0A" w:rsidP="005B3C02">
            <w:pPr>
              <w:jc w:val="center"/>
            </w:pPr>
            <w:r w:rsidRPr="005D73E5">
              <w:t>8,93</w:t>
            </w:r>
          </w:p>
        </w:tc>
        <w:bookmarkStart w:id="0" w:name="_GoBack"/>
        <w:bookmarkEnd w:id="0"/>
      </w:tr>
    </w:tbl>
    <w:p w:rsidR="00595518" w:rsidRDefault="00595518"/>
    <w:sectPr w:rsidR="005955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E0A"/>
    <w:rsid w:val="000437F8"/>
    <w:rsid w:val="00081DA5"/>
    <w:rsid w:val="000B3B2D"/>
    <w:rsid w:val="000E4577"/>
    <w:rsid w:val="000E4BDD"/>
    <w:rsid w:val="000E67DA"/>
    <w:rsid w:val="000F06D9"/>
    <w:rsid w:val="000F555C"/>
    <w:rsid w:val="00122D58"/>
    <w:rsid w:val="00145B78"/>
    <w:rsid w:val="001571E3"/>
    <w:rsid w:val="001B356C"/>
    <w:rsid w:val="001E1FED"/>
    <w:rsid w:val="001E332E"/>
    <w:rsid w:val="002427CC"/>
    <w:rsid w:val="00263A62"/>
    <w:rsid w:val="00267CF9"/>
    <w:rsid w:val="002B028F"/>
    <w:rsid w:val="002D0C95"/>
    <w:rsid w:val="0034507C"/>
    <w:rsid w:val="003C4EC7"/>
    <w:rsid w:val="003F35E1"/>
    <w:rsid w:val="004039BD"/>
    <w:rsid w:val="00414B92"/>
    <w:rsid w:val="00472ED1"/>
    <w:rsid w:val="004C0A98"/>
    <w:rsid w:val="004C38A3"/>
    <w:rsid w:val="004F56CB"/>
    <w:rsid w:val="00536B33"/>
    <w:rsid w:val="005552CF"/>
    <w:rsid w:val="00595518"/>
    <w:rsid w:val="005D3D04"/>
    <w:rsid w:val="005D4D03"/>
    <w:rsid w:val="005D73E5"/>
    <w:rsid w:val="00601B27"/>
    <w:rsid w:val="00610488"/>
    <w:rsid w:val="00635EF9"/>
    <w:rsid w:val="006B70C6"/>
    <w:rsid w:val="00700733"/>
    <w:rsid w:val="0075346C"/>
    <w:rsid w:val="007778A9"/>
    <w:rsid w:val="007900D5"/>
    <w:rsid w:val="00822024"/>
    <w:rsid w:val="0082717A"/>
    <w:rsid w:val="00856A30"/>
    <w:rsid w:val="00866CC5"/>
    <w:rsid w:val="00872D5B"/>
    <w:rsid w:val="008C386F"/>
    <w:rsid w:val="008E67C7"/>
    <w:rsid w:val="008F3D63"/>
    <w:rsid w:val="0091048D"/>
    <w:rsid w:val="00960F7B"/>
    <w:rsid w:val="00971091"/>
    <w:rsid w:val="009A008A"/>
    <w:rsid w:val="009C0889"/>
    <w:rsid w:val="00A20299"/>
    <w:rsid w:val="00A21EF5"/>
    <w:rsid w:val="00A41925"/>
    <w:rsid w:val="00A43208"/>
    <w:rsid w:val="00AB13F4"/>
    <w:rsid w:val="00AF4BB9"/>
    <w:rsid w:val="00AF71A9"/>
    <w:rsid w:val="00B239A9"/>
    <w:rsid w:val="00B334AB"/>
    <w:rsid w:val="00B75DAF"/>
    <w:rsid w:val="00B76207"/>
    <w:rsid w:val="00B76D96"/>
    <w:rsid w:val="00B9140C"/>
    <w:rsid w:val="00BC5C9D"/>
    <w:rsid w:val="00C842D1"/>
    <w:rsid w:val="00D206D7"/>
    <w:rsid w:val="00D25B2E"/>
    <w:rsid w:val="00DB4B05"/>
    <w:rsid w:val="00DB5BFB"/>
    <w:rsid w:val="00DE0E0A"/>
    <w:rsid w:val="00EA43E0"/>
    <w:rsid w:val="00EC0122"/>
    <w:rsid w:val="00EC1955"/>
    <w:rsid w:val="00EC40A6"/>
    <w:rsid w:val="00F05838"/>
    <w:rsid w:val="00F20CE5"/>
    <w:rsid w:val="00F303B3"/>
    <w:rsid w:val="00F42EB6"/>
    <w:rsid w:val="00F67D2C"/>
    <w:rsid w:val="00FB777A"/>
    <w:rsid w:val="00FD6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A0A59E-4D0A-49EE-8354-5C10E94A3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502</Characters>
  <Application>Microsoft Office Word</Application>
  <DocSecurity>0</DocSecurity>
  <Lines>4</Lines>
  <Paragraphs>1</Paragraphs>
  <ScaleCrop>false</ScaleCrop>
  <Company>HP Inc.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Nithya Mary</dc:creator>
  <cp:keywords/>
  <dc:description/>
  <cp:lastModifiedBy>Soundarya Chidambaranadhan</cp:lastModifiedBy>
  <cp:revision>2</cp:revision>
  <dcterms:created xsi:type="dcterms:W3CDTF">2024-06-15T03:56:00Z</dcterms:created>
  <dcterms:modified xsi:type="dcterms:W3CDTF">2024-06-15T06:29:00Z</dcterms:modified>
</cp:coreProperties>
</file>