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623" w:rsidRDefault="00784623">
      <w:r>
        <w:rPr>
          <w:rFonts w:ascii="TimesNewRomanPS-BoldMT" w:hAnsi="TimesNewRomanPS-BoldMT" w:cs="TimesNewRomanPS-BoldMT"/>
          <w:b/>
          <w:bCs/>
          <w:sz w:val="24"/>
          <w:szCs w:val="24"/>
        </w:rPr>
        <w:t>Supplementary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Table</w:t>
      </w:r>
    </w:p>
    <w:p w:rsidR="00784623" w:rsidRDefault="00784623"/>
    <w:tbl>
      <w:tblPr>
        <w:tblStyle w:val="TableGrid"/>
        <w:tblpPr w:leftFromText="180" w:rightFromText="180" w:vertAnchor="text" w:horzAnchor="margin" w:tblpY="-406"/>
        <w:tblW w:w="4415" w:type="dxa"/>
        <w:tblLook w:val="04A0" w:firstRow="1" w:lastRow="0" w:firstColumn="1" w:lastColumn="0" w:noHBand="0" w:noVBand="1"/>
      </w:tblPr>
      <w:tblGrid>
        <w:gridCol w:w="4415"/>
      </w:tblGrid>
      <w:tr w:rsidR="00784623" w:rsidRPr="00157D96" w:rsidTr="0081532C">
        <w:trPr>
          <w:trHeight w:val="620"/>
        </w:trPr>
        <w:tc>
          <w:tcPr>
            <w:tcW w:w="4415" w:type="dxa"/>
            <w:shd w:val="clear" w:color="auto" w:fill="AEAAAA" w:themeFill="background2" w:themeFillShade="BF"/>
          </w:tcPr>
          <w:p w:rsidR="00784623" w:rsidRDefault="00784623" w:rsidP="0081532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Table </w:t>
            </w:r>
            <w:r w:rsidR="00DF295F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</w:p>
          <w:p w:rsidR="00784623" w:rsidRPr="00157D96" w:rsidRDefault="00784623" w:rsidP="0081532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Cox Proportional Hazards Model</w:t>
            </w:r>
          </w:p>
        </w:tc>
      </w:tr>
      <w:tr w:rsidR="00784623" w:rsidTr="0081532C">
        <w:trPr>
          <w:trHeight w:val="2498"/>
        </w:trPr>
        <w:tc>
          <w:tcPr>
            <w:tcW w:w="4415" w:type="dxa"/>
            <w:vAlign w:val="center"/>
          </w:tcPr>
          <w:p w:rsidR="00784623" w:rsidRDefault="00784623" w:rsidP="0081532C">
            <w:pPr>
              <w:jc w:val="center"/>
              <w:rPr>
                <w:rFonts w:ascii="Times New Roman" w:hAnsi="Times New Roman" w:cs="Times New Roman"/>
              </w:rPr>
            </w:pPr>
          </w:p>
          <w:p w:rsidR="00784623" w:rsidRDefault="00784623" w:rsidP="008153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val="en-IN" w:eastAsia="en-IN"/>
              </w:rPr>
              <w:drawing>
                <wp:inline distT="0" distB="0" distL="0" distR="0" wp14:anchorId="4817B737" wp14:editId="50DC9F7B">
                  <wp:extent cx="2552701" cy="4118776"/>
                  <wp:effectExtent l="0" t="0" r="0" b="0"/>
                  <wp:docPr id="920287361" name="Picture 1" descr="A screenshot of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065976" name="Picture 1" descr="A screenshot of a computer&#10;&#10;Description automatically generated"/>
                          <pic:cNvPicPr/>
                        </pic:nvPicPr>
                        <pic:blipFill>
                          <a:blip r:embed="rId4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0942" cy="4148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4623" w:rsidRPr="00157D96" w:rsidTr="0081532C">
        <w:trPr>
          <w:trHeight w:val="91"/>
        </w:trPr>
        <w:tc>
          <w:tcPr>
            <w:tcW w:w="4415" w:type="dxa"/>
            <w:shd w:val="clear" w:color="auto" w:fill="AEAAAA" w:themeFill="background2" w:themeFillShade="BF"/>
            <w:vAlign w:val="center"/>
          </w:tcPr>
          <w:p w:rsidR="00784623" w:rsidRPr="00926CE6" w:rsidRDefault="00784623" w:rsidP="00DF295F">
            <w:pPr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</w:rPr>
              <w:t xml:space="preserve">Table </w:t>
            </w:r>
            <w:r w:rsidR="00DF295F">
              <w:rPr>
                <w:rFonts w:ascii="Times New Roman" w:hAnsi="Times New Roman" w:cs="Times New Roman"/>
                <w:b/>
                <w:bCs/>
                <w:sz w:val="21"/>
              </w:rPr>
              <w:t>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sz w:val="21"/>
              </w:rPr>
              <w:t xml:space="preserve">: </w:t>
            </w:r>
            <w:r>
              <w:rPr>
                <w:rFonts w:ascii="Times New Roman" w:hAnsi="Times New Roman" w:cs="Times New Roman"/>
                <w:sz w:val="21"/>
              </w:rPr>
              <w:t xml:space="preserve">Cox proportional hazards model analyzing multivariable effects on 5-year survival from TCGA </w:t>
            </w:r>
            <w:proofErr w:type="spellStart"/>
            <w:r>
              <w:rPr>
                <w:rFonts w:ascii="Times New Roman" w:hAnsi="Times New Roman" w:cs="Times New Roman"/>
                <w:sz w:val="21"/>
              </w:rPr>
              <w:t>PanCancer</w:t>
            </w:r>
            <w:proofErr w:type="spellEnd"/>
            <w:r>
              <w:rPr>
                <w:rFonts w:ascii="Times New Roman" w:hAnsi="Times New Roman" w:cs="Times New Roman"/>
                <w:sz w:val="21"/>
              </w:rPr>
              <w:t xml:space="preserve"> Atlas </w:t>
            </w:r>
            <w:proofErr w:type="spellStart"/>
            <w:r>
              <w:rPr>
                <w:rFonts w:ascii="Times New Roman" w:hAnsi="Times New Roman" w:cs="Times New Roman"/>
                <w:sz w:val="21"/>
              </w:rPr>
              <w:t>ccRCC</w:t>
            </w:r>
            <w:proofErr w:type="spellEnd"/>
            <w:r>
              <w:rPr>
                <w:rFonts w:ascii="Times New Roman" w:hAnsi="Times New Roman" w:cs="Times New Roman"/>
                <w:sz w:val="21"/>
              </w:rPr>
              <w:t xml:space="preserve"> transcriptomic data. Variables include </w:t>
            </w:r>
            <w:r w:rsidRPr="00B50C9F">
              <w:rPr>
                <w:rFonts w:ascii="Times New Roman" w:hAnsi="Times New Roman" w:cs="Times New Roman"/>
                <w:i/>
                <w:iCs/>
                <w:sz w:val="21"/>
              </w:rPr>
              <w:t>TIGIT</w:t>
            </w:r>
            <w:r>
              <w:rPr>
                <w:rFonts w:ascii="Times New Roman" w:hAnsi="Times New Roman" w:cs="Times New Roman"/>
                <w:sz w:val="21"/>
              </w:rPr>
              <w:t xml:space="preserve"> expression (</w:t>
            </w:r>
            <w:proofErr w:type="spellStart"/>
            <w:r>
              <w:rPr>
                <w:rFonts w:ascii="Times New Roman" w:hAnsi="Times New Roman" w:cs="Times New Roman"/>
                <w:sz w:val="21"/>
              </w:rPr>
              <w:t>TIGIT_Mod</w:t>
            </w:r>
            <w:proofErr w:type="spellEnd"/>
            <w:r>
              <w:rPr>
                <w:rFonts w:ascii="Times New Roman" w:hAnsi="Times New Roman" w:cs="Times New Roman"/>
                <w:sz w:val="21"/>
              </w:rPr>
              <w:t xml:space="preserve">) based on Z-score (low=0 and high=1), tumor stage and grade. Grade 1 was excluded from analysis due to low sample size </w:t>
            </w:r>
            <w:proofErr w:type="gramStart"/>
            <w:r>
              <w:rPr>
                <w:rFonts w:ascii="Times New Roman" w:hAnsi="Times New Roman" w:cs="Times New Roman"/>
                <w:sz w:val="21"/>
              </w:rPr>
              <w:t>and  subsequent</w:t>
            </w:r>
            <w:proofErr w:type="gramEnd"/>
            <w:r>
              <w:rPr>
                <w:rFonts w:ascii="Times New Roman" w:hAnsi="Times New Roman" w:cs="Times New Roman"/>
                <w:sz w:val="21"/>
              </w:rPr>
              <w:t xml:space="preserve"> overfitting of the regression model.</w:t>
            </w:r>
          </w:p>
        </w:tc>
      </w:tr>
    </w:tbl>
    <w:p w:rsidR="00784623" w:rsidRDefault="00784623"/>
    <w:sectPr w:rsidR="007846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376"/>
    <w:rsid w:val="00007862"/>
    <w:rsid w:val="000115D0"/>
    <w:rsid w:val="000126EC"/>
    <w:rsid w:val="000159BE"/>
    <w:rsid w:val="000504CB"/>
    <w:rsid w:val="000928B9"/>
    <w:rsid w:val="00094EA1"/>
    <w:rsid w:val="0009700A"/>
    <w:rsid w:val="000A1840"/>
    <w:rsid w:val="000A22CE"/>
    <w:rsid w:val="000C1FC0"/>
    <w:rsid w:val="00143089"/>
    <w:rsid w:val="0014540F"/>
    <w:rsid w:val="00153204"/>
    <w:rsid w:val="001A08A7"/>
    <w:rsid w:val="001C7378"/>
    <w:rsid w:val="001D0D31"/>
    <w:rsid w:val="00202D8C"/>
    <w:rsid w:val="002178A7"/>
    <w:rsid w:val="00222BB3"/>
    <w:rsid w:val="002241F3"/>
    <w:rsid w:val="0023055F"/>
    <w:rsid w:val="00233863"/>
    <w:rsid w:val="00240D1F"/>
    <w:rsid w:val="0025140A"/>
    <w:rsid w:val="0025248C"/>
    <w:rsid w:val="002536AB"/>
    <w:rsid w:val="00311519"/>
    <w:rsid w:val="00316D55"/>
    <w:rsid w:val="00346614"/>
    <w:rsid w:val="00347D8F"/>
    <w:rsid w:val="00394948"/>
    <w:rsid w:val="00396F53"/>
    <w:rsid w:val="003C7FF4"/>
    <w:rsid w:val="00450A54"/>
    <w:rsid w:val="0047173D"/>
    <w:rsid w:val="00481356"/>
    <w:rsid w:val="00490FB8"/>
    <w:rsid w:val="00494E73"/>
    <w:rsid w:val="004A200E"/>
    <w:rsid w:val="004B0B8C"/>
    <w:rsid w:val="004D3727"/>
    <w:rsid w:val="004D4514"/>
    <w:rsid w:val="00506B40"/>
    <w:rsid w:val="00526270"/>
    <w:rsid w:val="00527883"/>
    <w:rsid w:val="00535376"/>
    <w:rsid w:val="00571636"/>
    <w:rsid w:val="00576FD9"/>
    <w:rsid w:val="00590812"/>
    <w:rsid w:val="005B54FE"/>
    <w:rsid w:val="00617BE6"/>
    <w:rsid w:val="00661706"/>
    <w:rsid w:val="00673C13"/>
    <w:rsid w:val="006950A7"/>
    <w:rsid w:val="006B2A5C"/>
    <w:rsid w:val="006B6E14"/>
    <w:rsid w:val="006D6DF9"/>
    <w:rsid w:val="006F2D71"/>
    <w:rsid w:val="006F626B"/>
    <w:rsid w:val="007479E3"/>
    <w:rsid w:val="007522A6"/>
    <w:rsid w:val="0076474D"/>
    <w:rsid w:val="00767AD5"/>
    <w:rsid w:val="007764A7"/>
    <w:rsid w:val="0078229D"/>
    <w:rsid w:val="00784623"/>
    <w:rsid w:val="00784D14"/>
    <w:rsid w:val="00793256"/>
    <w:rsid w:val="007B6DAB"/>
    <w:rsid w:val="0080014E"/>
    <w:rsid w:val="0081290F"/>
    <w:rsid w:val="00823DAA"/>
    <w:rsid w:val="00825CCF"/>
    <w:rsid w:val="00827B87"/>
    <w:rsid w:val="008404C7"/>
    <w:rsid w:val="008950AB"/>
    <w:rsid w:val="00895E9E"/>
    <w:rsid w:val="008A5E43"/>
    <w:rsid w:val="008C43F7"/>
    <w:rsid w:val="008F6595"/>
    <w:rsid w:val="009420A1"/>
    <w:rsid w:val="009438B1"/>
    <w:rsid w:val="009A531B"/>
    <w:rsid w:val="009B5BFC"/>
    <w:rsid w:val="009E5CE1"/>
    <w:rsid w:val="00A3625A"/>
    <w:rsid w:val="00A37182"/>
    <w:rsid w:val="00A53514"/>
    <w:rsid w:val="00A665CE"/>
    <w:rsid w:val="00A719DE"/>
    <w:rsid w:val="00A85414"/>
    <w:rsid w:val="00AA6B17"/>
    <w:rsid w:val="00AC331C"/>
    <w:rsid w:val="00B0134D"/>
    <w:rsid w:val="00B10C19"/>
    <w:rsid w:val="00B170BF"/>
    <w:rsid w:val="00B227DD"/>
    <w:rsid w:val="00BA12BD"/>
    <w:rsid w:val="00BE1ACB"/>
    <w:rsid w:val="00BE7ACC"/>
    <w:rsid w:val="00BF395D"/>
    <w:rsid w:val="00C149D7"/>
    <w:rsid w:val="00C55A8A"/>
    <w:rsid w:val="00C9724C"/>
    <w:rsid w:val="00CA4D87"/>
    <w:rsid w:val="00CB4303"/>
    <w:rsid w:val="00CB496C"/>
    <w:rsid w:val="00CD2DAB"/>
    <w:rsid w:val="00D329D4"/>
    <w:rsid w:val="00D65479"/>
    <w:rsid w:val="00DB7C22"/>
    <w:rsid w:val="00DD034B"/>
    <w:rsid w:val="00DF295F"/>
    <w:rsid w:val="00E450C5"/>
    <w:rsid w:val="00E53E54"/>
    <w:rsid w:val="00E80F79"/>
    <w:rsid w:val="00EA4C07"/>
    <w:rsid w:val="00ED1BB6"/>
    <w:rsid w:val="00ED3A21"/>
    <w:rsid w:val="00ED3BE0"/>
    <w:rsid w:val="00ED55A2"/>
    <w:rsid w:val="00F20B11"/>
    <w:rsid w:val="00F21340"/>
    <w:rsid w:val="00F2517B"/>
    <w:rsid w:val="00F465A4"/>
    <w:rsid w:val="00F959C6"/>
    <w:rsid w:val="00FB573B"/>
    <w:rsid w:val="00FD063C"/>
    <w:rsid w:val="00FE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797DDE-8327-4115-A780-9A6B04D97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4623"/>
    <w:pPr>
      <w:spacing w:after="0" w:line="240" w:lineRule="auto"/>
    </w:pPr>
    <w:rPr>
      <w:rFonts w:eastAsiaTheme="minorEastAsia"/>
      <w:sz w:val="24"/>
      <w:szCs w:val="24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Hemapriya Alagesan</dc:creator>
  <cp:keywords/>
  <dc:description/>
  <cp:lastModifiedBy>Hemapriya Alagesan</cp:lastModifiedBy>
  <cp:revision>2</cp:revision>
  <dcterms:created xsi:type="dcterms:W3CDTF">2024-07-13T05:30:00Z</dcterms:created>
  <dcterms:modified xsi:type="dcterms:W3CDTF">2024-07-13T05:37:00Z</dcterms:modified>
</cp:coreProperties>
</file>