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7669" w14:textId="77777777" w:rsidR="00C50548" w:rsidRDefault="00C50548" w:rsidP="00C50548">
      <w:pPr>
        <w:rPr>
          <w:rFonts w:ascii="Times New Roman" w:hAnsi="Times New Roman" w:cs="Times New Roman"/>
          <w:b/>
          <w:bCs/>
          <w:color w:val="2A2B2E"/>
          <w:sz w:val="24"/>
          <w:shd w:val="clear" w:color="auto" w:fill="FFFFFF"/>
        </w:rPr>
      </w:pPr>
      <w:r>
        <w:rPr>
          <w:rFonts w:ascii="Times New Roman" w:hAnsi="Times New Roman" w:cs="Times New Roman"/>
          <w:b/>
          <w:bCs/>
          <w:color w:val="2A2B2E"/>
          <w:sz w:val="24"/>
          <w:shd w:val="clear" w:color="auto" w:fill="FFFFFF"/>
        </w:rPr>
        <w:t>A comprehensive analysis of molecular characteristics of hot and cold tumor of gastric cancer</w:t>
      </w:r>
    </w:p>
    <w:p w14:paraId="39D064D9" w14:textId="77777777" w:rsidR="00C50548" w:rsidRDefault="00C50548" w:rsidP="00C50548">
      <w:pPr>
        <w:rPr>
          <w:rFonts w:ascii="Times New Roman" w:hAnsi="Times New Roman" w:cs="Times New Roman"/>
          <w:b/>
          <w:bCs/>
          <w:color w:val="2A2B2E"/>
          <w:sz w:val="24"/>
          <w:shd w:val="clear" w:color="auto" w:fill="FFFFFF"/>
        </w:rPr>
      </w:pPr>
    </w:p>
    <w:p w14:paraId="0AB9B659" w14:textId="733C66D8" w:rsidR="00C50548" w:rsidRDefault="00C50548" w:rsidP="00C50548">
      <w:pPr>
        <w:rPr>
          <w:rFonts w:ascii="Times New Roman" w:hAnsi="Times New Roman" w:cs="Times New Roman"/>
          <w:sz w:val="24"/>
        </w:rPr>
      </w:pPr>
      <w:r>
        <w:rPr>
          <w:rFonts w:ascii="Times New Roman" w:hAnsi="Times New Roman" w:cs="Times New Roman"/>
          <w:sz w:val="24"/>
        </w:rPr>
        <w:t>Chenxi Lv</w:t>
      </w:r>
      <w:r>
        <w:rPr>
          <w:rFonts w:ascii="Times New Roman" w:hAnsi="Times New Roman" w:cs="Times New Roman"/>
          <w:sz w:val="24"/>
          <w:vertAlign w:val="superscript"/>
        </w:rPr>
        <w:t>1,2*</w:t>
      </w:r>
      <w:r>
        <w:rPr>
          <w:rFonts w:ascii="Times New Roman" w:hAnsi="Times New Roman" w:cs="Times New Roman"/>
          <w:sz w:val="24"/>
        </w:rPr>
        <w:t>, Tianwei Chen</w:t>
      </w:r>
      <w:r>
        <w:rPr>
          <w:rFonts w:ascii="Times New Roman" w:hAnsi="Times New Roman" w:cs="Times New Roman" w:hint="eastAsia"/>
          <w:sz w:val="24"/>
          <w:vertAlign w:val="superscript"/>
        </w:rPr>
        <w:t>2</w:t>
      </w:r>
      <w:r>
        <w:rPr>
          <w:rFonts w:ascii="Times New Roman" w:hAnsi="Times New Roman" w:cs="Times New Roman"/>
          <w:sz w:val="24"/>
          <w:vertAlign w:val="superscript"/>
        </w:rPr>
        <w:t>*</w:t>
      </w:r>
      <w:r>
        <w:rPr>
          <w:rFonts w:ascii="Times New Roman" w:hAnsi="Times New Roman" w:cs="Times New Roman"/>
          <w:sz w:val="24"/>
        </w:rPr>
        <w:t>,</w:t>
      </w:r>
      <w:bookmarkStart w:id="0" w:name="OLE_LINK3"/>
      <w:r>
        <w:rPr>
          <w:rFonts w:ascii="Times New Roman" w:hAnsi="Times New Roman" w:cs="Times New Roman" w:hint="eastAsia"/>
          <w:sz w:val="24"/>
        </w:rPr>
        <w:t xml:space="preserve"> </w:t>
      </w:r>
      <w:bookmarkEnd w:id="0"/>
      <w:r>
        <w:rPr>
          <w:rFonts w:ascii="Times New Roman" w:hAnsi="Times New Roman" w:cs="Times New Roman" w:hint="eastAsia"/>
          <w:sz w:val="24"/>
        </w:rPr>
        <w:t>Jiangtao Li</w:t>
      </w:r>
      <w:r>
        <w:rPr>
          <w:rFonts w:ascii="Times New Roman" w:hAnsi="Times New Roman" w:cs="Times New Roman" w:hint="eastAsia"/>
          <w:sz w:val="24"/>
          <w:vertAlign w:val="superscript"/>
        </w:rPr>
        <w:t>3</w:t>
      </w:r>
      <w:r>
        <w:rPr>
          <w:rFonts w:ascii="Times New Roman" w:hAnsi="Times New Roman" w:cs="Times New Roman"/>
          <w:sz w:val="24"/>
        </w:rPr>
        <w:t>,</w:t>
      </w:r>
      <w:r w:rsidRPr="00D17916">
        <w:rPr>
          <w:rFonts w:ascii="Times New Roman" w:hAnsi="Times New Roman" w:cs="Times New Roman"/>
          <w:sz w:val="24"/>
        </w:rPr>
        <w:t xml:space="preserve"> </w:t>
      </w:r>
      <w:r>
        <w:rPr>
          <w:rFonts w:ascii="Times New Roman" w:hAnsi="Times New Roman" w:cs="Times New Roman"/>
          <w:sz w:val="24"/>
        </w:rPr>
        <w:t>Yuqiang Shan</w:t>
      </w:r>
      <w:r w:rsidR="001A4741">
        <w:rPr>
          <w:rFonts w:ascii="Times New Roman" w:hAnsi="Times New Roman" w:cs="Times New Roman" w:hint="eastAsia"/>
          <w:sz w:val="24"/>
          <w:vertAlign w:val="superscript"/>
        </w:rPr>
        <w:t>4</w:t>
      </w:r>
      <w:r>
        <w:rPr>
          <w:rFonts w:ascii="Times New Roman" w:hAnsi="Times New Roman" w:cs="Times New Roman"/>
          <w:sz w:val="24"/>
          <w:vertAlign w:val="superscript"/>
        </w:rPr>
        <w:t>#</w:t>
      </w:r>
      <w:r>
        <w:rPr>
          <w:rFonts w:ascii="Times New Roman" w:hAnsi="Times New Roman" w:cs="Times New Roman"/>
          <w:sz w:val="24"/>
        </w:rPr>
        <w:t xml:space="preserve">, </w:t>
      </w:r>
      <w:r>
        <w:rPr>
          <w:rFonts w:ascii="Times New Roman" w:hAnsi="Times New Roman" w:cs="Times New Roman" w:hint="eastAsia"/>
          <w:sz w:val="24"/>
        </w:rPr>
        <w:t>Zhou Hong</w:t>
      </w:r>
      <w:r>
        <w:rPr>
          <w:rFonts w:ascii="Times New Roman" w:hAnsi="Times New Roman" w:cs="Times New Roman" w:hint="eastAsia"/>
          <w:sz w:val="24"/>
          <w:vertAlign w:val="superscript"/>
        </w:rPr>
        <w:t>1</w:t>
      </w:r>
      <w:r>
        <w:rPr>
          <w:rFonts w:ascii="Times New Roman" w:hAnsi="Times New Roman" w:cs="Times New Roman"/>
          <w:sz w:val="24"/>
          <w:vertAlign w:val="superscript"/>
        </w:rPr>
        <w:t>#</w:t>
      </w:r>
    </w:p>
    <w:p w14:paraId="11951BD3" w14:textId="77777777" w:rsidR="00C50548" w:rsidRPr="00D17916" w:rsidRDefault="00C50548" w:rsidP="00C50548">
      <w:pPr>
        <w:rPr>
          <w:rFonts w:ascii="Times New Roman" w:hAnsi="Times New Roman" w:cs="Times New Roman"/>
          <w:sz w:val="24"/>
        </w:rPr>
      </w:pPr>
    </w:p>
    <w:p w14:paraId="20591691" w14:textId="77777777" w:rsidR="00C50548" w:rsidRDefault="00C50548" w:rsidP="00C50548">
      <w:pPr>
        <w:rPr>
          <w:rFonts w:ascii="Times New Roman" w:hAnsi="Times New Roman" w:cs="Times New Roman"/>
          <w:sz w:val="24"/>
        </w:rPr>
      </w:pPr>
      <w:r>
        <w:rPr>
          <w:rFonts w:ascii="Times New Roman" w:hAnsi="Times New Roman" w:cs="Times New Roman"/>
          <w:sz w:val="24"/>
          <w:vertAlign w:val="superscript"/>
        </w:rPr>
        <w:t>1</w:t>
      </w:r>
      <w:bookmarkStart w:id="1" w:name="OLE_LINK70"/>
      <w:bookmarkStart w:id="2" w:name="OLE_LINK63"/>
      <w:r>
        <w:rPr>
          <w:rFonts w:ascii="Times New Roman" w:hAnsi="Times New Roman" w:cs="Times New Roman" w:hint="eastAsia"/>
          <w:sz w:val="24"/>
        </w:rPr>
        <w:t>Department of Surgery, Wenzhou Central Hospital, The Dingli Clinical Institute of Wenzhou Medical University, Wenzhou, 325000, Zhejiang, China</w:t>
      </w:r>
      <w:r>
        <w:rPr>
          <w:rFonts w:ascii="Times New Roman" w:hAnsi="Times New Roman" w:cs="Times New Roman"/>
          <w:sz w:val="24"/>
        </w:rPr>
        <w:t>; </w:t>
      </w:r>
      <w:bookmarkEnd w:id="1"/>
    </w:p>
    <w:p w14:paraId="14C372E6" w14:textId="77777777" w:rsidR="00C50548" w:rsidRDefault="00C50548" w:rsidP="00C50548">
      <w:pPr>
        <w:rPr>
          <w:rFonts w:ascii="Times New Roman" w:hAnsi="Times New Roman" w:cs="Times New Roman"/>
          <w:sz w:val="24"/>
        </w:rPr>
      </w:pPr>
      <w:r>
        <w:rPr>
          <w:rFonts w:ascii="Times New Roman" w:hAnsi="Times New Roman" w:cs="Times New Roman"/>
          <w:sz w:val="24"/>
          <w:vertAlign w:val="superscript"/>
        </w:rPr>
        <w:t>2</w:t>
      </w:r>
      <w:r>
        <w:rPr>
          <w:rFonts w:ascii="Times New Roman" w:hAnsi="Times New Roman" w:cs="Times New Roman"/>
          <w:sz w:val="24"/>
        </w:rPr>
        <w:t xml:space="preserve">Key Laboratory of Integrated Oncology and Intelligent Medicine of Zhejiang Province, Affiliated Hangzhou First People's Hospital, Westlake University, Hangzhou </w:t>
      </w:r>
      <w:bookmarkStart w:id="3" w:name="OLE_LINK1"/>
      <w:r>
        <w:rPr>
          <w:rFonts w:ascii="Times New Roman" w:hAnsi="Times New Roman" w:cs="Times New Roman"/>
          <w:sz w:val="24"/>
        </w:rPr>
        <w:t>310006, Zhejiang</w:t>
      </w:r>
      <w:bookmarkEnd w:id="3"/>
      <w:r>
        <w:rPr>
          <w:rFonts w:ascii="Times New Roman" w:hAnsi="Times New Roman" w:cs="Times New Roman"/>
          <w:sz w:val="24"/>
        </w:rPr>
        <w:t>, China.</w:t>
      </w:r>
    </w:p>
    <w:p w14:paraId="291B9A34" w14:textId="77777777" w:rsidR="00C50548" w:rsidRDefault="00C50548" w:rsidP="00C50548">
      <w:pPr>
        <w:rPr>
          <w:rFonts w:ascii="Times New Roman" w:hAnsi="Times New Roman" w:cs="Times New Roman"/>
          <w:sz w:val="24"/>
        </w:rPr>
      </w:pPr>
      <w:r>
        <w:rPr>
          <w:rFonts w:ascii="Times New Roman" w:hAnsi="Times New Roman" w:cs="Times New Roman"/>
          <w:sz w:val="24"/>
          <w:vertAlign w:val="superscript"/>
        </w:rPr>
        <w:t>3</w:t>
      </w:r>
      <w:bookmarkEnd w:id="2"/>
      <w:r w:rsidRPr="00D17916">
        <w:rPr>
          <w:rFonts w:ascii="Times New Roman" w:hAnsi="Times New Roman" w:cs="Times New Roman"/>
          <w:sz w:val="24"/>
        </w:rPr>
        <w:t>Department of General Surgery, Hospital of Zhejiang People's Armed Police (PAP), Hangzhou 310006, Zhejiang Province, China.</w:t>
      </w:r>
    </w:p>
    <w:p w14:paraId="22F77CA8" w14:textId="77777777" w:rsidR="00C50548" w:rsidRPr="00D17916" w:rsidRDefault="00C50548" w:rsidP="00C50548">
      <w:pPr>
        <w:rPr>
          <w:rFonts w:ascii="Times New Roman" w:hAnsi="Times New Roman" w:cs="Times New Roman"/>
          <w:sz w:val="24"/>
          <w:vertAlign w:val="superscript"/>
        </w:rPr>
      </w:pPr>
      <w:r>
        <w:rPr>
          <w:rFonts w:ascii="Times New Roman" w:hAnsi="Times New Roman" w:cs="Times New Roman" w:hint="eastAsia"/>
          <w:sz w:val="24"/>
          <w:vertAlign w:val="superscript"/>
        </w:rPr>
        <w:t>4</w:t>
      </w:r>
      <w:r>
        <w:rPr>
          <w:rFonts w:ascii="Times New Roman" w:hAnsi="Times New Roman" w:cs="Times New Roman"/>
          <w:sz w:val="24"/>
        </w:rPr>
        <w:t>Department of General Surgery, Affiliated Hangzhou First People’s Hospital, Westlake University, Hangzhou 310006, Zhejiang, China</w:t>
      </w:r>
      <w:r>
        <w:rPr>
          <w:rFonts w:ascii="Times New Roman" w:hAnsi="Times New Roman" w:cs="Times New Roman" w:hint="eastAsia"/>
          <w:sz w:val="24"/>
        </w:rPr>
        <w:t>.</w:t>
      </w:r>
    </w:p>
    <w:p w14:paraId="0B76029D" w14:textId="77777777" w:rsidR="00C50548" w:rsidRDefault="00C50548" w:rsidP="00C50548">
      <w:pPr>
        <w:rPr>
          <w:rFonts w:ascii="Times New Roman" w:hAnsi="Times New Roman" w:cs="Times New Roman"/>
        </w:rPr>
      </w:pPr>
    </w:p>
    <w:p w14:paraId="494F02BF" w14:textId="77777777" w:rsidR="00C50548" w:rsidRDefault="00C50548" w:rsidP="00C50548">
      <w:pPr>
        <w:rPr>
          <w:rFonts w:ascii="Times New Roman" w:hAnsi="Times New Roman" w:cs="Times New Roman"/>
          <w:sz w:val="24"/>
        </w:rPr>
      </w:pPr>
      <w:r>
        <w:rPr>
          <w:rFonts w:ascii="Times New Roman" w:hAnsi="Times New Roman" w:cs="Times New Roman"/>
          <w:sz w:val="24"/>
        </w:rPr>
        <w:t>*Chenxi Lv and Tianwei Chen contributed equally to this study.</w:t>
      </w:r>
    </w:p>
    <w:p w14:paraId="77293EB0" w14:textId="77777777" w:rsidR="00C50548" w:rsidRDefault="00C50548" w:rsidP="00C50548">
      <w:pPr>
        <w:rPr>
          <w:rFonts w:ascii="Times New Roman" w:hAnsi="Times New Roman" w:cs="Times New Roman"/>
          <w:sz w:val="24"/>
        </w:rPr>
      </w:pPr>
      <w:r>
        <w:rPr>
          <w:rFonts w:ascii="Times New Roman" w:hAnsi="Times New Roman" w:cs="Times New Roman"/>
          <w:sz w:val="24"/>
        </w:rPr>
        <w:t># Correspondence:</w:t>
      </w:r>
    </w:p>
    <w:p w14:paraId="0456D5F6" w14:textId="77777777" w:rsidR="00C50548" w:rsidRDefault="00C50548" w:rsidP="00C50548">
      <w:pPr>
        <w:rPr>
          <w:rFonts w:ascii="Times New Roman" w:hAnsi="Times New Roman" w:cs="Times New Roman"/>
          <w:sz w:val="24"/>
        </w:rPr>
      </w:pPr>
      <w:bookmarkStart w:id="4" w:name="OLE_LINK64"/>
      <w:r>
        <w:rPr>
          <w:rFonts w:ascii="Times New Roman" w:hAnsi="Times New Roman" w:cs="Times New Roman"/>
          <w:sz w:val="24"/>
        </w:rPr>
        <w:t>Yuqiang Shan</w:t>
      </w:r>
      <w:bookmarkEnd w:id="4"/>
      <w:r>
        <w:rPr>
          <w:rFonts w:ascii="Times New Roman" w:hAnsi="Times New Roman" w:cs="Times New Roman"/>
          <w:sz w:val="24"/>
        </w:rPr>
        <w:t>:</w:t>
      </w:r>
      <w:bookmarkStart w:id="5" w:name="_Hlk183869752"/>
      <w:r>
        <w:rPr>
          <w:rFonts w:ascii="Times New Roman" w:hAnsi="Times New Roman" w:cs="Times New Roman"/>
          <w:sz w:val="24"/>
        </w:rPr>
        <w:t xml:space="preserve"> Department of General Surgery, Affiliated Hangzhou First People’s Hospital, Westlake University, Hangzhou 310006, Zhejiang, China.</w:t>
      </w:r>
      <w:r>
        <w:rPr>
          <w:rFonts w:ascii="Times New Roman" w:hAnsi="Times New Roman" w:cs="Times New Roman" w:hint="eastAsia"/>
          <w:sz w:val="24"/>
        </w:rPr>
        <w:t xml:space="preserve"> </w:t>
      </w:r>
      <w:r>
        <w:rPr>
          <w:rFonts w:ascii="Times New Roman" w:hAnsi="Times New Roman" w:cs="Times New Roman"/>
          <w:sz w:val="24"/>
        </w:rPr>
        <w:t>E-mail: shang110117@163.com</w:t>
      </w:r>
      <w:r>
        <w:rPr>
          <w:rFonts w:ascii="Times New Roman" w:eastAsia="宋体" w:hAnsi="Times New Roman" w:cs="Times New Roman"/>
          <w:sz w:val="24"/>
        </w:rPr>
        <w:t>.</w:t>
      </w:r>
    </w:p>
    <w:bookmarkEnd w:id="5"/>
    <w:p w14:paraId="1B240881" w14:textId="5F6E4671" w:rsidR="00C50548" w:rsidRPr="00C50548" w:rsidRDefault="00C50548">
      <w:pPr>
        <w:rPr>
          <w:rFonts w:ascii="Times New Roman" w:hAnsi="Times New Roman" w:cs="Times New Roman"/>
          <w:sz w:val="24"/>
        </w:rPr>
      </w:pPr>
      <w:r w:rsidRPr="00D17916">
        <w:rPr>
          <w:rFonts w:ascii="Times New Roman" w:hAnsi="Times New Roman" w:cs="Times New Roman"/>
          <w:sz w:val="24"/>
        </w:rPr>
        <w:t>Hong Zhou: Department of Colorectal Surgery, Wenzhou Central Hospital, Dingli Clinical Institute of Wenzhou Medical University, Wenzhou 325000, Zhejiang Province, China. E-mail:</w:t>
      </w:r>
      <w:r>
        <w:rPr>
          <w:rFonts w:ascii="Times New Roman" w:hAnsi="Times New Roman" w:cs="Times New Roman" w:hint="eastAsia"/>
          <w:sz w:val="24"/>
        </w:rPr>
        <w:t xml:space="preserve"> </w:t>
      </w:r>
      <w:hyperlink r:id="rId6" w:history="1">
        <w:r w:rsidRPr="00D17916">
          <w:rPr>
            <w:rFonts w:ascii="Times New Roman" w:hAnsi="Times New Roman" w:cs="Times New Roman"/>
            <w:sz w:val="24"/>
          </w:rPr>
          <w:t>newhope002@163.com</w:t>
        </w:r>
      </w:hyperlink>
      <w:r w:rsidRPr="00D17916">
        <w:rPr>
          <w:rFonts w:ascii="Times New Roman" w:hAnsi="Times New Roman" w:cs="Times New Roman"/>
          <w:sz w:val="24"/>
        </w:rPr>
        <w:t>.</w:t>
      </w:r>
    </w:p>
    <w:p w14:paraId="1BA2C2CD" w14:textId="77777777" w:rsidR="00C50548" w:rsidRDefault="00C50548"/>
    <w:p w14:paraId="1D109BCD" w14:textId="77777777" w:rsidR="00C50548" w:rsidRDefault="00C50548">
      <w:pPr>
        <w:widowControl/>
        <w:rPr>
          <w:rFonts w:ascii="Times New Roman" w:eastAsia="宋体" w:hAnsi="Times New Roman" w:cs="Times New Roman"/>
          <w:b/>
          <w:sz w:val="24"/>
          <w:lang w:bidi="ar"/>
        </w:rPr>
      </w:pPr>
    </w:p>
    <w:p w14:paraId="5537FBD1" w14:textId="718F2F25" w:rsidR="00283255" w:rsidRDefault="00000000">
      <w:pPr>
        <w:widowControl/>
        <w:rPr>
          <w:rFonts w:ascii="Times New Roman" w:hAnsi="Times New Roman" w:cs="Times New Roman"/>
          <w:b/>
          <w:sz w:val="24"/>
        </w:rPr>
      </w:pPr>
      <w:r>
        <w:rPr>
          <w:rFonts w:ascii="Times New Roman" w:eastAsia="宋体" w:hAnsi="Times New Roman" w:cs="Times New Roman"/>
          <w:b/>
          <w:sz w:val="24"/>
          <w:lang w:bidi="ar"/>
        </w:rPr>
        <w:t>Supporting Information</w:t>
      </w:r>
    </w:p>
    <w:p w14:paraId="5FC452E5" w14:textId="77777777" w:rsidR="00283255" w:rsidRDefault="00283255">
      <w:pPr>
        <w:widowControl/>
        <w:rPr>
          <w:rFonts w:ascii="Times New Roman" w:hAnsi="Times New Roman" w:cs="Times New Roman"/>
          <w:b/>
          <w:sz w:val="24"/>
        </w:rPr>
      </w:pPr>
    </w:p>
    <w:p w14:paraId="09AD1075" w14:textId="77777777" w:rsidR="00283255" w:rsidRDefault="00000000">
      <w:pPr>
        <w:rPr>
          <w:rFonts w:ascii="Times New Roman" w:hAnsi="Times New Roman" w:cs="Times New Roman"/>
          <w:b/>
          <w:bCs/>
          <w:szCs w:val="21"/>
        </w:rPr>
      </w:pPr>
      <w:r>
        <w:rPr>
          <w:rFonts w:ascii="Times New Roman" w:eastAsia="宋体" w:hAnsi="Times New Roman" w:cs="Times New Roman"/>
          <w:b/>
          <w:sz w:val="24"/>
          <w:lang w:bidi="ar"/>
        </w:rPr>
        <w:t xml:space="preserve">Supplementary Table 1 </w:t>
      </w:r>
      <w:r>
        <w:rPr>
          <w:rFonts w:ascii="Times New Roman" w:eastAsia="宋体" w:hAnsi="Times New Roman" w:cs="Times New Roman"/>
          <w:bCs/>
          <w:sz w:val="24"/>
          <w:lang w:bidi="ar"/>
        </w:rPr>
        <w:t>Gastric cancer patient’s information of TCGA, GSE84437, GSE66229, and GSE15459 cohort.</w:t>
      </w:r>
    </w:p>
    <w:p w14:paraId="4F5D163F" w14:textId="77777777" w:rsidR="00283255" w:rsidRDefault="00283255">
      <w:pPr>
        <w:widowControl/>
        <w:rPr>
          <w:rFonts w:ascii="Times New Roman" w:hAnsi="Times New Roman" w:cs="Times New Roman"/>
          <w:b/>
          <w:sz w:val="24"/>
        </w:rPr>
      </w:pPr>
    </w:p>
    <w:p w14:paraId="412B3C23" w14:textId="7387847E" w:rsidR="00283255" w:rsidRDefault="00000000">
      <w:pPr>
        <w:rPr>
          <w:rFonts w:ascii="Times New Roman" w:hAnsi="Times New Roman" w:cs="Times New Roman"/>
          <w:bCs/>
          <w:sz w:val="24"/>
        </w:rPr>
      </w:pPr>
      <w:bookmarkStart w:id="6" w:name="OLE_LINK67"/>
      <w:r>
        <w:rPr>
          <w:rFonts w:ascii="Times New Roman" w:eastAsia="宋体" w:hAnsi="Times New Roman" w:cs="Times New Roman"/>
          <w:b/>
          <w:sz w:val="24"/>
          <w:lang w:bidi="ar"/>
        </w:rPr>
        <w:t>Supplementary</w:t>
      </w:r>
      <w:bookmarkEnd w:id="6"/>
      <w:r>
        <w:rPr>
          <w:rFonts w:ascii="Times New Roman" w:eastAsia="宋体" w:hAnsi="Times New Roman" w:cs="Times New Roman"/>
          <w:b/>
          <w:sz w:val="24"/>
          <w:lang w:bidi="ar"/>
        </w:rPr>
        <w:t xml:space="preserve"> Table 2 </w:t>
      </w:r>
      <w:r>
        <w:rPr>
          <w:rFonts w:ascii="Times New Roman" w:eastAsia="宋体" w:hAnsi="Times New Roman" w:cs="Times New Roman"/>
          <w:bCs/>
          <w:sz w:val="24"/>
          <w:lang w:bidi="ar"/>
        </w:rPr>
        <w:t xml:space="preserve">Comparison of clinical paramete in </w:t>
      </w:r>
      <w:r w:rsidR="00002099" w:rsidRPr="003F1782">
        <w:rPr>
          <w:rFonts w:ascii="Times New Roman" w:eastAsia="宋体" w:hAnsi="Times New Roman" w:cs="Times New Roman" w:hint="eastAsia"/>
          <w:bCs/>
          <w:color w:val="FF0000"/>
          <w:sz w:val="24"/>
          <w:lang w:bidi="ar"/>
        </w:rPr>
        <w:t>hot</w:t>
      </w:r>
      <w:r w:rsidR="00002099" w:rsidRPr="003F1782">
        <w:rPr>
          <w:rFonts w:ascii="Times New Roman" w:eastAsia="宋体" w:hAnsi="Times New Roman" w:cs="Times New Roman"/>
          <w:bCs/>
          <w:color w:val="FF0000"/>
          <w:sz w:val="24"/>
          <w:lang w:bidi="ar"/>
        </w:rPr>
        <w:t xml:space="preserve"> and </w:t>
      </w:r>
      <w:r w:rsidR="00002099" w:rsidRPr="003F1782">
        <w:rPr>
          <w:rFonts w:ascii="Times New Roman" w:eastAsia="宋体" w:hAnsi="Times New Roman" w:cs="Times New Roman" w:hint="eastAsia"/>
          <w:bCs/>
          <w:color w:val="FF0000"/>
          <w:sz w:val="24"/>
          <w:lang w:bidi="ar"/>
        </w:rPr>
        <w:t>cold tumor</w:t>
      </w:r>
      <w:r>
        <w:rPr>
          <w:rFonts w:ascii="Times New Roman" w:eastAsia="宋体" w:hAnsi="Times New Roman" w:cs="Times New Roman"/>
          <w:bCs/>
          <w:sz w:val="24"/>
          <w:lang w:bidi="ar"/>
        </w:rPr>
        <w:t>.</w:t>
      </w:r>
    </w:p>
    <w:p w14:paraId="32AEEEF8" w14:textId="77777777" w:rsidR="00283255" w:rsidRDefault="00283255">
      <w:pPr>
        <w:rPr>
          <w:rFonts w:ascii="Times New Roman" w:hAnsi="Times New Roman" w:cs="Times New Roman"/>
          <w:b/>
          <w:sz w:val="24"/>
        </w:rPr>
      </w:pPr>
    </w:p>
    <w:p w14:paraId="7C127B47" w14:textId="6F274838" w:rsidR="00283255" w:rsidRDefault="00000000">
      <w:pPr>
        <w:rPr>
          <w:rFonts w:ascii="Times New Roman" w:hAnsi="Times New Roman" w:cs="Times New Roman"/>
          <w:bCs/>
          <w:sz w:val="24"/>
        </w:rPr>
      </w:pPr>
      <w:r>
        <w:rPr>
          <w:rFonts w:ascii="Times New Roman" w:eastAsia="宋体" w:hAnsi="Times New Roman" w:cs="Times New Roman"/>
          <w:b/>
          <w:sz w:val="24"/>
          <w:lang w:bidi="ar"/>
        </w:rPr>
        <w:t>Supplementary Table 3</w:t>
      </w:r>
      <w:r>
        <w:rPr>
          <w:rFonts w:ascii="Times New Roman" w:eastAsia="宋体" w:hAnsi="Times New Roman" w:cs="Times New Roman"/>
          <w:bCs/>
          <w:sz w:val="24"/>
          <w:lang w:bidi="ar"/>
        </w:rPr>
        <w:t xml:space="preserve"> Differential analysis of the mutant gene in </w:t>
      </w:r>
      <w:r w:rsidR="00002099" w:rsidRPr="003F1782">
        <w:rPr>
          <w:rFonts w:ascii="Times New Roman" w:eastAsia="宋体" w:hAnsi="Times New Roman" w:cs="Times New Roman" w:hint="eastAsia"/>
          <w:bCs/>
          <w:color w:val="FF0000"/>
          <w:sz w:val="24"/>
          <w:lang w:bidi="ar"/>
        </w:rPr>
        <w:t>hot</w:t>
      </w:r>
      <w:r w:rsidR="00002099" w:rsidRPr="003F1782">
        <w:rPr>
          <w:rFonts w:ascii="Times New Roman" w:eastAsia="宋体" w:hAnsi="Times New Roman" w:cs="Times New Roman"/>
          <w:bCs/>
          <w:color w:val="FF0000"/>
          <w:sz w:val="24"/>
          <w:lang w:bidi="ar"/>
        </w:rPr>
        <w:t xml:space="preserve"> and </w:t>
      </w:r>
      <w:r w:rsidR="00002099" w:rsidRPr="003F1782">
        <w:rPr>
          <w:rFonts w:ascii="Times New Roman" w:eastAsia="宋体" w:hAnsi="Times New Roman" w:cs="Times New Roman" w:hint="eastAsia"/>
          <w:bCs/>
          <w:color w:val="FF0000"/>
          <w:sz w:val="24"/>
          <w:lang w:bidi="ar"/>
        </w:rPr>
        <w:t>cold tumor</w:t>
      </w:r>
      <w:r>
        <w:rPr>
          <w:rFonts w:ascii="Times New Roman" w:eastAsia="宋体" w:hAnsi="Times New Roman" w:cs="Times New Roman"/>
          <w:bCs/>
          <w:sz w:val="24"/>
          <w:lang w:bidi="ar"/>
        </w:rPr>
        <w:t>.</w:t>
      </w:r>
    </w:p>
    <w:p w14:paraId="6C10552A" w14:textId="77777777" w:rsidR="00283255" w:rsidRDefault="00283255">
      <w:pPr>
        <w:rPr>
          <w:rFonts w:ascii="Times New Roman" w:hAnsi="Times New Roman" w:cs="Times New Roman"/>
          <w:bCs/>
          <w:sz w:val="24"/>
        </w:rPr>
      </w:pPr>
    </w:p>
    <w:p w14:paraId="49A02E8F" w14:textId="46743701" w:rsidR="00283255" w:rsidRDefault="00000000">
      <w:pPr>
        <w:widowControl/>
        <w:rPr>
          <w:rFonts w:ascii="Times New Roman" w:hAnsi="Times New Roman" w:cs="Times New Roman"/>
          <w:bCs/>
          <w:sz w:val="24"/>
        </w:rPr>
      </w:pPr>
      <w:bookmarkStart w:id="7" w:name="OLE_LINK46"/>
      <w:r>
        <w:rPr>
          <w:rFonts w:ascii="Times New Roman" w:eastAsia="宋体" w:hAnsi="Times New Roman" w:cs="Times New Roman"/>
          <w:b/>
          <w:sz w:val="24"/>
          <w:lang w:bidi="ar"/>
        </w:rPr>
        <w:t xml:space="preserve">Supplementary Table </w:t>
      </w:r>
      <w:bookmarkEnd w:id="7"/>
      <w:r>
        <w:rPr>
          <w:rFonts w:ascii="Times New Roman" w:eastAsia="宋体" w:hAnsi="Times New Roman" w:cs="Times New Roman"/>
          <w:b/>
          <w:sz w:val="24"/>
          <w:lang w:bidi="ar"/>
        </w:rPr>
        <w:t>4</w:t>
      </w:r>
      <w:r>
        <w:rPr>
          <w:rFonts w:ascii="Times New Roman" w:eastAsia="宋体" w:hAnsi="Times New Roman" w:cs="Times New Roman"/>
          <w:bCs/>
          <w:sz w:val="24"/>
          <w:lang w:bidi="ar"/>
        </w:rPr>
        <w:t xml:space="preserve"> Analysis of cytoband along the chromosome amplification and deletion in </w:t>
      </w:r>
      <w:r w:rsidR="00002099" w:rsidRPr="003F1782">
        <w:rPr>
          <w:rFonts w:ascii="Times New Roman" w:eastAsia="宋体" w:hAnsi="Times New Roman" w:cs="Times New Roman" w:hint="eastAsia"/>
          <w:bCs/>
          <w:color w:val="FF0000"/>
          <w:sz w:val="24"/>
          <w:lang w:bidi="ar"/>
        </w:rPr>
        <w:t>hot</w:t>
      </w:r>
      <w:r w:rsidR="00002099" w:rsidRPr="003F1782">
        <w:rPr>
          <w:rFonts w:ascii="Times New Roman" w:eastAsia="宋体" w:hAnsi="Times New Roman" w:cs="Times New Roman"/>
          <w:bCs/>
          <w:color w:val="FF0000"/>
          <w:sz w:val="24"/>
          <w:lang w:bidi="ar"/>
        </w:rPr>
        <w:t xml:space="preserve"> </w:t>
      </w:r>
      <w:r w:rsidR="00002099" w:rsidRPr="003F1782">
        <w:rPr>
          <w:rFonts w:ascii="Times New Roman" w:eastAsia="宋体" w:hAnsi="Times New Roman" w:cs="Times New Roman" w:hint="eastAsia"/>
          <w:bCs/>
          <w:color w:val="FF0000"/>
          <w:sz w:val="24"/>
          <w:lang w:bidi="ar"/>
        </w:rPr>
        <w:t>tumor</w:t>
      </w:r>
      <w:r>
        <w:rPr>
          <w:rFonts w:ascii="Times New Roman" w:eastAsia="宋体" w:hAnsi="Times New Roman" w:cs="Times New Roman"/>
          <w:bCs/>
          <w:sz w:val="24"/>
          <w:lang w:bidi="ar"/>
        </w:rPr>
        <w:t>.</w:t>
      </w:r>
    </w:p>
    <w:p w14:paraId="2126F8FF" w14:textId="77777777" w:rsidR="00283255" w:rsidRDefault="00283255">
      <w:pPr>
        <w:widowControl/>
        <w:rPr>
          <w:rFonts w:ascii="Times New Roman" w:hAnsi="Times New Roman" w:cs="Times New Roman"/>
          <w:b/>
          <w:sz w:val="24"/>
        </w:rPr>
      </w:pPr>
    </w:p>
    <w:p w14:paraId="6F2B0854" w14:textId="05907595" w:rsidR="00283255" w:rsidRDefault="00000000">
      <w:pPr>
        <w:rPr>
          <w:rFonts w:ascii="Times New Roman" w:hAnsi="Times New Roman" w:cs="Times New Roman"/>
          <w:bCs/>
          <w:sz w:val="24"/>
        </w:rPr>
      </w:pPr>
      <w:bookmarkStart w:id="8" w:name="OLE_LINK47"/>
      <w:bookmarkStart w:id="9" w:name="OLE_LINK2"/>
      <w:r>
        <w:rPr>
          <w:rFonts w:ascii="Times New Roman" w:eastAsia="宋体" w:hAnsi="Times New Roman" w:cs="Times New Roman"/>
          <w:b/>
          <w:sz w:val="24"/>
          <w:lang w:bidi="ar"/>
        </w:rPr>
        <w:t xml:space="preserve">Supplementary Table </w:t>
      </w:r>
      <w:bookmarkEnd w:id="8"/>
      <w:r>
        <w:rPr>
          <w:rFonts w:ascii="Times New Roman" w:eastAsia="宋体" w:hAnsi="Times New Roman" w:cs="Times New Roman"/>
          <w:b/>
          <w:sz w:val="24"/>
          <w:lang w:bidi="ar"/>
        </w:rPr>
        <w:t xml:space="preserve">5 </w:t>
      </w:r>
      <w:r>
        <w:rPr>
          <w:rFonts w:ascii="Times New Roman" w:eastAsia="宋体" w:hAnsi="Times New Roman" w:cs="Times New Roman"/>
          <w:bCs/>
          <w:sz w:val="24"/>
          <w:lang w:bidi="ar"/>
        </w:rPr>
        <w:t xml:space="preserve">Differential analysis of the DNA methylation in </w:t>
      </w:r>
      <w:r w:rsidR="00002099" w:rsidRPr="003F1782">
        <w:rPr>
          <w:rFonts w:ascii="Times New Roman" w:eastAsia="宋体" w:hAnsi="Times New Roman" w:cs="Times New Roman" w:hint="eastAsia"/>
          <w:bCs/>
          <w:color w:val="FF0000"/>
          <w:sz w:val="24"/>
          <w:lang w:bidi="ar"/>
        </w:rPr>
        <w:t>hot</w:t>
      </w:r>
      <w:r w:rsidR="00002099" w:rsidRPr="003F1782">
        <w:rPr>
          <w:rFonts w:ascii="Times New Roman" w:eastAsia="宋体" w:hAnsi="Times New Roman" w:cs="Times New Roman"/>
          <w:bCs/>
          <w:color w:val="FF0000"/>
          <w:sz w:val="24"/>
          <w:lang w:bidi="ar"/>
        </w:rPr>
        <w:t xml:space="preserve"> and </w:t>
      </w:r>
      <w:r w:rsidR="00002099" w:rsidRPr="003F1782">
        <w:rPr>
          <w:rFonts w:ascii="Times New Roman" w:eastAsia="宋体" w:hAnsi="Times New Roman" w:cs="Times New Roman" w:hint="eastAsia"/>
          <w:bCs/>
          <w:color w:val="FF0000"/>
          <w:sz w:val="24"/>
          <w:lang w:bidi="ar"/>
        </w:rPr>
        <w:t>cold tumor</w:t>
      </w:r>
      <w:r>
        <w:rPr>
          <w:rFonts w:ascii="Times New Roman" w:eastAsia="宋体" w:hAnsi="Times New Roman" w:cs="Times New Roman"/>
          <w:bCs/>
          <w:sz w:val="24"/>
          <w:lang w:bidi="ar"/>
        </w:rPr>
        <w:t>.</w:t>
      </w:r>
      <w:bookmarkEnd w:id="9"/>
    </w:p>
    <w:p w14:paraId="60EB7979" w14:textId="77777777" w:rsidR="00283255" w:rsidRDefault="00283255">
      <w:pPr>
        <w:widowControl/>
        <w:rPr>
          <w:rFonts w:ascii="Times New Roman" w:hAnsi="Times New Roman" w:cs="Times New Roman"/>
          <w:b/>
          <w:sz w:val="24"/>
        </w:rPr>
      </w:pPr>
    </w:p>
    <w:p w14:paraId="449FF3A5" w14:textId="77777777" w:rsidR="00283255" w:rsidRDefault="00000000">
      <w:pPr>
        <w:widowControl/>
        <w:rPr>
          <w:rFonts w:ascii="Times New Roman" w:hAnsi="Times New Roman" w:cs="Times New Roman"/>
          <w:bCs/>
          <w:sz w:val="24"/>
        </w:rPr>
      </w:pPr>
      <w:bookmarkStart w:id="10" w:name="OLE_LINK84"/>
      <w:r>
        <w:rPr>
          <w:rFonts w:ascii="Times New Roman" w:eastAsia="宋体" w:hAnsi="Times New Roman" w:cs="Times New Roman"/>
          <w:b/>
          <w:sz w:val="24"/>
          <w:lang w:bidi="ar"/>
        </w:rPr>
        <w:t>Supplementary Table 6</w:t>
      </w:r>
      <w:r>
        <w:rPr>
          <w:rFonts w:ascii="Segoe UI" w:eastAsia="Segoe UI" w:hAnsi="Segoe UI" w:cs="Segoe UI"/>
          <w:color w:val="2A2B2E"/>
          <w:kern w:val="0"/>
          <w:sz w:val="24"/>
          <w:shd w:val="clear" w:color="auto" w:fill="FFFFFF"/>
          <w:lang w:bidi="ar"/>
        </w:rPr>
        <w:t> </w:t>
      </w:r>
      <w:r>
        <w:rPr>
          <w:rFonts w:ascii="Times New Roman" w:eastAsia="宋体" w:hAnsi="Times New Roman" w:cs="Times New Roman"/>
          <w:bCs/>
          <w:sz w:val="24"/>
          <w:lang w:bidi="ar"/>
        </w:rPr>
        <w:t>Composition of genes in the red module.</w:t>
      </w:r>
    </w:p>
    <w:bookmarkEnd w:id="10"/>
    <w:p w14:paraId="4752CEDE" w14:textId="77777777" w:rsidR="00283255" w:rsidRDefault="00283255">
      <w:pPr>
        <w:widowControl/>
        <w:rPr>
          <w:rFonts w:ascii="Times New Roman" w:hAnsi="Times New Roman" w:cs="Times New Roman"/>
          <w:b/>
          <w:sz w:val="24"/>
        </w:rPr>
      </w:pPr>
    </w:p>
    <w:p w14:paraId="4ED6F0E4" w14:textId="77777777" w:rsidR="00283255" w:rsidRDefault="00000000">
      <w:pPr>
        <w:widowControl/>
        <w:rPr>
          <w:rFonts w:ascii="Times New Roman" w:hAnsi="Times New Roman" w:cs="Times New Roman"/>
          <w:bCs/>
          <w:sz w:val="24"/>
        </w:rPr>
      </w:pPr>
      <w:r>
        <w:rPr>
          <w:rFonts w:ascii="Times New Roman" w:eastAsia="宋体" w:hAnsi="Times New Roman" w:cs="Times New Roman"/>
          <w:b/>
          <w:sz w:val="24"/>
          <w:lang w:bidi="ar"/>
        </w:rPr>
        <w:t xml:space="preserve">Supplementary Table 7 </w:t>
      </w:r>
      <w:r>
        <w:rPr>
          <w:rFonts w:ascii="Times New Roman" w:eastAsia="宋体" w:hAnsi="Times New Roman" w:cs="Times New Roman"/>
          <w:bCs/>
          <w:sz w:val="24"/>
          <w:lang w:bidi="ar"/>
        </w:rPr>
        <w:t xml:space="preserve">KEGG pathway enrichment analysis of </w:t>
      </w:r>
      <w:bookmarkStart w:id="11" w:name="OLE_LINK56"/>
      <w:r>
        <w:rPr>
          <w:rFonts w:ascii="Times New Roman" w:eastAsia="宋体" w:hAnsi="Times New Roman" w:cs="Times New Roman"/>
          <w:bCs/>
          <w:sz w:val="24"/>
          <w:lang w:bidi="ar"/>
        </w:rPr>
        <w:t>top regulators</w:t>
      </w:r>
      <w:bookmarkEnd w:id="11"/>
      <w:r>
        <w:rPr>
          <w:rFonts w:ascii="Times New Roman" w:eastAsia="宋体" w:hAnsi="Times New Roman" w:cs="Times New Roman"/>
          <w:bCs/>
          <w:sz w:val="24"/>
          <w:lang w:bidi="ar"/>
        </w:rPr>
        <w:t>.</w:t>
      </w:r>
    </w:p>
    <w:p w14:paraId="26E4374B" w14:textId="77777777" w:rsidR="00283255" w:rsidRDefault="00283255">
      <w:pPr>
        <w:widowControl/>
        <w:rPr>
          <w:rFonts w:ascii="Times New Roman" w:hAnsi="Times New Roman" w:cs="Times New Roman"/>
          <w:b/>
          <w:sz w:val="24"/>
        </w:rPr>
      </w:pPr>
    </w:p>
    <w:p w14:paraId="1C29F145" w14:textId="77777777" w:rsidR="00283255" w:rsidRDefault="00000000">
      <w:pPr>
        <w:widowControl/>
        <w:rPr>
          <w:rFonts w:ascii="Times New Roman" w:hAnsi="Times New Roman" w:cs="Times New Roman"/>
          <w:bCs/>
          <w:sz w:val="24"/>
        </w:rPr>
      </w:pPr>
      <w:bookmarkStart w:id="12" w:name="OLE_LINK102"/>
      <w:r>
        <w:rPr>
          <w:rFonts w:ascii="Times New Roman" w:eastAsia="宋体" w:hAnsi="Times New Roman" w:cs="Times New Roman"/>
          <w:b/>
          <w:sz w:val="24"/>
          <w:lang w:bidi="ar"/>
        </w:rPr>
        <w:t xml:space="preserve">Supplementary Table 8 </w:t>
      </w:r>
      <w:r>
        <w:rPr>
          <w:rFonts w:ascii="Times New Roman" w:eastAsia="宋体" w:hAnsi="Times New Roman" w:cs="Times New Roman"/>
          <w:bCs/>
          <w:sz w:val="24"/>
          <w:lang w:bidi="ar"/>
        </w:rPr>
        <w:t>C-index of 101 predictive models in training and testing cohorts.</w:t>
      </w:r>
    </w:p>
    <w:bookmarkEnd w:id="12"/>
    <w:p w14:paraId="1019A050" w14:textId="77777777" w:rsidR="00283255" w:rsidRDefault="00283255">
      <w:pPr>
        <w:widowControl/>
        <w:rPr>
          <w:rFonts w:ascii="Times New Roman" w:hAnsi="Times New Roman" w:cs="Times New Roman"/>
          <w:b/>
          <w:sz w:val="24"/>
        </w:rPr>
      </w:pPr>
    </w:p>
    <w:p w14:paraId="4227D209" w14:textId="77777777" w:rsidR="00283255" w:rsidRDefault="00000000">
      <w:pPr>
        <w:widowControl/>
        <w:rPr>
          <w:rFonts w:ascii="Times New Roman" w:hAnsi="Times New Roman" w:cs="Times New Roman"/>
          <w:bCs/>
          <w:sz w:val="24"/>
        </w:rPr>
      </w:pPr>
      <w:bookmarkStart w:id="13" w:name="OLE_LINK95"/>
      <w:r>
        <w:rPr>
          <w:rFonts w:ascii="Times New Roman" w:eastAsia="宋体" w:hAnsi="Times New Roman" w:cs="Times New Roman"/>
          <w:b/>
          <w:sz w:val="24"/>
          <w:lang w:bidi="ar"/>
        </w:rPr>
        <w:t xml:space="preserve">Supplementary Table 9 </w:t>
      </w:r>
      <w:r>
        <w:rPr>
          <w:rFonts w:ascii="Times New Roman" w:eastAsia="宋体" w:hAnsi="Times New Roman" w:cs="Times New Roman"/>
          <w:bCs/>
          <w:sz w:val="24"/>
          <w:lang w:bidi="ar"/>
        </w:rPr>
        <w:t>Relationship between risk score and immunological factors.</w:t>
      </w:r>
    </w:p>
    <w:bookmarkEnd w:id="13"/>
    <w:p w14:paraId="0CB18D39" w14:textId="77777777" w:rsidR="00283255" w:rsidRDefault="00283255">
      <w:pPr>
        <w:widowControl/>
        <w:rPr>
          <w:rFonts w:ascii="Times New Roman" w:hAnsi="Times New Roman" w:cs="Times New Roman"/>
          <w:b/>
          <w:sz w:val="24"/>
        </w:rPr>
      </w:pPr>
    </w:p>
    <w:p w14:paraId="1283710B" w14:textId="77777777" w:rsidR="00283255" w:rsidRDefault="00000000">
      <w:pPr>
        <w:widowControl/>
        <w:rPr>
          <w:bCs/>
          <w:sz w:val="24"/>
        </w:rPr>
      </w:pPr>
      <w:bookmarkStart w:id="14" w:name="OLE_LINK96"/>
      <w:r>
        <w:rPr>
          <w:rFonts w:ascii="Times New Roman" w:eastAsia="宋体" w:hAnsi="Times New Roman" w:cs="Times New Roman"/>
          <w:b/>
          <w:sz w:val="24"/>
          <w:lang w:bidi="ar"/>
        </w:rPr>
        <w:t xml:space="preserve">Supplementary Table 10 </w:t>
      </w:r>
      <w:r>
        <w:rPr>
          <w:rFonts w:ascii="Times New Roman" w:eastAsia="宋体" w:hAnsi="Times New Roman" w:cs="Times New Roman"/>
          <w:bCs/>
          <w:sz w:val="24"/>
          <w:lang w:bidi="ar"/>
        </w:rPr>
        <w:t xml:space="preserve">Marker genes in single cell clusters. </w:t>
      </w:r>
    </w:p>
    <w:bookmarkEnd w:id="14"/>
    <w:p w14:paraId="5794625A" w14:textId="77777777" w:rsidR="00283255" w:rsidRDefault="00283255">
      <w:pPr>
        <w:rPr>
          <w:rFonts w:ascii="Times New Roman" w:hAnsi="Times New Roman" w:cs="Times New Roman"/>
          <w:bCs/>
          <w:sz w:val="24"/>
        </w:rPr>
      </w:pPr>
    </w:p>
    <w:p w14:paraId="728DE8BD" w14:textId="77777777" w:rsidR="00283255" w:rsidRDefault="00000000">
      <w:pPr>
        <w:rPr>
          <w:rFonts w:ascii="Times New Roman" w:eastAsia="宋体" w:hAnsi="Times New Roman" w:cs="Times New Roman"/>
          <w:bCs/>
          <w:sz w:val="24"/>
          <w:lang w:bidi="ar"/>
        </w:rPr>
      </w:pPr>
      <w:r>
        <w:rPr>
          <w:rFonts w:ascii="Times New Roman" w:eastAsia="宋体" w:hAnsi="Times New Roman" w:cs="Times New Roman"/>
          <w:b/>
          <w:sz w:val="24"/>
          <w:lang w:bidi="ar"/>
        </w:rPr>
        <w:t>Supplementary Figure 1</w:t>
      </w:r>
      <w:r>
        <w:rPr>
          <w:rFonts w:ascii="Times New Roman" w:eastAsia="宋体" w:hAnsi="Times New Roman" w:cs="Times New Roman" w:hint="eastAsia"/>
          <w:b/>
          <w:sz w:val="24"/>
          <w:lang w:bidi="ar"/>
        </w:rPr>
        <w:t xml:space="preserve"> </w:t>
      </w:r>
      <w:r>
        <w:rPr>
          <w:rFonts w:ascii="Times New Roman" w:eastAsia="宋体" w:hAnsi="Times New Roman" w:cs="Times New Roman"/>
          <w:bCs/>
          <w:sz w:val="24"/>
          <w:lang w:bidi="ar"/>
        </w:rPr>
        <w:t>The overall design of this study.</w:t>
      </w:r>
    </w:p>
    <w:p w14:paraId="492696E4" w14:textId="77777777" w:rsidR="00283255" w:rsidRDefault="00283255">
      <w:pPr>
        <w:rPr>
          <w:rFonts w:ascii="Times New Roman" w:hAnsi="Times New Roman" w:cs="Times New Roman"/>
          <w:bCs/>
          <w:sz w:val="24"/>
        </w:rPr>
      </w:pPr>
    </w:p>
    <w:p w14:paraId="687788F5" w14:textId="68019B79" w:rsidR="00283255" w:rsidRDefault="00000000">
      <w:pPr>
        <w:rPr>
          <w:rFonts w:ascii="Times New Roman" w:hAnsi="Times New Roman" w:cs="Times New Roman"/>
          <w:bCs/>
          <w:sz w:val="24"/>
        </w:rPr>
      </w:pPr>
      <w:r>
        <w:rPr>
          <w:rFonts w:ascii="Times New Roman" w:eastAsia="宋体" w:hAnsi="Times New Roman" w:cs="Times New Roman"/>
          <w:b/>
          <w:sz w:val="24"/>
          <w:lang w:bidi="ar"/>
        </w:rPr>
        <w:t xml:space="preserve">Supplementary Figure </w:t>
      </w:r>
      <w:r>
        <w:rPr>
          <w:rFonts w:ascii="Times New Roman" w:eastAsia="宋体" w:hAnsi="Times New Roman" w:cs="Times New Roman" w:hint="eastAsia"/>
          <w:b/>
          <w:sz w:val="24"/>
          <w:lang w:bidi="ar"/>
        </w:rPr>
        <w:t>2</w:t>
      </w:r>
      <w:r>
        <w:rPr>
          <w:rFonts w:ascii="Times New Roman" w:eastAsia="宋体" w:hAnsi="Times New Roman" w:cs="Times New Roman"/>
          <w:b/>
          <w:sz w:val="24"/>
          <w:lang w:bidi="ar"/>
        </w:rPr>
        <w:t xml:space="preserve"> </w:t>
      </w:r>
      <w:r>
        <w:rPr>
          <w:rFonts w:ascii="Times New Roman" w:eastAsia="宋体" w:hAnsi="Times New Roman" w:cs="Times New Roman"/>
          <w:bCs/>
          <w:sz w:val="24"/>
          <w:lang w:bidi="ar"/>
        </w:rPr>
        <w:t xml:space="preserve">Difference analysis of </w:t>
      </w:r>
      <w:r w:rsidR="003F1782" w:rsidRPr="003F1782">
        <w:rPr>
          <w:rFonts w:ascii="Times New Roman" w:eastAsia="宋体" w:hAnsi="Times New Roman" w:cs="Times New Roman" w:hint="eastAsia"/>
          <w:bCs/>
          <w:color w:val="FF0000"/>
          <w:sz w:val="24"/>
          <w:lang w:bidi="ar"/>
        </w:rPr>
        <w:t>hot</w:t>
      </w:r>
      <w:r w:rsidRPr="003F1782">
        <w:rPr>
          <w:rFonts w:ascii="Times New Roman" w:eastAsia="宋体" w:hAnsi="Times New Roman" w:cs="Times New Roman"/>
          <w:bCs/>
          <w:color w:val="FF0000"/>
          <w:sz w:val="24"/>
          <w:lang w:bidi="ar"/>
        </w:rPr>
        <w:t xml:space="preserve"> and </w:t>
      </w:r>
      <w:r w:rsidR="003F1782" w:rsidRPr="003F1782">
        <w:rPr>
          <w:rFonts w:ascii="Times New Roman" w:eastAsia="宋体" w:hAnsi="Times New Roman" w:cs="Times New Roman" w:hint="eastAsia"/>
          <w:bCs/>
          <w:color w:val="FF0000"/>
          <w:sz w:val="24"/>
          <w:lang w:bidi="ar"/>
        </w:rPr>
        <w:t>cold tumor</w:t>
      </w:r>
      <w:r>
        <w:rPr>
          <w:rFonts w:ascii="Times New Roman" w:eastAsia="宋体" w:hAnsi="Times New Roman" w:cs="Times New Roman"/>
          <w:bCs/>
          <w:sz w:val="24"/>
          <w:lang w:bidi="ar"/>
        </w:rPr>
        <w:t xml:space="preserve"> in five other algorithms including XCell (A), TIMER (B), EPIC (C), MCP-counter (D), and quanTIseq (E).</w:t>
      </w:r>
    </w:p>
    <w:p w14:paraId="4CCE20EE" w14:textId="77777777" w:rsidR="00283255" w:rsidRDefault="00283255">
      <w:pPr>
        <w:widowControl/>
        <w:rPr>
          <w:sz w:val="24"/>
        </w:rPr>
      </w:pPr>
    </w:p>
    <w:p w14:paraId="1AD222F4" w14:textId="6C0C09CD" w:rsidR="00283255" w:rsidRDefault="00000000">
      <w:pPr>
        <w:widowControl/>
        <w:rPr>
          <w:rFonts w:ascii="Times New Roman" w:hAnsi="Times New Roman" w:cs="Times New Roman"/>
          <w:bCs/>
          <w:sz w:val="24"/>
        </w:rPr>
      </w:pPr>
      <w:r>
        <w:rPr>
          <w:rFonts w:ascii="Times New Roman" w:eastAsia="宋体" w:hAnsi="Times New Roman" w:cs="Times New Roman"/>
          <w:b/>
          <w:sz w:val="24"/>
          <w:lang w:bidi="ar"/>
        </w:rPr>
        <w:t xml:space="preserve">Supplementary Figure </w:t>
      </w:r>
      <w:r>
        <w:rPr>
          <w:rFonts w:ascii="Times New Roman" w:eastAsia="宋体" w:hAnsi="Times New Roman" w:cs="Times New Roman" w:hint="eastAsia"/>
          <w:b/>
          <w:sz w:val="24"/>
          <w:lang w:bidi="ar"/>
        </w:rPr>
        <w:t>3</w:t>
      </w:r>
      <w:r>
        <w:rPr>
          <w:rFonts w:ascii="Times New Roman" w:eastAsia="宋体" w:hAnsi="Times New Roman" w:cs="Times New Roman"/>
          <w:bCs/>
          <w:sz w:val="24"/>
          <w:lang w:bidi="ar"/>
        </w:rPr>
        <w:t xml:space="preserve"> Presentation of clinical parameters between </w:t>
      </w:r>
      <w:r w:rsidR="003F1782" w:rsidRPr="003F1782">
        <w:rPr>
          <w:rFonts w:ascii="Times New Roman" w:eastAsia="宋体" w:hAnsi="Times New Roman" w:cs="Times New Roman" w:hint="eastAsia"/>
          <w:bCs/>
          <w:color w:val="FF0000"/>
          <w:sz w:val="24"/>
          <w:lang w:bidi="ar"/>
        </w:rPr>
        <w:t>hot</w:t>
      </w:r>
      <w:r w:rsidR="003F1782" w:rsidRPr="003F1782">
        <w:rPr>
          <w:rFonts w:ascii="Times New Roman" w:eastAsia="宋体" w:hAnsi="Times New Roman" w:cs="Times New Roman"/>
          <w:bCs/>
          <w:color w:val="FF0000"/>
          <w:sz w:val="24"/>
          <w:lang w:bidi="ar"/>
        </w:rPr>
        <w:t xml:space="preserve"> and </w:t>
      </w:r>
      <w:r w:rsidR="003F1782" w:rsidRPr="003F1782">
        <w:rPr>
          <w:rFonts w:ascii="Times New Roman" w:eastAsia="宋体" w:hAnsi="Times New Roman" w:cs="Times New Roman" w:hint="eastAsia"/>
          <w:bCs/>
          <w:color w:val="FF0000"/>
          <w:sz w:val="24"/>
          <w:lang w:bidi="ar"/>
        </w:rPr>
        <w:t>cold tumor</w:t>
      </w:r>
      <w:r>
        <w:rPr>
          <w:rFonts w:ascii="Times New Roman" w:eastAsia="宋体" w:hAnsi="Times New Roman" w:cs="Times New Roman"/>
          <w:bCs/>
          <w:sz w:val="24"/>
          <w:lang w:bidi="ar"/>
        </w:rPr>
        <w:t>, including neoplasm histologic grade</w:t>
      </w:r>
      <w:bookmarkStart w:id="15" w:name="OLE_LINK86"/>
      <w:r>
        <w:rPr>
          <w:rFonts w:ascii="Times New Roman" w:eastAsia="宋体" w:hAnsi="Times New Roman" w:cs="Times New Roman"/>
          <w:bCs/>
          <w:sz w:val="24"/>
          <w:lang w:bidi="ar"/>
        </w:rPr>
        <w:t xml:space="preserve"> (A)</w:t>
      </w:r>
      <w:bookmarkEnd w:id="15"/>
      <w:r>
        <w:rPr>
          <w:rFonts w:ascii="Times New Roman" w:eastAsia="宋体" w:hAnsi="Times New Roman" w:cs="Times New Roman"/>
          <w:bCs/>
          <w:sz w:val="24"/>
          <w:lang w:bidi="ar"/>
        </w:rPr>
        <w:t xml:space="preserve">, </w:t>
      </w:r>
      <w:bookmarkStart w:id="16" w:name="OLE_LINK85"/>
      <w:r>
        <w:rPr>
          <w:rFonts w:ascii="Times New Roman" w:eastAsia="宋体" w:hAnsi="Times New Roman" w:cs="Times New Roman"/>
          <w:bCs/>
          <w:sz w:val="24"/>
          <w:lang w:bidi="ar"/>
        </w:rPr>
        <w:t>pathologic T</w:t>
      </w:r>
      <w:bookmarkEnd w:id="16"/>
      <w:r>
        <w:rPr>
          <w:rFonts w:ascii="Times New Roman" w:eastAsia="宋体" w:hAnsi="Times New Roman" w:cs="Times New Roman"/>
          <w:bCs/>
          <w:sz w:val="24"/>
          <w:lang w:bidi="ar"/>
        </w:rPr>
        <w:t xml:space="preserve"> (B), vital status (C), gender (D), barretts esophagus (E), tumor stage (F), h_pylori infection (G), pathologic N (H), and pathologic M (I).</w:t>
      </w:r>
    </w:p>
    <w:p w14:paraId="0A93B1FA" w14:textId="77777777" w:rsidR="00283255" w:rsidRDefault="00283255">
      <w:pPr>
        <w:rPr>
          <w:rFonts w:ascii="Times New Roman" w:hAnsi="Times New Roman" w:cs="Times New Roman"/>
          <w:bCs/>
          <w:sz w:val="24"/>
        </w:rPr>
      </w:pPr>
    </w:p>
    <w:p w14:paraId="5F1F744C" w14:textId="29828270" w:rsidR="00283255" w:rsidRDefault="00000000">
      <w:pPr>
        <w:rPr>
          <w:rFonts w:ascii="Times New Roman" w:hAnsi="Times New Roman" w:cs="Times New Roman"/>
          <w:bCs/>
          <w:sz w:val="24"/>
        </w:rPr>
      </w:pPr>
      <w:bookmarkStart w:id="17" w:name="OLE_LINK48"/>
      <w:bookmarkStart w:id="18" w:name="OLE_LINK91"/>
      <w:r>
        <w:rPr>
          <w:rFonts w:ascii="Times New Roman" w:eastAsia="宋体" w:hAnsi="Times New Roman" w:cs="Times New Roman"/>
          <w:b/>
          <w:sz w:val="24"/>
          <w:lang w:bidi="ar"/>
        </w:rPr>
        <w:t xml:space="preserve">Supplementary Figure </w:t>
      </w:r>
      <w:r>
        <w:rPr>
          <w:rFonts w:ascii="Times New Roman" w:eastAsia="宋体" w:hAnsi="Times New Roman" w:cs="Times New Roman" w:hint="eastAsia"/>
          <w:b/>
          <w:sz w:val="24"/>
          <w:lang w:bidi="ar"/>
        </w:rPr>
        <w:t>4</w:t>
      </w:r>
      <w:r>
        <w:rPr>
          <w:rFonts w:ascii="Times New Roman" w:eastAsia="宋体" w:hAnsi="Times New Roman" w:cs="Times New Roman"/>
          <w:b/>
          <w:sz w:val="24"/>
          <w:lang w:bidi="ar"/>
        </w:rPr>
        <w:t xml:space="preserve"> </w:t>
      </w:r>
      <w:bookmarkEnd w:id="17"/>
      <w:r>
        <w:rPr>
          <w:rFonts w:ascii="Times New Roman" w:eastAsia="宋体" w:hAnsi="Times New Roman" w:cs="Times New Roman"/>
          <w:bCs/>
          <w:sz w:val="24"/>
          <w:lang w:bidi="ar"/>
        </w:rPr>
        <w:t xml:space="preserve">Multi-omics analysis based on mutation, copy number variation, and DNA methylation. (A). KEGG pathway enrichment analysis of mutated genes in </w:t>
      </w:r>
      <w:r w:rsidR="003F1782" w:rsidRPr="003F1782">
        <w:rPr>
          <w:rFonts w:ascii="Times New Roman" w:eastAsia="宋体" w:hAnsi="Times New Roman" w:cs="Times New Roman" w:hint="eastAsia"/>
          <w:bCs/>
          <w:color w:val="FF0000"/>
          <w:sz w:val="24"/>
          <w:lang w:bidi="ar"/>
        </w:rPr>
        <w:t>hot tumor</w:t>
      </w:r>
      <w:r>
        <w:rPr>
          <w:rFonts w:ascii="Times New Roman" w:eastAsia="宋体" w:hAnsi="Times New Roman" w:cs="Times New Roman"/>
          <w:bCs/>
          <w:sz w:val="24"/>
          <w:lang w:bidi="ar"/>
        </w:rPr>
        <w:t xml:space="preserve"> group (overall mutation rate &gt; 5%, p &lt; 0.05 and </w:t>
      </w:r>
      <w:bookmarkStart w:id="19" w:name="OLE_LINK87"/>
      <w:r>
        <w:rPr>
          <w:rFonts w:ascii="Times New Roman" w:eastAsia="宋体" w:hAnsi="Times New Roman" w:cs="Times New Roman"/>
          <w:bCs/>
          <w:sz w:val="24"/>
          <w:lang w:bidi="ar"/>
        </w:rPr>
        <w:t>OR &gt; 1</w:t>
      </w:r>
      <w:bookmarkEnd w:id="19"/>
      <w:r>
        <w:rPr>
          <w:rFonts w:ascii="Times New Roman" w:eastAsia="宋体" w:hAnsi="Times New Roman" w:cs="Times New Roman"/>
          <w:bCs/>
          <w:sz w:val="24"/>
          <w:lang w:bidi="ar"/>
        </w:rPr>
        <w:t xml:space="preserve">). (B). KEGG pathway enrichment analysis of mutated genes in </w:t>
      </w:r>
      <w:r w:rsidR="003F1782" w:rsidRPr="003F1782">
        <w:rPr>
          <w:rFonts w:ascii="Times New Roman" w:eastAsia="宋体" w:hAnsi="Times New Roman" w:cs="Times New Roman" w:hint="eastAsia"/>
          <w:bCs/>
          <w:color w:val="FF0000"/>
          <w:sz w:val="24"/>
          <w:lang w:bidi="ar"/>
        </w:rPr>
        <w:t>cold tumor</w:t>
      </w:r>
      <w:r w:rsidR="003F1782">
        <w:rPr>
          <w:rFonts w:ascii="Times New Roman" w:eastAsia="宋体" w:hAnsi="Times New Roman" w:cs="Times New Roman" w:hint="eastAsia"/>
          <w:bCs/>
          <w:sz w:val="24"/>
          <w:lang w:bidi="ar"/>
        </w:rPr>
        <w:t xml:space="preserve"> </w:t>
      </w:r>
      <w:r>
        <w:rPr>
          <w:rFonts w:ascii="Times New Roman" w:eastAsia="宋体" w:hAnsi="Times New Roman" w:cs="Times New Roman"/>
          <w:bCs/>
          <w:sz w:val="24"/>
          <w:lang w:bidi="ar"/>
        </w:rPr>
        <w:t xml:space="preserve">group (overall mutation rate &gt; 5%, p &lt; 0.05 and OR &lt; 1). </w:t>
      </w:r>
      <w:r w:rsidRPr="008A34AC">
        <w:rPr>
          <w:rFonts w:ascii="Times New Roman" w:eastAsia="宋体" w:hAnsi="Times New Roman" w:cs="Times New Roman"/>
          <w:bCs/>
          <w:color w:val="FF0000"/>
          <w:sz w:val="24"/>
          <w:lang w:bidi="ar"/>
        </w:rPr>
        <w:t xml:space="preserve">(C). Heatmap showing the </w:t>
      </w:r>
      <w:r w:rsidR="008A34AC" w:rsidRPr="008A34AC">
        <w:rPr>
          <w:rFonts w:ascii="Times New Roman" w:eastAsia="宋体" w:hAnsi="Times New Roman" w:cs="Times New Roman" w:hint="eastAsia"/>
          <w:bCs/>
          <w:color w:val="FF0000"/>
          <w:sz w:val="24"/>
          <w:lang w:bidi="ar"/>
        </w:rPr>
        <w:t>differences</w:t>
      </w:r>
      <w:r w:rsidRPr="008A34AC">
        <w:rPr>
          <w:rFonts w:ascii="Times New Roman" w:eastAsia="宋体" w:hAnsi="Times New Roman" w:cs="Times New Roman"/>
          <w:bCs/>
          <w:color w:val="FF0000"/>
          <w:sz w:val="24"/>
          <w:lang w:bidi="ar"/>
        </w:rPr>
        <w:t xml:space="preserve"> of CNV on different chromosomes in </w:t>
      </w:r>
      <w:r w:rsidR="003F1782" w:rsidRPr="003F1782">
        <w:rPr>
          <w:rFonts w:ascii="Times New Roman" w:eastAsia="宋体" w:hAnsi="Times New Roman" w:cs="Times New Roman" w:hint="eastAsia"/>
          <w:bCs/>
          <w:color w:val="FF0000"/>
          <w:sz w:val="24"/>
          <w:lang w:bidi="ar"/>
        </w:rPr>
        <w:t>hot tumor</w:t>
      </w:r>
      <w:r w:rsidR="003F1782" w:rsidRPr="008A34AC">
        <w:rPr>
          <w:rFonts w:ascii="Times New Roman" w:eastAsia="宋体" w:hAnsi="Times New Roman" w:cs="Times New Roman" w:hint="eastAsia"/>
          <w:bCs/>
          <w:color w:val="FF0000"/>
          <w:sz w:val="24"/>
          <w:lang w:bidi="ar"/>
        </w:rPr>
        <w:t xml:space="preserve"> </w:t>
      </w:r>
      <w:r w:rsidR="008A34AC" w:rsidRPr="008A34AC">
        <w:rPr>
          <w:rFonts w:ascii="Times New Roman" w:eastAsia="宋体" w:hAnsi="Times New Roman" w:cs="Times New Roman" w:hint="eastAsia"/>
          <w:bCs/>
          <w:color w:val="FF0000"/>
          <w:sz w:val="24"/>
          <w:lang w:bidi="ar"/>
        </w:rPr>
        <w:t>(above)</w:t>
      </w:r>
      <w:r w:rsidRPr="008A34AC">
        <w:rPr>
          <w:rFonts w:ascii="Times New Roman" w:eastAsia="宋体" w:hAnsi="Times New Roman" w:cs="Times New Roman"/>
          <w:bCs/>
          <w:color w:val="FF0000"/>
          <w:sz w:val="24"/>
          <w:lang w:bidi="ar"/>
        </w:rPr>
        <w:t xml:space="preserve"> </w:t>
      </w:r>
      <w:r w:rsidR="007E4BFE" w:rsidRPr="008A34AC">
        <w:rPr>
          <w:rFonts w:ascii="Times New Roman" w:eastAsia="宋体" w:hAnsi="Times New Roman" w:cs="Times New Roman" w:hint="eastAsia"/>
          <w:bCs/>
          <w:color w:val="FF0000"/>
          <w:sz w:val="24"/>
          <w:lang w:bidi="ar"/>
        </w:rPr>
        <w:t xml:space="preserve">and </w:t>
      </w:r>
      <w:r w:rsidR="003F1782" w:rsidRPr="003F1782">
        <w:rPr>
          <w:rFonts w:ascii="Times New Roman" w:eastAsia="宋体" w:hAnsi="Times New Roman" w:cs="Times New Roman" w:hint="eastAsia"/>
          <w:bCs/>
          <w:color w:val="FF0000"/>
          <w:sz w:val="24"/>
          <w:lang w:bidi="ar"/>
        </w:rPr>
        <w:t>cold tumor</w:t>
      </w:r>
      <w:r w:rsidR="008A34AC" w:rsidRPr="008A34AC">
        <w:rPr>
          <w:rFonts w:ascii="Times New Roman" w:eastAsia="宋体" w:hAnsi="Times New Roman" w:cs="Times New Roman" w:hint="eastAsia"/>
          <w:bCs/>
          <w:color w:val="FF0000"/>
          <w:sz w:val="24"/>
          <w:lang w:bidi="ar"/>
        </w:rPr>
        <w:t xml:space="preserve"> (below)</w:t>
      </w:r>
      <w:r w:rsidR="007E4BFE" w:rsidRPr="008A34AC">
        <w:rPr>
          <w:rFonts w:ascii="Times New Roman" w:eastAsia="宋体" w:hAnsi="Times New Roman" w:cs="Times New Roman" w:hint="eastAsia"/>
          <w:bCs/>
          <w:color w:val="FF0000"/>
          <w:sz w:val="24"/>
          <w:lang w:bidi="ar"/>
        </w:rPr>
        <w:t xml:space="preserve"> </w:t>
      </w:r>
      <w:r w:rsidRPr="008A34AC">
        <w:rPr>
          <w:rFonts w:ascii="Times New Roman" w:eastAsia="宋体" w:hAnsi="Times New Roman" w:cs="Times New Roman"/>
          <w:bCs/>
          <w:color w:val="FF0000"/>
          <w:sz w:val="24"/>
          <w:lang w:bidi="ar"/>
        </w:rPr>
        <w:t>group.</w:t>
      </w:r>
      <w:r w:rsidR="008A34AC" w:rsidRPr="008A34AC">
        <w:rPr>
          <w:rFonts w:ascii="Times New Roman" w:eastAsia="宋体" w:hAnsi="Times New Roman" w:cs="Times New Roman" w:hint="eastAsia"/>
          <w:bCs/>
          <w:color w:val="FF0000"/>
          <w:sz w:val="24"/>
          <w:lang w:bidi="ar"/>
        </w:rPr>
        <w:t xml:space="preserve"> </w:t>
      </w:r>
      <w:r w:rsidR="008A34AC" w:rsidRPr="008A34AC">
        <w:rPr>
          <w:rFonts w:ascii="Times New Roman" w:eastAsia="宋体" w:hAnsi="Times New Roman" w:cs="Times New Roman"/>
          <w:bCs/>
          <w:color w:val="FF0000"/>
          <w:sz w:val="24"/>
          <w:lang w:bidi="ar"/>
        </w:rPr>
        <w:t xml:space="preserve">The figure shows the top 5 sites with </w:t>
      </w:r>
      <w:r w:rsidR="008A34AC" w:rsidRPr="008A34AC">
        <w:rPr>
          <w:rFonts w:ascii="Times New Roman" w:eastAsia="宋体" w:hAnsi="Times New Roman" w:cs="Times New Roman" w:hint="eastAsia"/>
          <w:bCs/>
          <w:color w:val="FF0000"/>
          <w:sz w:val="24"/>
          <w:lang w:bidi="ar"/>
        </w:rPr>
        <w:t>G-scor</w:t>
      </w:r>
      <w:r w:rsidR="008A34AC" w:rsidRPr="008A34AC">
        <w:rPr>
          <w:rFonts w:ascii="Times New Roman" w:eastAsia="宋体" w:hAnsi="Times New Roman" w:cs="Times New Roman"/>
          <w:bCs/>
          <w:color w:val="FF0000"/>
          <w:sz w:val="24"/>
          <w:lang w:bidi="ar"/>
        </w:rPr>
        <w:t>es</w:t>
      </w:r>
      <w:r w:rsidR="008A34AC" w:rsidRPr="008A34AC">
        <w:rPr>
          <w:rFonts w:ascii="Times New Roman" w:eastAsia="宋体" w:hAnsi="Times New Roman" w:cs="Times New Roman" w:hint="eastAsia"/>
          <w:bCs/>
          <w:color w:val="FF0000"/>
          <w:sz w:val="24"/>
          <w:lang w:bidi="ar"/>
        </w:rPr>
        <w:t>.</w:t>
      </w:r>
      <w:r>
        <w:rPr>
          <w:rFonts w:ascii="Times New Roman" w:eastAsia="宋体" w:hAnsi="Times New Roman" w:cs="Times New Roman"/>
          <w:bCs/>
          <w:sz w:val="24"/>
          <w:lang w:bidi="ar"/>
        </w:rPr>
        <w:t xml:space="preserve"> (D). Waterfall plot of CNV rates in </w:t>
      </w:r>
      <w:r w:rsidR="003F1782" w:rsidRPr="003F1782">
        <w:rPr>
          <w:rFonts w:ascii="Times New Roman" w:eastAsia="宋体" w:hAnsi="Times New Roman" w:cs="Times New Roman" w:hint="eastAsia"/>
          <w:bCs/>
          <w:color w:val="FF0000"/>
          <w:sz w:val="24"/>
          <w:lang w:bidi="ar"/>
        </w:rPr>
        <w:t>hot tumor</w:t>
      </w:r>
      <w:r>
        <w:rPr>
          <w:rFonts w:ascii="Times New Roman" w:eastAsia="宋体" w:hAnsi="Times New Roman" w:cs="Times New Roman"/>
          <w:bCs/>
          <w:sz w:val="24"/>
          <w:lang w:bidi="ar"/>
        </w:rPr>
        <w:t xml:space="preserve"> group. The red line indicates copy number amplification and the blue line indicates copy number deletion. (E). The relationship between MCF2L methylation degree and corresponding CpG sites in </w:t>
      </w:r>
      <w:r w:rsidR="003F1782" w:rsidRPr="003F1782">
        <w:rPr>
          <w:rFonts w:ascii="Times New Roman" w:eastAsia="宋体" w:hAnsi="Times New Roman" w:cs="Times New Roman" w:hint="eastAsia"/>
          <w:bCs/>
          <w:color w:val="FF0000"/>
          <w:sz w:val="24"/>
          <w:lang w:bidi="ar"/>
        </w:rPr>
        <w:t>hot</w:t>
      </w:r>
      <w:r w:rsidR="003F1782" w:rsidRPr="003F1782">
        <w:rPr>
          <w:rFonts w:ascii="Times New Roman" w:eastAsia="宋体" w:hAnsi="Times New Roman" w:cs="Times New Roman"/>
          <w:bCs/>
          <w:color w:val="FF0000"/>
          <w:sz w:val="24"/>
          <w:lang w:bidi="ar"/>
        </w:rPr>
        <w:t xml:space="preserve"> and </w:t>
      </w:r>
      <w:r w:rsidR="003F1782" w:rsidRPr="003F1782">
        <w:rPr>
          <w:rFonts w:ascii="Times New Roman" w:eastAsia="宋体" w:hAnsi="Times New Roman" w:cs="Times New Roman" w:hint="eastAsia"/>
          <w:bCs/>
          <w:color w:val="FF0000"/>
          <w:sz w:val="24"/>
          <w:lang w:bidi="ar"/>
        </w:rPr>
        <w:t>cold tumor</w:t>
      </w:r>
      <w:r>
        <w:rPr>
          <w:rFonts w:ascii="Times New Roman" w:eastAsia="宋体" w:hAnsi="Times New Roman" w:cs="Times New Roman"/>
          <w:bCs/>
          <w:sz w:val="24"/>
          <w:lang w:bidi="ar"/>
        </w:rPr>
        <w:t xml:space="preserve"> group. (F). The expression of gene MCF2L of TCGA-STAD patients between </w:t>
      </w:r>
      <w:r w:rsidR="003F1782" w:rsidRPr="003F1782">
        <w:rPr>
          <w:rFonts w:ascii="Times New Roman" w:eastAsia="宋体" w:hAnsi="Times New Roman" w:cs="Times New Roman" w:hint="eastAsia"/>
          <w:bCs/>
          <w:color w:val="FF0000"/>
          <w:sz w:val="24"/>
          <w:lang w:bidi="ar"/>
        </w:rPr>
        <w:t>hot</w:t>
      </w:r>
      <w:r w:rsidR="003F1782" w:rsidRPr="003F1782">
        <w:rPr>
          <w:rFonts w:ascii="Times New Roman" w:eastAsia="宋体" w:hAnsi="Times New Roman" w:cs="Times New Roman"/>
          <w:bCs/>
          <w:color w:val="FF0000"/>
          <w:sz w:val="24"/>
          <w:lang w:bidi="ar"/>
        </w:rPr>
        <w:t xml:space="preserve"> and </w:t>
      </w:r>
      <w:r w:rsidR="003F1782" w:rsidRPr="003F1782">
        <w:rPr>
          <w:rFonts w:ascii="Times New Roman" w:eastAsia="宋体" w:hAnsi="Times New Roman" w:cs="Times New Roman" w:hint="eastAsia"/>
          <w:bCs/>
          <w:color w:val="FF0000"/>
          <w:sz w:val="24"/>
          <w:lang w:bidi="ar"/>
        </w:rPr>
        <w:t>cold tumor</w:t>
      </w:r>
      <w:r>
        <w:rPr>
          <w:rFonts w:ascii="Times New Roman" w:eastAsia="宋体" w:hAnsi="Times New Roman" w:cs="Times New Roman"/>
          <w:bCs/>
          <w:sz w:val="24"/>
          <w:lang w:bidi="ar"/>
        </w:rPr>
        <w:t xml:space="preserve">. (G). The relationship between differentially methylated regions and corresponding CpG sites in </w:t>
      </w:r>
      <w:r w:rsidR="003F1782" w:rsidRPr="003F1782">
        <w:rPr>
          <w:rFonts w:ascii="Times New Roman" w:eastAsia="宋体" w:hAnsi="Times New Roman" w:cs="Times New Roman" w:hint="eastAsia"/>
          <w:bCs/>
          <w:color w:val="FF0000"/>
          <w:sz w:val="24"/>
          <w:lang w:bidi="ar"/>
        </w:rPr>
        <w:t>hot</w:t>
      </w:r>
      <w:r w:rsidR="003F1782" w:rsidRPr="003F1782">
        <w:rPr>
          <w:rFonts w:ascii="Times New Roman" w:eastAsia="宋体" w:hAnsi="Times New Roman" w:cs="Times New Roman"/>
          <w:bCs/>
          <w:color w:val="FF0000"/>
          <w:sz w:val="24"/>
          <w:lang w:bidi="ar"/>
        </w:rPr>
        <w:t xml:space="preserve"> and </w:t>
      </w:r>
      <w:r w:rsidR="003F1782" w:rsidRPr="003F1782">
        <w:rPr>
          <w:rFonts w:ascii="Times New Roman" w:eastAsia="宋体" w:hAnsi="Times New Roman" w:cs="Times New Roman" w:hint="eastAsia"/>
          <w:bCs/>
          <w:color w:val="FF0000"/>
          <w:sz w:val="24"/>
          <w:lang w:bidi="ar"/>
        </w:rPr>
        <w:t>cold tumor</w:t>
      </w:r>
      <w:r>
        <w:rPr>
          <w:rFonts w:ascii="Times New Roman" w:eastAsia="宋体" w:hAnsi="Times New Roman" w:cs="Times New Roman"/>
          <w:bCs/>
          <w:sz w:val="24"/>
          <w:lang w:bidi="ar"/>
        </w:rPr>
        <w:t xml:space="preserve"> group.</w:t>
      </w:r>
    </w:p>
    <w:bookmarkEnd w:id="18"/>
    <w:p w14:paraId="54BD7574" w14:textId="77777777" w:rsidR="00283255" w:rsidRDefault="00283255">
      <w:pPr>
        <w:rPr>
          <w:rFonts w:ascii="Times New Roman" w:hAnsi="Times New Roman" w:cs="Times New Roman"/>
          <w:bCs/>
          <w:sz w:val="24"/>
        </w:rPr>
      </w:pPr>
    </w:p>
    <w:p w14:paraId="034FC7EC" w14:textId="77777777" w:rsidR="00283255" w:rsidRDefault="00000000">
      <w:pPr>
        <w:widowControl/>
        <w:rPr>
          <w:rFonts w:ascii="Times New Roman" w:hAnsi="Times New Roman" w:cs="Times New Roman"/>
          <w:bCs/>
          <w:sz w:val="24"/>
        </w:rPr>
      </w:pPr>
      <w:bookmarkStart w:id="20" w:name="OLE_LINK69"/>
      <w:r>
        <w:rPr>
          <w:rFonts w:ascii="Times New Roman" w:eastAsia="宋体" w:hAnsi="Times New Roman" w:cs="Times New Roman"/>
          <w:b/>
          <w:sz w:val="24"/>
          <w:lang w:bidi="ar"/>
        </w:rPr>
        <w:t xml:space="preserve">Supplementary Figure </w:t>
      </w:r>
      <w:r>
        <w:rPr>
          <w:rFonts w:ascii="Times New Roman" w:eastAsia="宋体" w:hAnsi="Times New Roman" w:cs="Times New Roman" w:hint="eastAsia"/>
          <w:b/>
          <w:sz w:val="24"/>
          <w:lang w:bidi="ar"/>
        </w:rPr>
        <w:t>5</w:t>
      </w:r>
      <w:r>
        <w:rPr>
          <w:rFonts w:ascii="Times New Roman" w:eastAsia="宋体" w:hAnsi="Times New Roman" w:cs="Times New Roman"/>
          <w:bCs/>
          <w:sz w:val="24"/>
          <w:lang w:bidi="ar"/>
        </w:rPr>
        <w:t xml:space="preserve"> WGCNA analysis and Time-dependent ROC curves. (A). Analysis of network topology for different soft-threshold power. The left panel showing the impact of softthreshold power on the scale-free topology fit index; The right panel displaying the impact of soft-threshold power on the mean connectivity. (B). Heatmap showing the eigengene adjacency of modules. (C-F). Time-dependent ROC curves of </w:t>
      </w:r>
      <w:r>
        <w:rPr>
          <w:rFonts w:ascii="Times New Roman" w:eastAsia="宋体" w:hAnsi="Times New Roman" w:cs="Times New Roman"/>
          <w:bCs/>
          <w:sz w:val="24"/>
          <w:lang w:bidi="ar"/>
        </w:rPr>
        <w:lastRenderedPageBreak/>
        <w:t xml:space="preserve">1-year, 3-year, and 5-year OS in the TCGA (C), GSE15459 (D), GSE66229 (E), and GSE84437 (F). </w:t>
      </w:r>
    </w:p>
    <w:bookmarkEnd w:id="20"/>
    <w:p w14:paraId="26B567FA" w14:textId="77777777" w:rsidR="00283255" w:rsidRDefault="00283255">
      <w:pPr>
        <w:widowControl/>
        <w:rPr>
          <w:rFonts w:ascii="Times New Roman" w:hAnsi="Times New Roman" w:cs="Times New Roman"/>
          <w:b/>
          <w:sz w:val="24"/>
        </w:rPr>
      </w:pPr>
    </w:p>
    <w:p w14:paraId="1862A0FD" w14:textId="77777777" w:rsidR="00283255" w:rsidRDefault="00000000">
      <w:pPr>
        <w:rPr>
          <w:rFonts w:ascii="Times New Roman" w:hAnsi="Times New Roman" w:cs="Times New Roman"/>
          <w:sz w:val="24"/>
        </w:rPr>
      </w:pPr>
      <w:bookmarkStart w:id="21" w:name="OLE_LINK50"/>
      <w:r>
        <w:rPr>
          <w:rFonts w:ascii="Times New Roman" w:eastAsia="宋体" w:hAnsi="Times New Roman" w:cs="Times New Roman"/>
          <w:b/>
          <w:bCs/>
          <w:sz w:val="24"/>
          <w:lang w:bidi="ar"/>
        </w:rPr>
        <w:t xml:space="preserve">Supplementary Figure </w:t>
      </w:r>
      <w:bookmarkEnd w:id="21"/>
      <w:r>
        <w:rPr>
          <w:rFonts w:ascii="Times New Roman" w:eastAsia="宋体" w:hAnsi="Times New Roman" w:cs="Times New Roman" w:hint="eastAsia"/>
          <w:b/>
          <w:bCs/>
          <w:sz w:val="24"/>
          <w:lang w:bidi="ar"/>
        </w:rPr>
        <w:t>6</w:t>
      </w:r>
      <w:r>
        <w:rPr>
          <w:rFonts w:ascii="Times New Roman" w:eastAsia="宋体" w:hAnsi="Times New Roman" w:cs="Times New Roman"/>
          <w:sz w:val="24"/>
          <w:lang w:bidi="ar"/>
        </w:rPr>
        <w:t xml:space="preserve"> Multivariate Cox regression of model regarding to risk score in TCGA (A), GSE66229 (B), GSE15459 (C), and GSE84437 (D). Univariate Cox regression of model regarding to risk score in TCGA (E), </w:t>
      </w:r>
      <w:bookmarkStart w:id="22" w:name="OLE_LINK88"/>
      <w:r>
        <w:rPr>
          <w:rFonts w:ascii="Times New Roman" w:eastAsia="宋体" w:hAnsi="Times New Roman" w:cs="Times New Roman"/>
          <w:sz w:val="24"/>
          <w:lang w:bidi="ar"/>
        </w:rPr>
        <w:t>GSE66229</w:t>
      </w:r>
      <w:bookmarkEnd w:id="22"/>
      <w:r>
        <w:rPr>
          <w:rFonts w:ascii="Times New Roman" w:eastAsia="宋体" w:hAnsi="Times New Roman" w:cs="Times New Roman"/>
          <w:sz w:val="24"/>
          <w:lang w:bidi="ar"/>
        </w:rPr>
        <w:t xml:space="preserve"> (F), GSE15459 (G), and GSE84437 (H). Data are presented as hazard ratio (HR) ± 95% confidence interval [CI].</w:t>
      </w:r>
    </w:p>
    <w:p w14:paraId="1AC6D91D" w14:textId="77777777" w:rsidR="00283255" w:rsidRDefault="00283255"/>
    <w:p w14:paraId="5983E0C9" w14:textId="77777777" w:rsidR="00283255" w:rsidRDefault="00000000">
      <w:pPr>
        <w:widowControl/>
        <w:rPr>
          <w:rFonts w:ascii="Times New Roman" w:hAnsi="Times New Roman" w:cs="Times New Roman"/>
          <w:bCs/>
          <w:sz w:val="24"/>
        </w:rPr>
      </w:pPr>
      <w:bookmarkStart w:id="23" w:name="OLE_LINK92"/>
      <w:r>
        <w:rPr>
          <w:rFonts w:ascii="Times New Roman" w:eastAsia="宋体" w:hAnsi="Times New Roman" w:cs="Times New Roman"/>
          <w:b/>
          <w:sz w:val="24"/>
          <w:lang w:bidi="ar"/>
        </w:rPr>
        <w:t xml:space="preserve">Supplementary Figure </w:t>
      </w:r>
      <w:r>
        <w:rPr>
          <w:rFonts w:ascii="Times New Roman" w:eastAsia="宋体" w:hAnsi="Times New Roman" w:cs="Times New Roman" w:hint="eastAsia"/>
          <w:b/>
          <w:sz w:val="24"/>
          <w:lang w:bidi="ar"/>
        </w:rPr>
        <w:t>7</w:t>
      </w:r>
      <w:r>
        <w:rPr>
          <w:rFonts w:ascii="Times New Roman" w:eastAsia="宋体" w:hAnsi="Times New Roman" w:cs="Times New Roman"/>
          <w:bCs/>
          <w:sz w:val="24"/>
          <w:lang w:bidi="ar"/>
        </w:rPr>
        <w:t xml:space="preserve"> Correlation analysis between risk score and immunological characteristics. (A). Bar plot showing the distribution of 28 immune cell subsets infiltration between high and low risk groups. (B). Heatmap showing 28 immune cell abundances in the high and low risk groups. (C-E). Correlation analysis between risk score and immunological characteristics, including immune cells (C), Chemokines (D), and immunoregulatory molecule (E). Red indicates positive correlation, while blue indicates negative correlation, and the color shade represents the degree of correlation. Statistic tests: pearson’s rank correlation analysis. ***, P&lt;0.001; </w:t>
      </w:r>
      <w:bookmarkStart w:id="24" w:name="OLE_LINK90"/>
      <w:r>
        <w:rPr>
          <w:rFonts w:ascii="Times New Roman" w:eastAsia="宋体" w:hAnsi="Times New Roman" w:cs="Times New Roman"/>
          <w:bCs/>
          <w:sz w:val="24"/>
          <w:lang w:bidi="ar"/>
        </w:rPr>
        <w:t>**, P&lt;0.01;</w:t>
      </w:r>
      <w:bookmarkEnd w:id="24"/>
      <w:r>
        <w:rPr>
          <w:rFonts w:ascii="Times New Roman" w:eastAsia="宋体" w:hAnsi="Times New Roman" w:cs="Times New Roman"/>
          <w:bCs/>
          <w:sz w:val="24"/>
          <w:lang w:bidi="ar"/>
        </w:rPr>
        <w:t xml:space="preserve"> *, P&lt;0.05; n.s., not significant.</w:t>
      </w:r>
    </w:p>
    <w:bookmarkEnd w:id="23"/>
    <w:p w14:paraId="33536227" w14:textId="77777777" w:rsidR="00283255" w:rsidRDefault="00283255">
      <w:pPr>
        <w:widowControl/>
        <w:rPr>
          <w:rFonts w:ascii="Times New Roman" w:hAnsi="Times New Roman" w:cs="Times New Roman"/>
          <w:b/>
          <w:sz w:val="24"/>
        </w:rPr>
      </w:pPr>
    </w:p>
    <w:p w14:paraId="20E9318F" w14:textId="77777777" w:rsidR="00283255" w:rsidRDefault="00000000">
      <w:pPr>
        <w:widowControl/>
        <w:rPr>
          <w:rFonts w:ascii="Times New Roman" w:hAnsi="Times New Roman" w:cs="Times New Roman"/>
          <w:bCs/>
          <w:sz w:val="24"/>
        </w:rPr>
      </w:pPr>
      <w:bookmarkStart w:id="25" w:name="OLE_LINK93"/>
      <w:bookmarkStart w:id="26" w:name="OLE_LINK83"/>
      <w:r>
        <w:rPr>
          <w:rFonts w:ascii="Times New Roman" w:eastAsia="宋体" w:hAnsi="Times New Roman" w:cs="Times New Roman"/>
          <w:b/>
          <w:sz w:val="24"/>
          <w:lang w:bidi="ar"/>
        </w:rPr>
        <w:t xml:space="preserve">Supplementary Figure </w:t>
      </w:r>
      <w:r>
        <w:rPr>
          <w:rFonts w:ascii="Times New Roman" w:eastAsia="宋体" w:hAnsi="Times New Roman" w:cs="Times New Roman" w:hint="eastAsia"/>
          <w:b/>
          <w:sz w:val="24"/>
          <w:lang w:bidi="ar"/>
        </w:rPr>
        <w:t>8</w:t>
      </w:r>
      <w:r>
        <w:rPr>
          <w:rFonts w:ascii="Times New Roman" w:eastAsia="宋体" w:hAnsi="Times New Roman" w:cs="Times New Roman"/>
          <w:b/>
          <w:sz w:val="24"/>
          <w:lang w:bidi="ar"/>
        </w:rPr>
        <w:t xml:space="preserve"> </w:t>
      </w:r>
      <w:r>
        <w:rPr>
          <w:rFonts w:ascii="Times New Roman" w:eastAsia="宋体" w:hAnsi="Times New Roman" w:cs="Times New Roman"/>
          <w:bCs/>
          <w:sz w:val="24"/>
          <w:lang w:bidi="ar"/>
        </w:rPr>
        <w:t>Expression of HTTR in the first single cell cluster.</w:t>
      </w:r>
    </w:p>
    <w:bookmarkEnd w:id="25"/>
    <w:p w14:paraId="2D1F080D" w14:textId="77777777" w:rsidR="00283255" w:rsidRDefault="00283255">
      <w:pPr>
        <w:widowControl/>
        <w:rPr>
          <w:rFonts w:ascii="Times New Roman" w:hAnsi="Times New Roman" w:cs="Times New Roman"/>
          <w:bCs/>
          <w:sz w:val="24"/>
        </w:rPr>
      </w:pPr>
    </w:p>
    <w:bookmarkEnd w:id="26"/>
    <w:p w14:paraId="1A84B10B" w14:textId="77777777" w:rsidR="00283255" w:rsidRDefault="00000000">
      <w:pPr>
        <w:widowControl/>
        <w:rPr>
          <w:rFonts w:ascii="Times New Roman" w:hAnsi="Times New Roman" w:cs="Times New Roman"/>
          <w:bCs/>
          <w:sz w:val="24"/>
        </w:rPr>
      </w:pPr>
      <w:r>
        <w:rPr>
          <w:rFonts w:ascii="Times New Roman" w:eastAsia="宋体" w:hAnsi="Times New Roman" w:cs="Times New Roman"/>
          <w:b/>
          <w:sz w:val="24"/>
          <w:lang w:bidi="ar"/>
        </w:rPr>
        <w:t xml:space="preserve">Supplementary Figure </w:t>
      </w:r>
      <w:r>
        <w:rPr>
          <w:rFonts w:ascii="Times New Roman" w:eastAsia="宋体" w:hAnsi="Times New Roman" w:cs="Times New Roman" w:hint="eastAsia"/>
          <w:b/>
          <w:sz w:val="24"/>
          <w:lang w:bidi="ar"/>
        </w:rPr>
        <w:t>9</w:t>
      </w:r>
      <w:r>
        <w:rPr>
          <w:rFonts w:ascii="Times New Roman" w:eastAsia="宋体" w:hAnsi="Times New Roman" w:cs="Times New Roman"/>
          <w:b/>
          <w:sz w:val="24"/>
          <w:lang w:bidi="ar"/>
        </w:rPr>
        <w:t xml:space="preserve"> </w:t>
      </w:r>
      <w:r>
        <w:rPr>
          <w:rFonts w:ascii="Times New Roman" w:eastAsia="宋体" w:hAnsi="Times New Roman" w:cs="Times New Roman"/>
          <w:bCs/>
          <w:sz w:val="24"/>
          <w:lang w:bidi="ar"/>
        </w:rPr>
        <w:t>Expression of HTTR in the second single-cell cluster.</w:t>
      </w:r>
    </w:p>
    <w:p w14:paraId="6F88B00F" w14:textId="77777777" w:rsidR="00283255" w:rsidRDefault="00283255">
      <w:pPr>
        <w:widowControl/>
        <w:rPr>
          <w:b/>
          <w:bCs/>
        </w:rPr>
      </w:pPr>
    </w:p>
    <w:p w14:paraId="69D73113" w14:textId="77777777" w:rsidR="00283255" w:rsidRDefault="00283255"/>
    <w:sectPr w:rsidR="00283255">
      <w:pgSz w:w="12240" w:h="15840"/>
      <w:pgMar w:top="1440" w:right="1800" w:bottom="1440" w:left="1800" w:header="72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9BD6B" w14:textId="77777777" w:rsidR="00F233B8" w:rsidRDefault="00F233B8" w:rsidP="00C50548">
      <w:r>
        <w:separator/>
      </w:r>
    </w:p>
  </w:endnote>
  <w:endnote w:type="continuationSeparator" w:id="0">
    <w:p w14:paraId="3B444E50" w14:textId="77777777" w:rsidR="00F233B8" w:rsidRDefault="00F233B8" w:rsidP="00C5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A330" w14:textId="77777777" w:rsidR="00F233B8" w:rsidRDefault="00F233B8" w:rsidP="00C50548">
      <w:r>
        <w:separator/>
      </w:r>
    </w:p>
  </w:footnote>
  <w:footnote w:type="continuationSeparator" w:id="0">
    <w:p w14:paraId="5D60B1D9" w14:textId="77777777" w:rsidR="00F233B8" w:rsidRDefault="00F233B8" w:rsidP="00C50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RkOWVkYThkNDAxYTY2ZTIxYTU2NTU5NWI4YWYzNjkifQ=="/>
  </w:docVars>
  <w:rsids>
    <w:rsidRoot w:val="00283255"/>
    <w:rsid w:val="00002099"/>
    <w:rsid w:val="000332FD"/>
    <w:rsid w:val="000C3DCD"/>
    <w:rsid w:val="001A4741"/>
    <w:rsid w:val="00283255"/>
    <w:rsid w:val="002A6D9E"/>
    <w:rsid w:val="003F1782"/>
    <w:rsid w:val="004C5050"/>
    <w:rsid w:val="00534F93"/>
    <w:rsid w:val="00633DC9"/>
    <w:rsid w:val="00794ED6"/>
    <w:rsid w:val="00795596"/>
    <w:rsid w:val="007E4BFE"/>
    <w:rsid w:val="008A34AC"/>
    <w:rsid w:val="0091463E"/>
    <w:rsid w:val="00AD135E"/>
    <w:rsid w:val="00C2646C"/>
    <w:rsid w:val="00C50548"/>
    <w:rsid w:val="00EC70EE"/>
    <w:rsid w:val="00EF0DA6"/>
    <w:rsid w:val="00F233B8"/>
    <w:rsid w:val="00F52E88"/>
    <w:rsid w:val="172E21B8"/>
    <w:rsid w:val="4EE3719B"/>
    <w:rsid w:val="69483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C802E"/>
  <w15:docId w15:val="{282E137B-0859-4975-8C3C-E5E864D8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header"/>
    <w:basedOn w:val="a"/>
    <w:link w:val="a5"/>
    <w:rsid w:val="00C50548"/>
    <w:pPr>
      <w:tabs>
        <w:tab w:val="center" w:pos="4153"/>
        <w:tab w:val="right" w:pos="8306"/>
      </w:tabs>
      <w:snapToGrid w:val="0"/>
      <w:jc w:val="center"/>
    </w:pPr>
    <w:rPr>
      <w:sz w:val="18"/>
      <w:szCs w:val="18"/>
    </w:rPr>
  </w:style>
  <w:style w:type="character" w:customStyle="1" w:styleId="a5">
    <w:name w:val="页眉 字符"/>
    <w:basedOn w:val="a0"/>
    <w:link w:val="a4"/>
    <w:rsid w:val="00C50548"/>
    <w:rPr>
      <w:rFonts w:asciiTheme="minorHAnsi" w:eastAsiaTheme="minorEastAsia" w:hAnsiTheme="minorHAnsi" w:cstheme="minorBidi"/>
      <w:kern w:val="2"/>
      <w:sz w:val="18"/>
      <w:szCs w:val="18"/>
    </w:rPr>
  </w:style>
  <w:style w:type="paragraph" w:styleId="a6">
    <w:name w:val="footer"/>
    <w:basedOn w:val="a"/>
    <w:link w:val="a7"/>
    <w:rsid w:val="00C50548"/>
    <w:pPr>
      <w:tabs>
        <w:tab w:val="center" w:pos="4153"/>
        <w:tab w:val="right" w:pos="8306"/>
      </w:tabs>
      <w:snapToGrid w:val="0"/>
      <w:jc w:val="left"/>
    </w:pPr>
    <w:rPr>
      <w:sz w:val="18"/>
      <w:szCs w:val="18"/>
    </w:rPr>
  </w:style>
  <w:style w:type="character" w:customStyle="1" w:styleId="a7">
    <w:name w:val="页脚 字符"/>
    <w:basedOn w:val="a0"/>
    <w:link w:val="a6"/>
    <w:rsid w:val="00C5054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whope002@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795</Words>
  <Characters>4536</Characters>
  <Application>Microsoft Office Word</Application>
  <DocSecurity>0</DocSecurity>
  <Lines>37</Lines>
  <Paragraphs>10</Paragraphs>
  <ScaleCrop>false</ScaleCrop>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吕晨曦</dc:creator>
  <cp:lastModifiedBy>晨曦 吕</cp:lastModifiedBy>
  <cp:revision>6</cp:revision>
  <dcterms:created xsi:type="dcterms:W3CDTF">2023-09-11T03:46:00Z</dcterms:created>
  <dcterms:modified xsi:type="dcterms:W3CDTF">2025-01-14T14:35:00Z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298A28457B994ABD9ABCAA2809D9B3AD_12</vt:lpwstr>
  </property>
</Properties>
</file>