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BD3E" w14:textId="551F9616" w:rsidR="00D768C4" w:rsidRPr="0021142F" w:rsidRDefault="0021142F">
      <w:pPr>
        <w:rPr>
          <w:b/>
          <w:bCs/>
        </w:rPr>
      </w:pPr>
      <w:r w:rsidRPr="0021142F">
        <w:rPr>
          <w:rFonts w:hint="eastAsia"/>
          <w:b/>
          <w:bCs/>
        </w:rPr>
        <w:t>Supplementary Figure 1.</w:t>
      </w:r>
    </w:p>
    <w:p w14:paraId="6B1DC57E" w14:textId="3A2A0641" w:rsidR="0021142F" w:rsidRDefault="0021142F">
      <w:r>
        <w:rPr>
          <w:rFonts w:hint="eastAsia"/>
        </w:rPr>
        <w:t xml:space="preserve">Distribution of propensity scores between the patients treated with nivolumab plus </w:t>
      </w:r>
      <w:proofErr w:type="spellStart"/>
      <w:r>
        <w:rPr>
          <w:rFonts w:hint="eastAsia"/>
        </w:rPr>
        <w:t>cabozantinib</w:t>
      </w:r>
      <w:proofErr w:type="spellEnd"/>
      <w:r>
        <w:rPr>
          <w:rFonts w:hint="eastAsia"/>
        </w:rPr>
        <w:t xml:space="preserve"> and pembrolizumab plus </w:t>
      </w:r>
      <w:proofErr w:type="spellStart"/>
      <w:r>
        <w:rPr>
          <w:rFonts w:hint="eastAsia"/>
        </w:rPr>
        <w:t>lenvatinib</w:t>
      </w:r>
      <w:proofErr w:type="spellEnd"/>
    </w:p>
    <w:p w14:paraId="2145526F" w14:textId="77777777" w:rsidR="0021142F" w:rsidRDefault="0021142F"/>
    <w:p w14:paraId="4A1850C4" w14:textId="3CF22300" w:rsidR="0021142F" w:rsidRDefault="0021142F">
      <w:r>
        <w:rPr>
          <w:noProof/>
        </w:rPr>
        <w:drawing>
          <wp:inline distT="0" distB="0" distL="0" distR="0" wp14:anchorId="0E01FCAC" wp14:editId="68F5B520">
            <wp:extent cx="5663565" cy="5255260"/>
            <wp:effectExtent l="0" t="0" r="0" b="0"/>
            <wp:docPr id="12296064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841A" w14:textId="77777777" w:rsidR="0021142F" w:rsidRDefault="0021142F">
      <w:pPr>
        <w:widowControl/>
        <w:jc w:val="left"/>
      </w:pPr>
      <w:r>
        <w:br w:type="page"/>
      </w:r>
    </w:p>
    <w:p w14:paraId="027D9A29" w14:textId="7D910ADF" w:rsidR="0021142F" w:rsidRPr="0021142F" w:rsidRDefault="0021142F" w:rsidP="0021142F">
      <w:pPr>
        <w:rPr>
          <w:b/>
          <w:bCs/>
        </w:rPr>
      </w:pPr>
      <w:r w:rsidRPr="0021142F">
        <w:rPr>
          <w:rFonts w:hint="eastAsia"/>
          <w:b/>
          <w:bCs/>
        </w:rPr>
        <w:lastRenderedPageBreak/>
        <w:t xml:space="preserve">Supplementary Figure </w:t>
      </w:r>
      <w:r>
        <w:rPr>
          <w:rFonts w:hint="eastAsia"/>
          <w:b/>
          <w:bCs/>
        </w:rPr>
        <w:t>2</w:t>
      </w:r>
      <w:r w:rsidRPr="0021142F">
        <w:rPr>
          <w:rFonts w:hint="eastAsia"/>
          <w:b/>
          <w:bCs/>
        </w:rPr>
        <w:t>.</w:t>
      </w:r>
    </w:p>
    <w:p w14:paraId="74780F5C" w14:textId="6B204181" w:rsidR="0021142F" w:rsidRDefault="0021142F">
      <w:r w:rsidRPr="0021142F">
        <w:t xml:space="preserve">Kaplan-Meier curves of </w:t>
      </w:r>
      <w:r>
        <w:rPr>
          <w:rFonts w:hint="eastAsia"/>
        </w:rPr>
        <w:t>2</w:t>
      </w:r>
      <w:r w:rsidRPr="0021142F">
        <w:rPr>
          <w:rFonts w:hint="eastAsia"/>
          <w:vertAlign w:val="superscript"/>
        </w:rPr>
        <w:t>nd</w:t>
      </w:r>
      <w:r>
        <w:rPr>
          <w:rFonts w:hint="eastAsia"/>
        </w:rPr>
        <w:t>-line</w:t>
      </w:r>
      <w:r w:rsidR="004D2C89">
        <w:rPr>
          <w:rFonts w:hint="eastAsia"/>
        </w:rPr>
        <w:t xml:space="preserve"> PFS</w:t>
      </w:r>
      <w:r w:rsidRPr="0021142F">
        <w:t xml:space="preserve"> in </w:t>
      </w:r>
      <w:proofErr w:type="spellStart"/>
      <w:r w:rsidRPr="0021142F">
        <w:t>mRCC</w:t>
      </w:r>
      <w:proofErr w:type="spellEnd"/>
      <w:r w:rsidRPr="0021142F">
        <w:t xml:space="preserve"> patients treated with</w:t>
      </w:r>
      <w:r>
        <w:rPr>
          <w:rFonts w:hint="eastAsia"/>
        </w:rPr>
        <w:t xml:space="preserve"> </w:t>
      </w:r>
      <w:proofErr w:type="spellStart"/>
      <w:r>
        <w:t>axitinib</w:t>
      </w:r>
      <w:proofErr w:type="spellEnd"/>
      <w:r>
        <w:rPr>
          <w:rFonts w:hint="eastAsia"/>
        </w:rPr>
        <w:t xml:space="preserve"> versus </w:t>
      </w:r>
      <w:proofErr w:type="spellStart"/>
      <w:r>
        <w:rPr>
          <w:rFonts w:hint="eastAsia"/>
        </w:rPr>
        <w:t>cabozantinib</w:t>
      </w:r>
      <w:proofErr w:type="spellEnd"/>
      <w:r>
        <w:rPr>
          <w:rFonts w:hint="eastAsia"/>
        </w:rPr>
        <w:t xml:space="preserve"> for progression after</w:t>
      </w:r>
      <w:r w:rsidRPr="0021142F">
        <w:t xml:space="preserve"> </w:t>
      </w:r>
      <w:r>
        <w:rPr>
          <w:rFonts w:hint="eastAsia"/>
        </w:rPr>
        <w:t xml:space="preserve">nivolumab plus </w:t>
      </w:r>
      <w:proofErr w:type="spellStart"/>
      <w:r>
        <w:t>cabozantinib</w:t>
      </w:r>
      <w:proofErr w:type="spellEnd"/>
      <w:r>
        <w:rPr>
          <w:rFonts w:hint="eastAsia"/>
        </w:rPr>
        <w:t xml:space="preserve"> or pembrolizumab plus </w:t>
      </w:r>
      <w:proofErr w:type="spellStart"/>
      <w:r>
        <w:rPr>
          <w:rFonts w:hint="eastAsia"/>
        </w:rPr>
        <w:t>lenvatinib</w:t>
      </w:r>
      <w:proofErr w:type="spellEnd"/>
    </w:p>
    <w:p w14:paraId="2A3B7046" w14:textId="40B4EA76" w:rsidR="004D2C89" w:rsidRDefault="004D2C89">
      <w:pPr>
        <w:rPr>
          <w:b/>
          <w:bCs/>
        </w:rPr>
      </w:pPr>
      <w:r>
        <w:rPr>
          <w:rFonts w:hint="eastAsia"/>
        </w:rPr>
        <w:t xml:space="preserve">PFS: Progression-free survival, </w:t>
      </w:r>
      <w:proofErr w:type="spellStart"/>
      <w:r>
        <w:rPr>
          <w:rFonts w:hint="eastAsia"/>
        </w:rPr>
        <w:t>mRCC</w:t>
      </w:r>
      <w:proofErr w:type="spellEnd"/>
      <w:r>
        <w:rPr>
          <w:rFonts w:hint="eastAsia"/>
        </w:rPr>
        <w:t>: metastatic renal cell carcinoma</w:t>
      </w:r>
    </w:p>
    <w:p w14:paraId="7F591142" w14:textId="56B4CB08" w:rsidR="0021142F" w:rsidRDefault="0021142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C07851" wp14:editId="7CE6F457">
            <wp:extent cx="6340475" cy="4730692"/>
            <wp:effectExtent l="0" t="0" r="0" b="0"/>
            <wp:docPr id="2827154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747" cy="473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B8769" w14:textId="77777777" w:rsidR="004519F6" w:rsidRDefault="004519F6">
      <w:pPr>
        <w:rPr>
          <w:b/>
          <w:bCs/>
        </w:rPr>
      </w:pPr>
    </w:p>
    <w:p w14:paraId="385990F4" w14:textId="77777777" w:rsidR="004519F6" w:rsidRDefault="004519F6">
      <w:pPr>
        <w:rPr>
          <w:b/>
          <w:bCs/>
        </w:rPr>
      </w:pPr>
    </w:p>
    <w:p w14:paraId="1C407716" w14:textId="77777777" w:rsidR="004519F6" w:rsidRDefault="004519F6">
      <w:pPr>
        <w:rPr>
          <w:b/>
          <w:bCs/>
        </w:rPr>
      </w:pPr>
    </w:p>
    <w:p w14:paraId="621AFE6A" w14:textId="77777777" w:rsidR="004519F6" w:rsidRDefault="004519F6">
      <w:pPr>
        <w:rPr>
          <w:b/>
          <w:bCs/>
        </w:rPr>
      </w:pPr>
    </w:p>
    <w:p w14:paraId="3334B373" w14:textId="77777777" w:rsidR="004519F6" w:rsidRDefault="004519F6">
      <w:pPr>
        <w:rPr>
          <w:b/>
          <w:bCs/>
        </w:rPr>
      </w:pPr>
    </w:p>
    <w:p w14:paraId="11C99856" w14:textId="77777777" w:rsidR="004519F6" w:rsidRDefault="004519F6">
      <w:pPr>
        <w:rPr>
          <w:b/>
          <w:bCs/>
        </w:rPr>
      </w:pPr>
    </w:p>
    <w:p w14:paraId="779693B7" w14:textId="77777777" w:rsidR="004519F6" w:rsidRDefault="004519F6">
      <w:pPr>
        <w:rPr>
          <w:b/>
          <w:bCs/>
        </w:rPr>
      </w:pPr>
    </w:p>
    <w:p w14:paraId="3445C1D7" w14:textId="77777777" w:rsidR="004519F6" w:rsidRDefault="004519F6">
      <w:pPr>
        <w:rPr>
          <w:b/>
          <w:bCs/>
        </w:rPr>
      </w:pPr>
    </w:p>
    <w:p w14:paraId="34B0E794" w14:textId="77777777" w:rsidR="004519F6" w:rsidRDefault="004519F6">
      <w:pPr>
        <w:rPr>
          <w:b/>
          <w:bCs/>
        </w:rPr>
      </w:pPr>
    </w:p>
    <w:p w14:paraId="7A63CC7B" w14:textId="77777777" w:rsidR="004519F6" w:rsidRDefault="004519F6">
      <w:pPr>
        <w:rPr>
          <w:b/>
          <w:bCs/>
        </w:rPr>
      </w:pPr>
    </w:p>
    <w:p w14:paraId="180DA45A" w14:textId="77777777" w:rsidR="004519F6" w:rsidRDefault="004519F6">
      <w:pPr>
        <w:rPr>
          <w:b/>
          <w:bCs/>
        </w:rPr>
      </w:pPr>
    </w:p>
    <w:p w14:paraId="299FE537" w14:textId="77777777" w:rsidR="004519F6" w:rsidRDefault="004519F6">
      <w:pPr>
        <w:rPr>
          <w:b/>
          <w:bCs/>
        </w:rPr>
      </w:pPr>
    </w:p>
    <w:p w14:paraId="270CA6C9" w14:textId="77777777" w:rsidR="004519F6" w:rsidRDefault="004519F6">
      <w:pPr>
        <w:rPr>
          <w:b/>
          <w:bCs/>
        </w:rPr>
      </w:pPr>
    </w:p>
    <w:p w14:paraId="2FFA26EE" w14:textId="77777777" w:rsidR="004519F6" w:rsidRDefault="004519F6">
      <w:pPr>
        <w:rPr>
          <w:b/>
          <w:bCs/>
        </w:rPr>
      </w:pPr>
    </w:p>
    <w:p w14:paraId="5EC6D3AF" w14:textId="77777777" w:rsidR="004519F6" w:rsidRDefault="004519F6">
      <w:pPr>
        <w:rPr>
          <w:b/>
          <w:bCs/>
        </w:rPr>
      </w:pPr>
    </w:p>
    <w:p w14:paraId="675676EB" w14:textId="77777777" w:rsidR="004519F6" w:rsidRDefault="004519F6">
      <w:pPr>
        <w:rPr>
          <w:b/>
          <w:bCs/>
        </w:rPr>
      </w:pPr>
    </w:p>
    <w:p w14:paraId="21DDA799" w14:textId="77777777" w:rsidR="004519F6" w:rsidRDefault="004519F6">
      <w:pPr>
        <w:rPr>
          <w:b/>
          <w:bCs/>
        </w:rPr>
      </w:pPr>
    </w:p>
    <w:p w14:paraId="5A05C29A" w14:textId="3C0BE925" w:rsidR="004519F6" w:rsidRPr="004519F6" w:rsidRDefault="004519F6" w:rsidP="004519F6">
      <w:pPr>
        <w:rPr>
          <w:b/>
          <w:bCs/>
        </w:rPr>
      </w:pPr>
      <w:r w:rsidRPr="004519F6">
        <w:rPr>
          <w:rFonts w:hint="eastAsia"/>
          <w:b/>
          <w:bCs/>
        </w:rPr>
        <w:lastRenderedPageBreak/>
        <w:t xml:space="preserve">Supplementary </w:t>
      </w:r>
      <w:r>
        <w:rPr>
          <w:rFonts w:hint="eastAsia"/>
          <w:b/>
          <w:bCs/>
        </w:rPr>
        <w:t>Table</w:t>
      </w:r>
      <w:r w:rsidRPr="004519F6">
        <w:rPr>
          <w:rFonts w:hint="eastAsia"/>
          <w:b/>
          <w:bCs/>
        </w:rPr>
        <w:t xml:space="preserve"> 1.</w:t>
      </w:r>
    </w:p>
    <w:p w14:paraId="19D9F7D7" w14:textId="77F26570" w:rsidR="004519F6" w:rsidRDefault="004519F6">
      <w:pPr>
        <w:rPr>
          <w:b/>
          <w:bCs/>
        </w:rPr>
      </w:pPr>
      <w:r w:rsidRPr="004519F6">
        <w:rPr>
          <w:b/>
          <w:bCs/>
        </w:rPr>
        <w:t xml:space="preserve">Safety profiles in matched cohorts treated with nivolumab + </w:t>
      </w:r>
      <w:proofErr w:type="spellStart"/>
      <w:r w:rsidRPr="004519F6">
        <w:rPr>
          <w:b/>
          <w:bCs/>
        </w:rPr>
        <w:t>cabozantinib</w:t>
      </w:r>
      <w:proofErr w:type="spellEnd"/>
      <w:r w:rsidRPr="004519F6">
        <w:rPr>
          <w:b/>
          <w:bCs/>
        </w:rPr>
        <w:t xml:space="preserve"> versus pembrolizumab + </w:t>
      </w:r>
      <w:r>
        <w:rPr>
          <w:b/>
          <w:bCs/>
        </w:rPr>
        <w:t>Lenvatinib</w:t>
      </w:r>
    </w:p>
    <w:tbl>
      <w:tblPr>
        <w:tblpPr w:leftFromText="142" w:rightFromText="142" w:vertAnchor="text" w:tblpY="1"/>
        <w:tblOverlap w:val="never"/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3120"/>
        <w:gridCol w:w="2050"/>
        <w:gridCol w:w="1780"/>
        <w:gridCol w:w="1470"/>
      </w:tblGrid>
      <w:tr w:rsidR="004519F6" w:rsidRPr="004519F6" w14:paraId="1FF2D107" w14:textId="77777777" w:rsidTr="004519F6">
        <w:trPr>
          <w:trHeight w:val="372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4F042C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5FE2C1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53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0D8AC6A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Matched cohort</w:t>
            </w:r>
          </w:p>
        </w:tc>
      </w:tr>
      <w:tr w:rsidR="004519F6" w:rsidRPr="004519F6" w14:paraId="44BE887D" w14:textId="77777777" w:rsidTr="004519F6">
        <w:trPr>
          <w:trHeight w:val="360"/>
        </w:trPr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149B868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43456D5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26F3F62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Nivo+Cabo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7838238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Pem+Len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B772D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4519F6" w:rsidRPr="004519F6" w14:paraId="6FF21CBA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6F515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Number of pts.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40750005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38E8E0A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EC07B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4519F6" w:rsidRPr="004519F6" w14:paraId="601DEC0C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4EC9A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Initial TKI dose reduction,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0D35B27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25 (34)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00CC6B0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16 (22)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F3C0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0.14</w:t>
            </w:r>
          </w:p>
        </w:tc>
      </w:tr>
      <w:tr w:rsidR="004519F6" w:rsidRPr="004519F6" w14:paraId="4892182A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56199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TKI dose reduction during treatment,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3EAE113C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53 (72)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36D7FEF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52 (70)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5C3CB8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519F6" w:rsidRPr="004519F6" w14:paraId="26EF859F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B5DB60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Discontinuation due to AEs,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06ADBCB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17 (23)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522E170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18 (24)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5E06D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519F6" w:rsidRPr="004519F6" w14:paraId="3845C2F3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E5FE4D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Any grade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TrAEs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0B59AC23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67 (92)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0A2D7E3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69 (93)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5043CD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0.8</w:t>
            </w:r>
          </w:p>
        </w:tc>
      </w:tr>
      <w:tr w:rsidR="004519F6" w:rsidRPr="004519F6" w14:paraId="6545E3F8" w14:textId="77777777" w:rsidTr="004519F6">
        <w:trPr>
          <w:trHeight w:val="360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54B5F2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Severe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TrAEs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37D504A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23 (31)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0220E25A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34 (46)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983C1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0.091</w:t>
            </w:r>
          </w:p>
        </w:tc>
      </w:tr>
      <w:tr w:rsidR="004519F6" w:rsidRPr="004519F6" w14:paraId="11772FCA" w14:textId="77777777" w:rsidTr="004519F6">
        <w:trPr>
          <w:trHeight w:val="372"/>
        </w:trPr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4798FB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Severe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IrAEs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66C4A0A2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16 (22)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205363A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22 (30)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23FB9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0.5</w:t>
            </w:r>
          </w:p>
        </w:tc>
      </w:tr>
      <w:tr w:rsidR="004519F6" w:rsidRPr="004519F6" w14:paraId="215C3786" w14:textId="77777777" w:rsidTr="004519F6">
        <w:trPr>
          <w:trHeight w:val="828"/>
        </w:trPr>
        <w:tc>
          <w:tcPr>
            <w:tcW w:w="97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47115C0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TrAE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: Treatment-related adverse events,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IrAE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: Immune-related adverse events,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Nivo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: Nivolumab, Cabo: </w:t>
            </w: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Cabozantinib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, Pem: Pembrolizumab, Len: Lenvatinib, TKI: Tyrosine kinase inhibitor</w:t>
            </w:r>
          </w:p>
        </w:tc>
      </w:tr>
    </w:tbl>
    <w:p w14:paraId="347B3198" w14:textId="77777777" w:rsidR="004519F6" w:rsidRPr="004519F6" w:rsidRDefault="004519F6">
      <w:pPr>
        <w:rPr>
          <w:b/>
          <w:bCs/>
        </w:rPr>
      </w:pPr>
    </w:p>
    <w:p w14:paraId="5B3D0C79" w14:textId="77777777" w:rsidR="004519F6" w:rsidRPr="004519F6" w:rsidRDefault="004519F6">
      <w:pPr>
        <w:rPr>
          <w:rFonts w:hint="eastAsia"/>
          <w:b/>
          <w:bCs/>
        </w:rPr>
      </w:pPr>
    </w:p>
    <w:p w14:paraId="4230B859" w14:textId="77777777" w:rsidR="004519F6" w:rsidRDefault="004519F6">
      <w:pPr>
        <w:rPr>
          <w:b/>
          <w:bCs/>
        </w:rPr>
      </w:pPr>
    </w:p>
    <w:p w14:paraId="617BBDF8" w14:textId="77777777" w:rsidR="004519F6" w:rsidRDefault="004519F6" w:rsidP="004519F6">
      <w:pPr>
        <w:rPr>
          <w:b/>
          <w:bCs/>
        </w:rPr>
      </w:pPr>
    </w:p>
    <w:p w14:paraId="53A2FA49" w14:textId="77777777" w:rsidR="004519F6" w:rsidRDefault="004519F6" w:rsidP="004519F6">
      <w:pPr>
        <w:rPr>
          <w:b/>
          <w:bCs/>
        </w:rPr>
      </w:pPr>
    </w:p>
    <w:p w14:paraId="7DBF0D0A" w14:textId="77777777" w:rsidR="004519F6" w:rsidRDefault="004519F6" w:rsidP="004519F6">
      <w:pPr>
        <w:rPr>
          <w:b/>
          <w:bCs/>
        </w:rPr>
      </w:pPr>
    </w:p>
    <w:p w14:paraId="107DC026" w14:textId="77777777" w:rsidR="004519F6" w:rsidRDefault="004519F6" w:rsidP="004519F6">
      <w:pPr>
        <w:rPr>
          <w:b/>
          <w:bCs/>
        </w:rPr>
      </w:pPr>
    </w:p>
    <w:p w14:paraId="3576AA5F" w14:textId="77777777" w:rsidR="004519F6" w:rsidRDefault="004519F6" w:rsidP="004519F6">
      <w:pPr>
        <w:rPr>
          <w:b/>
          <w:bCs/>
        </w:rPr>
      </w:pPr>
    </w:p>
    <w:p w14:paraId="649529DB" w14:textId="77777777" w:rsidR="004519F6" w:rsidRDefault="004519F6" w:rsidP="004519F6">
      <w:pPr>
        <w:rPr>
          <w:b/>
          <w:bCs/>
        </w:rPr>
      </w:pPr>
    </w:p>
    <w:p w14:paraId="76934FE1" w14:textId="77777777" w:rsidR="004519F6" w:rsidRDefault="004519F6" w:rsidP="004519F6">
      <w:pPr>
        <w:rPr>
          <w:b/>
          <w:bCs/>
        </w:rPr>
      </w:pPr>
    </w:p>
    <w:p w14:paraId="36F349DA" w14:textId="77777777" w:rsidR="004519F6" w:rsidRDefault="004519F6" w:rsidP="004519F6">
      <w:pPr>
        <w:rPr>
          <w:b/>
          <w:bCs/>
        </w:rPr>
      </w:pPr>
    </w:p>
    <w:p w14:paraId="747875DD" w14:textId="77777777" w:rsidR="004519F6" w:rsidRDefault="004519F6" w:rsidP="004519F6">
      <w:pPr>
        <w:rPr>
          <w:b/>
          <w:bCs/>
        </w:rPr>
      </w:pPr>
    </w:p>
    <w:p w14:paraId="7BD6D7C8" w14:textId="77777777" w:rsidR="004519F6" w:rsidRDefault="004519F6" w:rsidP="004519F6">
      <w:pPr>
        <w:rPr>
          <w:b/>
          <w:bCs/>
        </w:rPr>
      </w:pPr>
    </w:p>
    <w:p w14:paraId="1BD2D2F2" w14:textId="77777777" w:rsidR="004519F6" w:rsidRDefault="004519F6" w:rsidP="004519F6">
      <w:pPr>
        <w:rPr>
          <w:rFonts w:hint="eastAsia"/>
          <w:b/>
          <w:bCs/>
        </w:rPr>
      </w:pPr>
    </w:p>
    <w:p w14:paraId="79AF36EB" w14:textId="6333C1E9" w:rsidR="004519F6" w:rsidRDefault="004519F6" w:rsidP="004519F6">
      <w:pPr>
        <w:rPr>
          <w:b/>
          <w:bCs/>
        </w:rPr>
      </w:pPr>
      <w:r w:rsidRPr="004519F6">
        <w:rPr>
          <w:rFonts w:hint="eastAsia"/>
          <w:b/>
          <w:bCs/>
        </w:rPr>
        <w:t xml:space="preserve">Supplementary </w:t>
      </w:r>
      <w:r>
        <w:rPr>
          <w:rFonts w:hint="eastAsia"/>
          <w:b/>
          <w:bCs/>
        </w:rPr>
        <w:t>Table</w:t>
      </w:r>
      <w:r w:rsidRPr="004519F6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2</w:t>
      </w:r>
      <w:r w:rsidRPr="004519F6">
        <w:rPr>
          <w:rFonts w:hint="eastAsia"/>
          <w:b/>
          <w:bCs/>
        </w:rPr>
        <w:t>.</w:t>
      </w:r>
    </w:p>
    <w:p w14:paraId="43908F9A" w14:textId="68FB9660" w:rsidR="004519F6" w:rsidRDefault="004519F6" w:rsidP="004519F6">
      <w:pPr>
        <w:rPr>
          <w:b/>
          <w:bCs/>
        </w:rPr>
      </w:pPr>
      <w:proofErr w:type="spellStart"/>
      <w:r w:rsidRPr="004519F6">
        <w:rPr>
          <w:b/>
          <w:bCs/>
        </w:rPr>
        <w:t>Mentenace</w:t>
      </w:r>
      <w:proofErr w:type="spellEnd"/>
      <w:r w:rsidRPr="004519F6">
        <w:rPr>
          <w:b/>
          <w:bCs/>
        </w:rPr>
        <w:t xml:space="preserve"> dosage at closest follow-up in all patients treated with nivolumab + </w:t>
      </w:r>
      <w:proofErr w:type="spellStart"/>
      <w:r w:rsidRPr="004519F6">
        <w:rPr>
          <w:b/>
          <w:bCs/>
        </w:rPr>
        <w:t>cabozantinib</w:t>
      </w:r>
      <w:proofErr w:type="spellEnd"/>
      <w:r w:rsidRPr="004519F6">
        <w:rPr>
          <w:b/>
          <w:bCs/>
        </w:rPr>
        <w:t xml:space="preserve"> versus pembrolizumab + </w:t>
      </w:r>
      <w:proofErr w:type="spellStart"/>
      <w:r w:rsidRPr="004519F6">
        <w:rPr>
          <w:b/>
          <w:bCs/>
        </w:rPr>
        <w:t>lenvatinib</w:t>
      </w:r>
      <w:proofErr w:type="spellEnd"/>
    </w:p>
    <w:tbl>
      <w:tblPr>
        <w:tblpPr w:leftFromText="142" w:rightFromText="142" w:vertAnchor="text" w:tblpY="1"/>
        <w:tblOverlap w:val="never"/>
        <w:tblW w:w="8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0"/>
        <w:gridCol w:w="2720"/>
        <w:gridCol w:w="922"/>
        <w:gridCol w:w="1198"/>
        <w:gridCol w:w="922"/>
        <w:gridCol w:w="1198"/>
      </w:tblGrid>
      <w:tr w:rsidR="004519F6" w:rsidRPr="004519F6" w14:paraId="6D5005A6" w14:textId="77777777" w:rsidTr="004519F6">
        <w:trPr>
          <w:trHeight w:val="37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F351C8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9511A3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09D28BF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Overall cohort</w:t>
            </w:r>
          </w:p>
        </w:tc>
      </w:tr>
      <w:tr w:rsidR="004519F6" w:rsidRPr="004519F6" w14:paraId="0932552E" w14:textId="77777777" w:rsidTr="004519F6">
        <w:trPr>
          <w:trHeight w:val="360"/>
        </w:trPr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F5B4BB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23347D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73A16EF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Nivo+Cabo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132B8FA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Pem+Len</w:t>
            </w:r>
            <w:proofErr w:type="spellEnd"/>
          </w:p>
        </w:tc>
      </w:tr>
      <w:tr w:rsidR="004519F6" w:rsidRPr="004519F6" w14:paraId="15E30224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A8DF1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Number of pts.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24344A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6CF6B759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81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4FE4C193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104</w:t>
            </w:r>
          </w:p>
        </w:tc>
      </w:tr>
      <w:tr w:rsidR="004519F6" w:rsidRPr="004519F6" w14:paraId="3BFD4455" w14:textId="77777777" w:rsidTr="004519F6">
        <w:trPr>
          <w:trHeight w:val="36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D5DB78" w14:textId="77777777" w:rsidR="004519F6" w:rsidRPr="004519F6" w:rsidRDefault="004519F6" w:rsidP="004519F6">
            <w:pPr>
              <w:widowControl/>
              <w:jc w:val="lef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Maintenace</w:t>
            </w:r>
            <w:proofErr w:type="spell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 TKI dosage, </w:t>
            </w:r>
            <w:proofErr w:type="gramStart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n(</w:t>
            </w:r>
            <w:proofErr w:type="gramEnd"/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%)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675173DE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40mg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3AD6ED5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28 (35)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25C9080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1420738A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31 (30)</w:t>
            </w:r>
          </w:p>
        </w:tc>
      </w:tr>
      <w:tr w:rsidR="004519F6" w:rsidRPr="004519F6" w14:paraId="32856B1F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334A7D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DA6E8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56B8D1B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0B53607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43 (53)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18A83AB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14mg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08E0C8D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17 (16)</w:t>
            </w:r>
          </w:p>
        </w:tc>
      </w:tr>
      <w:tr w:rsidR="004519F6" w:rsidRPr="004519F6" w14:paraId="09DF8128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6B52A3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4E10E8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58EB580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579C7315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6 (7.4)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27F7E078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B6B2E63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28 (27)</w:t>
            </w:r>
          </w:p>
        </w:tc>
      </w:tr>
      <w:tr w:rsidR="004519F6" w:rsidRPr="004519F6" w14:paraId="040A861D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6A924D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7B8BB5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53AB82A2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75BF5F8F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 (1.2)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49C1E19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8mg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2DF751D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9 (8.7)</w:t>
            </w:r>
          </w:p>
        </w:tc>
      </w:tr>
      <w:tr w:rsidR="004519F6" w:rsidRPr="004519F6" w14:paraId="37B3FFA2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7A914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AE33FD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160D54F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ND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188067D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3 (3.7)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111C3EC2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7mg*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03A04CEE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 (1.9)</w:t>
            </w:r>
          </w:p>
        </w:tc>
      </w:tr>
      <w:tr w:rsidR="004519F6" w:rsidRPr="004519F6" w14:paraId="267C1440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62B409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16A00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436C6CB3" w14:textId="77777777" w:rsidR="004519F6" w:rsidRPr="004519F6" w:rsidRDefault="004519F6" w:rsidP="004519F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3192DBAE" w14:textId="77777777" w:rsidR="004519F6" w:rsidRPr="004519F6" w:rsidRDefault="004519F6" w:rsidP="004519F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A02751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 w:hint="eastAsia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5mg*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7B527C6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 (1.9)</w:t>
            </w:r>
          </w:p>
        </w:tc>
      </w:tr>
      <w:tr w:rsidR="004519F6" w:rsidRPr="004519F6" w14:paraId="64D27511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21AD00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69300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25720ABE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2312F2A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28F399C5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4mg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245ED307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12 (12)</w:t>
            </w:r>
          </w:p>
        </w:tc>
      </w:tr>
      <w:tr w:rsidR="004519F6" w:rsidRPr="004519F6" w14:paraId="4ED2053A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E1F43D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63AF44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7E4774C7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1657F58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4772D9A4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2mg*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1C1438C1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1 (1.0)</w:t>
            </w:r>
          </w:p>
        </w:tc>
      </w:tr>
      <w:tr w:rsidR="004519F6" w:rsidRPr="004519F6" w14:paraId="743605CB" w14:textId="77777777" w:rsidTr="004519F6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1F55FD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32B588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676B0E73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BDFFFF"/>
            <w:noWrap/>
            <w:vAlign w:val="center"/>
            <w:hideMark/>
          </w:tcPr>
          <w:p w14:paraId="11164F23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1FE6A0C6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0mg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E4D2F2"/>
            <w:noWrap/>
            <w:vAlign w:val="center"/>
            <w:hideMark/>
          </w:tcPr>
          <w:p w14:paraId="6DB2821A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2 (1.9)</w:t>
            </w:r>
          </w:p>
        </w:tc>
      </w:tr>
      <w:tr w:rsidR="004519F6" w:rsidRPr="004519F6" w14:paraId="1594B8C5" w14:textId="77777777" w:rsidTr="004519F6">
        <w:trPr>
          <w:trHeight w:val="372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8941BE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7ABFFBF" w14:textId="77777777" w:rsidR="004519F6" w:rsidRPr="004519F6" w:rsidRDefault="004519F6" w:rsidP="004519F6">
            <w:pPr>
              <w:widowControl/>
              <w:jc w:val="right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2C7F278B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FFFF"/>
            <w:noWrap/>
            <w:vAlign w:val="center"/>
            <w:hideMark/>
          </w:tcPr>
          <w:p w14:paraId="251CBB37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5A46FDE7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ND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4D2F2"/>
            <w:noWrap/>
            <w:vAlign w:val="center"/>
            <w:hideMark/>
          </w:tcPr>
          <w:p w14:paraId="70876759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0</w:t>
            </w:r>
          </w:p>
        </w:tc>
      </w:tr>
      <w:tr w:rsidR="004519F6" w:rsidRPr="004519F6" w14:paraId="469100F9" w14:textId="77777777" w:rsidTr="004519F6">
        <w:trPr>
          <w:trHeight w:val="780"/>
        </w:trPr>
        <w:tc>
          <w:tcPr>
            <w:tcW w:w="85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8125BA" w14:textId="77777777" w:rsidR="004519F6" w:rsidRPr="004519F6" w:rsidRDefault="004519F6" w:rsidP="004519F6">
            <w:pPr>
              <w:widowControl/>
              <w:jc w:val="center"/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</w:pP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t>TKI: Tyrosine kinase inhibitor, ND: No data</w:t>
            </w:r>
            <w:r w:rsidRPr="004519F6">
              <w:rPr>
                <w:rFonts w:ascii="Trebuchet MS" w:eastAsia="游ゴシック" w:hAnsi="Trebuchet MS" w:cs="ＭＳ Ｐゴシック"/>
                <w:color w:val="000000"/>
                <w:kern w:val="0"/>
                <w:sz w:val="22"/>
                <w14:ligatures w14:val="none"/>
              </w:rPr>
              <w:br/>
              <w:t>*10mg and/or 4mg tablet(s) every other day</w:t>
            </w:r>
          </w:p>
        </w:tc>
      </w:tr>
    </w:tbl>
    <w:p w14:paraId="5038E832" w14:textId="77777777" w:rsidR="004519F6" w:rsidRPr="004519F6" w:rsidRDefault="004519F6" w:rsidP="004519F6">
      <w:pPr>
        <w:rPr>
          <w:b/>
          <w:bCs/>
        </w:rPr>
      </w:pPr>
    </w:p>
    <w:p w14:paraId="0DD05F8A" w14:textId="77777777" w:rsidR="004519F6" w:rsidRDefault="004519F6" w:rsidP="004519F6">
      <w:pPr>
        <w:rPr>
          <w:rFonts w:hint="eastAsia"/>
          <w:b/>
          <w:bCs/>
        </w:rPr>
      </w:pPr>
    </w:p>
    <w:p w14:paraId="2D16F25E" w14:textId="77777777" w:rsidR="004519F6" w:rsidRDefault="004519F6" w:rsidP="004519F6">
      <w:pPr>
        <w:rPr>
          <w:b/>
          <w:bCs/>
        </w:rPr>
      </w:pPr>
    </w:p>
    <w:p w14:paraId="572F6715" w14:textId="77777777" w:rsidR="004519F6" w:rsidRDefault="004519F6" w:rsidP="004519F6">
      <w:pPr>
        <w:rPr>
          <w:b/>
          <w:bCs/>
        </w:rPr>
      </w:pPr>
    </w:p>
    <w:p w14:paraId="403BADD8" w14:textId="77777777" w:rsidR="004519F6" w:rsidRDefault="004519F6" w:rsidP="004519F6">
      <w:pPr>
        <w:rPr>
          <w:b/>
          <w:bCs/>
        </w:rPr>
      </w:pPr>
    </w:p>
    <w:p w14:paraId="3E1F9B44" w14:textId="77777777" w:rsidR="004519F6" w:rsidRDefault="004519F6" w:rsidP="004519F6">
      <w:pPr>
        <w:rPr>
          <w:b/>
          <w:bCs/>
        </w:rPr>
      </w:pPr>
    </w:p>
    <w:p w14:paraId="1C257EBC" w14:textId="77777777" w:rsidR="004519F6" w:rsidRDefault="004519F6" w:rsidP="004519F6">
      <w:pPr>
        <w:rPr>
          <w:b/>
          <w:bCs/>
        </w:rPr>
      </w:pPr>
    </w:p>
    <w:p w14:paraId="569E6B8E" w14:textId="77777777" w:rsidR="004519F6" w:rsidRDefault="004519F6" w:rsidP="004519F6">
      <w:pPr>
        <w:rPr>
          <w:b/>
          <w:bCs/>
        </w:rPr>
      </w:pPr>
    </w:p>
    <w:p w14:paraId="53150F6B" w14:textId="77777777" w:rsidR="004519F6" w:rsidRDefault="004519F6" w:rsidP="004519F6">
      <w:pPr>
        <w:rPr>
          <w:b/>
          <w:bCs/>
        </w:rPr>
      </w:pPr>
    </w:p>
    <w:p w14:paraId="3566A8F5" w14:textId="77777777" w:rsidR="004519F6" w:rsidRDefault="004519F6" w:rsidP="004519F6">
      <w:pPr>
        <w:rPr>
          <w:b/>
          <w:bCs/>
        </w:rPr>
      </w:pPr>
    </w:p>
    <w:p w14:paraId="63D4EECF" w14:textId="77777777" w:rsidR="004519F6" w:rsidRDefault="004519F6" w:rsidP="004519F6">
      <w:pPr>
        <w:rPr>
          <w:b/>
          <w:bCs/>
        </w:rPr>
      </w:pPr>
    </w:p>
    <w:p w14:paraId="259B4B32" w14:textId="77777777" w:rsidR="004519F6" w:rsidRDefault="004519F6" w:rsidP="004519F6">
      <w:pPr>
        <w:rPr>
          <w:b/>
          <w:bCs/>
        </w:rPr>
      </w:pPr>
    </w:p>
    <w:p w14:paraId="1386CFD2" w14:textId="77777777" w:rsidR="004519F6" w:rsidRDefault="004519F6" w:rsidP="004519F6">
      <w:pPr>
        <w:rPr>
          <w:b/>
          <w:bCs/>
        </w:rPr>
      </w:pPr>
    </w:p>
    <w:p w14:paraId="5800B751" w14:textId="77777777" w:rsidR="004519F6" w:rsidRDefault="004519F6" w:rsidP="004519F6">
      <w:pPr>
        <w:rPr>
          <w:b/>
          <w:bCs/>
        </w:rPr>
      </w:pPr>
    </w:p>
    <w:p w14:paraId="55DBA6E7" w14:textId="77777777" w:rsidR="004519F6" w:rsidRDefault="004519F6" w:rsidP="004519F6">
      <w:pPr>
        <w:rPr>
          <w:b/>
          <w:bCs/>
        </w:rPr>
      </w:pPr>
    </w:p>
    <w:p w14:paraId="756E65A0" w14:textId="77777777" w:rsidR="004519F6" w:rsidRDefault="004519F6" w:rsidP="004519F6">
      <w:pPr>
        <w:rPr>
          <w:b/>
          <w:bCs/>
        </w:rPr>
      </w:pPr>
    </w:p>
    <w:p w14:paraId="047240CD" w14:textId="77777777" w:rsidR="004519F6" w:rsidRDefault="004519F6" w:rsidP="004519F6">
      <w:pPr>
        <w:rPr>
          <w:b/>
          <w:bCs/>
        </w:rPr>
      </w:pPr>
    </w:p>
    <w:p w14:paraId="01A54846" w14:textId="77777777" w:rsidR="004519F6" w:rsidRDefault="004519F6" w:rsidP="004519F6">
      <w:pPr>
        <w:rPr>
          <w:b/>
          <w:bCs/>
        </w:rPr>
      </w:pPr>
    </w:p>
    <w:p w14:paraId="6CF72A76" w14:textId="77777777" w:rsidR="004519F6" w:rsidRDefault="004519F6" w:rsidP="004519F6">
      <w:pPr>
        <w:rPr>
          <w:b/>
          <w:bCs/>
        </w:rPr>
      </w:pPr>
    </w:p>
    <w:p w14:paraId="5DBA79E5" w14:textId="77777777" w:rsidR="004519F6" w:rsidRDefault="004519F6" w:rsidP="004519F6">
      <w:pPr>
        <w:rPr>
          <w:b/>
          <w:bCs/>
        </w:rPr>
      </w:pPr>
    </w:p>
    <w:p w14:paraId="04BE0B2D" w14:textId="77777777" w:rsidR="004519F6" w:rsidRDefault="004519F6" w:rsidP="004519F6">
      <w:pPr>
        <w:rPr>
          <w:b/>
          <w:bCs/>
        </w:rPr>
      </w:pPr>
    </w:p>
    <w:p w14:paraId="68BDF668" w14:textId="77777777" w:rsidR="004519F6" w:rsidRDefault="004519F6">
      <w:pPr>
        <w:rPr>
          <w:b/>
          <w:bCs/>
        </w:rPr>
      </w:pPr>
    </w:p>
    <w:p w14:paraId="53B6BC28" w14:textId="77777777" w:rsidR="004E4E6C" w:rsidRDefault="004E4E6C">
      <w:pPr>
        <w:rPr>
          <w:rFonts w:hint="eastAsia"/>
          <w:b/>
          <w:bCs/>
        </w:rPr>
        <w:sectPr w:rsidR="004E4E6C" w:rsidSect="0021142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BE48DA9" w14:textId="77777777" w:rsidR="004519F6" w:rsidRDefault="004519F6">
      <w:pPr>
        <w:rPr>
          <w:rFonts w:hint="eastAsia"/>
          <w:b/>
          <w:bCs/>
        </w:rPr>
      </w:pPr>
    </w:p>
    <w:p w14:paraId="7A1B64CF" w14:textId="77777777" w:rsidR="004519F6" w:rsidRPr="004519F6" w:rsidRDefault="004519F6" w:rsidP="004519F6">
      <w:pPr>
        <w:rPr>
          <w:b/>
          <w:bCs/>
        </w:rPr>
      </w:pPr>
      <w:r w:rsidRPr="004519F6">
        <w:rPr>
          <w:rFonts w:hint="eastAsia"/>
          <w:b/>
          <w:bCs/>
        </w:rPr>
        <w:t>Supplementary Table 3.</w:t>
      </w:r>
    </w:p>
    <w:p w14:paraId="644B039B" w14:textId="17FD3AB9" w:rsidR="004519F6" w:rsidRDefault="004519F6">
      <w:pPr>
        <w:rPr>
          <w:rFonts w:hint="eastAsia"/>
          <w:b/>
          <w:bCs/>
        </w:rPr>
      </w:pPr>
      <w:r w:rsidRPr="004519F6">
        <w:rPr>
          <w:b/>
          <w:bCs/>
        </w:rPr>
        <w:t xml:space="preserve">Study demographics and oncologic/safety outcomes of 1st-line ICI-based </w:t>
      </w:r>
      <w:proofErr w:type="spellStart"/>
      <w:r w:rsidRPr="004519F6">
        <w:rPr>
          <w:b/>
          <w:bCs/>
        </w:rPr>
        <w:t>conbination</w:t>
      </w:r>
      <w:proofErr w:type="spellEnd"/>
      <w:r w:rsidRPr="004519F6">
        <w:rPr>
          <w:b/>
          <w:bCs/>
        </w:rPr>
        <w:t xml:space="preserve"> therapy for </w:t>
      </w:r>
      <w:proofErr w:type="spellStart"/>
      <w:r w:rsidRPr="004519F6">
        <w:rPr>
          <w:b/>
          <w:bCs/>
        </w:rPr>
        <w:t>mRCC</w:t>
      </w:r>
      <w:proofErr w:type="spellEnd"/>
    </w:p>
    <w:p w14:paraId="58A8F37B" w14:textId="3B2E98E8" w:rsidR="004519F6" w:rsidRPr="004519F6" w:rsidRDefault="004E4E6C" w:rsidP="004519F6">
      <w:pPr>
        <w:tabs>
          <w:tab w:val="left" w:pos="1128"/>
        </w:tabs>
        <w:rPr>
          <w:rFonts w:hint="eastAsia"/>
        </w:rPr>
        <w:sectPr w:rsidR="004519F6" w:rsidRPr="004519F6" w:rsidSect="004E4E6C">
          <w:pgSz w:w="16838" w:h="11906" w:orient="landscape" w:code="9"/>
          <w:pgMar w:top="720" w:right="284" w:bottom="720" w:left="284" w:header="851" w:footer="992" w:gutter="0"/>
          <w:cols w:space="425"/>
          <w:docGrid w:type="linesAndChars" w:linePitch="360"/>
        </w:sectPr>
      </w:pPr>
      <w:r w:rsidRPr="004E4E6C">
        <w:rPr>
          <w:rFonts w:hint="eastAsia"/>
        </w:rPr>
        <w:drawing>
          <wp:inline distT="0" distB="0" distL="0" distR="0" wp14:anchorId="71C992EF" wp14:editId="79CDA535">
            <wp:extent cx="10106025" cy="3302005"/>
            <wp:effectExtent l="0" t="0" r="0" b="0"/>
            <wp:docPr id="18691738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129" cy="330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55CC" w14:textId="77777777" w:rsidR="004519F6" w:rsidRPr="004519F6" w:rsidRDefault="004519F6">
      <w:pPr>
        <w:rPr>
          <w:rFonts w:hint="eastAsia"/>
          <w:b/>
          <w:bCs/>
        </w:rPr>
      </w:pPr>
    </w:p>
    <w:sectPr w:rsidR="004519F6" w:rsidRPr="004519F6" w:rsidSect="004E4E6C">
      <w:pgSz w:w="16838" w:h="11906" w:orient="landscape" w:code="9"/>
      <w:pgMar w:top="720" w:right="284" w:bottom="720" w:left="284" w:header="851" w:footer="992" w:gutter="0"/>
      <w:cols w:space="425"/>
      <w:textDirection w:val="tbRl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2F"/>
    <w:rsid w:val="0021142F"/>
    <w:rsid w:val="004519F6"/>
    <w:rsid w:val="004D2C89"/>
    <w:rsid w:val="004E4E6C"/>
    <w:rsid w:val="007110CC"/>
    <w:rsid w:val="00D768C4"/>
    <w:rsid w:val="00EC70BB"/>
    <w:rsid w:val="00F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DD3355"/>
  <w15:chartTrackingRefBased/>
  <w15:docId w15:val="{3062AA4D-6B67-4E88-95AB-85C0E47B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4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4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4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4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4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4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4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4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14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14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14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14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14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14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14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14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14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14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14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14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Takafumi Yanagisawa</dc:creator>
  <cp:keywords/>
  <dc:description/>
  <cp:lastModifiedBy>啓一郎 森</cp:lastModifiedBy>
  <cp:revision>4</cp:revision>
  <dcterms:created xsi:type="dcterms:W3CDTF">2025-07-20T10:13:00Z</dcterms:created>
  <dcterms:modified xsi:type="dcterms:W3CDTF">2025-09-28T16:26:00Z</dcterms:modified>
</cp:coreProperties>
</file>