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D8" w:rsidRPr="00231A9A" w:rsidRDefault="00B960D8" w:rsidP="00B960D8">
      <w:pPr>
        <w:widowControl/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31A9A">
        <w:rPr>
          <w:rFonts w:ascii="Times New Roman" w:hAnsi="Times New Roman"/>
          <w:b/>
          <w:color w:val="000000" w:themeColor="text1"/>
          <w:sz w:val="24"/>
          <w:szCs w:val="24"/>
        </w:rPr>
        <w:t>Supplementary Table 3</w:t>
      </w:r>
      <w:r w:rsidRPr="00231A9A">
        <w:rPr>
          <w:rFonts w:ascii="Times New Roman" w:hAnsi="Times New Roman"/>
          <w:b/>
          <w:color w:val="000000" w:themeColor="text1"/>
          <w:sz w:val="24"/>
        </w:rPr>
        <w:t xml:space="preserve"> </w:t>
      </w:r>
      <w:proofErr w:type="spellStart"/>
      <w:r w:rsidRPr="00231A9A">
        <w:rPr>
          <w:rFonts w:ascii="Times New Roman" w:hAnsi="Times New Roman"/>
          <w:color w:val="000000" w:themeColor="text1"/>
          <w:sz w:val="24"/>
          <w:szCs w:val="24"/>
        </w:rPr>
        <w:t>Patellofemoral</w:t>
      </w:r>
      <w:proofErr w:type="spellEnd"/>
      <w:r w:rsidRPr="00231A9A">
        <w:rPr>
          <w:rFonts w:ascii="Times New Roman" w:hAnsi="Times New Roman"/>
          <w:color w:val="000000" w:themeColor="text1"/>
          <w:sz w:val="24"/>
          <w:szCs w:val="24"/>
        </w:rPr>
        <w:t xml:space="preserve"> characteristics in the resurfacing and non-resurfacing groups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96"/>
        <w:gridCol w:w="2074"/>
        <w:gridCol w:w="2074"/>
      </w:tblGrid>
      <w:tr w:rsidR="00B960D8" w:rsidRPr="00231A9A" w:rsidTr="00D055D3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lef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 w:hint="eastAsia"/>
                <w:color w:val="000000" w:themeColor="text1"/>
                <w:sz w:val="24"/>
                <w:szCs w:val="24"/>
              </w:rPr>
              <w:t xml:space="preserve">No. </w:t>
            </w: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of knees (%)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PR</w:t>
            </w:r>
          </w:p>
          <w:p w:rsidR="00B960D8" w:rsidRPr="00231A9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N=60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N-PR</w:t>
            </w:r>
          </w:p>
          <w:p w:rsidR="00B960D8" w:rsidRPr="00231A9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N=60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B960D8" w:rsidRPr="00231A9A" w:rsidTr="00D055D3">
        <w:tc>
          <w:tcPr>
            <w:tcW w:w="2552" w:type="dxa"/>
            <w:tcBorders>
              <w:bottom w:val="nil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lef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Anterior knee pain</w:t>
            </w:r>
          </w:p>
        </w:tc>
        <w:tc>
          <w:tcPr>
            <w:tcW w:w="1596" w:type="dxa"/>
            <w:tcBorders>
              <w:bottom w:val="nil"/>
            </w:tcBorders>
            <w:vAlign w:val="center"/>
          </w:tcPr>
          <w:p w:rsidR="00B960D8" w:rsidRPr="00F30D4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F30D4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3 (5%)</w:t>
            </w:r>
          </w:p>
        </w:tc>
        <w:tc>
          <w:tcPr>
            <w:tcW w:w="2074" w:type="dxa"/>
            <w:tcBorders>
              <w:bottom w:val="nil"/>
            </w:tcBorders>
            <w:vAlign w:val="center"/>
          </w:tcPr>
          <w:p w:rsidR="00B960D8" w:rsidRPr="00F30D4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F30D4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14 (23%)</w:t>
            </w:r>
          </w:p>
        </w:tc>
        <w:tc>
          <w:tcPr>
            <w:tcW w:w="2074" w:type="dxa"/>
            <w:tcBorders>
              <w:bottom w:val="nil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B960D8" w:rsidRPr="00231A9A" w:rsidTr="00D055D3"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lef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Clunk of patella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vAlign w:val="center"/>
          </w:tcPr>
          <w:p w:rsidR="00B960D8" w:rsidRPr="00F30D4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F30D4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6 (10%)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  <w:vAlign w:val="center"/>
          </w:tcPr>
          <w:p w:rsidR="00B960D8" w:rsidRPr="00F30D4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F30D4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24 (40%)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  <w:vAlign w:val="center"/>
          </w:tcPr>
          <w:p w:rsidR="00B960D8" w:rsidRPr="00231A9A" w:rsidRDefault="00B960D8" w:rsidP="00D055D3">
            <w:pPr>
              <w:spacing w:after="0" w:line="480" w:lineRule="auto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:rsidR="00B960D8" w:rsidRPr="00231A9A" w:rsidRDefault="00B960D8" w:rsidP="00B960D8">
      <w:pPr>
        <w:spacing w:after="0" w:line="480" w:lineRule="auto"/>
        <w:jc w:val="left"/>
        <w:rPr>
          <w:color w:val="000000" w:themeColor="text1"/>
        </w:rPr>
      </w:pPr>
      <w:r w:rsidRPr="00231A9A">
        <w:rPr>
          <w:rFonts w:ascii="Times New Roman" w:hAnsi="Times New Roman"/>
          <w:color w:val="000000" w:themeColor="text1"/>
          <w:sz w:val="24"/>
        </w:rPr>
        <w:t>PR, patellar resurfacing N-PR, non-patellar resurfacing</w:t>
      </w:r>
    </w:p>
    <w:p w:rsidR="002D01B2" w:rsidRDefault="002D01B2">
      <w:bookmarkStart w:id="0" w:name="_GoBack"/>
      <w:bookmarkEnd w:id="0"/>
    </w:p>
    <w:sectPr w:rsidR="002D01B2" w:rsidSect="00B960D8">
      <w:type w:val="continuous"/>
      <w:pgSz w:w="11900" w:h="16840" w:code="9"/>
      <w:pgMar w:top="1440" w:right="1797" w:bottom="1440" w:left="1797" w:header="1134" w:footer="1134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2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D8"/>
    <w:rsid w:val="001A684F"/>
    <w:rsid w:val="00257E23"/>
    <w:rsid w:val="002D01B2"/>
    <w:rsid w:val="00484937"/>
    <w:rsid w:val="004C4F20"/>
    <w:rsid w:val="005E6800"/>
    <w:rsid w:val="007F780D"/>
    <w:rsid w:val="009F5F9A"/>
    <w:rsid w:val="00B960D8"/>
    <w:rsid w:val="00CA7979"/>
    <w:rsid w:val="00F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D8"/>
    <w:pPr>
      <w:widowControl w:val="0"/>
      <w:spacing w:after="160" w:line="259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5F9A"/>
    <w:rPr>
      <w:rFonts w:ascii="Calibri" w:eastAsia="Times New Roman" w:hAnsi="Calibri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B96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D8"/>
    <w:pPr>
      <w:widowControl w:val="0"/>
      <w:spacing w:after="160" w:line="259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5F9A"/>
    <w:rPr>
      <w:rFonts w:ascii="Calibri" w:eastAsia="Times New Roman" w:hAnsi="Calibri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B96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C147-156B-48AF-A77E-0E28254A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微软中国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2019-05-24T03:41:00Z</dcterms:created>
  <dcterms:modified xsi:type="dcterms:W3CDTF">2019-05-24T03:41:00Z</dcterms:modified>
</cp:coreProperties>
</file>