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47289" w14:textId="674E967D" w:rsidR="00690158" w:rsidRPr="00A73A73" w:rsidRDefault="00690158" w:rsidP="00690158">
      <w:pPr>
        <w:spacing w:line="480" w:lineRule="auto"/>
        <w:jc w:val="both"/>
        <w:rPr>
          <w:rFonts w:ascii="Candara" w:hAnsi="Candara"/>
          <w:lang w:val="en-US"/>
        </w:rPr>
      </w:pPr>
      <w:r>
        <w:rPr>
          <w:rFonts w:ascii="Candara" w:hAnsi="Candara"/>
          <w:b/>
          <w:lang w:val="en-US"/>
        </w:rPr>
        <w:t xml:space="preserve">Supplementary Table </w:t>
      </w:r>
      <w:r w:rsidR="00806D3B">
        <w:rPr>
          <w:rFonts w:ascii="Candara" w:hAnsi="Candara"/>
          <w:b/>
          <w:lang w:val="en-US"/>
        </w:rPr>
        <w:t>3</w:t>
      </w:r>
      <w:bookmarkStart w:id="0" w:name="_GoBack"/>
      <w:bookmarkEnd w:id="0"/>
      <w:r w:rsidRPr="00A73A73">
        <w:rPr>
          <w:rFonts w:ascii="Candara" w:hAnsi="Candara"/>
          <w:b/>
          <w:lang w:val="en-US"/>
        </w:rPr>
        <w:t xml:space="preserve">. </w:t>
      </w:r>
      <w:r w:rsidRPr="00A73A73">
        <w:rPr>
          <w:rFonts w:ascii="Candara" w:hAnsi="Candara"/>
          <w:lang w:val="en-US"/>
        </w:rPr>
        <w:t>Outcome of studies using the ARCO Classification</w:t>
      </w:r>
    </w:p>
    <w:tbl>
      <w:tblPr>
        <w:tblStyle w:val="TableGrid"/>
        <w:tblW w:w="14791" w:type="dxa"/>
        <w:tblLook w:val="04A0" w:firstRow="1" w:lastRow="0" w:firstColumn="1" w:lastColumn="0" w:noHBand="0" w:noVBand="1"/>
      </w:tblPr>
      <w:tblGrid>
        <w:gridCol w:w="1959"/>
        <w:gridCol w:w="528"/>
        <w:gridCol w:w="1172"/>
        <w:gridCol w:w="2325"/>
        <w:gridCol w:w="1406"/>
        <w:gridCol w:w="1948"/>
        <w:gridCol w:w="1558"/>
        <w:gridCol w:w="2343"/>
        <w:gridCol w:w="1552"/>
      </w:tblGrid>
      <w:tr w:rsidR="00690158" w:rsidRPr="00D86D9F" w14:paraId="7B96D71F" w14:textId="77777777" w:rsidTr="00415B74">
        <w:trPr>
          <w:trHeight w:val="886"/>
        </w:trPr>
        <w:tc>
          <w:tcPr>
            <w:tcW w:w="19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4AC7B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Study</w:t>
            </w:r>
          </w:p>
        </w:tc>
        <w:tc>
          <w:tcPr>
            <w:tcW w:w="5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DC7812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Nr.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F7140B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Avg. Follow-up</w:t>
            </w:r>
          </w:p>
        </w:tc>
        <w:tc>
          <w:tcPr>
            <w:tcW w:w="23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C8CB1A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Preoperative Staging</w:t>
            </w:r>
          </w:p>
        </w:tc>
        <w:tc>
          <w:tcPr>
            <w:tcW w:w="14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248DDF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Clinical assessment tool</w:t>
            </w:r>
          </w:p>
        </w:tc>
        <w:tc>
          <w:tcPr>
            <w:tcW w:w="19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636D4B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Postoperative Clinical improvement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64A27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clinical deterioration (Avg, months)</w:t>
            </w:r>
          </w:p>
        </w:tc>
        <w:tc>
          <w:tcPr>
            <w:tcW w:w="23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B8E53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Radiographic success (no progression)</w:t>
            </w:r>
          </w:p>
        </w:tc>
        <w:tc>
          <w:tcPr>
            <w:tcW w:w="155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3DC40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b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b/>
                <w:lang w:val="en-US"/>
              </w:rPr>
              <w:t>Time to THA, months (% of total hips)</w:t>
            </w:r>
          </w:p>
        </w:tc>
      </w:tr>
      <w:tr w:rsidR="00690158" w:rsidRPr="00D86D9F" w14:paraId="6A2527C2" w14:textId="77777777" w:rsidTr="00415B74">
        <w:trPr>
          <w:trHeight w:val="481"/>
        </w:trPr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C7CD80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Aigner 2002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&lt;EndNote&gt;&lt;Cite&gt;&lt;Author&gt;Aigner&lt;/Author&gt;&lt;Year&gt;2002&lt;/Year&gt;&lt;RecNum&gt;1&lt;/RecNum&gt;&lt;DisplayText&gt;[26]&lt;/DisplayText&gt;&lt;record&gt;&lt;rec-number&gt;1&lt;/rec-number&gt;&lt;foreign-keys&gt;&lt;key app="EN" db-id="xrsrdprrrs2999e9vprp5xfcttzxfrd99202" timestamp="1552757429"&gt;1&lt;/key&gt;&lt;/foreign-keys&gt;&lt;ref-type name="Journal Article"&gt;17&lt;/ref-type&gt;&lt;contributors&gt;&lt;authors&gt;&lt;author&gt;Aigner, N.&lt;/author&gt;&lt;author&gt;Schneider, W.&lt;/author&gt;&lt;author&gt;Eberl, V.&lt;/author&gt;&lt;author&gt;Knahr, K.&lt;/author&gt;&lt;/authors&gt;&lt;/contributors&gt;&lt;auth-address&gt;Orthopedic Hospital Vienna--Speising, Austria. n.aigner@ping.at&lt;/auth-address&gt;&lt;titles&gt;&lt;title&gt;Core decompression in early stages of femoral head osteonecrosis--an MRI-controlled study&lt;/title&gt;&lt;secondary-title&gt;Int Orthop&lt;/secondary-title&gt;&lt;alt-title&gt;International orthopaedics&lt;/alt-title&gt;&lt;/titles&gt;&lt;periodical&gt;&lt;full-title&gt;Int Orthop&lt;/full-title&gt;&lt;abbr-1&gt;International orthopaedics&lt;/abbr-1&gt;&lt;/periodical&gt;&lt;alt-periodical&gt;&lt;full-title&gt;Int Orthop&lt;/full-title&gt;&lt;abbr-1&gt;International orthopaedics&lt;/abbr-1&gt;&lt;/alt-periodical&gt;&lt;pages&gt;31-5&lt;/pages&gt;&lt;volume&gt;26&lt;/volume&gt;&lt;number&gt;1&lt;/number&gt;&lt;edition&gt;2002/04/17&lt;/edition&gt;&lt;keywords&gt;&lt;keyword&gt;Adult&lt;/keyword&gt;&lt;keyword&gt;Aged&lt;/keyword&gt;&lt;keyword&gt;Female&lt;/keyword&gt;&lt;keyword&gt;Femur Head Necrosis/*pathology/*surgery&lt;/keyword&gt;&lt;keyword&gt;Humans&lt;/keyword&gt;&lt;keyword&gt;*Magnetic Resonance Imaging&lt;/keyword&gt;&lt;keyword&gt;Male&lt;/keyword&gt;&lt;keyword&gt;Middle Aged&lt;/keyword&gt;&lt;keyword&gt;Treatment Outcome&lt;/keyword&gt;&lt;/keywords&gt;&lt;dates&gt;&lt;year&gt;2002&lt;/year&gt;&lt;/dates&gt;&lt;isbn&gt;0341-2695 (Print)&amp;#xD;0341-2695&lt;/isbn&gt;&lt;accession-num&gt;11954846&lt;/accession-num&gt;&lt;urls&gt;&lt;/urls&gt;&lt;custom2&gt;PMC3620848&lt;/custom2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239079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A5E2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69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AE319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 Stage I: 67%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Stage II: 20% 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13%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D70342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A4D84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 Stage I: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NO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0961A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16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F3F8F2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ARCO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I: 97%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45%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0%</w:t>
            </w:r>
          </w:p>
          <w:p w14:paraId="06A21503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0CD74E" w14:textId="77777777" w:rsidR="00690158" w:rsidRPr="00A73A73" w:rsidRDefault="00690158" w:rsidP="00415B74">
            <w:pPr>
              <w:spacing w:line="276" w:lineRule="auto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II:  46.5 (44%)</w:t>
            </w:r>
          </w:p>
          <w:p w14:paraId="6EAC7C30" w14:textId="77777777" w:rsidR="00690158" w:rsidRPr="00A73A73" w:rsidRDefault="00690158" w:rsidP="00415B74">
            <w:pPr>
              <w:spacing w:line="276" w:lineRule="auto"/>
              <w:rPr>
                <w:rFonts w:ascii="Candara" w:hAnsi="Candara"/>
                <w:rtl/>
                <w:lang w:val="en-US" w:bidi="he-IL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Stage III: 16 (50%)</w:t>
            </w:r>
          </w:p>
        </w:tc>
      </w:tr>
      <w:tr w:rsidR="00690158" w:rsidRPr="00D86D9F" w14:paraId="5AD11872" w14:textId="77777777" w:rsidTr="00415B74">
        <w:trPr>
          <w:trHeight w:val="48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33417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Beckmann 2013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&lt;EndNote&gt;&lt;Cite&gt;&lt;Author&gt;Beckmann&lt;/Author&gt;&lt;Year&gt;2013&lt;/Year&gt;&lt;RecNum&gt;5&lt;/RecNum&gt;&lt;DisplayText&gt;[28]&lt;/DisplayText&gt;&lt;record&gt;&lt;rec-number&gt;5&lt;/rec-number&gt;&lt;foreign-keys&gt;&lt;key app="EN" db-id="xrsrdprrrs2999e9vprp5xfcttzxfrd99202" timestamp="1552758960"&gt;5&lt;/key&gt;&lt;/foreign-keys&gt;&lt;ref-type name="Journal Article"&gt;17&lt;/ref-type&gt;&lt;contributors&gt;&lt;authors&gt;&lt;author&gt;Beckmann, J.&lt;/author&gt;&lt;author&gt;Schmidt, T.&lt;/author&gt;&lt;author&gt;Schaumburger, J.&lt;/author&gt;&lt;author&gt;Rath, B.&lt;/author&gt;&lt;author&gt;Lüring, C.&lt;/author&gt;&lt;author&gt;Tingart, M.&lt;/author&gt;&lt;author&gt;Grifka, J.&lt;/author&gt;&lt;/authors&gt;&lt;/contributors&gt;&lt;auth-address&gt;Sportklinik Stuttgart, Taubenheimstr. 8, 70372 Stuttgart, Germany&amp;#xD;Department of Orthopaedic, University of Regensburg, Regensburg, Germany&amp;#xD;Department of Orthopaedic, University of Aachen, Aachen, Germany&lt;/auth-address&gt;&lt;titles&gt;&lt;title&gt;Infusion, core decompression, or infusion following core decompression in the treatment of bone edema syndrome and early avascular osteonecrosis of the femoral head&lt;/title&gt;&lt;secondary-title&gt;Rheumatology International&lt;/secondary-title&gt;&lt;/titles&gt;&lt;periodical&gt;&lt;full-title&gt;Rheumatology International&lt;/full-title&gt;&lt;/periodical&gt;&lt;pages&gt;1561-1565&lt;/pages&gt;&lt;volume&gt;33&lt;/volume&gt;&lt;number&gt;6&lt;/number&gt;&lt;keywords&gt;&lt;keyword&gt;Bone marrow edema&lt;/keyword&gt;&lt;keyword&gt;Core decompression&lt;/keyword&gt;&lt;keyword&gt;Iloprost&lt;/keyword&gt;&lt;keyword&gt;Osteonecrosis&lt;/keyword&gt;&lt;/keywords&gt;&lt;dates&gt;&lt;year&gt;2013&lt;/year&gt;&lt;/dates&gt;&lt;work-type&gt;Article&lt;/work-type&gt;&lt;urls&gt;&lt;related-urls&gt;&lt;url&gt;https://www.scopus.com/inward/record.uri?eid=2-s2.0-84878707017&amp;amp;doi=10.1007%2fs00296-012-2597-8&amp;amp;partnerID=40&amp;amp;md5=3321ec5615c991b7f8f19ed28c9925d2&lt;/url&gt;&lt;/related-urls&gt;&lt;/urls&gt;&lt;electronic-resource-num&gt;10.1007/s00296-012-2597-8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[28]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21E71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67E7D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F460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II: 100%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EFC85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WOMAC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  <w:p w14:paraId="667A6310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SF36 – Physical</w:t>
            </w:r>
          </w:p>
          <w:p w14:paraId="00375A9F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SF36- Mental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C3843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 -YES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WOMAC-NO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VAS-YES</w:t>
            </w:r>
          </w:p>
          <w:p w14:paraId="12274C85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SF36 – Physical - YES</w:t>
            </w:r>
          </w:p>
          <w:p w14:paraId="08AF349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SF36- Mental - YES</w:t>
            </w:r>
          </w:p>
          <w:p w14:paraId="4480D653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B0FB6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67FA0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83%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AF40B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</w:tr>
      <w:tr w:rsidR="00690158" w:rsidRPr="00D86D9F" w14:paraId="2FE024CA" w14:textId="77777777" w:rsidTr="00415B74">
        <w:trPr>
          <w:trHeight w:val="48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3AE13" w14:textId="77777777" w:rsidR="00690158" w:rsidRPr="00D86D9F" w:rsidRDefault="00690158" w:rsidP="00415B74">
            <w:pPr>
              <w:spacing w:line="480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Bi 2019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/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&lt;EndNote&gt;&lt;Cite&gt;&lt;Author&gt;Bi&lt;/Author&gt;&lt;Year&gt;2019&lt;/Year&gt;&lt;RecNum&gt;126&lt;/RecNum&gt;&lt;DisplayText&gt;[30]&lt;/DisplayText&gt;&lt;record&gt;&lt;rec-number&gt;126&lt;/rec-number&gt;&lt;foreign-keys&gt;&lt;key app="EN" db-id="xrsrdprrrs2999e9vprp5xfcttzxfrd99202" timestamp="1585951520"&gt;126&lt;/key&gt;&lt;/foreign-keys&gt;&lt;ref-type name="Journal Article"&gt;17&lt;/ref-type&gt;&lt;contributors&gt;&lt;authors&gt;&lt;author&gt;Bi, B.&lt;/author&gt;&lt;author&gt;Zhang, S.&lt;/author&gt;&lt;author&gt;Zhao, Y.&lt;/author&gt;&lt;/authors&gt;&lt;/contributors&gt;&lt;auth-address&gt;Orthopaedic Department, The Affiliated Hospital of Qingdao University, Wutaishan Road No. 1677, Huangdao District, Qingdao, Shandong Province, China.&amp;#xD;Department of Orthopaedic Surgery, Yantaishan Hospital, Jiefang Road No. 91, Yantai, Shandong Province, China.&amp;#xD;Department of Osteoarthropathy, Yantaishan Hospital, No. 91, Jiefang Road, Yantai, 264001, Shandong Province, China. zhaoyuchizyc@163.com.&lt;/auth-address&gt;&lt;titles&gt;&lt;title&gt;The effect of robot-navigation-assisted core decompression on early stage osteonecrosis of the femoral head&lt;/title&gt;&lt;secondary-title&gt;J Orthop Surg Res&lt;/secondary-title&gt;&lt;alt-title&gt;Journal of orthopaedic surgery and research&lt;/alt-title&gt;&lt;/titles&gt;&lt;periodical&gt;&lt;full-title&gt;J Orthop Surg Res&lt;/full-title&gt;&lt;abbr-1&gt;Journal of orthopaedic surgery and research&lt;/abbr-1&gt;&lt;/periodical&gt;&lt;alt-periodical&gt;&lt;full-title&gt;J Orthop Surg Res&lt;/full-title&gt;&lt;abbr-1&gt;Journal of orthopaedic surgery and research&lt;/abbr-1&gt;&lt;/alt-periodical&gt;&lt;pages&gt;375&lt;/pages&gt;&lt;volume&gt;14&lt;/volume&gt;&lt;number&gt;1&lt;/number&gt;&lt;edition&gt;2019/11/23&lt;/edition&gt;&lt;keywords&gt;&lt;keyword&gt;Avascular necrosis of the femoral head&lt;/keyword&gt;&lt;keyword&gt;Core decompression&lt;/keyword&gt;&lt;keyword&gt;Robot navigation&lt;/keyword&gt;&lt;/keywords&gt;&lt;dates&gt;&lt;year&gt;2019&lt;/year&gt;&lt;pub-dates&gt;&lt;date&gt;Nov 21&lt;/date&gt;&lt;/pub-dates&gt;&lt;/dates&gt;&lt;isbn&gt;1749-799x&lt;/isbn&gt;&lt;accession-num&gt;31752950&lt;/accession-num&gt;&lt;urls&gt;&lt;/urls&gt;&lt;custom2&gt;PMC6868870&lt;/custom2&gt;&lt;electronic-resource-num&gt;10.1186/s13018-019-1437-x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[30]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9CE83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36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7FF6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26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DCA52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Stage II: 100%</w:t>
            </w:r>
          </w:p>
          <w:p w14:paraId="3C079058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950D2" w14:textId="77777777" w:rsidR="00690158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</w:p>
          <w:p w14:paraId="76DE3B63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/>
                <w:color w:val="000000"/>
                <w:lang w:val="en-US"/>
              </w:rPr>
              <w:t xml:space="preserve"> VAS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4086" w14:textId="77777777" w:rsidR="00690158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/>
                <w:color w:val="000000"/>
                <w:lang w:val="en-US"/>
              </w:rPr>
              <w:t>HHS – Yes;</w:t>
            </w:r>
          </w:p>
          <w:p w14:paraId="004D1C64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/>
                <w:color w:val="000000"/>
                <w:lang w:val="en-US"/>
              </w:rPr>
              <w:t xml:space="preserve"> VAS - Yes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6D549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D86D9F">
              <w:rPr>
                <w:rFonts w:ascii="Candara" w:hAnsi="Candara"/>
                <w:lang w:val="en-US"/>
              </w:rPr>
              <w:t>26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12AC3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72% (10/36 showed progression)</w:t>
            </w:r>
          </w:p>
          <w:p w14:paraId="19824984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B1C27" w14:textId="77777777" w:rsidR="00690158" w:rsidRPr="00A73A73" w:rsidRDefault="00690158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sz w:val="24"/>
                <w:szCs w:val="24"/>
                <w:lang w:val="en-US"/>
              </w:rPr>
              <w:t>26 (28%)</w:t>
            </w:r>
          </w:p>
          <w:p w14:paraId="7A83DDC7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</w:tr>
      <w:tr w:rsidR="00690158" w:rsidRPr="00D86D9F" w14:paraId="6F4648A6" w14:textId="77777777" w:rsidTr="00415B74">
        <w:trPr>
          <w:trHeight w:val="777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018D9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Gangji 2011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PEVuZE5vdGU+PENpdGU+PEF1dGhvcj5HYW5namk8L0F1dGhvcj48WWVhcj4yMDExPC9ZZWFyPjxS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PEVuZE5vdGU+PENpdGU+PEF1dGhvcj5HYW5namk8L0F1dGhvcj48WWVhcj4yMDExPC9ZZWFyPjxS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[37]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610E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3401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F7C5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I:18%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II:82%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ED59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Lequesne Index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  <w:p w14:paraId="527B3DB5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lastRenderedPageBreak/>
              <w:t>WOMAC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B2271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lastRenderedPageBreak/>
              <w:t>Lequesne Index-YES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 -YES</w:t>
            </w:r>
          </w:p>
          <w:p w14:paraId="2965332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lastRenderedPageBreak/>
              <w:t>WOMAC-YES</w:t>
            </w:r>
          </w:p>
          <w:p w14:paraId="2A681A70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0829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lastRenderedPageBreak/>
              <w:t>no clinical deterioration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060D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27%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615F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26.5 (27%)</w:t>
            </w:r>
          </w:p>
        </w:tc>
      </w:tr>
      <w:tr w:rsidR="00690158" w:rsidRPr="00D86D9F" w14:paraId="0FB3D3F3" w14:textId="77777777" w:rsidTr="00415B74">
        <w:trPr>
          <w:trHeight w:val="777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DFBEB" w14:textId="77777777" w:rsidR="00690158" w:rsidRPr="00D86D9F" w:rsidRDefault="00690158" w:rsidP="00415B74">
            <w:pPr>
              <w:spacing w:line="480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 w:cs="Arial"/>
                <w:color w:val="000000"/>
                <w:lang w:val="en-US"/>
              </w:rPr>
              <w:t>Haberal 2019</w:t>
            </w:r>
            <w:r w:rsidRPr="00A73A73">
              <w:rPr>
                <w:rFonts w:ascii="Candara" w:hAnsi="Candara" w:cs="Arial"/>
                <w:color w:val="000000"/>
                <w:lang w:val="en-US"/>
              </w:rPr>
              <w:fldChar w:fldCharType="begin">
                <w:fldData xml:space="preserve">PEVuZE5vdGU+PENpdGU+PEF1dGhvcj5IYWJlcmFsPC9BdXRob3I+PFllYXI+MjAxODwvWWVhcj48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 w:cs="Arial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 w:cs="Arial"/>
                <w:color w:val="000000"/>
                <w:lang w:val="en-US"/>
              </w:rPr>
              <w:fldChar w:fldCharType="begin">
                <w:fldData xml:space="preserve">PEVuZE5vdGU+PENpdGU+PEF1dGhvcj5IYWJlcmFsPC9BdXRob3I+PFllYXI+MjAxODwvWWVhcj48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 w:cs="Arial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 w:cs="Arial"/>
                <w:color w:val="000000"/>
                <w:lang w:val="en-US"/>
              </w:rPr>
            </w:r>
            <w:r>
              <w:rPr>
                <w:rFonts w:ascii="Candara" w:hAnsi="Candara" w:cs="Arial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 w:cs="Arial"/>
                <w:color w:val="000000"/>
                <w:lang w:val="en-US"/>
              </w:rPr>
            </w:r>
            <w:r w:rsidRPr="00A73A73">
              <w:rPr>
                <w:rFonts w:ascii="Candara" w:hAnsi="Candara" w:cs="Arial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Arial"/>
                <w:noProof/>
                <w:color w:val="000000"/>
                <w:lang w:val="en-US"/>
              </w:rPr>
              <w:t>[38]</w:t>
            </w:r>
            <w:r w:rsidRPr="00A73A73">
              <w:rPr>
                <w:rFonts w:ascii="Candara" w:hAnsi="Candara" w:cs="Arial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4AB4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 w:cs="Calibri"/>
                <w:color w:val="000000"/>
                <w:lang w:val="en-US"/>
              </w:rPr>
              <w:t>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9742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 w:cs="Calibri"/>
                <w:color w:val="000000"/>
                <w:lang w:val="en-US"/>
              </w:rPr>
              <w:t>34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39DD5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Stage I: 13%</w:t>
            </w:r>
          </w:p>
          <w:p w14:paraId="31CAF2EF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Stage 2A: 10%</w:t>
            </w:r>
          </w:p>
          <w:p w14:paraId="51D68CB8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Stage 2B: 7%</w:t>
            </w:r>
          </w:p>
          <w:p w14:paraId="2EE15D2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Stage 2C: 17%</w:t>
            </w:r>
          </w:p>
          <w:p w14:paraId="16BEEFF1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Stage 3A: 10%</w:t>
            </w:r>
          </w:p>
          <w:p w14:paraId="3607BD6E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Stage 3B: 3%</w:t>
            </w:r>
          </w:p>
          <w:p w14:paraId="61FAE65F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Stage 3C: 33%</w:t>
            </w:r>
          </w:p>
          <w:p w14:paraId="7164BA4D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 xml:space="preserve"> Stage 4: 7%  </w:t>
            </w:r>
          </w:p>
          <w:p w14:paraId="404C1C7A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3B94" w14:textId="77777777" w:rsidR="00690158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</w:p>
          <w:p w14:paraId="22136CA4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/>
                <w:color w:val="000000"/>
                <w:lang w:val="en-US"/>
              </w:rPr>
              <w:t xml:space="preserve"> VAS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B9B2E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/>
                <w:color w:val="000000"/>
                <w:lang w:val="en-US"/>
              </w:rPr>
              <w:t>HHS – NO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D181E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D86D9F">
              <w:rPr>
                <w:rFonts w:ascii="Candara" w:hAnsi="Candara"/>
                <w:lang w:val="en-US"/>
              </w:rPr>
              <w:t>n/a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2F9AA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D86D9F">
              <w:rPr>
                <w:rFonts w:ascii="Candara" w:hAnsi="Candara"/>
                <w:lang w:val="en-US"/>
              </w:rPr>
              <w:t>n/a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09C29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D86D9F">
              <w:rPr>
                <w:rFonts w:ascii="Candara" w:hAnsi="Candara"/>
                <w:lang w:val="en-US"/>
              </w:rPr>
              <w:t>n/a (9%)</w:t>
            </w:r>
          </w:p>
        </w:tc>
      </w:tr>
      <w:tr w:rsidR="00690158" w:rsidRPr="00D86D9F" w14:paraId="0798A36F" w14:textId="77777777" w:rsidTr="00415B74">
        <w:trPr>
          <w:trHeight w:val="46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6B8EB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Hauzeur 2017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PEVuZE5vdGU+PENpdGU+PEF1dGhvcj5IYXV6ZXVyPC9BdXRob3I+PFllYXI+MjAxODwvWWVhcj48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PEVuZE5vdGU+PENpdGU+PEF1dGhvcj5IYXV6ZXVyPC9BdXRob3I+PFllYXI+MjAxODwvWWVhcj48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[39]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0C638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2AB0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F66C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 Stage I: 55.2%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 xml:space="preserve"> Stage II: 44.8%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7772D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WOMAC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3D5B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WOMAC-YES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VAS-YES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B65B6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no clinical deterioration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9DDD9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 xml:space="preserve">Evolution to ARCO stage IV was noted in 43% after 9.3 ± 2.2 months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826F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8.2 (65.5%)</w:t>
            </w:r>
          </w:p>
        </w:tc>
      </w:tr>
      <w:tr w:rsidR="00690158" w:rsidRPr="00D86D9F" w14:paraId="12E03315" w14:textId="77777777" w:rsidTr="00415B74">
        <w:trPr>
          <w:trHeight w:val="46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29B44" w14:textId="77777777" w:rsidR="00690158" w:rsidRPr="00D86D9F" w:rsidRDefault="00690158" w:rsidP="00415B74">
            <w:pPr>
              <w:spacing w:line="480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Kang 2018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begin">
                <w:fldData xml:space="preserve">PEVuZE5vdGU+PENpdGU+PEF1dGhvcj5LYW5nPC9BdXRob3I+PFllYXI+MjAxODwvWWVhcj48UmVj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 w:cs="Calibri"/>
                <w:color w:val="000000"/>
                <w:lang w:val="en-US"/>
              </w:rPr>
              <w:fldChar w:fldCharType="begin">
                <w:fldData xml:space="preserve">PEVuZE5vdGU+PENpdGU+PEF1dGhvcj5LYW5nPC9BdXRob3I+PFllYXI+MjAxODwvWWVhcj48UmVj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Candara" w:hAnsi="Candara" w:cs="Calibri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 w:cs="Calibri"/>
                <w:color w:val="000000"/>
                <w:lang w:val="en-US"/>
              </w:rPr>
            </w:r>
            <w:r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 w:cs="Calibri"/>
                <w:color w:val="000000"/>
                <w:lang w:val="en-US"/>
              </w:rPr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 w:cs="Calibri"/>
                <w:noProof/>
                <w:color w:val="000000"/>
                <w:lang w:val="en-US"/>
              </w:rPr>
              <w:t>[45]</w:t>
            </w:r>
            <w:r w:rsidRPr="00A73A73">
              <w:rPr>
                <w:rFonts w:ascii="Candara" w:hAnsi="Candara" w:cs="Calibri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B2D30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53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147BB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48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99ABE" w14:textId="77777777" w:rsidR="00690158" w:rsidRPr="00A73A73" w:rsidRDefault="00690158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>Stage I: 2%</w:t>
            </w:r>
          </w:p>
          <w:p w14:paraId="52321B47" w14:textId="77777777" w:rsidR="00690158" w:rsidRPr="00A73A73" w:rsidRDefault="00690158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 xml:space="preserve"> Stage II: 55%</w:t>
            </w:r>
          </w:p>
          <w:p w14:paraId="674D4BBB" w14:textId="77777777" w:rsidR="00690158" w:rsidRPr="00A73A73" w:rsidRDefault="00690158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 xml:space="preserve"> Stage III: 36%</w:t>
            </w:r>
          </w:p>
          <w:p w14:paraId="1B5F3614" w14:textId="77777777" w:rsidR="00690158" w:rsidRPr="00A73A73" w:rsidRDefault="00690158" w:rsidP="00415B74">
            <w:pPr>
              <w:jc w:val="center"/>
              <w:rPr>
                <w:rFonts w:ascii="Candara" w:hAnsi="Candara" w:cs="Calibri"/>
                <w:color w:val="000000"/>
                <w:lang w:val="en-US"/>
              </w:rPr>
            </w:pPr>
            <w:r w:rsidRPr="00A73A73">
              <w:rPr>
                <w:rFonts w:ascii="Candara" w:hAnsi="Candara" w:cs="Calibri"/>
                <w:color w:val="000000"/>
                <w:lang w:val="en-US"/>
              </w:rPr>
              <w:t xml:space="preserve"> Stage IV: 7%</w:t>
            </w:r>
          </w:p>
          <w:p w14:paraId="2EAA5B62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8854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/>
                <w:color w:val="000000"/>
                <w:lang w:val="en-US"/>
              </w:rPr>
              <w:t>VAS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AF487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D86D9F">
              <w:rPr>
                <w:rFonts w:ascii="Candara" w:hAnsi="Candara"/>
                <w:color w:val="000000"/>
                <w:lang w:val="en-US"/>
              </w:rPr>
              <w:t>n/a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3BC1B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D86D9F">
              <w:rPr>
                <w:rFonts w:ascii="Candara" w:hAnsi="Candara"/>
                <w:lang w:val="en-US"/>
              </w:rPr>
              <w:t>n/a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4223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59% (33/53 no progression)</w:t>
            </w:r>
          </w:p>
          <w:p w14:paraId="6C31599E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E0B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lang w:val="en-US"/>
              </w:rPr>
              <w:t>48 (49%)</w:t>
            </w:r>
          </w:p>
          <w:p w14:paraId="2C855A26" w14:textId="77777777" w:rsidR="00690158" w:rsidRPr="00D86D9F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</w:tr>
      <w:tr w:rsidR="00690158" w:rsidRPr="00D86D9F" w14:paraId="54549DC0" w14:textId="77777777" w:rsidTr="00415B74">
        <w:trPr>
          <w:trHeight w:val="48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66D9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Pepke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&lt;EndNote&gt;&lt;Cite&gt;&lt;Author&gt;Pepke&lt;/Author&gt;&lt;Year&gt;2016&lt;/Year&gt;&lt;RecNum&gt;31&lt;/RecNum&gt;&lt;DisplayText&gt;[60]&lt;/DisplayText&gt;&lt;record&gt;&lt;rec-number&gt;31&lt;/rec-number&gt;&lt;foreign-keys&gt;&lt;key app="EN" db-id="xrsrdprrrs2999e9vprp5xfcttzxfrd99202" timestamp="1552759760"&gt;31&lt;/key&gt;&lt;/foreign-keys&gt;&lt;ref-type name="Journal Article"&gt;17&lt;/ref-type&gt;&lt;contributors&gt;&lt;authors&gt;&lt;author&gt;Pepke, W.&lt;/author&gt;&lt;author&gt;Kasten, P.&lt;/author&gt;&lt;author&gt;Beckmann, N. A.&lt;/author&gt;&lt;author&gt;Janicki, P.&lt;/author&gt;&lt;author&gt;Egermann, M.&lt;/author&gt;&lt;/authors&gt;&lt;/contributors&gt;&lt;auth-address&gt;Clinic for Orthopedics and Trauma Surgery, Center for Orthopedics, Trauma Surgery and Spinal Cord Injury, Heidelberg University Hospital , Germany.&amp;#xD;Orthopedic Surgery Center , Tubingen, Germany.&amp;#xD;Clinic for Orthopedics and Trauma Surgery, St. Vincenz and Elisabeth Hospital Mainz , Germany.&lt;/auth-address&gt;&lt;titles&gt;&lt;title&gt;Core Decompression and Autologous Bone Marrow Concentrate for Treatment of Femoral Head Osteonecrosis: A Randomized Prospective Study&lt;/title&gt;&lt;secondary-title&gt;Orthop Rev (Pavia)&lt;/secondary-title&gt;&lt;alt-title&gt;Orthopedic reviews&lt;/alt-title&gt;&lt;/titles&gt;&lt;periodical&gt;&lt;full-title&gt;Orthop Rev (Pavia)&lt;/full-title&gt;&lt;abbr-1&gt;Orthopedic reviews&lt;/abbr-1&gt;&lt;/periodical&gt;&lt;alt-periodical&gt;&lt;full-title&gt;Orthop Rev (Pavia)&lt;/full-title&gt;&lt;abbr-1&gt;Orthopedic reviews&lt;/abbr-1&gt;&lt;/alt-periodical&gt;&lt;pages&gt;6162&lt;/pages&gt;&lt;volume&gt;8&lt;/volume&gt;&lt;number&gt;1&lt;/number&gt;&lt;edition&gt;2016/04/27&lt;/edition&gt;&lt;keywords&gt;&lt;keyword&gt;Femoral head necrosis&lt;/keyword&gt;&lt;keyword&gt;autologous bone marrow concentrate&lt;/keyword&gt;&lt;keyword&gt;core decompression&lt;/keyword&gt;&lt;keyword&gt;mesenchymal stem cells&lt;/keyword&gt;&lt;/keywords&gt;&lt;dates&gt;&lt;year&gt;2016&lt;/year&gt;&lt;pub-dates&gt;&lt;date&gt;Mar 21&lt;/date&gt;&lt;/pub-dates&gt;&lt;/dates&gt;&lt;isbn&gt;2035-8237 (Print)&amp;#xD;2035-8164&lt;/isbn&gt;&lt;accession-num&gt;27114808&lt;/accession-num&gt;&lt;urls&gt;&lt;/urls&gt;&lt;custom2&gt;PMC4821226&lt;/custom2&gt;&lt;electronic-resource-num&gt;10.4081/or.2016.6162&lt;/electronic-resource-num&gt;&lt;remote-database-provider&gt;NLM&lt;/remote-database-provider&gt;&lt;language&gt;eng&lt;/languag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[60]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A71D8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2B3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6661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II: 100%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58F3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A479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VAS-YES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8E8CA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2FC5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(% out of ARCO Pre-Op Sub-groups):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Group I – 43%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Group II- 36%</w:t>
            </w:r>
          </w:p>
          <w:p w14:paraId="6900A71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A213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 (37.5%)</w:t>
            </w:r>
          </w:p>
        </w:tc>
      </w:tr>
      <w:tr w:rsidR="00690158" w:rsidRPr="00D86D9F" w14:paraId="60FCECC1" w14:textId="77777777" w:rsidTr="00415B74">
        <w:trPr>
          <w:trHeight w:val="48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4A956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Tabatabaee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PEVuZE5vdGU+PENpdGU+PEF1dGhvcj5UYWJhdGFiYWVlPC9BdXRob3I+PFllYXI+MjAxNTwvWWVh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PEVuZE5vdGU+PENpdGU+PEF1dGhvcj5UYWJhdGFiYWVlPC9BdXRob3I+PFllYXI+MjAxNTwvWWVh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[66]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93B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D8956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AA0A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14.2%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50%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III: 35.7%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1FC8A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WOMAC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1F3C1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WOMAC - 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 - YES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100BD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6336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color w:val="000000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  <w:p w14:paraId="0BEE704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60B50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n/a (21.4%)</w:t>
            </w:r>
          </w:p>
        </w:tc>
      </w:tr>
      <w:tr w:rsidR="00690158" w:rsidRPr="00D86D9F" w14:paraId="67FCC058" w14:textId="77777777" w:rsidTr="00415B74">
        <w:trPr>
          <w:trHeight w:val="481"/>
        </w:trPr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38925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lastRenderedPageBreak/>
              <w:t>Yan 2015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/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&lt;EndNote&gt;&lt;Cite&gt;&lt;Author&gt;Yan&lt;/Author&gt;&lt;Year&gt;2015&lt;/Year&gt;&lt;RecNum&gt;40&lt;/RecNum&gt;&lt;DisplayText&gt;[68]&lt;/DisplayText&gt;&lt;record&gt;&lt;rec-number&gt;40&lt;/rec-number&gt;&lt;foreign-keys&gt;&lt;key app="EN" db-id="xrsrdprrrs2999e9vprp5xfcttzxfrd99202" timestamp="1552759914"&gt;40&lt;/key&gt;&lt;/foreign-keys&gt;&lt;ref-type name="Journal Article"&gt;17&lt;/ref-type&gt;&lt;contributors&gt;&lt;authors&gt;&lt;author&gt;Yan, D.&lt;/author&gt;&lt;author&gt;Chen, L.&lt;/author&gt;&lt;author&gt;Li, Z.&lt;/author&gt;&lt;author&gt;Guo, W.&lt;/author&gt;&lt;author&gt;Sun, W.&lt;/author&gt;&lt;/authors&gt;&lt;/contributors&gt;&lt;auth-address&gt;Orthopaedics, Nanshan Hospital of Guangdong Medical College, Taoyuan Road 89, Shenzhen, Guangdon, China&amp;#xD;Orthopaedics, China-Jepan Friendship Hospital, Beijing, China&lt;/auth-address&gt;&lt;titles&gt;&lt;title&gt;Autologous mesenchymal stem cell implantation in the management of osteonecrosis of the femoral head&lt;/title&gt;&lt;secondary-title&gt;Current Orthopaedic Practice&lt;/secondary-title&gt;&lt;/titles&gt;&lt;periodical&gt;&lt;full-title&gt;Current Orthopaedic Practice&lt;/full-title&gt;&lt;/periodical&gt;&lt;pages&gt;265-268&lt;/pages&gt;&lt;volume&gt;26&lt;/volume&gt;&lt;number&gt;3&lt;/number&gt;&lt;keywords&gt;&lt;keyword&gt;femoral head&lt;/keyword&gt;&lt;keyword&gt;hip&lt;/keyword&gt;&lt;keyword&gt;Mesenchymal stem cells&lt;/keyword&gt;&lt;keyword&gt;osteonecrosis&lt;/keyword&gt;&lt;keyword&gt;treatment&lt;/keyword&gt;&lt;/keywords&gt;&lt;dates&gt;&lt;year&gt;2015&lt;/year&gt;&lt;/dates&gt;&lt;work-type&gt;Article&lt;/work-type&gt;&lt;urls&gt;&lt;related-urls&gt;&lt;url&gt;https://www.scopus.com/inward/record.uri?eid=2-s2.0-84936887699&amp;amp;doi=10.1097%2fBCO.0000000000000218&amp;amp;partnerID=40&amp;amp;md5=9f3ef49aa545d8e2b691434c00e6de48&lt;/url&gt;&lt;/related-urls&gt;&lt;/urls&gt;&lt;electronic-resource-num&gt;10.1097/BCO.0000000000000218&lt;/electronic-resource-num&gt;&lt;remote-database-name&gt;Scopus&lt;/remote-database-name&gt;&lt;/record&gt;&lt;/Cite&gt;&lt;/EndNote&gt;</w:instrTex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[68]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132E6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A6EF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78D5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5.8%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II: 94.1%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B565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B8AE9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VAS-YES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D07E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12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4FB1E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N/a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6B56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12 (9.5%)</w:t>
            </w:r>
          </w:p>
        </w:tc>
      </w:tr>
      <w:tr w:rsidR="00690158" w:rsidRPr="00D86D9F" w14:paraId="4267F24E" w14:textId="77777777" w:rsidTr="00415B74">
        <w:trPr>
          <w:trHeight w:val="481"/>
        </w:trPr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BE4C8" w14:textId="77777777" w:rsidR="00690158" w:rsidRPr="00A73A73" w:rsidRDefault="00690158" w:rsidP="00415B74">
            <w:pPr>
              <w:spacing w:line="480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lang w:val="en-US"/>
              </w:rPr>
              <w:t>Yin 2016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PEVuZE5vdGU+PENpdGU+PEF1dGhvcj5ZaW48L0F1dGhvcj48WWVhcj4yMDE2PC9ZZWFyPjxSZWNO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 </w:instrText>
            </w:r>
            <w:r>
              <w:rPr>
                <w:rFonts w:ascii="Candara" w:hAnsi="Candara"/>
                <w:color w:val="000000"/>
                <w:lang w:val="en-US"/>
              </w:rPr>
              <w:fldChar w:fldCharType="begin">
                <w:fldData xml:space="preserve">PEVuZE5vdGU+PENpdGU+PEF1dGhvcj5ZaW48L0F1dGhvcj48WWVhcj4yMDE2PC9ZZWFyPjxSZWNO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ndara" w:hAnsi="Candara"/>
                <w:color w:val="000000"/>
                <w:lang w:val="en-US"/>
              </w:rPr>
              <w:instrText xml:space="preserve"> ADDIN EN.CITE.DATA </w:instrText>
            </w:r>
            <w:r>
              <w:rPr>
                <w:rFonts w:ascii="Candara" w:hAnsi="Candara"/>
                <w:color w:val="000000"/>
                <w:lang w:val="en-US"/>
              </w:rPr>
            </w:r>
            <w:r>
              <w:rPr>
                <w:rFonts w:ascii="Candara" w:hAnsi="Candara"/>
                <w:color w:val="000000"/>
                <w:lang w:val="en-US"/>
              </w:rPr>
              <w:fldChar w:fldCharType="end"/>
            </w:r>
            <w:r w:rsidRPr="00A73A73">
              <w:rPr>
                <w:rFonts w:ascii="Candara" w:hAnsi="Candara"/>
                <w:color w:val="000000"/>
                <w:lang w:val="en-US"/>
              </w:rPr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separate"/>
            </w:r>
            <w:r>
              <w:rPr>
                <w:rFonts w:ascii="Candara" w:hAnsi="Candara"/>
                <w:noProof/>
                <w:color w:val="000000"/>
                <w:lang w:val="en-US"/>
              </w:rPr>
              <w:t>[69]</w:t>
            </w:r>
            <w:r w:rsidRPr="00A73A73">
              <w:rPr>
                <w:rFonts w:ascii="Candara" w:hAnsi="Candara"/>
                <w:color w:val="000000"/>
                <w:lang w:val="en-US"/>
              </w:rPr>
              <w:fldChar w:fldCharType="end"/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4AD50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E9BC0B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DFADA4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Stage I: 9%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IIA:3%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B: 32%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 C:50%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Stage IIIA:6%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153687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>
              <w:rPr>
                <w:rFonts w:ascii="Candara" w:hAnsi="Candara"/>
                <w:color w:val="000000"/>
                <w:lang w:val="en-US"/>
              </w:rPr>
              <w:t>HHS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9E3F5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ndara" w:hAnsi="Candara"/>
                <w:color w:val="000000"/>
                <w:lang w:val="en-US"/>
              </w:rPr>
              <w:t>HHS-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YES</w:t>
            </w: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br/>
              <w:t>VAS-YES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B2538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22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9F8872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color w:val="000000"/>
                <w:sz w:val="24"/>
                <w:szCs w:val="24"/>
                <w:lang w:val="en-US"/>
              </w:rPr>
              <w:t>42% -progressed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42529C" w14:textId="77777777" w:rsidR="00690158" w:rsidRPr="00A73A73" w:rsidRDefault="00690158" w:rsidP="00415B74">
            <w:pPr>
              <w:spacing w:line="276" w:lineRule="auto"/>
              <w:jc w:val="center"/>
              <w:rPr>
                <w:rFonts w:ascii="Candara" w:hAnsi="Candara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14 (26.9%)</w:t>
            </w:r>
          </w:p>
        </w:tc>
      </w:tr>
      <w:tr w:rsidR="00690158" w:rsidRPr="00D86D9F" w14:paraId="04BB4B4D" w14:textId="77777777" w:rsidTr="00415B74">
        <w:trPr>
          <w:trHeight w:val="481"/>
        </w:trPr>
        <w:tc>
          <w:tcPr>
            <w:tcW w:w="1479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28C766B1" w14:textId="77777777" w:rsidR="00690158" w:rsidRPr="00A73A73" w:rsidRDefault="00690158" w:rsidP="00415B74">
            <w:pPr>
              <w:spacing w:line="480" w:lineRule="auto"/>
              <w:rPr>
                <w:rFonts w:ascii="Candara" w:hAnsi="Candara"/>
                <w:sz w:val="24"/>
                <w:szCs w:val="24"/>
                <w:lang w:val="en-US"/>
              </w:rPr>
            </w:pPr>
            <w:r w:rsidRPr="00A73A73">
              <w:rPr>
                <w:rFonts w:ascii="Candara" w:hAnsi="Candara"/>
                <w:sz w:val="24"/>
                <w:szCs w:val="24"/>
                <w:lang w:val="en-US"/>
              </w:rPr>
              <w:t>Nr – number of hips; Avg – average; THA – total hip replacement; n/a – not available</w:t>
            </w:r>
            <w:r>
              <w:rPr>
                <w:rFonts w:ascii="Candara" w:hAnsi="Candara"/>
                <w:sz w:val="24"/>
                <w:szCs w:val="24"/>
                <w:lang w:val="en-US"/>
              </w:rPr>
              <w:t xml:space="preserve">; HHS – Harris Hip Score; VAS – visual analogue scale. </w:t>
            </w:r>
          </w:p>
        </w:tc>
      </w:tr>
    </w:tbl>
    <w:p w14:paraId="204488E4" w14:textId="77777777" w:rsidR="00690158" w:rsidRPr="00513B13" w:rsidRDefault="00690158" w:rsidP="00690158">
      <w:pPr>
        <w:rPr>
          <w:lang w:val="en-US"/>
        </w:rPr>
      </w:pPr>
    </w:p>
    <w:p w14:paraId="6A6701D3" w14:textId="77777777" w:rsidR="00B077D2" w:rsidRPr="00690158" w:rsidRDefault="00B077D2" w:rsidP="00690158"/>
    <w:sectPr w:rsidR="00B077D2" w:rsidRPr="00690158" w:rsidSect="000B0A0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07"/>
    <w:rsid w:val="00002869"/>
    <w:rsid w:val="00005004"/>
    <w:rsid w:val="000107D7"/>
    <w:rsid w:val="00012A5A"/>
    <w:rsid w:val="00012F3E"/>
    <w:rsid w:val="00024585"/>
    <w:rsid w:val="00033159"/>
    <w:rsid w:val="00036BDB"/>
    <w:rsid w:val="000553BF"/>
    <w:rsid w:val="000570CD"/>
    <w:rsid w:val="00060F3A"/>
    <w:rsid w:val="00075305"/>
    <w:rsid w:val="00076606"/>
    <w:rsid w:val="00081C45"/>
    <w:rsid w:val="00086C95"/>
    <w:rsid w:val="00090025"/>
    <w:rsid w:val="0009184A"/>
    <w:rsid w:val="00094E30"/>
    <w:rsid w:val="00097D69"/>
    <w:rsid w:val="000A0BB8"/>
    <w:rsid w:val="000B0A07"/>
    <w:rsid w:val="000C0446"/>
    <w:rsid w:val="000C46DF"/>
    <w:rsid w:val="000C5478"/>
    <w:rsid w:val="000C67A5"/>
    <w:rsid w:val="000D22BD"/>
    <w:rsid w:val="000D4C81"/>
    <w:rsid w:val="000D55A3"/>
    <w:rsid w:val="000E1918"/>
    <w:rsid w:val="000E21E6"/>
    <w:rsid w:val="000E227C"/>
    <w:rsid w:val="000E4E92"/>
    <w:rsid w:val="000E71AE"/>
    <w:rsid w:val="000F2316"/>
    <w:rsid w:val="001029BE"/>
    <w:rsid w:val="00115839"/>
    <w:rsid w:val="001177DA"/>
    <w:rsid w:val="001257D0"/>
    <w:rsid w:val="00133343"/>
    <w:rsid w:val="00143255"/>
    <w:rsid w:val="001638EC"/>
    <w:rsid w:val="00163AF5"/>
    <w:rsid w:val="00164292"/>
    <w:rsid w:val="001656BF"/>
    <w:rsid w:val="00173DD3"/>
    <w:rsid w:val="00184C22"/>
    <w:rsid w:val="00186958"/>
    <w:rsid w:val="001A281D"/>
    <w:rsid w:val="001B3844"/>
    <w:rsid w:val="001B5303"/>
    <w:rsid w:val="001B7F95"/>
    <w:rsid w:val="001C14E8"/>
    <w:rsid w:val="001C4550"/>
    <w:rsid w:val="001F50D8"/>
    <w:rsid w:val="001F5AA4"/>
    <w:rsid w:val="001F62C4"/>
    <w:rsid w:val="00202B4B"/>
    <w:rsid w:val="00205A51"/>
    <w:rsid w:val="002113A1"/>
    <w:rsid w:val="002124CA"/>
    <w:rsid w:val="00221EA8"/>
    <w:rsid w:val="00242AD9"/>
    <w:rsid w:val="00251926"/>
    <w:rsid w:val="00255799"/>
    <w:rsid w:val="00295675"/>
    <w:rsid w:val="00295EC3"/>
    <w:rsid w:val="002A2E03"/>
    <w:rsid w:val="002A3C4F"/>
    <w:rsid w:val="002A4359"/>
    <w:rsid w:val="002A4E45"/>
    <w:rsid w:val="002B6B48"/>
    <w:rsid w:val="002C10D9"/>
    <w:rsid w:val="002D4E0F"/>
    <w:rsid w:val="002F345B"/>
    <w:rsid w:val="0030371A"/>
    <w:rsid w:val="00307893"/>
    <w:rsid w:val="003113A7"/>
    <w:rsid w:val="003305AE"/>
    <w:rsid w:val="00334562"/>
    <w:rsid w:val="003464ED"/>
    <w:rsid w:val="003637FC"/>
    <w:rsid w:val="00370995"/>
    <w:rsid w:val="00370CF7"/>
    <w:rsid w:val="003737F3"/>
    <w:rsid w:val="00377A8E"/>
    <w:rsid w:val="003849EF"/>
    <w:rsid w:val="0038513E"/>
    <w:rsid w:val="003941F6"/>
    <w:rsid w:val="003A17D7"/>
    <w:rsid w:val="003B5964"/>
    <w:rsid w:val="003C6463"/>
    <w:rsid w:val="003D0DA1"/>
    <w:rsid w:val="003D17FE"/>
    <w:rsid w:val="003E2170"/>
    <w:rsid w:val="003F6A68"/>
    <w:rsid w:val="0040251F"/>
    <w:rsid w:val="00403E9B"/>
    <w:rsid w:val="00405207"/>
    <w:rsid w:val="0040647C"/>
    <w:rsid w:val="0040799C"/>
    <w:rsid w:val="00412C32"/>
    <w:rsid w:val="00415B4D"/>
    <w:rsid w:val="00421E61"/>
    <w:rsid w:val="00423270"/>
    <w:rsid w:val="004525FA"/>
    <w:rsid w:val="00453DB7"/>
    <w:rsid w:val="00462B50"/>
    <w:rsid w:val="004721C0"/>
    <w:rsid w:val="00472D71"/>
    <w:rsid w:val="0049585C"/>
    <w:rsid w:val="004B02D0"/>
    <w:rsid w:val="004B3E2A"/>
    <w:rsid w:val="004B7CAB"/>
    <w:rsid w:val="004C34CF"/>
    <w:rsid w:val="004C5924"/>
    <w:rsid w:val="004D43B1"/>
    <w:rsid w:val="004D6940"/>
    <w:rsid w:val="004D6AB3"/>
    <w:rsid w:val="004E15E5"/>
    <w:rsid w:val="004E4A55"/>
    <w:rsid w:val="004F1C4D"/>
    <w:rsid w:val="004F3FD0"/>
    <w:rsid w:val="004F75B3"/>
    <w:rsid w:val="0050599C"/>
    <w:rsid w:val="00507639"/>
    <w:rsid w:val="00510329"/>
    <w:rsid w:val="00513B13"/>
    <w:rsid w:val="00516C6A"/>
    <w:rsid w:val="0053036C"/>
    <w:rsid w:val="005324C1"/>
    <w:rsid w:val="005373FD"/>
    <w:rsid w:val="00540A03"/>
    <w:rsid w:val="00543160"/>
    <w:rsid w:val="005433B5"/>
    <w:rsid w:val="005435A5"/>
    <w:rsid w:val="0054749D"/>
    <w:rsid w:val="00554121"/>
    <w:rsid w:val="005641F4"/>
    <w:rsid w:val="00565103"/>
    <w:rsid w:val="00566544"/>
    <w:rsid w:val="00580513"/>
    <w:rsid w:val="00585910"/>
    <w:rsid w:val="005A53FF"/>
    <w:rsid w:val="005B51DB"/>
    <w:rsid w:val="005B58DD"/>
    <w:rsid w:val="005C0D78"/>
    <w:rsid w:val="005D31E6"/>
    <w:rsid w:val="005D4F2C"/>
    <w:rsid w:val="005E0C80"/>
    <w:rsid w:val="005E6C76"/>
    <w:rsid w:val="005F5EC9"/>
    <w:rsid w:val="006142FC"/>
    <w:rsid w:val="0062174E"/>
    <w:rsid w:val="00630E52"/>
    <w:rsid w:val="00631755"/>
    <w:rsid w:val="006359B2"/>
    <w:rsid w:val="0063638F"/>
    <w:rsid w:val="006365FE"/>
    <w:rsid w:val="00637C0B"/>
    <w:rsid w:val="006401AE"/>
    <w:rsid w:val="00653706"/>
    <w:rsid w:val="006570E4"/>
    <w:rsid w:val="00671F68"/>
    <w:rsid w:val="0067448B"/>
    <w:rsid w:val="00686140"/>
    <w:rsid w:val="00690158"/>
    <w:rsid w:val="0069122F"/>
    <w:rsid w:val="0069133A"/>
    <w:rsid w:val="00694F25"/>
    <w:rsid w:val="00697380"/>
    <w:rsid w:val="00697D9B"/>
    <w:rsid w:val="006B7348"/>
    <w:rsid w:val="006C127A"/>
    <w:rsid w:val="006C4E24"/>
    <w:rsid w:val="006C6E0F"/>
    <w:rsid w:val="006D12C8"/>
    <w:rsid w:val="006D5D5D"/>
    <w:rsid w:val="006E29CE"/>
    <w:rsid w:val="006E7507"/>
    <w:rsid w:val="006F0615"/>
    <w:rsid w:val="006F6B22"/>
    <w:rsid w:val="00702FA0"/>
    <w:rsid w:val="007068E8"/>
    <w:rsid w:val="00710CA7"/>
    <w:rsid w:val="00714C51"/>
    <w:rsid w:val="007227EB"/>
    <w:rsid w:val="00722FF1"/>
    <w:rsid w:val="00725507"/>
    <w:rsid w:val="00725858"/>
    <w:rsid w:val="00733B15"/>
    <w:rsid w:val="00735BEE"/>
    <w:rsid w:val="0073794E"/>
    <w:rsid w:val="0074293A"/>
    <w:rsid w:val="00761B56"/>
    <w:rsid w:val="007707C1"/>
    <w:rsid w:val="007707F5"/>
    <w:rsid w:val="00773FBB"/>
    <w:rsid w:val="007742CA"/>
    <w:rsid w:val="00787E16"/>
    <w:rsid w:val="0079275B"/>
    <w:rsid w:val="00794AFC"/>
    <w:rsid w:val="00797AC8"/>
    <w:rsid w:val="007A77B3"/>
    <w:rsid w:val="007B05E1"/>
    <w:rsid w:val="007B09EE"/>
    <w:rsid w:val="007B0E58"/>
    <w:rsid w:val="007C175C"/>
    <w:rsid w:val="007D08A7"/>
    <w:rsid w:val="007D4C16"/>
    <w:rsid w:val="007E3D6E"/>
    <w:rsid w:val="007F20C8"/>
    <w:rsid w:val="008027C1"/>
    <w:rsid w:val="00804756"/>
    <w:rsid w:val="0080517A"/>
    <w:rsid w:val="00806D3B"/>
    <w:rsid w:val="0082091D"/>
    <w:rsid w:val="00822CB8"/>
    <w:rsid w:val="00824A1C"/>
    <w:rsid w:val="008264F6"/>
    <w:rsid w:val="00831073"/>
    <w:rsid w:val="008357CC"/>
    <w:rsid w:val="00840278"/>
    <w:rsid w:val="00840A15"/>
    <w:rsid w:val="00843C4A"/>
    <w:rsid w:val="008575F8"/>
    <w:rsid w:val="00864997"/>
    <w:rsid w:val="0087012C"/>
    <w:rsid w:val="00884157"/>
    <w:rsid w:val="00897E1B"/>
    <w:rsid w:val="008A04CA"/>
    <w:rsid w:val="008A0533"/>
    <w:rsid w:val="008D028A"/>
    <w:rsid w:val="008D1E30"/>
    <w:rsid w:val="008D2143"/>
    <w:rsid w:val="008D5977"/>
    <w:rsid w:val="008D6DC5"/>
    <w:rsid w:val="008E0EBB"/>
    <w:rsid w:val="008E1C50"/>
    <w:rsid w:val="008E2E78"/>
    <w:rsid w:val="00903104"/>
    <w:rsid w:val="00912CA1"/>
    <w:rsid w:val="009157CD"/>
    <w:rsid w:val="009164EF"/>
    <w:rsid w:val="00916FCC"/>
    <w:rsid w:val="009272FE"/>
    <w:rsid w:val="00927866"/>
    <w:rsid w:val="0094124E"/>
    <w:rsid w:val="00947563"/>
    <w:rsid w:val="009562DA"/>
    <w:rsid w:val="00965462"/>
    <w:rsid w:val="009702B9"/>
    <w:rsid w:val="00970EA4"/>
    <w:rsid w:val="009777BC"/>
    <w:rsid w:val="0098018A"/>
    <w:rsid w:val="009B1767"/>
    <w:rsid w:val="009B49E8"/>
    <w:rsid w:val="009B5DC3"/>
    <w:rsid w:val="009C0903"/>
    <w:rsid w:val="009D4EFA"/>
    <w:rsid w:val="009E185C"/>
    <w:rsid w:val="009F19FB"/>
    <w:rsid w:val="009F42C7"/>
    <w:rsid w:val="00A13B23"/>
    <w:rsid w:val="00A17153"/>
    <w:rsid w:val="00A17282"/>
    <w:rsid w:val="00A31605"/>
    <w:rsid w:val="00A31A53"/>
    <w:rsid w:val="00A3222F"/>
    <w:rsid w:val="00A33A17"/>
    <w:rsid w:val="00A455FD"/>
    <w:rsid w:val="00A51609"/>
    <w:rsid w:val="00A543C5"/>
    <w:rsid w:val="00A55D85"/>
    <w:rsid w:val="00A576FC"/>
    <w:rsid w:val="00A63AF4"/>
    <w:rsid w:val="00A6712E"/>
    <w:rsid w:val="00A7172B"/>
    <w:rsid w:val="00A76589"/>
    <w:rsid w:val="00A80184"/>
    <w:rsid w:val="00A85E44"/>
    <w:rsid w:val="00A8783B"/>
    <w:rsid w:val="00A94129"/>
    <w:rsid w:val="00AA6AF9"/>
    <w:rsid w:val="00AC7E37"/>
    <w:rsid w:val="00AD3ADB"/>
    <w:rsid w:val="00AD42C6"/>
    <w:rsid w:val="00AD56F1"/>
    <w:rsid w:val="00AD7E50"/>
    <w:rsid w:val="00AF0E09"/>
    <w:rsid w:val="00AF68F1"/>
    <w:rsid w:val="00B077D2"/>
    <w:rsid w:val="00B10D54"/>
    <w:rsid w:val="00B1314C"/>
    <w:rsid w:val="00B14EFD"/>
    <w:rsid w:val="00B17EAC"/>
    <w:rsid w:val="00B23340"/>
    <w:rsid w:val="00B3735F"/>
    <w:rsid w:val="00B426BE"/>
    <w:rsid w:val="00B435E5"/>
    <w:rsid w:val="00B440F3"/>
    <w:rsid w:val="00B44B47"/>
    <w:rsid w:val="00B50292"/>
    <w:rsid w:val="00B537E6"/>
    <w:rsid w:val="00B5567F"/>
    <w:rsid w:val="00B561BC"/>
    <w:rsid w:val="00B716A2"/>
    <w:rsid w:val="00B8189A"/>
    <w:rsid w:val="00B84233"/>
    <w:rsid w:val="00BA00DE"/>
    <w:rsid w:val="00BB30B9"/>
    <w:rsid w:val="00BB6260"/>
    <w:rsid w:val="00BC0A23"/>
    <w:rsid w:val="00BE1C0E"/>
    <w:rsid w:val="00BE5429"/>
    <w:rsid w:val="00BF06D0"/>
    <w:rsid w:val="00C0030D"/>
    <w:rsid w:val="00C0124B"/>
    <w:rsid w:val="00C17E9B"/>
    <w:rsid w:val="00C17FF9"/>
    <w:rsid w:val="00C217CA"/>
    <w:rsid w:val="00C26F55"/>
    <w:rsid w:val="00C323CF"/>
    <w:rsid w:val="00C3455F"/>
    <w:rsid w:val="00C34B6E"/>
    <w:rsid w:val="00C3625A"/>
    <w:rsid w:val="00C42EC2"/>
    <w:rsid w:val="00C44606"/>
    <w:rsid w:val="00C44CF5"/>
    <w:rsid w:val="00C53B2A"/>
    <w:rsid w:val="00C62DB1"/>
    <w:rsid w:val="00C71670"/>
    <w:rsid w:val="00C73F16"/>
    <w:rsid w:val="00C771EF"/>
    <w:rsid w:val="00C864F4"/>
    <w:rsid w:val="00C87879"/>
    <w:rsid w:val="00C91FC8"/>
    <w:rsid w:val="00CB0E0B"/>
    <w:rsid w:val="00CB20A1"/>
    <w:rsid w:val="00CB426F"/>
    <w:rsid w:val="00CC5183"/>
    <w:rsid w:val="00CD1CBF"/>
    <w:rsid w:val="00CD5D9E"/>
    <w:rsid w:val="00CD7940"/>
    <w:rsid w:val="00CE16C0"/>
    <w:rsid w:val="00CF086C"/>
    <w:rsid w:val="00D01ABC"/>
    <w:rsid w:val="00D054EF"/>
    <w:rsid w:val="00D339C7"/>
    <w:rsid w:val="00D467C0"/>
    <w:rsid w:val="00D557A0"/>
    <w:rsid w:val="00D66ADC"/>
    <w:rsid w:val="00D7171B"/>
    <w:rsid w:val="00DA6937"/>
    <w:rsid w:val="00DB21FE"/>
    <w:rsid w:val="00DE3147"/>
    <w:rsid w:val="00DE31FD"/>
    <w:rsid w:val="00DE5EAC"/>
    <w:rsid w:val="00E105F4"/>
    <w:rsid w:val="00E26280"/>
    <w:rsid w:val="00E27C09"/>
    <w:rsid w:val="00E31667"/>
    <w:rsid w:val="00E34E66"/>
    <w:rsid w:val="00E35C16"/>
    <w:rsid w:val="00E35F97"/>
    <w:rsid w:val="00E423C0"/>
    <w:rsid w:val="00E44354"/>
    <w:rsid w:val="00E63776"/>
    <w:rsid w:val="00E67DE1"/>
    <w:rsid w:val="00E732E8"/>
    <w:rsid w:val="00E75889"/>
    <w:rsid w:val="00E80FD8"/>
    <w:rsid w:val="00E81DD4"/>
    <w:rsid w:val="00E83DCE"/>
    <w:rsid w:val="00E9249A"/>
    <w:rsid w:val="00E946B7"/>
    <w:rsid w:val="00EA0C35"/>
    <w:rsid w:val="00EA74E8"/>
    <w:rsid w:val="00EB045F"/>
    <w:rsid w:val="00EB3877"/>
    <w:rsid w:val="00EB3AE9"/>
    <w:rsid w:val="00EB5F2B"/>
    <w:rsid w:val="00ED0530"/>
    <w:rsid w:val="00ED110B"/>
    <w:rsid w:val="00ED1CBD"/>
    <w:rsid w:val="00ED3AE2"/>
    <w:rsid w:val="00EE3A5A"/>
    <w:rsid w:val="00EE4F67"/>
    <w:rsid w:val="00EF4AF8"/>
    <w:rsid w:val="00EF5458"/>
    <w:rsid w:val="00F00BD9"/>
    <w:rsid w:val="00F16E0F"/>
    <w:rsid w:val="00F1767C"/>
    <w:rsid w:val="00F35285"/>
    <w:rsid w:val="00F47C83"/>
    <w:rsid w:val="00F57CAF"/>
    <w:rsid w:val="00F72809"/>
    <w:rsid w:val="00F74E96"/>
    <w:rsid w:val="00F772C4"/>
    <w:rsid w:val="00F779C3"/>
    <w:rsid w:val="00F91123"/>
    <w:rsid w:val="00FA253E"/>
    <w:rsid w:val="00FA5199"/>
    <w:rsid w:val="00FB0B73"/>
    <w:rsid w:val="00FC2105"/>
    <w:rsid w:val="00FF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C47A1E"/>
  <w14:defaultImageDpi w14:val="32767"/>
  <w15:chartTrackingRefBased/>
  <w15:docId w15:val="{8F83D340-8665-984F-A986-3526EC2A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2B50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1F6"/>
    <w:pPr>
      <w:keepNext/>
      <w:keepLines/>
      <w:spacing w:before="120" w:after="120"/>
      <w:outlineLvl w:val="0"/>
    </w:pPr>
    <w:rPr>
      <w:rFonts w:asciiTheme="minorHAnsi" w:eastAsiaTheme="majorEastAsia" w:hAnsiTheme="minorHAnsi" w:cstheme="majorBidi"/>
      <w:b/>
      <w:bCs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1F6"/>
    <w:pPr>
      <w:keepNext/>
      <w:keepLines/>
      <w:spacing w:before="120" w:after="120"/>
      <w:outlineLvl w:val="1"/>
    </w:pPr>
    <w:rPr>
      <w:rFonts w:asciiTheme="minorHAnsi" w:eastAsiaTheme="majorEastAsia" w:hAnsiTheme="minorHAnsi" w:cstheme="majorBidi"/>
      <w:b/>
      <w:bCs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1F6"/>
    <w:pPr>
      <w:keepNext/>
      <w:keepLines/>
      <w:spacing w:before="120"/>
      <w:outlineLvl w:val="2"/>
    </w:pPr>
    <w:rPr>
      <w:rFonts w:asciiTheme="minorHAnsi" w:eastAsiaTheme="majorEastAsia" w:hAnsiTheme="minorHAnsi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1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41F6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1F6"/>
    <w:rPr>
      <w:rFonts w:ascii="Tahoma" w:hAnsi="Tahoma" w:cs="Tahoma"/>
      <w:sz w:val="16"/>
      <w:szCs w:val="16"/>
    </w:rPr>
  </w:style>
  <w:style w:type="paragraph" w:customStyle="1" w:styleId="EndNoteBibliography">
    <w:name w:val="EndNote Bibliography"/>
    <w:basedOn w:val="Normal"/>
    <w:link w:val="EndNoteBibliographyZchn"/>
    <w:rsid w:val="003941F6"/>
    <w:pPr>
      <w:jc w:val="both"/>
    </w:pPr>
    <w:rPr>
      <w:rFonts w:ascii="Calibri" w:hAnsi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3941F6"/>
    <w:rPr>
      <w:rFonts w:ascii="Calibri" w:hAnsi="Calibri"/>
      <w:noProof/>
      <w:lang w:val="en-US"/>
    </w:rPr>
  </w:style>
  <w:style w:type="paragraph" w:customStyle="1" w:styleId="EndNoteBibliographyTitle">
    <w:name w:val="EndNote Bibliography Title"/>
    <w:basedOn w:val="Normal"/>
    <w:link w:val="EndNoteBibliographyTitleZchn"/>
    <w:rsid w:val="003941F6"/>
    <w:pPr>
      <w:jc w:val="center"/>
    </w:pPr>
    <w:rPr>
      <w:rFonts w:ascii="Calibri" w:hAnsi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3941F6"/>
    <w:rPr>
      <w:rFonts w:ascii="Calibri" w:hAnsi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41F6"/>
    <w:pPr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41F6"/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3941F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941F6"/>
  </w:style>
  <w:style w:type="character" w:customStyle="1" w:styleId="Heading1Char">
    <w:name w:val="Heading 1 Char"/>
    <w:basedOn w:val="DefaultParagraphFont"/>
    <w:link w:val="Heading1"/>
    <w:uiPriority w:val="9"/>
    <w:rsid w:val="003941F6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1F6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1F6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1F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3941F6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1F6"/>
    <w:pPr>
      <w:numPr>
        <w:ilvl w:val="1"/>
      </w:numPr>
    </w:pPr>
    <w:rPr>
      <w:rFonts w:asciiTheme="minorHAnsi" w:eastAsiaTheme="majorEastAsia" w:hAnsiTheme="minorHAnsi" w:cstheme="majorBidi"/>
      <w:b/>
      <w:iCs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941F6"/>
    <w:rPr>
      <w:rFonts w:eastAsiaTheme="majorEastAsia" w:cstheme="majorBidi"/>
      <w:b/>
      <w:iCs/>
      <w:spacing w:val="15"/>
    </w:rPr>
  </w:style>
  <w:style w:type="table" w:styleId="TableGrid">
    <w:name w:val="Table Grid"/>
    <w:basedOn w:val="TableNormal"/>
    <w:uiPriority w:val="39"/>
    <w:rsid w:val="003941F6"/>
    <w:rPr>
      <w:rFonts w:ascii="Arial" w:hAnsi="Arial"/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941F6"/>
    <w:pPr>
      <w:spacing w:before="120" w:after="120"/>
      <w:contextualSpacing/>
    </w:pPr>
    <w:rPr>
      <w:rFonts w:asciiTheme="minorHAnsi" w:eastAsiaTheme="majorEastAsia" w:hAnsiTheme="minorHAnsi" w:cstheme="majorBidi"/>
      <w:b/>
      <w:spacing w:val="5"/>
      <w:kern w:val="28"/>
      <w:sz w:val="28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941F6"/>
    <w:rPr>
      <w:rFonts w:eastAsiaTheme="majorEastAsia" w:cstheme="majorBidi"/>
      <w:b/>
      <w:spacing w:val="5"/>
      <w:kern w:val="28"/>
      <w:sz w:val="28"/>
      <w:szCs w:val="52"/>
    </w:rPr>
  </w:style>
  <w:style w:type="character" w:styleId="LineNumber">
    <w:name w:val="line number"/>
    <w:basedOn w:val="DefaultParagraphFont"/>
    <w:uiPriority w:val="99"/>
    <w:semiHidden/>
    <w:unhideWhenUsed/>
    <w:rsid w:val="000B0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1699</Words>
  <Characters>9685</Characters>
  <Application>Microsoft Office Word</Application>
  <DocSecurity>0</DocSecurity>
  <Lines>80</Lines>
  <Paragraphs>22</Paragraphs>
  <ScaleCrop>false</ScaleCrop>
  <Company/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6</cp:revision>
  <dcterms:created xsi:type="dcterms:W3CDTF">2019-10-17T21:23:00Z</dcterms:created>
  <dcterms:modified xsi:type="dcterms:W3CDTF">2020-08-23T10:30:00Z</dcterms:modified>
</cp:coreProperties>
</file>