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06A" w:rsidRDefault="00F4306A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>
        <w:rPr>
          <w:rFonts w:ascii="Times New Roman" w:hAnsi="Times New Roman" w:cs="Times New Roman"/>
          <w:shd w:val="clear" w:color="auto" w:fill="FFFFFF"/>
          <w:lang w:val="en-US"/>
        </w:rPr>
        <w:t>Questionnaire I</w:t>
      </w:r>
    </w:p>
    <w:p w:rsidR="00F4306A" w:rsidRDefault="00F4306A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p w:rsidR="003B0D69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shd w:val="clear" w:color="auto" w:fill="FFFFFF"/>
          <w:lang w:val="en-US"/>
        </w:rPr>
        <w:t>After your information session, please answer some questions about the content you just heard. For each statement below, please decide which you believe is true or not. Place a check mark next to "applies" or "does not apply" for each statement</w:t>
      </w: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lang w:val="en-US"/>
        </w:rPr>
        <w:t xml:space="preserve">1) </w:t>
      </w:r>
      <w:r w:rsidRPr="00B205A7">
        <w:rPr>
          <w:rFonts w:ascii="Times New Roman" w:hAnsi="Times New Roman" w:cs="Times New Roman"/>
          <w:shd w:val="clear" w:color="auto" w:fill="FFFFFF"/>
          <w:lang w:val="en-US"/>
        </w:rPr>
        <w:t xml:space="preserve">How is the surgery performed? </w:t>
      </w: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268"/>
        <w:gridCol w:w="6892"/>
      </w:tblGrid>
      <w:tr w:rsidR="00B205A7" w:rsidRPr="00B205A7" w:rsidTr="00B205A7">
        <w:tc>
          <w:tcPr>
            <w:tcW w:w="850" w:type="dxa"/>
          </w:tcPr>
          <w:p w:rsidR="000E0F47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approach to the hip joint is done through a particularly muscle-sparing technique</w:t>
            </w: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For the procedure, the head of the thigh bone needs to be removed.</w:t>
            </w: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entire thigh bone needs to be removed for the procedure</w:t>
            </w: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For the procedure, a short skin incision is made in the front-lateral abdominal region</w:t>
            </w:r>
          </w:p>
        </w:tc>
      </w:tr>
    </w:tbl>
    <w:p w:rsidR="000E0F47" w:rsidRPr="00B205A7" w:rsidRDefault="000E0F47" w:rsidP="00B205A7">
      <w:pPr>
        <w:rPr>
          <w:rFonts w:ascii="Times New Roman" w:hAnsi="Times New Roman" w:cs="Times New Roman"/>
          <w:lang w:val="en-US"/>
        </w:rPr>
      </w:pP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lang w:val="en-US"/>
        </w:rPr>
        <w:t xml:space="preserve">2) </w:t>
      </w:r>
      <w:r w:rsidRPr="00B205A7">
        <w:rPr>
          <w:rFonts w:ascii="Times New Roman" w:hAnsi="Times New Roman" w:cs="Times New Roman"/>
          <w:shd w:val="clear" w:color="auto" w:fill="FFFFFF"/>
          <w:lang w:val="en-US"/>
        </w:rPr>
        <w:t>Please evaluate the following statements regarding the reasons for the upcoming surgery?</w:t>
      </w: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127"/>
        <w:gridCol w:w="7033"/>
      </w:tblGrid>
      <w:tr w:rsidR="000E0F47" w:rsidRPr="00B205A7" w:rsidTr="00B205A7">
        <w:tc>
          <w:tcPr>
            <w:tcW w:w="850" w:type="dxa"/>
          </w:tcPr>
          <w:p w:rsidR="000E0F47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0F4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procedure was recommended due to the physical limitations that I expressed to the doctors</w:t>
            </w:r>
          </w:p>
        </w:tc>
      </w:tr>
      <w:tr w:rsidR="000E0F4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0F4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findings of the X-ray do not necessarily require the procedure itself.</w:t>
            </w:r>
          </w:p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0F4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0F47" w:rsidRPr="00F4306A" w:rsidTr="00B205A7">
        <w:trPr>
          <w:trHeight w:val="333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radiological changes always correlate with the extent of hip discomfort</w:t>
            </w:r>
          </w:p>
        </w:tc>
      </w:tr>
      <w:tr w:rsidR="000E0F47" w:rsidRPr="00F4306A" w:rsidTr="00B205A7">
        <w:trPr>
          <w:trHeight w:val="179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0F47" w:rsidRPr="00F4306A" w:rsidTr="00B205A7">
        <w:trPr>
          <w:trHeight w:val="590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radiological changes do not always correlate with the extent of hip discomfort</w:t>
            </w:r>
          </w:p>
        </w:tc>
      </w:tr>
    </w:tbl>
    <w:p w:rsidR="000E0F47" w:rsidRPr="00B205A7" w:rsidRDefault="000E0F47" w:rsidP="00B205A7">
      <w:pPr>
        <w:rPr>
          <w:rFonts w:ascii="Times New Roman" w:hAnsi="Times New Roman" w:cs="Times New Roman"/>
          <w:lang w:val="en-US"/>
        </w:rPr>
      </w:pPr>
    </w:p>
    <w:p w:rsidR="000E0F47" w:rsidRPr="00B205A7" w:rsidRDefault="000E0F47" w:rsidP="00B205A7">
      <w:pPr>
        <w:rPr>
          <w:rFonts w:ascii="Times New Roman" w:hAnsi="Times New Roman" w:cs="Times New Roman"/>
          <w:lang w:val="en-US"/>
        </w:rPr>
      </w:pP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lang w:val="en-US"/>
        </w:rPr>
        <w:t xml:space="preserve">3) </w:t>
      </w:r>
      <w:r w:rsidRPr="00B205A7">
        <w:rPr>
          <w:rFonts w:ascii="Times New Roman" w:hAnsi="Times New Roman" w:cs="Times New Roman"/>
          <w:shd w:val="clear" w:color="auto" w:fill="FFFFFF"/>
          <w:lang w:val="en-US"/>
        </w:rPr>
        <w:t>What are the goals of the planned procedure?</w:t>
      </w: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127"/>
        <w:gridCol w:w="7033"/>
      </w:tblGrid>
      <w:tr w:rsidR="00B205A7" w:rsidRPr="00B205A7" w:rsidTr="00B205A7">
        <w:tc>
          <w:tcPr>
            <w:tcW w:w="850" w:type="dxa"/>
          </w:tcPr>
          <w:p w:rsidR="000E0F47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130" w:type="dxa"/>
          </w:tcPr>
          <w:p w:rsidR="000E0F47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</w:t>
            </w:r>
            <w:r w:rsidR="000E0F47"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not apply</w:t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rPr>
          <w:trHeight w:val="376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Improvement of mobility.</w:t>
            </w:r>
          </w:p>
        </w:tc>
      </w:tr>
      <w:tr w:rsidR="00B205A7" w:rsidRPr="00B205A7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Reduction of pain in and around the hip joint.</w:t>
            </w: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485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 prolong the intake of pain medication</w:t>
            </w:r>
          </w:p>
        </w:tc>
      </w:tr>
      <w:tr w:rsidR="00B205A7" w:rsidRPr="00F4306A" w:rsidTr="00B205A7">
        <w:trPr>
          <w:trHeight w:val="273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38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7076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 shorten the maximum walking distance.</w:t>
            </w:r>
          </w:p>
        </w:tc>
      </w:tr>
    </w:tbl>
    <w:p w:rsidR="000E0F47" w:rsidRPr="00B205A7" w:rsidRDefault="000E0F47" w:rsidP="00B205A7">
      <w:pPr>
        <w:rPr>
          <w:rFonts w:ascii="Times New Roman" w:hAnsi="Times New Roman" w:cs="Times New Roman"/>
          <w:lang w:val="en-US"/>
        </w:rPr>
      </w:pP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lang w:val="en-US"/>
        </w:rPr>
        <w:t xml:space="preserve">4) </w:t>
      </w:r>
      <w:r w:rsidRPr="00B205A7">
        <w:rPr>
          <w:rFonts w:ascii="Times New Roman" w:hAnsi="Times New Roman" w:cs="Times New Roman"/>
          <w:shd w:val="clear" w:color="auto" w:fill="FFFFFF"/>
          <w:lang w:val="en-US"/>
        </w:rPr>
        <w:t>Blood-thinning medications</w:t>
      </w:r>
    </w:p>
    <w:p w:rsidR="000E0F47" w:rsidRPr="00B205A7" w:rsidRDefault="000E0F47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268"/>
        <w:gridCol w:w="6892"/>
      </w:tblGrid>
      <w:tr w:rsidR="00B205A7" w:rsidRPr="00B205A7" w:rsidTr="00B205A7">
        <w:tc>
          <w:tcPr>
            <w:tcW w:w="850" w:type="dxa"/>
          </w:tcPr>
          <w:p w:rsidR="000E0F47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bookmarkStart w:id="0" w:name="_Hlk69152715"/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76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They should never be stopped before the surgery.</w:t>
            </w: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They should be stopped in consultation with the treating physician well in advance.</w:t>
            </w: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485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They should be stopped at least one month in advance</w:t>
            </w:r>
          </w:p>
        </w:tc>
      </w:tr>
      <w:tr w:rsidR="00B205A7" w:rsidRPr="00F4306A" w:rsidTr="00B205A7"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289"/>
        </w:trPr>
        <w:tc>
          <w:tcPr>
            <w:tcW w:w="850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0E0F47" w:rsidRPr="00B205A7" w:rsidRDefault="000E0F4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They do not play a role in the upcoming surgery.</w:t>
            </w:r>
          </w:p>
        </w:tc>
      </w:tr>
      <w:bookmarkEnd w:id="0"/>
    </w:tbl>
    <w:p w:rsidR="000E0F47" w:rsidRPr="00B205A7" w:rsidRDefault="000E0F47" w:rsidP="00B205A7">
      <w:pPr>
        <w:rPr>
          <w:rFonts w:ascii="Times New Roman" w:hAnsi="Times New Roman" w:cs="Times New Roman"/>
          <w:lang w:val="en-US"/>
        </w:rPr>
      </w:pPr>
    </w:p>
    <w:p w:rsidR="005673DA" w:rsidRPr="00B205A7" w:rsidRDefault="005673DA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shd w:val="clear" w:color="auto" w:fill="FFFFFF"/>
          <w:lang w:val="en-US"/>
        </w:rPr>
        <w:t>5) Are there complications, how are they dealt with, and how likely are they?</w:t>
      </w:r>
    </w:p>
    <w:p w:rsidR="005673DA" w:rsidRPr="00B205A7" w:rsidRDefault="005673DA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268"/>
        <w:gridCol w:w="6892"/>
      </w:tblGrid>
      <w:tr w:rsidR="00B205A7" w:rsidRPr="00B205A7" w:rsidTr="00B205A7">
        <w:tc>
          <w:tcPr>
            <w:tcW w:w="850" w:type="dxa"/>
          </w:tcPr>
          <w:p w:rsidR="005673DA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76"/>
        </w:trPr>
        <w:tc>
          <w:tcPr>
            <w:tcW w:w="850" w:type="dxa"/>
          </w:tcPr>
          <w:p w:rsidR="005673DA" w:rsidRPr="00B205A7" w:rsidRDefault="005673DA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Complications can occur but are rare.</w:t>
            </w:r>
          </w:p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5673DA" w:rsidRPr="00B205A7" w:rsidRDefault="005673DA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Possible complications are addressed during the operation with specific measures.</w:t>
            </w:r>
          </w:p>
        </w:tc>
      </w:tr>
      <w:tr w:rsidR="00B205A7" w:rsidRPr="00F4306A" w:rsidTr="00B205A7">
        <w:tc>
          <w:tcPr>
            <w:tcW w:w="850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485"/>
        </w:trPr>
        <w:tc>
          <w:tcPr>
            <w:tcW w:w="850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post-operative check-ups are conducted to detect complications early</w:t>
            </w:r>
          </w:p>
        </w:tc>
      </w:tr>
      <w:tr w:rsidR="00B205A7" w:rsidRPr="00F4306A" w:rsidTr="00B205A7">
        <w:tc>
          <w:tcPr>
            <w:tcW w:w="850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653"/>
        </w:trPr>
        <w:tc>
          <w:tcPr>
            <w:tcW w:w="850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5673DA" w:rsidRPr="00B205A7" w:rsidRDefault="005673DA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5673DA" w:rsidRPr="00B205A7" w:rsidRDefault="005673DA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ossible complications are addressed during the hospital stay with specific measures</w:t>
            </w:r>
          </w:p>
        </w:tc>
      </w:tr>
    </w:tbl>
    <w:p w:rsidR="005673DA" w:rsidRPr="00B205A7" w:rsidRDefault="005673DA" w:rsidP="00B205A7">
      <w:pPr>
        <w:rPr>
          <w:rFonts w:ascii="Times New Roman" w:hAnsi="Times New Roman" w:cs="Times New Roman"/>
          <w:lang w:val="en-US"/>
        </w:rPr>
      </w:pPr>
    </w:p>
    <w:p w:rsidR="002035BE" w:rsidRPr="00B205A7" w:rsidRDefault="002035BE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lang w:val="en-US"/>
        </w:rPr>
        <w:t xml:space="preserve">6) </w:t>
      </w:r>
      <w:r w:rsidRPr="00B205A7">
        <w:rPr>
          <w:rFonts w:ascii="Times New Roman" w:hAnsi="Times New Roman" w:cs="Times New Roman"/>
          <w:shd w:val="clear" w:color="auto" w:fill="FFFFFF"/>
          <w:lang w:val="en-US"/>
        </w:rPr>
        <w:t>Possible postoperative complications include:</w:t>
      </w:r>
    </w:p>
    <w:p w:rsidR="002035BE" w:rsidRPr="00B205A7" w:rsidRDefault="002035BE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268"/>
        <w:gridCol w:w="6892"/>
      </w:tblGrid>
      <w:tr w:rsidR="00B205A7" w:rsidRPr="00B205A7" w:rsidTr="00B205A7">
        <w:tc>
          <w:tcPr>
            <w:tcW w:w="850" w:type="dxa"/>
          </w:tcPr>
          <w:p w:rsidR="002035BE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rPr>
          <w:trHeight w:val="255"/>
        </w:trPr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Leg length discrepancy</w:t>
            </w:r>
          </w:p>
        </w:tc>
      </w:tr>
      <w:tr w:rsidR="00B205A7" w:rsidRPr="00B205A7" w:rsidTr="00B205A7"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</w:t>
            </w:r>
            <w:r w:rsidR="00AE1E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0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</w:t>
            </w:r>
          </w:p>
        </w:tc>
      </w:tr>
      <w:tr w:rsidR="00B205A7" w:rsidRPr="00B205A7" w:rsidTr="00B205A7"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Dislocation of the prosthesis</w:t>
            </w:r>
          </w:p>
        </w:tc>
      </w:tr>
      <w:tr w:rsidR="00B205A7" w:rsidRPr="00B205A7" w:rsidTr="00B205A7"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rPr>
          <w:trHeight w:val="323"/>
        </w:trPr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Nerve injury</w:t>
            </w:r>
          </w:p>
        </w:tc>
      </w:tr>
      <w:tr w:rsidR="00B205A7" w:rsidRPr="00B205A7" w:rsidTr="00B205A7">
        <w:trPr>
          <w:trHeight w:val="203"/>
        </w:trPr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Allergic reactions</w:t>
            </w:r>
          </w:p>
        </w:tc>
      </w:tr>
      <w:tr w:rsidR="00B205A7" w:rsidRPr="00B205A7" w:rsidTr="00B205A7"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rPr>
          <w:trHeight w:val="363"/>
        </w:trPr>
        <w:tc>
          <w:tcPr>
            <w:tcW w:w="850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35BE" w:rsidRPr="00B205A7" w:rsidRDefault="002035BE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Thrombosis</w:t>
            </w:r>
          </w:p>
        </w:tc>
      </w:tr>
    </w:tbl>
    <w:p w:rsidR="002035BE" w:rsidRPr="00B205A7" w:rsidRDefault="002035BE" w:rsidP="00B205A7">
      <w:pPr>
        <w:rPr>
          <w:rFonts w:ascii="Times New Roman" w:hAnsi="Times New Roman" w:cs="Times New Roman"/>
          <w:lang w:val="en-US"/>
        </w:rPr>
      </w:pPr>
    </w:p>
    <w:p w:rsidR="00AF3D68" w:rsidRPr="00B205A7" w:rsidRDefault="00AF3D68" w:rsidP="00B205A7">
      <w:pPr>
        <w:rPr>
          <w:rFonts w:ascii="Times New Roman" w:hAnsi="Times New Roman" w:cs="Times New Roman"/>
          <w:lang w:val="en-US"/>
        </w:rPr>
      </w:pPr>
      <w:r w:rsidRPr="00B205A7">
        <w:rPr>
          <w:rFonts w:ascii="Times New Roman" w:hAnsi="Times New Roman" w:cs="Times New Roman"/>
          <w:lang w:val="en-US"/>
        </w:rPr>
        <w:t>7) After the surgery</w:t>
      </w:r>
    </w:p>
    <w:p w:rsidR="00AF3D68" w:rsidRPr="00B205A7" w:rsidRDefault="00AF3D68" w:rsidP="00B205A7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268"/>
        <w:gridCol w:w="6892"/>
      </w:tblGrid>
      <w:tr w:rsidR="00B205A7" w:rsidRPr="00B205A7" w:rsidTr="00B205A7">
        <w:tc>
          <w:tcPr>
            <w:tcW w:w="850" w:type="dxa"/>
          </w:tcPr>
          <w:p w:rsidR="00AF3D68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lastRenderedPageBreak/>
              <w:t>applies</w:t>
            </w: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76"/>
        </w:trPr>
        <w:tc>
          <w:tcPr>
            <w:tcW w:w="850" w:type="dxa"/>
          </w:tcPr>
          <w:p w:rsidR="00AF3D68" w:rsidRPr="00B205A7" w:rsidRDefault="00AF3D68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 48-hour bed rest is always recommended</w:t>
            </w:r>
            <w:r w:rsidR="00202240"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B205A7" w:rsidRPr="00F4306A" w:rsidTr="00B205A7">
        <w:tc>
          <w:tcPr>
            <w:tcW w:w="850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AF3D68" w:rsidRPr="00B205A7" w:rsidRDefault="00AF3D68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Walking and getting up exercises are not recommended.</w:t>
            </w:r>
          </w:p>
        </w:tc>
      </w:tr>
      <w:tr w:rsidR="00B205A7" w:rsidRPr="00F4306A" w:rsidTr="00B205A7">
        <w:tc>
          <w:tcPr>
            <w:tcW w:w="850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485"/>
        </w:trPr>
        <w:tc>
          <w:tcPr>
            <w:tcW w:w="850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Early mobilization is aimed for in uncomplicated cases.</w:t>
            </w:r>
          </w:p>
        </w:tc>
      </w:tr>
      <w:tr w:rsidR="00B205A7" w:rsidRPr="00F4306A" w:rsidTr="00B205A7">
        <w:tc>
          <w:tcPr>
            <w:tcW w:w="850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51"/>
        </w:trPr>
        <w:tc>
          <w:tcPr>
            <w:tcW w:w="850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AF3D68" w:rsidRPr="00B205A7" w:rsidRDefault="00AF3D68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Generally, independent stair climbing is possible only after one month.</w:t>
            </w:r>
          </w:p>
        </w:tc>
      </w:tr>
    </w:tbl>
    <w:p w:rsidR="00AF3D68" w:rsidRPr="00B205A7" w:rsidRDefault="00AF3D68" w:rsidP="00B205A7">
      <w:pPr>
        <w:rPr>
          <w:rFonts w:ascii="Times New Roman" w:hAnsi="Times New Roman" w:cs="Times New Roman"/>
          <w:lang w:val="en-US"/>
        </w:rPr>
      </w:pPr>
    </w:p>
    <w:p w:rsidR="00202240" w:rsidRPr="00B205A7" w:rsidRDefault="00202240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lang w:val="en-US"/>
        </w:rPr>
        <w:t xml:space="preserve">8) </w:t>
      </w:r>
      <w:r w:rsidRPr="00B205A7">
        <w:rPr>
          <w:rFonts w:ascii="Times New Roman" w:hAnsi="Times New Roman" w:cs="Times New Roman"/>
          <w:shd w:val="clear" w:color="auto" w:fill="FFFFFF"/>
          <w:lang w:val="en-US"/>
        </w:rPr>
        <w:t>What aftercare will be required following the procedure?</w:t>
      </w:r>
    </w:p>
    <w:p w:rsidR="00202240" w:rsidRPr="00B205A7" w:rsidRDefault="00202240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268"/>
        <w:gridCol w:w="6892"/>
      </w:tblGrid>
      <w:tr w:rsidR="00B205A7" w:rsidRPr="00B205A7" w:rsidTr="00B205A7"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76"/>
        </w:trPr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Beyond the hospital stay, abdominal injections will need to be administered for a certain period.</w:t>
            </w:r>
          </w:p>
        </w:tc>
      </w:tr>
      <w:tr w:rsidR="00B205A7" w:rsidRPr="00F4306A" w:rsidTr="00B205A7"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Blood-thinning medications should be stopped immediately after discharge.</w:t>
            </w:r>
          </w:p>
        </w:tc>
      </w:tr>
      <w:tr w:rsidR="00B205A7" w:rsidRPr="00F4306A" w:rsidTr="00B205A7"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485"/>
        </w:trPr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Regular check-ups are recommended after hospital discharge.</w:t>
            </w:r>
          </w:p>
        </w:tc>
      </w:tr>
      <w:tr w:rsidR="00B205A7" w:rsidRPr="00F4306A" w:rsidTr="00B205A7"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456"/>
        </w:trPr>
        <w:tc>
          <w:tcPr>
            <w:tcW w:w="850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202240" w:rsidRPr="00B205A7" w:rsidRDefault="00202240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plaster is never changed during the hospital stay.</w:t>
            </w:r>
          </w:p>
        </w:tc>
      </w:tr>
    </w:tbl>
    <w:p w:rsidR="00202240" w:rsidRPr="00B205A7" w:rsidRDefault="00202240" w:rsidP="00B205A7">
      <w:pPr>
        <w:rPr>
          <w:rFonts w:ascii="Times New Roman" w:hAnsi="Times New Roman" w:cs="Times New Roman"/>
          <w:lang w:val="en-US"/>
        </w:rPr>
      </w:pPr>
    </w:p>
    <w:p w:rsidR="00DC0E9C" w:rsidRPr="00B205A7" w:rsidRDefault="00DC0E9C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lang w:val="en-US"/>
        </w:rPr>
        <w:t xml:space="preserve">9) </w:t>
      </w:r>
      <w:r w:rsidRPr="00B205A7">
        <w:rPr>
          <w:rFonts w:ascii="Times New Roman" w:hAnsi="Times New Roman" w:cs="Times New Roman"/>
          <w:shd w:val="clear" w:color="auto" w:fill="FFFFFF"/>
          <w:lang w:val="en-US"/>
        </w:rPr>
        <w:t>What alternatives exist to the planned procedure?</w:t>
      </w:r>
    </w:p>
    <w:p w:rsidR="00DC0E9C" w:rsidRPr="00B205A7" w:rsidRDefault="00DC0E9C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1268"/>
        <w:gridCol w:w="6892"/>
      </w:tblGrid>
      <w:tr w:rsidR="00B205A7" w:rsidRPr="00B205A7" w:rsidTr="00B205A7"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</w:t>
            </w:r>
            <w:r w:rsidR="00B205A7"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</w:t>
            </w: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es</w:t>
            </w: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rPr>
          <w:trHeight w:val="376"/>
        </w:trPr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Physiotherapy.</w:t>
            </w:r>
          </w:p>
        </w:tc>
      </w:tr>
      <w:tr w:rsidR="00B205A7" w:rsidRPr="00B205A7" w:rsidTr="00B205A7"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There are no alternatives.</w:t>
            </w:r>
          </w:p>
        </w:tc>
      </w:tr>
      <w:tr w:rsidR="00B205A7" w:rsidRPr="00B205A7" w:rsidTr="00B205A7"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rPr>
          <w:trHeight w:val="413"/>
        </w:trPr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Weight gain.</w:t>
            </w:r>
          </w:p>
        </w:tc>
      </w:tr>
      <w:tr w:rsidR="00B205A7" w:rsidRPr="00B205A7" w:rsidTr="00B205A7"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B205A7" w:rsidTr="00B205A7">
        <w:trPr>
          <w:trHeight w:val="353"/>
        </w:trPr>
        <w:tc>
          <w:tcPr>
            <w:tcW w:w="850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272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DC0E9C" w:rsidRPr="00B205A7" w:rsidRDefault="00DC0E9C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Pain medication.</w:t>
            </w:r>
          </w:p>
        </w:tc>
      </w:tr>
    </w:tbl>
    <w:p w:rsidR="00DC0E9C" w:rsidRPr="00B205A7" w:rsidRDefault="00DC0E9C" w:rsidP="00B205A7">
      <w:pPr>
        <w:rPr>
          <w:rFonts w:ascii="Times New Roman" w:hAnsi="Times New Roman" w:cs="Times New Roman"/>
          <w:lang w:val="en-US"/>
        </w:rPr>
      </w:pPr>
    </w:p>
    <w:p w:rsidR="00691F1B" w:rsidRPr="00B205A7" w:rsidRDefault="00691F1B" w:rsidP="00B205A7">
      <w:pPr>
        <w:rPr>
          <w:rFonts w:ascii="Times New Roman" w:hAnsi="Times New Roman" w:cs="Times New Roman"/>
          <w:lang w:val="en-US"/>
        </w:rPr>
      </w:pPr>
    </w:p>
    <w:p w:rsidR="00691F1B" w:rsidRPr="00B205A7" w:rsidRDefault="00691F1B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205A7">
        <w:rPr>
          <w:rFonts w:ascii="Times New Roman" w:hAnsi="Times New Roman" w:cs="Times New Roman"/>
          <w:shd w:val="clear" w:color="auto" w:fill="FFFFFF"/>
          <w:lang w:val="en-US"/>
        </w:rPr>
        <w:t>10) What is the course of the condition without the planned procedure?</w:t>
      </w:r>
    </w:p>
    <w:p w:rsidR="00691F1B" w:rsidRPr="00B205A7" w:rsidRDefault="00691F1B" w:rsidP="00B205A7">
      <w:pPr>
        <w:rPr>
          <w:rFonts w:ascii="Times New Roman" w:hAnsi="Times New Roman" w:cs="Times New Roman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6934"/>
      </w:tblGrid>
      <w:tr w:rsidR="00B205A7" w:rsidRPr="00B205A7" w:rsidTr="00B205A7">
        <w:tc>
          <w:tcPr>
            <w:tcW w:w="988" w:type="dxa"/>
          </w:tcPr>
          <w:p w:rsidR="00691F1B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applies</w:t>
            </w:r>
          </w:p>
        </w:tc>
        <w:tc>
          <w:tcPr>
            <w:tcW w:w="1134" w:type="dxa"/>
          </w:tcPr>
          <w:p w:rsidR="00691F1B" w:rsidRPr="00B205A7" w:rsidRDefault="00B205A7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does not apply</w:t>
            </w: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76"/>
        </w:trPr>
        <w:tc>
          <w:tcPr>
            <w:tcW w:w="988" w:type="dxa"/>
          </w:tcPr>
          <w:p w:rsidR="00691F1B" w:rsidRPr="00B205A7" w:rsidRDefault="00691F1B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4" w:type="dxa"/>
          </w:tcPr>
          <w:p w:rsidR="00691F1B" w:rsidRPr="00B205A7" w:rsidRDefault="00691F1B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Despite ongoing symptoms and potential limitations, people with hip joint arthritis can continue to live</w:t>
            </w:r>
          </w:p>
        </w:tc>
      </w:tr>
      <w:tr w:rsidR="00B205A7" w:rsidRPr="00F4306A" w:rsidTr="00B205A7">
        <w:tc>
          <w:tcPr>
            <w:tcW w:w="988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69"/>
        </w:trPr>
        <w:tc>
          <w:tcPr>
            <w:tcW w:w="988" w:type="dxa"/>
          </w:tcPr>
          <w:p w:rsidR="00691F1B" w:rsidRPr="00B205A7" w:rsidRDefault="00691F1B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4" w:type="dxa"/>
          </w:tcPr>
          <w:p w:rsidR="00691F1B" w:rsidRPr="00B205A7" w:rsidRDefault="00691F1B" w:rsidP="00B20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Improvement of symptoms is unlikely.</w:t>
            </w:r>
          </w:p>
        </w:tc>
      </w:tr>
      <w:tr w:rsidR="00B205A7" w:rsidRPr="00F4306A" w:rsidTr="00B205A7">
        <w:tc>
          <w:tcPr>
            <w:tcW w:w="988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413"/>
        </w:trPr>
        <w:tc>
          <w:tcPr>
            <w:tcW w:w="988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In the course of the condition, mobility improves.</w:t>
            </w:r>
          </w:p>
        </w:tc>
      </w:tr>
      <w:tr w:rsidR="00B205A7" w:rsidRPr="00F4306A" w:rsidTr="00B205A7">
        <w:tc>
          <w:tcPr>
            <w:tcW w:w="988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05A7" w:rsidRPr="00F4306A" w:rsidTr="00B205A7">
        <w:trPr>
          <w:trHeight w:val="353"/>
        </w:trPr>
        <w:tc>
          <w:tcPr>
            <w:tcW w:w="988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11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sym w:font="Symbol" w:char="F0A0"/>
            </w:r>
          </w:p>
        </w:tc>
        <w:tc>
          <w:tcPr>
            <w:tcW w:w="6934" w:type="dxa"/>
          </w:tcPr>
          <w:p w:rsidR="00691F1B" w:rsidRPr="00B205A7" w:rsidRDefault="00691F1B" w:rsidP="00B205A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20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Generally, one becomes symptom-free again after several years.</w:t>
            </w:r>
          </w:p>
        </w:tc>
      </w:tr>
    </w:tbl>
    <w:p w:rsidR="00691F1B" w:rsidRPr="00B205A7" w:rsidRDefault="00691F1B" w:rsidP="00B205A7">
      <w:pPr>
        <w:rPr>
          <w:rFonts w:ascii="Times New Roman" w:hAnsi="Times New Roman" w:cs="Times New Roman"/>
          <w:lang w:val="en-US"/>
        </w:rPr>
      </w:pPr>
    </w:p>
    <w:sectPr w:rsidR="00691F1B" w:rsidRPr="00B205A7" w:rsidSect="0029396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47"/>
    <w:rsid w:val="000216C1"/>
    <w:rsid w:val="0004216B"/>
    <w:rsid w:val="0004511E"/>
    <w:rsid w:val="00051CAF"/>
    <w:rsid w:val="00051F53"/>
    <w:rsid w:val="0005503D"/>
    <w:rsid w:val="0008589E"/>
    <w:rsid w:val="000931CB"/>
    <w:rsid w:val="00093C89"/>
    <w:rsid w:val="000A0051"/>
    <w:rsid w:val="000A2265"/>
    <w:rsid w:val="000A48E5"/>
    <w:rsid w:val="000A6876"/>
    <w:rsid w:val="000C0BA7"/>
    <w:rsid w:val="000C7058"/>
    <w:rsid w:val="000E0F47"/>
    <w:rsid w:val="000F0B4D"/>
    <w:rsid w:val="000F282A"/>
    <w:rsid w:val="000F5B75"/>
    <w:rsid w:val="00111983"/>
    <w:rsid w:val="00145778"/>
    <w:rsid w:val="00153CB9"/>
    <w:rsid w:val="001704C1"/>
    <w:rsid w:val="00177EC5"/>
    <w:rsid w:val="00181656"/>
    <w:rsid w:val="00183DE7"/>
    <w:rsid w:val="00195ADE"/>
    <w:rsid w:val="001B54D7"/>
    <w:rsid w:val="001C1AA0"/>
    <w:rsid w:val="001C33FF"/>
    <w:rsid w:val="001E2064"/>
    <w:rsid w:val="001E3A10"/>
    <w:rsid w:val="001F0B47"/>
    <w:rsid w:val="001F5E80"/>
    <w:rsid w:val="00202240"/>
    <w:rsid w:val="002035BE"/>
    <w:rsid w:val="00203A6E"/>
    <w:rsid w:val="00225099"/>
    <w:rsid w:val="00231A15"/>
    <w:rsid w:val="0026742A"/>
    <w:rsid w:val="002825B7"/>
    <w:rsid w:val="0029396B"/>
    <w:rsid w:val="00310A23"/>
    <w:rsid w:val="00320306"/>
    <w:rsid w:val="00345AF3"/>
    <w:rsid w:val="00365944"/>
    <w:rsid w:val="0037199C"/>
    <w:rsid w:val="00382C91"/>
    <w:rsid w:val="00395A5C"/>
    <w:rsid w:val="00395C85"/>
    <w:rsid w:val="003A65A8"/>
    <w:rsid w:val="003A715E"/>
    <w:rsid w:val="003B0D69"/>
    <w:rsid w:val="003C3EEF"/>
    <w:rsid w:val="003E01FA"/>
    <w:rsid w:val="003E18D6"/>
    <w:rsid w:val="003E309A"/>
    <w:rsid w:val="003F10D8"/>
    <w:rsid w:val="00420573"/>
    <w:rsid w:val="00427CF2"/>
    <w:rsid w:val="0044502C"/>
    <w:rsid w:val="00454BAF"/>
    <w:rsid w:val="00455D7A"/>
    <w:rsid w:val="00470025"/>
    <w:rsid w:val="0047357A"/>
    <w:rsid w:val="00482C5D"/>
    <w:rsid w:val="0049272E"/>
    <w:rsid w:val="004C3172"/>
    <w:rsid w:val="004D43E4"/>
    <w:rsid w:val="004D67CB"/>
    <w:rsid w:val="005240DF"/>
    <w:rsid w:val="0054691F"/>
    <w:rsid w:val="005532AA"/>
    <w:rsid w:val="005673DA"/>
    <w:rsid w:val="00572713"/>
    <w:rsid w:val="00576CF5"/>
    <w:rsid w:val="00595234"/>
    <w:rsid w:val="005A62A4"/>
    <w:rsid w:val="005C42BE"/>
    <w:rsid w:val="005D2AA7"/>
    <w:rsid w:val="005D2B24"/>
    <w:rsid w:val="005E31C8"/>
    <w:rsid w:val="005F3313"/>
    <w:rsid w:val="00611304"/>
    <w:rsid w:val="00612D13"/>
    <w:rsid w:val="00662CC4"/>
    <w:rsid w:val="00665D80"/>
    <w:rsid w:val="00691F1B"/>
    <w:rsid w:val="006A1530"/>
    <w:rsid w:val="006D773B"/>
    <w:rsid w:val="006E007B"/>
    <w:rsid w:val="00716641"/>
    <w:rsid w:val="00740205"/>
    <w:rsid w:val="007427AD"/>
    <w:rsid w:val="00742C6A"/>
    <w:rsid w:val="00751087"/>
    <w:rsid w:val="007628FF"/>
    <w:rsid w:val="007653DD"/>
    <w:rsid w:val="007823FA"/>
    <w:rsid w:val="00786665"/>
    <w:rsid w:val="007C2C1E"/>
    <w:rsid w:val="007D0C22"/>
    <w:rsid w:val="007E09B8"/>
    <w:rsid w:val="00810C8F"/>
    <w:rsid w:val="0084066D"/>
    <w:rsid w:val="00844083"/>
    <w:rsid w:val="00853CF5"/>
    <w:rsid w:val="0086308D"/>
    <w:rsid w:val="00896D20"/>
    <w:rsid w:val="008B601D"/>
    <w:rsid w:val="008C0B41"/>
    <w:rsid w:val="008C2D65"/>
    <w:rsid w:val="009022A3"/>
    <w:rsid w:val="00903B57"/>
    <w:rsid w:val="009274A9"/>
    <w:rsid w:val="009304D1"/>
    <w:rsid w:val="00931650"/>
    <w:rsid w:val="00937AC7"/>
    <w:rsid w:val="0094298F"/>
    <w:rsid w:val="009472AA"/>
    <w:rsid w:val="009674BD"/>
    <w:rsid w:val="009A3C09"/>
    <w:rsid w:val="009A660C"/>
    <w:rsid w:val="009B26C3"/>
    <w:rsid w:val="009C3CCF"/>
    <w:rsid w:val="009C75B3"/>
    <w:rsid w:val="009D4846"/>
    <w:rsid w:val="009D5492"/>
    <w:rsid w:val="00A06180"/>
    <w:rsid w:val="00A13007"/>
    <w:rsid w:val="00A228D7"/>
    <w:rsid w:val="00A2738F"/>
    <w:rsid w:val="00A34321"/>
    <w:rsid w:val="00A37512"/>
    <w:rsid w:val="00A37F18"/>
    <w:rsid w:val="00A6369A"/>
    <w:rsid w:val="00A74D6D"/>
    <w:rsid w:val="00AB6856"/>
    <w:rsid w:val="00AE1A3F"/>
    <w:rsid w:val="00AE1EBF"/>
    <w:rsid w:val="00AE7AED"/>
    <w:rsid w:val="00AF3D68"/>
    <w:rsid w:val="00B06AA1"/>
    <w:rsid w:val="00B07E61"/>
    <w:rsid w:val="00B205A7"/>
    <w:rsid w:val="00B307BF"/>
    <w:rsid w:val="00B64B29"/>
    <w:rsid w:val="00B65883"/>
    <w:rsid w:val="00BA44AB"/>
    <w:rsid w:val="00BA4EA6"/>
    <w:rsid w:val="00BB6429"/>
    <w:rsid w:val="00BE62E0"/>
    <w:rsid w:val="00C27E12"/>
    <w:rsid w:val="00C30598"/>
    <w:rsid w:val="00C35EE7"/>
    <w:rsid w:val="00C37960"/>
    <w:rsid w:val="00C4093F"/>
    <w:rsid w:val="00C42AF5"/>
    <w:rsid w:val="00C54C6F"/>
    <w:rsid w:val="00C624FF"/>
    <w:rsid w:val="00C7442E"/>
    <w:rsid w:val="00C759A3"/>
    <w:rsid w:val="00C75E58"/>
    <w:rsid w:val="00C944CF"/>
    <w:rsid w:val="00CD0273"/>
    <w:rsid w:val="00CD758E"/>
    <w:rsid w:val="00CE5C1A"/>
    <w:rsid w:val="00CE7F72"/>
    <w:rsid w:val="00D160E2"/>
    <w:rsid w:val="00D17C34"/>
    <w:rsid w:val="00D25979"/>
    <w:rsid w:val="00D41142"/>
    <w:rsid w:val="00D43EBA"/>
    <w:rsid w:val="00D76D24"/>
    <w:rsid w:val="00D956C3"/>
    <w:rsid w:val="00DB6B4C"/>
    <w:rsid w:val="00DC0E9C"/>
    <w:rsid w:val="00DD0B75"/>
    <w:rsid w:val="00DF19B5"/>
    <w:rsid w:val="00E20F16"/>
    <w:rsid w:val="00E22876"/>
    <w:rsid w:val="00E24D0B"/>
    <w:rsid w:val="00E263F2"/>
    <w:rsid w:val="00E27A95"/>
    <w:rsid w:val="00E314D3"/>
    <w:rsid w:val="00E4799B"/>
    <w:rsid w:val="00E64A5B"/>
    <w:rsid w:val="00E933AF"/>
    <w:rsid w:val="00E97449"/>
    <w:rsid w:val="00EA5A83"/>
    <w:rsid w:val="00EB6265"/>
    <w:rsid w:val="00ED75EC"/>
    <w:rsid w:val="00EE081E"/>
    <w:rsid w:val="00EF1C32"/>
    <w:rsid w:val="00F27A7C"/>
    <w:rsid w:val="00F4306A"/>
    <w:rsid w:val="00F47E5E"/>
    <w:rsid w:val="00F61F85"/>
    <w:rsid w:val="00FC2DED"/>
    <w:rsid w:val="00FC3D1B"/>
    <w:rsid w:val="00FC58C0"/>
    <w:rsid w:val="00FD04AA"/>
    <w:rsid w:val="00FE63AA"/>
    <w:rsid w:val="00FF0A66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717C01"/>
  <w15:chartTrackingRefBased/>
  <w15:docId w15:val="{3263F415-4623-E946-9C10-60ED8FC3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E0F4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Bölch</dc:creator>
  <cp:keywords/>
  <dc:description/>
  <cp:lastModifiedBy>Sebastian Bölch</cp:lastModifiedBy>
  <cp:revision>10</cp:revision>
  <dcterms:created xsi:type="dcterms:W3CDTF">2024-04-19T10:57:00Z</dcterms:created>
  <dcterms:modified xsi:type="dcterms:W3CDTF">2024-06-20T09:21:00Z</dcterms:modified>
</cp:coreProperties>
</file>