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295FB" w14:textId="37806223" w:rsidR="00BC6F27" w:rsidRPr="00743EB7" w:rsidRDefault="00BC6F27" w:rsidP="00BC6F27">
      <w:pPr>
        <w:pStyle w:val="Title"/>
        <w:spacing w:after="240"/>
        <w:rPr>
          <w:lang w:val="en-GB"/>
        </w:rPr>
      </w:pPr>
      <w:r w:rsidRPr="00743EB7">
        <w:rPr>
          <w:lang w:val="en-GB"/>
        </w:rPr>
        <w:t xml:space="preserve">Climbing up the ladder: male reproductive </w:t>
      </w:r>
      <w:r>
        <w:rPr>
          <w:lang w:val="en-GB"/>
        </w:rPr>
        <w:t>behaviour</w:t>
      </w:r>
      <w:r w:rsidRPr="00743EB7">
        <w:rPr>
          <w:lang w:val="en-GB"/>
        </w:rPr>
        <w:t xml:space="preserve"> </w:t>
      </w:r>
      <w:r>
        <w:rPr>
          <w:lang w:val="en-GB"/>
        </w:rPr>
        <w:t>change</w:t>
      </w:r>
      <w:r w:rsidRPr="00743EB7">
        <w:rPr>
          <w:lang w:val="en-GB"/>
        </w:rPr>
        <w:t>s with age in a long-lived fish</w:t>
      </w:r>
      <w:r w:rsidR="00E66979">
        <w:rPr>
          <w:lang w:val="en-GB"/>
        </w:rPr>
        <w:t xml:space="preserve">. </w:t>
      </w:r>
      <w:r w:rsidR="00E66979" w:rsidRPr="00E66979">
        <w:rPr>
          <w:lang w:val="en-GB"/>
        </w:rPr>
        <w:t xml:space="preserve">Behavioural Ecology and </w:t>
      </w:r>
      <w:proofErr w:type="spellStart"/>
      <w:r w:rsidR="00E66979" w:rsidRPr="00E66979">
        <w:rPr>
          <w:lang w:val="en-GB"/>
        </w:rPr>
        <w:t>Sociobiology</w:t>
      </w:r>
      <w:proofErr w:type="spellEnd"/>
      <w:r w:rsidR="00E66979" w:rsidRPr="00E66979">
        <w:rPr>
          <w:lang w:val="en-GB"/>
        </w:rPr>
        <w:t>.</w:t>
      </w:r>
    </w:p>
    <w:p w14:paraId="46B0684B" w14:textId="77777777" w:rsidR="00BC6F27" w:rsidRPr="00D7567E" w:rsidRDefault="00BC6F27" w:rsidP="00BC6F27">
      <w:pPr>
        <w:rPr>
          <w:vertAlign w:val="superscript"/>
        </w:rPr>
      </w:pPr>
      <w:r w:rsidRPr="00D7567E">
        <w:t xml:space="preserve">Marek </w:t>
      </w:r>
      <w:proofErr w:type="spellStart"/>
      <w:r w:rsidRPr="00D7567E">
        <w:t>Šmejkal</w:t>
      </w:r>
      <w:r>
        <w:rPr>
          <w:vertAlign w:val="superscript"/>
        </w:rPr>
        <w:t>a</w:t>
      </w:r>
      <w:proofErr w:type="spellEnd"/>
      <w:r w:rsidRPr="00D7567E">
        <w:rPr>
          <w:vertAlign w:val="superscript"/>
        </w:rPr>
        <w:t>*</w:t>
      </w:r>
      <w:r w:rsidRPr="00D7567E">
        <w:t xml:space="preserve">, </w:t>
      </w:r>
      <w:r>
        <w:t xml:space="preserve">Daniel </w:t>
      </w:r>
      <w:proofErr w:type="spellStart"/>
      <w:r>
        <w:t>Bartoň</w:t>
      </w:r>
      <w:r>
        <w:rPr>
          <w:vertAlign w:val="superscript"/>
        </w:rPr>
        <w:t>a</w:t>
      </w:r>
      <w:proofErr w:type="spellEnd"/>
      <w:r>
        <w:t xml:space="preserve">, Marek </w:t>
      </w:r>
      <w:proofErr w:type="spellStart"/>
      <w:r>
        <w:t>Brabec</w:t>
      </w:r>
      <w:r w:rsidRPr="00047F73">
        <w:rPr>
          <w:vertAlign w:val="superscript"/>
        </w:rPr>
        <w:t>b</w:t>
      </w:r>
      <w:proofErr w:type="spellEnd"/>
      <w:r>
        <w:t xml:space="preserve">, Zuzana </w:t>
      </w:r>
      <w:proofErr w:type="spellStart"/>
      <w:r>
        <w:t>Sajdlová</w:t>
      </w:r>
      <w:r w:rsidRPr="00926A1E">
        <w:rPr>
          <w:vertAlign w:val="superscript"/>
        </w:rPr>
        <w:t>a</w:t>
      </w:r>
      <w:proofErr w:type="spellEnd"/>
      <w:r>
        <w:t xml:space="preserve">, Allan T. </w:t>
      </w:r>
      <w:proofErr w:type="spellStart"/>
      <w:r>
        <w:t>Souza</w:t>
      </w:r>
      <w:r w:rsidRPr="00D7567E">
        <w:rPr>
          <w:vertAlign w:val="superscript"/>
        </w:rPr>
        <w:t>a</w:t>
      </w:r>
      <w:proofErr w:type="spellEnd"/>
      <w:r>
        <w:t>,</w:t>
      </w:r>
      <w:r w:rsidRPr="00793909">
        <w:t xml:space="preserve"> </w:t>
      </w:r>
      <w:proofErr w:type="spellStart"/>
      <w:r>
        <w:t>Karlos</w:t>
      </w:r>
      <w:proofErr w:type="spellEnd"/>
      <w:r>
        <w:t xml:space="preserve"> R. </w:t>
      </w:r>
      <w:proofErr w:type="spellStart"/>
      <w:r>
        <w:t>Moraes</w:t>
      </w:r>
      <w:r>
        <w:rPr>
          <w:vertAlign w:val="superscript"/>
        </w:rPr>
        <w:t>a</w:t>
      </w:r>
      <w:proofErr w:type="spellEnd"/>
      <w:r>
        <w:t xml:space="preserve">, </w:t>
      </w:r>
      <w:proofErr w:type="spellStart"/>
      <w:r>
        <w:t>Kateřina</w:t>
      </w:r>
      <w:proofErr w:type="spellEnd"/>
      <w:r>
        <w:t xml:space="preserve"> </w:t>
      </w:r>
      <w:proofErr w:type="spellStart"/>
      <w:r>
        <w:t>Soukalová</w:t>
      </w:r>
      <w:r w:rsidRPr="00D7567E">
        <w:rPr>
          <w:vertAlign w:val="superscript"/>
        </w:rPr>
        <w:t>a</w:t>
      </w:r>
      <w:proofErr w:type="spellEnd"/>
      <w:r>
        <w:t xml:space="preserve">, </w:t>
      </w:r>
      <w:r w:rsidRPr="00D7567E">
        <w:t xml:space="preserve">Petr </w:t>
      </w:r>
      <w:proofErr w:type="spellStart"/>
      <w:r w:rsidRPr="00D7567E">
        <w:t>Blabolil</w:t>
      </w:r>
      <w:r w:rsidRPr="00D7567E">
        <w:rPr>
          <w:vertAlign w:val="superscript"/>
        </w:rPr>
        <w:t>a</w:t>
      </w:r>
      <w:proofErr w:type="spellEnd"/>
      <w:r w:rsidRPr="00D7567E">
        <w:t>,</w:t>
      </w:r>
      <w:r>
        <w:t xml:space="preserve"> </w:t>
      </w:r>
      <w:proofErr w:type="spellStart"/>
      <w:r w:rsidRPr="00D7567E">
        <w:t>Lukáš</w:t>
      </w:r>
      <w:proofErr w:type="spellEnd"/>
      <w:r w:rsidRPr="00D7567E">
        <w:t xml:space="preserve"> </w:t>
      </w:r>
      <w:proofErr w:type="spellStart"/>
      <w:r w:rsidRPr="00D7567E">
        <w:t>Vejřík</w:t>
      </w:r>
      <w:r w:rsidRPr="00D7567E">
        <w:rPr>
          <w:vertAlign w:val="superscript"/>
        </w:rPr>
        <w:t>a</w:t>
      </w:r>
      <w:proofErr w:type="spellEnd"/>
      <w:r w:rsidRPr="00D7567E">
        <w:t xml:space="preserve">, Jan </w:t>
      </w:r>
      <w:proofErr w:type="spellStart"/>
      <w:r w:rsidRPr="00D7567E">
        <w:t>Kubečka</w:t>
      </w:r>
      <w:r w:rsidRPr="00D7567E">
        <w:rPr>
          <w:vertAlign w:val="superscript"/>
        </w:rPr>
        <w:t>a</w:t>
      </w:r>
      <w:proofErr w:type="spellEnd"/>
    </w:p>
    <w:p w14:paraId="789DE23B" w14:textId="77777777" w:rsidR="00BC6F27" w:rsidRDefault="00BC6F27" w:rsidP="00BC6F27">
      <w:proofErr w:type="spellStart"/>
      <w:proofErr w:type="gramStart"/>
      <w:r w:rsidRPr="00737D35">
        <w:rPr>
          <w:vertAlign w:val="superscript"/>
        </w:rPr>
        <w:t>a</w:t>
      </w:r>
      <w:proofErr w:type="spellEnd"/>
      <w:proofErr w:type="gramEnd"/>
      <w:r w:rsidRPr="00360C1D">
        <w:t xml:space="preserve"> Institute of Hydrobiology, Biology Centre of the Czech Academy of Sciences, </w:t>
      </w:r>
      <w:proofErr w:type="spellStart"/>
      <w:r w:rsidRPr="00360C1D">
        <w:t>České</w:t>
      </w:r>
      <w:proofErr w:type="spellEnd"/>
      <w:r w:rsidRPr="00360C1D">
        <w:t xml:space="preserve"> </w:t>
      </w:r>
      <w:proofErr w:type="spellStart"/>
      <w:r w:rsidRPr="00360C1D">
        <w:t>Budějovice</w:t>
      </w:r>
      <w:proofErr w:type="spellEnd"/>
      <w:r w:rsidRPr="00360C1D">
        <w:t>, Czech Republic</w:t>
      </w:r>
    </w:p>
    <w:p w14:paraId="5BFCF23C" w14:textId="77777777" w:rsidR="00BC6F27" w:rsidRPr="00360C1D" w:rsidRDefault="00BC6F27" w:rsidP="00BC6F27">
      <w:r w:rsidRPr="00047F73">
        <w:rPr>
          <w:vertAlign w:val="superscript"/>
        </w:rPr>
        <w:t>b</w:t>
      </w:r>
      <w:r>
        <w:t xml:space="preserve"> Institute of Computer Science, Czech Academy of Sciences, Prague, Czech Republic</w:t>
      </w:r>
    </w:p>
    <w:p w14:paraId="0A7153DF" w14:textId="040BBCDD" w:rsidR="00BC6F27" w:rsidRPr="00BC6F27" w:rsidRDefault="00BC6F27" w:rsidP="00BC6F27">
      <w:r w:rsidRPr="00BC6F27">
        <w:rPr>
          <w:b/>
          <w:bCs/>
        </w:rPr>
        <w:t xml:space="preserve">Supplementary </w:t>
      </w:r>
      <w:bookmarkStart w:id="0" w:name="_GoBack"/>
      <w:r w:rsidR="00F3100F">
        <w:rPr>
          <w:b/>
          <w:bCs/>
        </w:rPr>
        <w:t>T</w:t>
      </w:r>
      <w:bookmarkEnd w:id="0"/>
      <w:r w:rsidRPr="00BC6F27">
        <w:rPr>
          <w:b/>
          <w:bCs/>
        </w:rPr>
        <w:t>able 1:</w:t>
      </w:r>
      <w:r w:rsidRPr="00BC6F27">
        <w:t xml:space="preserve"> Length of the telemetry monitoring campaign for each reproductive season.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1543"/>
        <w:gridCol w:w="1543"/>
        <w:gridCol w:w="1543"/>
        <w:gridCol w:w="1511"/>
        <w:gridCol w:w="1511"/>
      </w:tblGrid>
      <w:tr w:rsidR="00BC6F27" w:rsidRPr="00BC6F27" w14:paraId="08D326FF" w14:textId="77777777" w:rsidTr="00465BD5"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84A4E" w14:textId="77777777" w:rsidR="00BC6F27" w:rsidRPr="00BC6F27" w:rsidRDefault="00BC6F27" w:rsidP="00BC6F27"/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783DB" w14:textId="77777777" w:rsidR="00BC6F27" w:rsidRPr="00BC6F27" w:rsidRDefault="00BC6F27" w:rsidP="00BC6F27">
            <w:r w:rsidRPr="00BC6F27">
              <w:t>2015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A2326" w14:textId="77777777" w:rsidR="00BC6F27" w:rsidRPr="00BC6F27" w:rsidRDefault="00BC6F27" w:rsidP="00BC6F27">
            <w:r w:rsidRPr="00BC6F27">
              <w:t>2016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D36AA8" w14:textId="77777777" w:rsidR="00BC6F27" w:rsidRPr="00BC6F27" w:rsidRDefault="00BC6F27" w:rsidP="00BC6F27">
            <w:r w:rsidRPr="00BC6F27">
              <w:t>2017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AF80A1" w14:textId="77777777" w:rsidR="00BC6F27" w:rsidRPr="00BC6F27" w:rsidRDefault="00BC6F27" w:rsidP="00BC6F27">
            <w:r w:rsidRPr="00BC6F27">
              <w:t>2018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29E672E9" w14:textId="77777777" w:rsidR="00BC6F27" w:rsidRPr="00BC6F27" w:rsidRDefault="00BC6F27" w:rsidP="00BC6F27">
            <w:r w:rsidRPr="00BC6F27">
              <w:t>2019</w:t>
            </w:r>
          </w:p>
        </w:tc>
      </w:tr>
      <w:tr w:rsidR="00BC6F27" w:rsidRPr="00BC6F27" w14:paraId="067BB559" w14:textId="77777777" w:rsidTr="00465BD5">
        <w:tc>
          <w:tcPr>
            <w:tcW w:w="1473" w:type="dxa"/>
            <w:tcBorders>
              <w:top w:val="single" w:sz="4" w:space="0" w:color="auto"/>
            </w:tcBorders>
            <w:vAlign w:val="center"/>
          </w:tcPr>
          <w:p w14:paraId="278BA9A7" w14:textId="77777777" w:rsidR="00BC6F27" w:rsidRPr="00BC6F27" w:rsidRDefault="00BC6F27" w:rsidP="00BC6F27">
            <w:r w:rsidRPr="00BC6F27">
              <w:t>Starting date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14:paraId="33F83B2B" w14:textId="77777777" w:rsidR="00BC6F27" w:rsidRPr="00BC6F27" w:rsidRDefault="00BC6F27" w:rsidP="00BC6F27">
            <w:r w:rsidRPr="00BC6F27">
              <w:t>25 March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14:paraId="5502AFBF" w14:textId="77777777" w:rsidR="00BC6F27" w:rsidRPr="00BC6F27" w:rsidRDefault="00BC6F27" w:rsidP="00BC6F27">
            <w:r w:rsidRPr="00BC6F27">
              <w:t>16 March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14:paraId="631D0508" w14:textId="77777777" w:rsidR="00BC6F27" w:rsidRPr="00BC6F27" w:rsidRDefault="00BC6F27" w:rsidP="00BC6F27">
            <w:r w:rsidRPr="00BC6F27">
              <w:t>20 March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6B56EB28" w14:textId="77777777" w:rsidR="00BC6F27" w:rsidRPr="00BC6F27" w:rsidRDefault="00BC6F27" w:rsidP="00BC6F27">
            <w:pPr>
              <w:rPr>
                <w:highlight w:val="yellow"/>
              </w:rPr>
            </w:pPr>
            <w:r w:rsidRPr="00BC6F27">
              <w:t>20 March</w:t>
            </w: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008842EA" w14:textId="77777777" w:rsidR="00BC6F27" w:rsidRPr="00BC6F27" w:rsidRDefault="00BC6F27" w:rsidP="00BC6F27">
            <w:r w:rsidRPr="00BC6F27">
              <w:t>20 March</w:t>
            </w:r>
          </w:p>
        </w:tc>
      </w:tr>
      <w:tr w:rsidR="00BC6F27" w:rsidRPr="00BC6F27" w14:paraId="6D43A637" w14:textId="77777777" w:rsidTr="00465BD5">
        <w:tc>
          <w:tcPr>
            <w:tcW w:w="1473" w:type="dxa"/>
            <w:tcBorders>
              <w:bottom w:val="single" w:sz="4" w:space="0" w:color="auto"/>
            </w:tcBorders>
            <w:vAlign w:val="center"/>
          </w:tcPr>
          <w:p w14:paraId="52E8BC7F" w14:textId="77777777" w:rsidR="00BC6F27" w:rsidRPr="00BC6F27" w:rsidRDefault="00BC6F27" w:rsidP="00BC6F27">
            <w:r w:rsidRPr="00BC6F27">
              <w:t>Ending date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vAlign w:val="center"/>
          </w:tcPr>
          <w:p w14:paraId="45943D12" w14:textId="77777777" w:rsidR="00BC6F27" w:rsidRPr="00BC6F27" w:rsidRDefault="00BC6F27" w:rsidP="00BC6F27">
            <w:r w:rsidRPr="00BC6F27">
              <w:t>21 April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vAlign w:val="center"/>
          </w:tcPr>
          <w:p w14:paraId="62F7A976" w14:textId="77777777" w:rsidR="00BC6F27" w:rsidRPr="00BC6F27" w:rsidRDefault="00BC6F27" w:rsidP="00BC6F27">
            <w:r w:rsidRPr="00BC6F27">
              <w:t>22 April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vAlign w:val="center"/>
          </w:tcPr>
          <w:p w14:paraId="522D1079" w14:textId="77777777" w:rsidR="00BC6F27" w:rsidRPr="00BC6F27" w:rsidRDefault="00BC6F27" w:rsidP="00BC6F27">
            <w:r w:rsidRPr="00BC6F27">
              <w:t>21 April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14:paraId="25DDCE6C" w14:textId="77777777" w:rsidR="00BC6F27" w:rsidRPr="00BC6F27" w:rsidRDefault="00BC6F27" w:rsidP="00BC6F27">
            <w:pPr>
              <w:rPr>
                <w:highlight w:val="yellow"/>
              </w:rPr>
            </w:pPr>
            <w:r w:rsidRPr="00BC6F27">
              <w:t>25 April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4944BE41" w14:textId="77777777" w:rsidR="00BC6F27" w:rsidRPr="00BC6F27" w:rsidRDefault="00BC6F27" w:rsidP="00BC6F27">
            <w:r w:rsidRPr="00BC6F27">
              <w:t>20 April</w:t>
            </w:r>
          </w:p>
        </w:tc>
      </w:tr>
    </w:tbl>
    <w:p w14:paraId="1B3159A2" w14:textId="33E5F806" w:rsidR="00BC6F27" w:rsidRDefault="00BC6F27" w:rsidP="00BC6F27"/>
    <w:p w14:paraId="1868C3DE" w14:textId="062ED7C8" w:rsidR="008928FF" w:rsidRDefault="008928FF" w:rsidP="00BC6F27"/>
    <w:p w14:paraId="31FD3C98" w14:textId="18F30709" w:rsidR="00667ED0" w:rsidRDefault="00667ED0" w:rsidP="00BC6F27">
      <w:r>
        <w:rPr>
          <w:noProof/>
        </w:rPr>
        <w:lastRenderedPageBreak/>
        <w:drawing>
          <wp:inline distT="0" distB="0" distL="0" distR="0" wp14:anchorId="3D8B23FD" wp14:editId="2EF6DCF9">
            <wp:extent cx="5760720" cy="36182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1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E7C7C" w14:textId="51590F4D" w:rsidR="00667ED0" w:rsidRPr="004C2A95" w:rsidRDefault="00667ED0" w:rsidP="00BC6F27">
      <w:pPr>
        <w:rPr>
          <w:lang w:val="cs-CZ"/>
        </w:rPr>
      </w:pPr>
      <w:r w:rsidRPr="004C2A95">
        <w:rPr>
          <w:b/>
          <w:bCs/>
        </w:rPr>
        <w:t xml:space="preserve">Supplementary </w:t>
      </w:r>
      <w:r w:rsidR="00F3100F">
        <w:rPr>
          <w:b/>
          <w:bCs/>
        </w:rPr>
        <w:t>F</w:t>
      </w:r>
      <w:r w:rsidRPr="004C2A95">
        <w:rPr>
          <w:b/>
          <w:bCs/>
        </w:rPr>
        <w:t>igure 1:</w:t>
      </w:r>
      <w:r>
        <w:t xml:space="preserve"> Predicted change of rank position with increasing age </w:t>
      </w:r>
      <w:r w:rsidR="00DB2038">
        <w:t>by GAM models.</w:t>
      </w:r>
      <w:r w:rsidR="00DB2038" w:rsidRPr="00DB2038">
        <w:t xml:space="preserve"> For the </w:t>
      </w:r>
      <w:r w:rsidR="00DB2038">
        <w:t xml:space="preserve">GAM </w:t>
      </w:r>
      <w:r w:rsidR="00DB2038" w:rsidRPr="00DB2038">
        <w:t>analysis, ranks were rescaled to a limited range of 0 to 1 intervals</w:t>
      </w:r>
      <w:r w:rsidR="00DB2038">
        <w:t xml:space="preserve">. </w:t>
      </w:r>
      <w:r w:rsidR="00986BF9">
        <w:t>R</w:t>
      </w:r>
      <w:r w:rsidR="00DB2038">
        <w:t>ed line</w:t>
      </w:r>
      <w:r w:rsidR="00986BF9">
        <w:t>s</w:t>
      </w:r>
      <w:r w:rsidR="00DB2038">
        <w:t xml:space="preserve"> represent GAM trendline</w:t>
      </w:r>
      <w:r w:rsidR="00986BF9">
        <w:t>s</w:t>
      </w:r>
      <w:r w:rsidR="00DB2038">
        <w:t xml:space="preserve"> and dashed line</w:t>
      </w:r>
      <w:r w:rsidR="00986BF9">
        <w:t>s</w:t>
      </w:r>
      <w:r w:rsidR="00DB2038">
        <w:t xml:space="preserve"> confidence interval</w:t>
      </w:r>
      <w:r w:rsidR="00986BF9">
        <w:t>s</w:t>
      </w:r>
      <w:r w:rsidR="00DB2038">
        <w:t xml:space="preserve">. </w:t>
      </w:r>
    </w:p>
    <w:p w14:paraId="2F8FB11C" w14:textId="45723FDF" w:rsidR="008928FF" w:rsidRPr="00230DCE" w:rsidRDefault="008928FF" w:rsidP="008928FF">
      <w:pPr>
        <w:jc w:val="both"/>
        <w:rPr>
          <w:lang w:val="cs-CZ"/>
        </w:rPr>
      </w:pPr>
    </w:p>
    <w:sectPr w:rsidR="008928FF" w:rsidRPr="00230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roid Sans Fallback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F27"/>
    <w:rsid w:val="00230DCE"/>
    <w:rsid w:val="00424924"/>
    <w:rsid w:val="004C2A95"/>
    <w:rsid w:val="00667ED0"/>
    <w:rsid w:val="008928FF"/>
    <w:rsid w:val="0090028B"/>
    <w:rsid w:val="00986BF9"/>
    <w:rsid w:val="00AF351E"/>
    <w:rsid w:val="00BC6F27"/>
    <w:rsid w:val="00CB5226"/>
    <w:rsid w:val="00D56373"/>
    <w:rsid w:val="00DB2038"/>
    <w:rsid w:val="00E66979"/>
    <w:rsid w:val="00F3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980A6"/>
  <w15:chartTrackingRefBased/>
  <w15:docId w15:val="{DB5B64AF-4D3F-46BE-8505-A9353106C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F27"/>
    <w:pPr>
      <w:spacing w:line="48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6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F27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C6F27"/>
    <w:pPr>
      <w:spacing w:after="0" w:line="240" w:lineRule="auto"/>
    </w:pPr>
    <w:rPr>
      <w:rFonts w:ascii="Calibri" w:eastAsia="Droid Sans Fallback" w:hAnsi="Calibri" w:cs="Calibri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qFormat/>
    <w:rsid w:val="00BC6F27"/>
    <w:rPr>
      <w:rFonts w:ascii="Calibri Light" w:hAnsi="Calibri Light"/>
      <w:spacing w:val="-10"/>
      <w:sz w:val="44"/>
      <w:szCs w:val="56"/>
      <w:lang w:val="en-US"/>
    </w:rPr>
  </w:style>
  <w:style w:type="paragraph" w:styleId="Title">
    <w:name w:val="Title"/>
    <w:basedOn w:val="Normal"/>
    <w:next w:val="Normal"/>
    <w:link w:val="TitleChar"/>
    <w:qFormat/>
    <w:rsid w:val="00BC6F27"/>
    <w:pPr>
      <w:suppressAutoHyphens/>
      <w:spacing w:after="0" w:line="240" w:lineRule="auto"/>
      <w:contextualSpacing/>
      <w:jc w:val="both"/>
    </w:pPr>
    <w:rPr>
      <w:rFonts w:ascii="Calibri Light" w:hAnsi="Calibri Light" w:cstheme="minorBidi"/>
      <w:spacing w:val="-10"/>
      <w:sz w:val="44"/>
      <w:szCs w:val="56"/>
    </w:rPr>
  </w:style>
  <w:style w:type="character" w:customStyle="1" w:styleId="TitleChar1">
    <w:name w:val="Title Char1"/>
    <w:basedOn w:val="DefaultParagraphFont"/>
    <w:uiPriority w:val="10"/>
    <w:rsid w:val="00BC6F2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143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Šmejkal Marek</dc:creator>
  <cp:keywords/>
  <dc:description/>
  <cp:lastModifiedBy>Šmejkal Marek</cp:lastModifiedBy>
  <cp:revision>9</cp:revision>
  <dcterms:created xsi:type="dcterms:W3CDTF">2020-10-09T07:59:00Z</dcterms:created>
  <dcterms:modified xsi:type="dcterms:W3CDTF">2020-12-16T08:22:00Z</dcterms:modified>
</cp:coreProperties>
</file>