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AF2A09" w14:textId="77777777" w:rsidR="00AE2801" w:rsidRPr="00F5781C" w:rsidRDefault="00AE2801" w:rsidP="00AE2801">
      <w:pPr>
        <w:spacing w:line="480" w:lineRule="auto"/>
        <w:rPr>
          <w:rFonts w:ascii="Times New Roman" w:eastAsia="Times New Roman" w:hAnsi="Times New Roman" w:cs="Times New Roman"/>
          <w:b/>
          <w:sz w:val="24"/>
          <w:szCs w:val="24"/>
        </w:rPr>
      </w:pPr>
      <w:r w:rsidRPr="00F5781C">
        <w:rPr>
          <w:rFonts w:ascii="Times New Roman" w:eastAsia="Times New Roman" w:hAnsi="Times New Roman" w:cs="Times New Roman"/>
          <w:b/>
          <w:sz w:val="24"/>
          <w:szCs w:val="24"/>
        </w:rPr>
        <w:t>Tables and Supplementary</w:t>
      </w:r>
    </w:p>
    <w:p w14:paraId="72EC8D9B" w14:textId="77777777" w:rsidR="00AE2801" w:rsidRPr="00934F1E" w:rsidRDefault="00AE2801" w:rsidP="00AE2801">
      <w:pPr>
        <w:pBdr>
          <w:top w:val="nil"/>
          <w:left w:val="nil"/>
          <w:bottom w:val="nil"/>
          <w:right w:val="nil"/>
          <w:between w:val="nil"/>
        </w:pBdr>
        <w:spacing w:after="0" w:line="480" w:lineRule="auto"/>
        <w:rPr>
          <w:rFonts w:ascii="Times New Roman" w:eastAsia="Times New Roman" w:hAnsi="Times New Roman" w:cs="Times New Roman"/>
          <w:color w:val="000000"/>
          <w:sz w:val="20"/>
          <w:szCs w:val="20"/>
        </w:rPr>
      </w:pPr>
      <w:r w:rsidRPr="00027DBA">
        <w:rPr>
          <w:rFonts w:ascii="Times New Roman" w:eastAsia="Times New Roman" w:hAnsi="Times New Roman" w:cs="Times New Roman"/>
          <w:b/>
          <w:bCs/>
          <w:color w:val="000000"/>
          <w:sz w:val="20"/>
          <w:szCs w:val="20"/>
          <w:u w:val="single"/>
        </w:rPr>
        <w:t>Table S1</w:t>
      </w:r>
      <w:r w:rsidRPr="00934F1E">
        <w:rPr>
          <w:rFonts w:ascii="Times New Roman" w:eastAsia="Times New Roman" w:hAnsi="Times New Roman" w:cs="Times New Roman"/>
          <w:color w:val="000000"/>
          <w:sz w:val="20"/>
          <w:szCs w:val="20"/>
          <w:u w:val="single"/>
        </w:rPr>
        <w:t>: Land use compositions at each site based on QGIS data</w:t>
      </w:r>
      <w:r>
        <w:rPr>
          <w:rFonts w:ascii="Times New Roman" w:eastAsia="Times New Roman" w:hAnsi="Times New Roman" w:cs="Times New Roman"/>
          <w:color w:val="000000"/>
          <w:sz w:val="20"/>
          <w:szCs w:val="20"/>
          <w:u w:val="single"/>
        </w:rPr>
        <w:t xml:space="preserve"> (Online_Resource_1.</w:t>
      </w:r>
      <w:r w:rsidRPr="00140CCA">
        <w:rPr>
          <w:rFonts w:ascii="Times New Roman" w:eastAsia="Times New Roman" w:hAnsi="Times New Roman" w:cs="Times New Roman"/>
          <w:color w:val="000000"/>
          <w:sz w:val="20"/>
          <w:szCs w:val="20"/>
          <w:u w:val="single"/>
        </w:rPr>
        <w:t>xlsx</w:t>
      </w:r>
      <w:r>
        <w:rPr>
          <w:rFonts w:ascii="Times New Roman" w:eastAsia="Times New Roman" w:hAnsi="Times New Roman" w:cs="Times New Roman"/>
          <w:b/>
          <w:bCs/>
          <w:color w:val="000000"/>
          <w:sz w:val="20"/>
          <w:szCs w:val="20"/>
          <w:u w:val="single"/>
        </w:rPr>
        <w:t>)</w:t>
      </w:r>
      <w:r>
        <w:rPr>
          <w:rFonts w:ascii="Times New Roman" w:eastAsia="Times New Roman" w:hAnsi="Times New Roman" w:cs="Times New Roman"/>
          <w:color w:val="000000"/>
          <w:sz w:val="20"/>
          <w:szCs w:val="20"/>
          <w:u w:val="single"/>
        </w:rPr>
        <w:t>.</w:t>
      </w:r>
    </w:p>
    <w:p w14:paraId="78017AB3" w14:textId="77777777" w:rsidR="00AE2801" w:rsidRPr="00934F1E" w:rsidRDefault="00AE2801" w:rsidP="00AE2801">
      <w:pPr>
        <w:pBdr>
          <w:top w:val="nil"/>
          <w:left w:val="nil"/>
          <w:bottom w:val="nil"/>
          <w:right w:val="nil"/>
          <w:between w:val="nil"/>
        </w:pBdr>
        <w:spacing w:after="0" w:line="480" w:lineRule="auto"/>
        <w:rPr>
          <w:rFonts w:ascii="Times New Roman" w:eastAsia="Times New Roman" w:hAnsi="Times New Roman" w:cs="Times New Roman"/>
          <w:color w:val="000000"/>
          <w:sz w:val="20"/>
          <w:szCs w:val="20"/>
          <w:u w:val="single"/>
        </w:rPr>
      </w:pPr>
    </w:p>
    <w:p w14:paraId="6BCD2DEB" w14:textId="77777777" w:rsidR="00AE2801" w:rsidRDefault="00AE2801" w:rsidP="00AE2801">
      <w:pPr>
        <w:pBdr>
          <w:top w:val="nil"/>
          <w:left w:val="nil"/>
          <w:bottom w:val="nil"/>
          <w:right w:val="nil"/>
          <w:between w:val="nil"/>
        </w:pBdr>
        <w:spacing w:after="0" w:line="480" w:lineRule="auto"/>
        <w:rPr>
          <w:rFonts w:ascii="Times New Roman" w:eastAsia="Times New Roman" w:hAnsi="Times New Roman" w:cs="Times New Roman"/>
          <w:color w:val="000000"/>
          <w:sz w:val="20"/>
          <w:szCs w:val="20"/>
          <w:u w:val="single"/>
        </w:rPr>
      </w:pPr>
      <w:r w:rsidRPr="00934F1E">
        <w:rPr>
          <w:rFonts w:ascii="Times New Roman" w:eastAsia="Times New Roman" w:hAnsi="Times New Roman" w:cs="Times New Roman"/>
          <w:b/>
          <w:color w:val="000000"/>
          <w:sz w:val="20"/>
          <w:szCs w:val="20"/>
          <w:u w:val="single"/>
        </w:rPr>
        <w:t>Table S2</w:t>
      </w:r>
      <w:r w:rsidRPr="00934F1E">
        <w:rPr>
          <w:rFonts w:ascii="Times New Roman" w:eastAsia="Times New Roman" w:hAnsi="Times New Roman" w:cs="Times New Roman"/>
          <w:color w:val="000000"/>
          <w:sz w:val="20"/>
          <w:szCs w:val="20"/>
          <w:u w:val="single"/>
        </w:rPr>
        <w:t>: Raw colony weight data for each site and calculations to show how cumulative weight change (CW</w:t>
      </w:r>
      <w:r w:rsidRPr="00934F1E">
        <w:rPr>
          <w:rFonts w:ascii="Times New Roman" w:eastAsia="Times New Roman" w:hAnsi="Times New Roman" w:cs="Times New Roman"/>
          <w:sz w:val="20"/>
          <w:szCs w:val="20"/>
          <w:u w:val="single"/>
        </w:rPr>
        <w:t>C).</w:t>
      </w:r>
      <w:r w:rsidRPr="00934F1E">
        <w:rPr>
          <w:rFonts w:ascii="Times New Roman" w:eastAsia="Times New Roman" w:hAnsi="Times New Roman" w:cs="Times New Roman"/>
          <w:color w:val="000000"/>
          <w:sz w:val="20"/>
          <w:szCs w:val="20"/>
          <w:u w:val="single"/>
        </w:rPr>
        <w:t xml:space="preserve"> Raw weights taken at 12:00PM.</w:t>
      </w:r>
      <w:r>
        <w:rPr>
          <w:rFonts w:ascii="Times New Roman" w:eastAsia="Times New Roman" w:hAnsi="Times New Roman" w:cs="Times New Roman"/>
          <w:color w:val="000000"/>
          <w:sz w:val="20"/>
          <w:szCs w:val="20"/>
          <w:u w:val="single"/>
        </w:rPr>
        <w:t xml:space="preserve"> Attached as Supplementary Excel File (Online_Resource_1.</w:t>
      </w:r>
      <w:r w:rsidRPr="00140CCA">
        <w:rPr>
          <w:rFonts w:ascii="Times New Roman" w:eastAsia="Times New Roman" w:hAnsi="Times New Roman" w:cs="Times New Roman"/>
          <w:color w:val="000000"/>
          <w:sz w:val="20"/>
          <w:szCs w:val="20"/>
          <w:u w:val="single"/>
        </w:rPr>
        <w:t>xlsx</w:t>
      </w:r>
      <w:r>
        <w:rPr>
          <w:rFonts w:ascii="Times New Roman" w:eastAsia="Times New Roman" w:hAnsi="Times New Roman" w:cs="Times New Roman"/>
          <w:b/>
          <w:bCs/>
          <w:color w:val="000000"/>
          <w:sz w:val="20"/>
          <w:szCs w:val="20"/>
          <w:u w:val="single"/>
        </w:rPr>
        <w:t>)</w:t>
      </w:r>
      <w:r>
        <w:rPr>
          <w:rFonts w:ascii="Times New Roman" w:eastAsia="Times New Roman" w:hAnsi="Times New Roman" w:cs="Times New Roman"/>
          <w:color w:val="000000"/>
          <w:sz w:val="20"/>
          <w:szCs w:val="20"/>
          <w:u w:val="single"/>
        </w:rPr>
        <w:t>.</w:t>
      </w:r>
    </w:p>
    <w:p w14:paraId="39678B2E" w14:textId="77777777" w:rsidR="00AE2801" w:rsidRPr="00027DBA" w:rsidRDefault="00AE2801" w:rsidP="00AE2801">
      <w:pPr>
        <w:pBdr>
          <w:top w:val="nil"/>
          <w:left w:val="nil"/>
          <w:bottom w:val="nil"/>
          <w:right w:val="nil"/>
          <w:between w:val="nil"/>
        </w:pBdr>
        <w:spacing w:after="0" w:line="480" w:lineRule="auto"/>
        <w:rPr>
          <w:rFonts w:ascii="Times New Roman" w:eastAsia="Times New Roman" w:hAnsi="Times New Roman" w:cs="Times New Roman"/>
          <w:color w:val="000000"/>
          <w:sz w:val="20"/>
          <w:szCs w:val="20"/>
          <w:u w:val="single"/>
        </w:rPr>
      </w:pPr>
    </w:p>
    <w:p w14:paraId="54533276" w14:textId="77777777" w:rsidR="00AE2801" w:rsidRPr="00330A23" w:rsidRDefault="00AE2801" w:rsidP="00AE2801">
      <w:pPr>
        <w:pBdr>
          <w:top w:val="nil"/>
          <w:left w:val="nil"/>
          <w:bottom w:val="nil"/>
          <w:right w:val="nil"/>
          <w:between w:val="nil"/>
        </w:pBdr>
        <w:tabs>
          <w:tab w:val="left" w:pos="2723"/>
        </w:tabs>
        <w:spacing w:after="0" w:line="480" w:lineRule="auto"/>
        <w:rPr>
          <w:rFonts w:ascii="Times New Roman" w:eastAsia="Times New Roman" w:hAnsi="Times New Roman" w:cs="Times New Roman"/>
          <w:color w:val="000000"/>
          <w:sz w:val="20"/>
          <w:szCs w:val="20"/>
          <w:u w:val="single"/>
        </w:rPr>
      </w:pPr>
      <w:r w:rsidRPr="00934F1E">
        <w:rPr>
          <w:rFonts w:ascii="Times New Roman" w:eastAsia="Times New Roman" w:hAnsi="Times New Roman" w:cs="Times New Roman"/>
          <w:b/>
          <w:color w:val="000000"/>
          <w:sz w:val="20"/>
          <w:szCs w:val="20"/>
          <w:u w:val="single"/>
        </w:rPr>
        <w:t>Table S</w:t>
      </w:r>
      <w:r w:rsidRPr="00934F1E">
        <w:rPr>
          <w:rFonts w:ascii="Times New Roman" w:eastAsia="Times New Roman" w:hAnsi="Times New Roman" w:cs="Times New Roman"/>
          <w:b/>
          <w:sz w:val="20"/>
          <w:szCs w:val="20"/>
          <w:u w:val="single"/>
        </w:rPr>
        <w:t>3</w:t>
      </w:r>
      <w:r w:rsidRPr="00934F1E">
        <w:rPr>
          <w:rFonts w:ascii="Times New Roman" w:eastAsia="Times New Roman" w:hAnsi="Times New Roman" w:cs="Times New Roman"/>
          <w:b/>
          <w:color w:val="000000"/>
          <w:sz w:val="20"/>
          <w:szCs w:val="20"/>
          <w:u w:val="single"/>
        </w:rPr>
        <w:t>:</w:t>
      </w:r>
      <w:r w:rsidRPr="00934F1E">
        <w:rPr>
          <w:rFonts w:ascii="Times New Roman" w:eastAsia="Times New Roman" w:hAnsi="Times New Roman" w:cs="Times New Roman"/>
          <w:color w:val="000000"/>
          <w:sz w:val="20"/>
          <w:szCs w:val="20"/>
          <w:u w:val="single"/>
        </w:rPr>
        <w:t xml:space="preserve"> LMEs used to test the relationships between treatments, honey bee egg size, worker size and foraging behaviour and lifespan. Both egg size and treatment are used as predictors of bee size and behaviour. T-values are presented with significant test statistics</w:t>
      </w:r>
      <w:r>
        <w:rPr>
          <w:rFonts w:ascii="Times New Roman" w:eastAsia="Times New Roman" w:hAnsi="Times New Roman" w:cs="Times New Roman"/>
          <w:color w:val="000000"/>
          <w:sz w:val="20"/>
          <w:szCs w:val="20"/>
          <w:u w:val="single"/>
        </w:rPr>
        <w:t xml:space="preserve"> italicised and</w:t>
      </w:r>
      <w:r w:rsidRPr="00934F1E">
        <w:rPr>
          <w:rFonts w:ascii="Times New Roman" w:eastAsia="Times New Roman" w:hAnsi="Times New Roman" w:cs="Times New Roman"/>
          <w:color w:val="000000"/>
          <w:sz w:val="20"/>
          <w:szCs w:val="20"/>
          <w:u w:val="single"/>
        </w:rPr>
        <w:t xml:space="preserve"> underlined</w:t>
      </w:r>
      <w:r>
        <w:rPr>
          <w:rFonts w:ascii="Times New Roman" w:eastAsia="Times New Roman" w:hAnsi="Times New Roman" w:cs="Times New Roman"/>
          <w:color w:val="000000"/>
          <w:sz w:val="20"/>
          <w:szCs w:val="20"/>
          <w:u w:val="single"/>
        </w:rPr>
        <w:t xml:space="preserve"> (Online_Resource_1.</w:t>
      </w:r>
      <w:r w:rsidRPr="00140CCA">
        <w:rPr>
          <w:rFonts w:ascii="Times New Roman" w:eastAsia="Times New Roman" w:hAnsi="Times New Roman" w:cs="Times New Roman"/>
          <w:color w:val="000000"/>
          <w:sz w:val="20"/>
          <w:szCs w:val="20"/>
          <w:u w:val="single"/>
        </w:rPr>
        <w:t>xlsx</w:t>
      </w:r>
      <w:r>
        <w:rPr>
          <w:rFonts w:ascii="Times New Roman" w:eastAsia="Times New Roman" w:hAnsi="Times New Roman" w:cs="Times New Roman"/>
          <w:b/>
          <w:bCs/>
          <w:color w:val="000000"/>
          <w:sz w:val="20"/>
          <w:szCs w:val="20"/>
          <w:u w:val="single"/>
        </w:rPr>
        <w:t>)</w:t>
      </w:r>
      <w:r>
        <w:rPr>
          <w:rFonts w:ascii="Times New Roman" w:eastAsia="Times New Roman" w:hAnsi="Times New Roman" w:cs="Times New Roman"/>
          <w:color w:val="000000"/>
          <w:sz w:val="20"/>
          <w:szCs w:val="20"/>
          <w:u w:val="single"/>
        </w:rPr>
        <w:t>.</w:t>
      </w:r>
    </w:p>
    <w:p w14:paraId="16C3AF0A" w14:textId="77777777" w:rsidR="00AE2801" w:rsidRPr="00934F1E" w:rsidRDefault="00AE2801" w:rsidP="00AE2801">
      <w:pPr>
        <w:spacing w:line="480" w:lineRule="auto"/>
        <w:rPr>
          <w:rFonts w:ascii="Times New Roman" w:eastAsia="Times New Roman" w:hAnsi="Times New Roman" w:cs="Times New Roman"/>
          <w:sz w:val="20"/>
          <w:szCs w:val="20"/>
        </w:rPr>
      </w:pPr>
    </w:p>
    <w:p w14:paraId="6C1EC1C3" w14:textId="77777777" w:rsidR="00AE2801" w:rsidRPr="00934F1E" w:rsidRDefault="00AE2801" w:rsidP="00AE2801">
      <w:pPr>
        <w:tabs>
          <w:tab w:val="left" w:pos="1452"/>
        </w:tabs>
        <w:spacing w:after="0" w:line="480" w:lineRule="auto"/>
        <w:rPr>
          <w:rFonts w:ascii="Times New Roman" w:eastAsia="Times New Roman" w:hAnsi="Times New Roman" w:cs="Times New Roman"/>
          <w:sz w:val="20"/>
          <w:szCs w:val="20"/>
        </w:rPr>
      </w:pPr>
      <w:r w:rsidRPr="00934F1E">
        <w:rPr>
          <w:rFonts w:ascii="Times New Roman" w:eastAsia="Times New Roman" w:hAnsi="Times New Roman" w:cs="Times New Roman"/>
          <w:b/>
          <w:sz w:val="20"/>
          <w:szCs w:val="20"/>
          <w:u w:val="single"/>
        </w:rPr>
        <w:t>Table S4</w:t>
      </w:r>
      <w:r w:rsidRPr="00934F1E">
        <w:rPr>
          <w:rFonts w:ascii="Times New Roman" w:eastAsia="Times New Roman" w:hAnsi="Times New Roman" w:cs="Times New Roman"/>
          <w:sz w:val="20"/>
          <w:szCs w:val="20"/>
          <w:u w:val="single"/>
        </w:rPr>
        <w:t>:  Colony averages (means) for egg size and bee size during experimental colony splitting treatment and non-split control conditions. Colonies presented twice in a pair-wise design with each colony measured under treatment and control conditions</w:t>
      </w:r>
      <w:r>
        <w:rPr>
          <w:rFonts w:ascii="Times New Roman" w:eastAsia="Times New Roman" w:hAnsi="Times New Roman" w:cs="Times New Roman"/>
          <w:sz w:val="20"/>
          <w:szCs w:val="20"/>
          <w:u w:val="single"/>
        </w:rPr>
        <w:t xml:space="preserve"> </w:t>
      </w:r>
      <w:r>
        <w:rPr>
          <w:rFonts w:ascii="Times New Roman" w:eastAsia="Times New Roman" w:hAnsi="Times New Roman" w:cs="Times New Roman"/>
          <w:color w:val="000000"/>
          <w:sz w:val="20"/>
          <w:szCs w:val="20"/>
          <w:u w:val="single"/>
        </w:rPr>
        <w:t>(Online_Resource_1.</w:t>
      </w:r>
      <w:r w:rsidRPr="00140CCA">
        <w:rPr>
          <w:rFonts w:ascii="Times New Roman" w:eastAsia="Times New Roman" w:hAnsi="Times New Roman" w:cs="Times New Roman"/>
          <w:color w:val="000000"/>
          <w:sz w:val="20"/>
          <w:szCs w:val="20"/>
          <w:u w:val="single"/>
        </w:rPr>
        <w:t>xlsx</w:t>
      </w:r>
      <w:r>
        <w:rPr>
          <w:rFonts w:ascii="Times New Roman" w:eastAsia="Times New Roman" w:hAnsi="Times New Roman" w:cs="Times New Roman"/>
          <w:b/>
          <w:bCs/>
          <w:color w:val="000000"/>
          <w:sz w:val="20"/>
          <w:szCs w:val="20"/>
          <w:u w:val="single"/>
        </w:rPr>
        <w:t>)</w:t>
      </w:r>
      <w:r>
        <w:rPr>
          <w:rFonts w:ascii="Times New Roman" w:eastAsia="Times New Roman" w:hAnsi="Times New Roman" w:cs="Times New Roman"/>
          <w:color w:val="000000"/>
          <w:sz w:val="20"/>
          <w:szCs w:val="20"/>
          <w:u w:val="single"/>
        </w:rPr>
        <w:t>.</w:t>
      </w:r>
    </w:p>
    <w:p w14:paraId="72FC3958" w14:textId="77777777" w:rsidR="00AE2801" w:rsidRPr="00934F1E" w:rsidRDefault="00AE2801" w:rsidP="00AE2801">
      <w:pPr>
        <w:spacing w:after="0" w:line="480" w:lineRule="auto"/>
        <w:rPr>
          <w:rFonts w:ascii="Times New Roman" w:eastAsia="Times New Roman" w:hAnsi="Times New Roman" w:cs="Times New Roman"/>
          <w:sz w:val="20"/>
          <w:szCs w:val="20"/>
        </w:rPr>
      </w:pPr>
      <w:r w:rsidRPr="00934F1E">
        <w:rPr>
          <w:rFonts w:ascii="Times New Roman" w:eastAsia="Times New Roman" w:hAnsi="Times New Roman" w:cs="Times New Roman"/>
          <w:noProof/>
          <w:sz w:val="20"/>
          <w:szCs w:val="20"/>
        </w:rPr>
        <w:drawing>
          <wp:inline distT="0" distB="0" distL="0" distR="0" wp14:anchorId="6BA32EAA" wp14:editId="69A3534A">
            <wp:extent cx="5804452" cy="2834697"/>
            <wp:effectExtent l="0" t="0" r="0" b="0"/>
            <wp:docPr id="1854064923" name="image10.png" descr="A close-up of a needle&#10;&#10;AI-generated content may be incorrect."/>
            <wp:cNvGraphicFramePr/>
            <a:graphic xmlns:a="http://schemas.openxmlformats.org/drawingml/2006/main">
              <a:graphicData uri="http://schemas.openxmlformats.org/drawingml/2006/picture">
                <pic:pic xmlns:pic="http://schemas.openxmlformats.org/drawingml/2006/picture">
                  <pic:nvPicPr>
                    <pic:cNvPr id="0" name="image10.png" descr="A close-up of a needle&#10;&#10;AI-generated content may be incorrect."/>
                    <pic:cNvPicPr preferRelativeResize="0"/>
                  </pic:nvPicPr>
                  <pic:blipFill>
                    <a:blip r:embed="rId6"/>
                    <a:srcRect/>
                    <a:stretch>
                      <a:fillRect/>
                    </a:stretch>
                  </pic:blipFill>
                  <pic:spPr>
                    <a:xfrm>
                      <a:off x="0" y="0"/>
                      <a:ext cx="5809882" cy="2837349"/>
                    </a:xfrm>
                    <a:prstGeom prst="rect">
                      <a:avLst/>
                    </a:prstGeom>
                    <a:ln/>
                  </pic:spPr>
                </pic:pic>
              </a:graphicData>
            </a:graphic>
          </wp:inline>
        </w:drawing>
      </w:r>
    </w:p>
    <w:p w14:paraId="5130C733" w14:textId="77777777" w:rsidR="00AE2801" w:rsidRPr="00934F1E" w:rsidRDefault="00AE2801" w:rsidP="00AE2801">
      <w:pPr>
        <w:pBdr>
          <w:top w:val="nil"/>
          <w:left w:val="nil"/>
          <w:bottom w:val="nil"/>
          <w:right w:val="nil"/>
          <w:between w:val="nil"/>
        </w:pBdr>
        <w:spacing w:after="0" w:line="480" w:lineRule="auto"/>
        <w:rPr>
          <w:rFonts w:ascii="Times New Roman" w:eastAsia="Times New Roman" w:hAnsi="Times New Roman" w:cs="Times New Roman"/>
          <w:color w:val="000000"/>
          <w:sz w:val="20"/>
          <w:szCs w:val="20"/>
        </w:rPr>
      </w:pPr>
      <w:r w:rsidRPr="00934F1E">
        <w:rPr>
          <w:rFonts w:ascii="Times New Roman" w:eastAsia="Times New Roman" w:hAnsi="Times New Roman" w:cs="Times New Roman"/>
          <w:b/>
          <w:color w:val="000000"/>
          <w:sz w:val="20"/>
          <w:szCs w:val="20"/>
        </w:rPr>
        <w:t>Fig</w:t>
      </w:r>
      <w:r>
        <w:rPr>
          <w:rFonts w:ascii="Times New Roman" w:eastAsia="Times New Roman" w:hAnsi="Times New Roman" w:cs="Times New Roman"/>
          <w:b/>
          <w:color w:val="000000"/>
          <w:sz w:val="20"/>
          <w:szCs w:val="20"/>
        </w:rPr>
        <w:t>.</w:t>
      </w:r>
      <w:r w:rsidRPr="00934F1E">
        <w:rPr>
          <w:rFonts w:ascii="Times New Roman" w:eastAsia="Times New Roman" w:hAnsi="Times New Roman" w:cs="Times New Roman"/>
          <w:b/>
          <w:color w:val="000000"/>
          <w:sz w:val="20"/>
          <w:szCs w:val="20"/>
        </w:rPr>
        <w:t xml:space="preserve"> S1</w:t>
      </w:r>
      <w:r w:rsidRPr="00934F1E">
        <w:rPr>
          <w:rFonts w:ascii="Times New Roman" w:eastAsia="Times New Roman" w:hAnsi="Times New Roman" w:cs="Times New Roman"/>
          <w:color w:val="000000"/>
          <w:sz w:val="20"/>
          <w:szCs w:val="20"/>
        </w:rPr>
        <w:t>: (</w:t>
      </w:r>
      <w:r w:rsidRPr="00934F1E">
        <w:rPr>
          <w:rFonts w:ascii="Times New Roman" w:eastAsia="Times New Roman" w:hAnsi="Times New Roman" w:cs="Times New Roman"/>
          <w:b/>
          <w:color w:val="000000"/>
          <w:sz w:val="20"/>
          <w:szCs w:val="20"/>
        </w:rPr>
        <w:t>A</w:t>
      </w:r>
      <w:r w:rsidRPr="00934F1E">
        <w:rPr>
          <w:rFonts w:ascii="Times New Roman" w:eastAsia="Times New Roman" w:hAnsi="Times New Roman" w:cs="Times New Roman"/>
          <w:color w:val="000000"/>
          <w:sz w:val="20"/>
          <w:szCs w:val="20"/>
        </w:rPr>
        <w:t>) Retractable grafting tool used to extract eggs; (</w:t>
      </w:r>
      <w:r w:rsidRPr="00934F1E">
        <w:rPr>
          <w:rFonts w:ascii="Times New Roman" w:eastAsia="Times New Roman" w:hAnsi="Times New Roman" w:cs="Times New Roman"/>
          <w:b/>
          <w:color w:val="000000"/>
          <w:sz w:val="20"/>
          <w:szCs w:val="20"/>
        </w:rPr>
        <w:t>B</w:t>
      </w:r>
      <w:r w:rsidRPr="00934F1E">
        <w:rPr>
          <w:rFonts w:ascii="Times New Roman" w:eastAsia="Times New Roman" w:hAnsi="Times New Roman" w:cs="Times New Roman"/>
          <w:color w:val="000000"/>
          <w:sz w:val="20"/>
          <w:szCs w:val="20"/>
        </w:rPr>
        <w:t xml:space="preserve">) Photographed </w:t>
      </w:r>
      <w:r w:rsidRPr="00934F1E">
        <w:rPr>
          <w:rFonts w:ascii="Times New Roman" w:eastAsia="Times New Roman" w:hAnsi="Times New Roman" w:cs="Times New Roman"/>
          <w:i/>
          <w:color w:val="000000"/>
          <w:sz w:val="20"/>
          <w:szCs w:val="20"/>
        </w:rPr>
        <w:t>Apis mellifera</w:t>
      </w:r>
      <w:r w:rsidRPr="00934F1E">
        <w:rPr>
          <w:rFonts w:ascii="Times New Roman" w:eastAsia="Times New Roman" w:hAnsi="Times New Roman" w:cs="Times New Roman"/>
          <w:color w:val="000000"/>
          <w:sz w:val="20"/>
          <w:szCs w:val="20"/>
        </w:rPr>
        <w:t xml:space="preserve"> egg as viewed through ZEISS </w:t>
      </w:r>
      <w:proofErr w:type="spellStart"/>
      <w:r w:rsidRPr="00934F1E">
        <w:rPr>
          <w:rFonts w:ascii="Times New Roman" w:eastAsia="Times New Roman" w:hAnsi="Times New Roman" w:cs="Times New Roman"/>
          <w:color w:val="000000"/>
          <w:sz w:val="20"/>
          <w:szCs w:val="20"/>
        </w:rPr>
        <w:t>Axiocam</w:t>
      </w:r>
      <w:proofErr w:type="spellEnd"/>
      <w:r w:rsidRPr="00934F1E">
        <w:rPr>
          <w:rFonts w:ascii="Times New Roman" w:eastAsia="Times New Roman" w:hAnsi="Times New Roman" w:cs="Times New Roman"/>
          <w:color w:val="000000"/>
          <w:sz w:val="20"/>
          <w:szCs w:val="20"/>
        </w:rPr>
        <w:t xml:space="preserve"> 208 colour lab scope with scale inlaid.</w:t>
      </w:r>
    </w:p>
    <w:p w14:paraId="5756CE76" w14:textId="77777777" w:rsidR="00AE2801" w:rsidRPr="00934F1E" w:rsidRDefault="00AE2801" w:rsidP="00AE2801">
      <w:pPr>
        <w:spacing w:line="480" w:lineRule="auto"/>
        <w:rPr>
          <w:rFonts w:ascii="Times New Roman" w:eastAsia="Times New Roman" w:hAnsi="Times New Roman" w:cs="Times New Roman"/>
          <w:sz w:val="20"/>
          <w:szCs w:val="20"/>
        </w:rPr>
      </w:pPr>
    </w:p>
    <w:p w14:paraId="383B6407" w14:textId="77777777" w:rsidR="00AE2801" w:rsidRPr="00934F1E" w:rsidRDefault="00AE2801" w:rsidP="00AE2801">
      <w:pPr>
        <w:spacing w:after="0" w:line="480" w:lineRule="auto"/>
        <w:rPr>
          <w:rFonts w:ascii="Times New Roman" w:eastAsia="Times New Roman" w:hAnsi="Times New Roman" w:cs="Times New Roman"/>
          <w:sz w:val="20"/>
          <w:szCs w:val="20"/>
        </w:rPr>
      </w:pPr>
      <w:r w:rsidRPr="00934F1E">
        <w:rPr>
          <w:rFonts w:ascii="Times New Roman" w:eastAsia="Times New Roman" w:hAnsi="Times New Roman" w:cs="Times New Roman"/>
          <w:noProof/>
          <w:sz w:val="20"/>
          <w:szCs w:val="20"/>
        </w:rPr>
        <w:lastRenderedPageBreak/>
        <w:drawing>
          <wp:inline distT="0" distB="0" distL="0" distR="0" wp14:anchorId="795CA2F6" wp14:editId="6BEE72D8">
            <wp:extent cx="5820355" cy="2878400"/>
            <wp:effectExtent l="0" t="0" r="0" b="0"/>
            <wp:docPr id="1854064921" name="image3.png" descr="A graph of a graph of a graph of a graph of a graph of a graph of a graph of a graph of a graph of a graph of a graph of a graph of a graph of&#10;&#10;AI-generated content may be incorrect."/>
            <wp:cNvGraphicFramePr/>
            <a:graphic xmlns:a="http://schemas.openxmlformats.org/drawingml/2006/main">
              <a:graphicData uri="http://schemas.openxmlformats.org/drawingml/2006/picture">
                <pic:pic xmlns:pic="http://schemas.openxmlformats.org/drawingml/2006/picture">
                  <pic:nvPicPr>
                    <pic:cNvPr id="0" name="image3.png" descr="A graph of a graph of a graph of a graph of a graph of a graph of a graph of a graph of a graph of a graph of a graph of a graph of a graph of&#10;&#10;AI-generated content may be incorrect."/>
                    <pic:cNvPicPr preferRelativeResize="0"/>
                  </pic:nvPicPr>
                  <pic:blipFill>
                    <a:blip r:embed="rId7"/>
                    <a:srcRect/>
                    <a:stretch>
                      <a:fillRect/>
                    </a:stretch>
                  </pic:blipFill>
                  <pic:spPr>
                    <a:xfrm>
                      <a:off x="0" y="0"/>
                      <a:ext cx="5834753" cy="2885520"/>
                    </a:xfrm>
                    <a:prstGeom prst="rect">
                      <a:avLst/>
                    </a:prstGeom>
                    <a:ln/>
                  </pic:spPr>
                </pic:pic>
              </a:graphicData>
            </a:graphic>
          </wp:inline>
        </w:drawing>
      </w:r>
    </w:p>
    <w:p w14:paraId="59792E3E" w14:textId="77777777" w:rsidR="00AE2801" w:rsidRPr="00934F1E" w:rsidRDefault="00AE2801" w:rsidP="00AE2801">
      <w:pPr>
        <w:pBdr>
          <w:top w:val="nil"/>
          <w:left w:val="nil"/>
          <w:bottom w:val="nil"/>
          <w:right w:val="nil"/>
          <w:between w:val="nil"/>
        </w:pBdr>
        <w:spacing w:after="0" w:line="480" w:lineRule="auto"/>
        <w:rPr>
          <w:rFonts w:ascii="Times New Roman" w:eastAsia="Times New Roman" w:hAnsi="Times New Roman" w:cs="Times New Roman"/>
          <w:color w:val="000000"/>
          <w:sz w:val="20"/>
          <w:szCs w:val="20"/>
        </w:rPr>
      </w:pPr>
      <w:r w:rsidRPr="00934F1E">
        <w:rPr>
          <w:rFonts w:ascii="Times New Roman" w:eastAsia="Times New Roman" w:hAnsi="Times New Roman" w:cs="Times New Roman"/>
          <w:b/>
          <w:color w:val="000000"/>
          <w:sz w:val="20"/>
          <w:szCs w:val="20"/>
        </w:rPr>
        <w:t>Fig</w:t>
      </w:r>
      <w:r>
        <w:rPr>
          <w:rFonts w:ascii="Times New Roman" w:eastAsia="Times New Roman" w:hAnsi="Times New Roman" w:cs="Times New Roman"/>
          <w:b/>
          <w:color w:val="000000"/>
          <w:sz w:val="20"/>
          <w:szCs w:val="20"/>
        </w:rPr>
        <w:t>.</w:t>
      </w:r>
      <w:r w:rsidRPr="00934F1E">
        <w:rPr>
          <w:rFonts w:ascii="Times New Roman" w:eastAsia="Times New Roman" w:hAnsi="Times New Roman" w:cs="Times New Roman"/>
          <w:b/>
          <w:color w:val="000000"/>
          <w:sz w:val="20"/>
          <w:szCs w:val="20"/>
        </w:rPr>
        <w:t xml:space="preserve"> S2:</w:t>
      </w:r>
      <w:r w:rsidRPr="00934F1E">
        <w:rPr>
          <w:rFonts w:ascii="Times New Roman" w:eastAsia="Times New Roman" w:hAnsi="Times New Roman" w:cs="Times New Roman"/>
          <w:color w:val="000000"/>
          <w:sz w:val="20"/>
          <w:szCs w:val="20"/>
        </w:rPr>
        <w:t xml:space="preserve"> (</w:t>
      </w:r>
      <w:r w:rsidRPr="00934F1E">
        <w:rPr>
          <w:rFonts w:ascii="Times New Roman" w:eastAsia="Times New Roman" w:hAnsi="Times New Roman" w:cs="Times New Roman"/>
          <w:b/>
          <w:color w:val="000000"/>
          <w:sz w:val="20"/>
          <w:szCs w:val="20"/>
        </w:rPr>
        <w:t>A</w:t>
      </w:r>
      <w:r w:rsidRPr="00934F1E">
        <w:rPr>
          <w:rFonts w:ascii="Times New Roman" w:eastAsia="Times New Roman" w:hAnsi="Times New Roman" w:cs="Times New Roman"/>
          <w:color w:val="000000"/>
          <w:sz w:val="20"/>
          <w:szCs w:val="20"/>
        </w:rPr>
        <w:t>) Foraging lifespan frequency distribution and (</w:t>
      </w:r>
      <w:r w:rsidRPr="00934F1E">
        <w:rPr>
          <w:rFonts w:ascii="Times New Roman" w:eastAsia="Times New Roman" w:hAnsi="Times New Roman" w:cs="Times New Roman"/>
          <w:b/>
          <w:color w:val="000000"/>
          <w:sz w:val="20"/>
          <w:szCs w:val="20"/>
        </w:rPr>
        <w:t>B</w:t>
      </w:r>
      <w:r w:rsidRPr="00934F1E">
        <w:rPr>
          <w:rFonts w:ascii="Times New Roman" w:eastAsia="Times New Roman" w:hAnsi="Times New Roman" w:cs="Times New Roman"/>
          <w:color w:val="000000"/>
          <w:sz w:val="20"/>
          <w:szCs w:val="20"/>
        </w:rPr>
        <w:t xml:space="preserve">) Survivorship curve to show the most frequent forager lifespan was 15 days (N=17) and there was no significant difference between survival rates of treatment groups (t= -1.014, </w:t>
      </w:r>
      <w:r w:rsidRPr="00934F1E">
        <w:rPr>
          <w:rFonts w:ascii="Times New Roman" w:eastAsia="Times New Roman" w:hAnsi="Times New Roman" w:cs="Times New Roman"/>
          <w:i/>
          <w:color w:val="000000"/>
          <w:sz w:val="20"/>
          <w:szCs w:val="20"/>
        </w:rPr>
        <w:t>p</w:t>
      </w:r>
      <w:r w:rsidRPr="00934F1E">
        <w:rPr>
          <w:rFonts w:ascii="Times New Roman" w:eastAsia="Times New Roman" w:hAnsi="Times New Roman" w:cs="Times New Roman"/>
          <w:color w:val="000000"/>
          <w:sz w:val="20"/>
          <w:szCs w:val="20"/>
        </w:rPr>
        <w:t xml:space="preserve"> =0.691).</w:t>
      </w:r>
    </w:p>
    <w:p w14:paraId="18EFE83A" w14:textId="77777777" w:rsidR="00AE2801" w:rsidRPr="00934F1E" w:rsidRDefault="00AE2801" w:rsidP="00AE2801">
      <w:pPr>
        <w:spacing w:after="0" w:line="480" w:lineRule="auto"/>
        <w:rPr>
          <w:rFonts w:ascii="Times New Roman" w:eastAsia="Times New Roman" w:hAnsi="Times New Roman" w:cs="Times New Roman"/>
          <w:sz w:val="20"/>
          <w:szCs w:val="20"/>
        </w:rPr>
      </w:pPr>
      <w:r w:rsidRPr="00934F1E">
        <w:rPr>
          <w:rFonts w:ascii="Times New Roman" w:eastAsia="Times New Roman" w:hAnsi="Times New Roman" w:cs="Times New Roman"/>
          <w:noProof/>
          <w:sz w:val="20"/>
          <w:szCs w:val="20"/>
        </w:rPr>
        <w:drawing>
          <wp:inline distT="0" distB="0" distL="0" distR="0" wp14:anchorId="6B4411BC" wp14:editId="56BD7176">
            <wp:extent cx="5653377" cy="2852917"/>
            <wp:effectExtent l="0" t="0" r="0" b="0"/>
            <wp:docPr id="1854064922" name="image2.png" descr="A graph of a number of objects&#10;&#10;AI-generated content may be incorrect."/>
            <wp:cNvGraphicFramePr/>
            <a:graphic xmlns:a="http://schemas.openxmlformats.org/drawingml/2006/main">
              <a:graphicData uri="http://schemas.openxmlformats.org/drawingml/2006/picture">
                <pic:pic xmlns:pic="http://schemas.openxmlformats.org/drawingml/2006/picture">
                  <pic:nvPicPr>
                    <pic:cNvPr id="0" name="image2.png" descr="A graph of a number of objects&#10;&#10;AI-generated content may be incorrect."/>
                    <pic:cNvPicPr preferRelativeResize="0"/>
                  </pic:nvPicPr>
                  <pic:blipFill>
                    <a:blip r:embed="rId8"/>
                    <a:srcRect/>
                    <a:stretch>
                      <a:fillRect/>
                    </a:stretch>
                  </pic:blipFill>
                  <pic:spPr>
                    <a:xfrm>
                      <a:off x="0" y="0"/>
                      <a:ext cx="5668523" cy="2860560"/>
                    </a:xfrm>
                    <a:prstGeom prst="rect">
                      <a:avLst/>
                    </a:prstGeom>
                    <a:ln/>
                  </pic:spPr>
                </pic:pic>
              </a:graphicData>
            </a:graphic>
          </wp:inline>
        </w:drawing>
      </w:r>
    </w:p>
    <w:p w14:paraId="20D6027E" w14:textId="5906B2FF" w:rsidR="008820CD" w:rsidRPr="00AE2801" w:rsidRDefault="00AE2801" w:rsidP="00AE2801">
      <w:pPr>
        <w:pBdr>
          <w:top w:val="nil"/>
          <w:left w:val="nil"/>
          <w:bottom w:val="nil"/>
          <w:right w:val="nil"/>
          <w:between w:val="nil"/>
        </w:pBdr>
        <w:spacing w:after="0" w:line="480" w:lineRule="auto"/>
        <w:rPr>
          <w:rFonts w:ascii="Times New Roman" w:eastAsia="Times New Roman" w:hAnsi="Times New Roman" w:cs="Times New Roman"/>
          <w:color w:val="000000"/>
          <w:sz w:val="20"/>
          <w:szCs w:val="20"/>
        </w:rPr>
      </w:pPr>
      <w:r w:rsidRPr="00934F1E">
        <w:rPr>
          <w:rFonts w:ascii="Times New Roman" w:eastAsia="Times New Roman" w:hAnsi="Times New Roman" w:cs="Times New Roman"/>
          <w:b/>
          <w:color w:val="000000"/>
          <w:sz w:val="20"/>
          <w:szCs w:val="20"/>
        </w:rPr>
        <w:t>Fig</w:t>
      </w:r>
      <w:r>
        <w:rPr>
          <w:rFonts w:ascii="Times New Roman" w:eastAsia="Times New Roman" w:hAnsi="Times New Roman" w:cs="Times New Roman"/>
          <w:b/>
          <w:color w:val="000000"/>
          <w:sz w:val="20"/>
          <w:szCs w:val="20"/>
        </w:rPr>
        <w:t>.</w:t>
      </w:r>
      <w:r w:rsidRPr="00934F1E">
        <w:rPr>
          <w:rFonts w:ascii="Times New Roman" w:eastAsia="Times New Roman" w:hAnsi="Times New Roman" w:cs="Times New Roman"/>
          <w:b/>
          <w:color w:val="000000"/>
          <w:sz w:val="20"/>
          <w:szCs w:val="20"/>
        </w:rPr>
        <w:t xml:space="preserve"> S</w:t>
      </w:r>
      <w:r>
        <w:rPr>
          <w:rFonts w:ascii="Times New Roman" w:eastAsia="Times New Roman" w:hAnsi="Times New Roman" w:cs="Times New Roman"/>
          <w:b/>
          <w:color w:val="000000"/>
          <w:sz w:val="20"/>
          <w:szCs w:val="20"/>
        </w:rPr>
        <w:t>3</w:t>
      </w:r>
      <w:r>
        <w:rPr>
          <w:rFonts w:ascii="Times New Roman" w:eastAsia="Times New Roman" w:hAnsi="Times New Roman" w:cs="Times New Roman"/>
          <w:color w:val="000000"/>
          <w:sz w:val="20"/>
          <w:szCs w:val="20"/>
        </w:rPr>
        <w:t>:</w:t>
      </w:r>
      <w:r w:rsidRPr="00934F1E">
        <w:rPr>
          <w:rFonts w:ascii="Times New Roman" w:eastAsia="Times New Roman" w:hAnsi="Times New Roman" w:cs="Times New Roman"/>
          <w:color w:val="000000"/>
          <w:sz w:val="20"/>
          <w:szCs w:val="20"/>
        </w:rPr>
        <w:t xml:space="preserve"> The effect of egg area (mm</w:t>
      </w:r>
      <w:r w:rsidRPr="00934F1E">
        <w:rPr>
          <w:rFonts w:ascii="Times New Roman" w:eastAsia="Times New Roman" w:hAnsi="Times New Roman" w:cs="Times New Roman"/>
          <w:color w:val="000000"/>
          <w:sz w:val="20"/>
          <w:szCs w:val="20"/>
          <w:vertAlign w:val="superscript"/>
        </w:rPr>
        <w:t>2</w:t>
      </w:r>
      <w:r w:rsidRPr="00934F1E">
        <w:rPr>
          <w:rFonts w:ascii="Times New Roman" w:eastAsia="Times New Roman" w:hAnsi="Times New Roman" w:cs="Times New Roman"/>
          <w:color w:val="000000"/>
          <w:sz w:val="20"/>
          <w:szCs w:val="20"/>
        </w:rPr>
        <w:t>) on worker bee (</w:t>
      </w:r>
      <w:r w:rsidRPr="00934F1E">
        <w:rPr>
          <w:rFonts w:ascii="Times New Roman" w:eastAsia="Times New Roman" w:hAnsi="Times New Roman" w:cs="Times New Roman"/>
          <w:b/>
          <w:color w:val="000000"/>
          <w:sz w:val="20"/>
          <w:szCs w:val="20"/>
        </w:rPr>
        <w:t>A</w:t>
      </w:r>
      <w:r w:rsidRPr="00934F1E">
        <w:rPr>
          <w:rFonts w:ascii="Times New Roman" w:eastAsia="Times New Roman" w:hAnsi="Times New Roman" w:cs="Times New Roman"/>
          <w:color w:val="000000"/>
          <w:sz w:val="20"/>
          <w:szCs w:val="20"/>
        </w:rPr>
        <w:t>) head width and (</w:t>
      </w:r>
      <w:r w:rsidRPr="00934F1E">
        <w:rPr>
          <w:rFonts w:ascii="Times New Roman" w:eastAsia="Times New Roman" w:hAnsi="Times New Roman" w:cs="Times New Roman"/>
          <w:b/>
          <w:color w:val="000000"/>
          <w:sz w:val="20"/>
          <w:szCs w:val="20"/>
        </w:rPr>
        <w:t>B</w:t>
      </w:r>
      <w:r w:rsidRPr="00934F1E">
        <w:rPr>
          <w:rFonts w:ascii="Times New Roman" w:eastAsia="Times New Roman" w:hAnsi="Times New Roman" w:cs="Times New Roman"/>
          <w:color w:val="000000"/>
          <w:sz w:val="20"/>
          <w:szCs w:val="20"/>
        </w:rPr>
        <w:t>) wing length . Blue circles indicate control conditions/ non-split colonies, red triangles indicate treatment conditions/colony splitting event. Egg area did not significantly predict head widths in control (</w:t>
      </w:r>
      <w:r w:rsidRPr="00934F1E">
        <w:rPr>
          <w:rFonts w:ascii="Times New Roman" w:eastAsia="Times New Roman" w:hAnsi="Times New Roman" w:cs="Times New Roman"/>
          <w:i/>
          <w:color w:val="000000"/>
          <w:sz w:val="20"/>
          <w:szCs w:val="20"/>
        </w:rPr>
        <w:t>p</w:t>
      </w:r>
      <w:r w:rsidRPr="00934F1E">
        <w:rPr>
          <w:rFonts w:ascii="Times New Roman" w:eastAsia="Times New Roman" w:hAnsi="Times New Roman" w:cs="Times New Roman"/>
          <w:color w:val="000000"/>
          <w:sz w:val="20"/>
          <w:szCs w:val="20"/>
        </w:rPr>
        <w:t xml:space="preserve"> = 0.093) and treatment groups (</w:t>
      </w:r>
      <w:r w:rsidRPr="00934F1E">
        <w:rPr>
          <w:rFonts w:ascii="Times New Roman" w:eastAsia="Times New Roman" w:hAnsi="Times New Roman" w:cs="Times New Roman"/>
          <w:i/>
          <w:color w:val="000000"/>
          <w:sz w:val="20"/>
          <w:szCs w:val="20"/>
        </w:rPr>
        <w:t>p</w:t>
      </w:r>
      <w:r w:rsidRPr="00934F1E">
        <w:rPr>
          <w:rFonts w:ascii="Times New Roman" w:eastAsia="Times New Roman" w:hAnsi="Times New Roman" w:cs="Times New Roman"/>
          <w:color w:val="000000"/>
          <w:sz w:val="20"/>
          <w:szCs w:val="20"/>
        </w:rPr>
        <w:t xml:space="preserve"> = 0.648). However, there was an interaction between treatment and egg area on head width (LRT = 4.87, </w:t>
      </w:r>
      <w:r w:rsidRPr="00934F1E">
        <w:rPr>
          <w:rFonts w:ascii="Times New Roman" w:eastAsia="Times New Roman" w:hAnsi="Times New Roman" w:cs="Times New Roman"/>
          <w:i/>
          <w:color w:val="000000"/>
          <w:sz w:val="20"/>
          <w:szCs w:val="20"/>
        </w:rPr>
        <w:t>p</w:t>
      </w:r>
      <w:r w:rsidRPr="00934F1E">
        <w:rPr>
          <w:rFonts w:ascii="Times New Roman" w:eastAsia="Times New Roman" w:hAnsi="Times New Roman" w:cs="Times New Roman"/>
          <w:color w:val="000000"/>
          <w:sz w:val="20"/>
          <w:szCs w:val="20"/>
        </w:rPr>
        <w:t xml:space="preserve"> = 0.027). Treatment condition was a significant predictor of bee wing lengths (</w:t>
      </w:r>
      <w:r w:rsidRPr="00934F1E">
        <w:rPr>
          <w:rFonts w:ascii="Times New Roman" w:eastAsia="Times New Roman" w:hAnsi="Times New Roman" w:cs="Times New Roman"/>
          <w:i/>
          <w:color w:val="000000"/>
          <w:sz w:val="20"/>
          <w:szCs w:val="20"/>
        </w:rPr>
        <w:t>p</w:t>
      </w:r>
      <w:r w:rsidRPr="00934F1E">
        <w:rPr>
          <w:rFonts w:ascii="Times New Roman" w:eastAsia="Times New Roman" w:hAnsi="Times New Roman" w:cs="Times New Roman"/>
          <w:color w:val="000000"/>
          <w:sz w:val="20"/>
          <w:szCs w:val="20"/>
        </w:rPr>
        <w:t xml:space="preserve"> = 0.022). Full model specification can be found in Table S3</w:t>
      </w:r>
      <w:r>
        <w:rPr>
          <w:rFonts w:ascii="Times New Roman" w:eastAsia="Times New Roman" w:hAnsi="Times New Roman" w:cs="Times New Roman"/>
          <w:color w:val="000000"/>
          <w:sz w:val="20"/>
          <w:szCs w:val="20"/>
        </w:rPr>
        <w:t>.</w:t>
      </w:r>
    </w:p>
    <w:sectPr w:rsidR="008820CD" w:rsidRPr="00AE2801" w:rsidSect="00AE2801">
      <w:footerReference w:type="default" r:id="rId9"/>
      <w:pgSz w:w="11906" w:h="16838"/>
      <w:pgMar w:top="1440" w:right="1440" w:bottom="1440" w:left="1440" w:header="708" w:footer="708" w:gutter="0"/>
      <w:lnNumType w:countBy="1" w:restart="continuous"/>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2D9323" w14:textId="77777777" w:rsidR="006927FE" w:rsidRDefault="006927FE">
      <w:pPr>
        <w:spacing w:after="0" w:line="240" w:lineRule="auto"/>
      </w:pPr>
      <w:r>
        <w:separator/>
      </w:r>
    </w:p>
  </w:endnote>
  <w:endnote w:type="continuationSeparator" w:id="0">
    <w:p w14:paraId="6A5A156D" w14:textId="77777777" w:rsidR="006927FE" w:rsidRDefault="006927F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CF12EB" w14:textId="77777777" w:rsidR="00FF4768" w:rsidRDefault="00FF4768">
    <w:pPr>
      <w:pBdr>
        <w:top w:val="nil"/>
        <w:left w:val="nil"/>
        <w:bottom w:val="nil"/>
        <w:right w:val="nil"/>
        <w:between w:val="nil"/>
      </w:pBdr>
      <w:tabs>
        <w:tab w:val="center" w:pos="4513"/>
        <w:tab w:val="right" w:pos="9026"/>
      </w:tabs>
      <w:spacing w:after="0" w:line="240" w:lineRule="auto"/>
      <w:jc w:val="center"/>
      <w:rPr>
        <w:color w:val="000000"/>
      </w:rPr>
    </w:pPr>
    <w:r>
      <w:rPr>
        <w:color w:val="000000"/>
      </w:rPr>
      <w:fldChar w:fldCharType="begin"/>
    </w:r>
    <w:r>
      <w:rPr>
        <w:color w:val="000000"/>
      </w:rPr>
      <w:instrText>PAGE</w:instrText>
    </w:r>
    <w:r>
      <w:rPr>
        <w:color w:val="000000"/>
      </w:rPr>
      <w:fldChar w:fldCharType="separate"/>
    </w:r>
    <w:r>
      <w:rPr>
        <w:noProof/>
        <w:color w:val="000000"/>
      </w:rPr>
      <w:t>1</w:t>
    </w:r>
    <w:r>
      <w:rPr>
        <w:color w:val="000000"/>
      </w:rPr>
      <w:fldChar w:fldCharType="end"/>
    </w:r>
  </w:p>
  <w:p w14:paraId="4C15A447" w14:textId="77777777" w:rsidR="00FF4768" w:rsidRDefault="00FF4768">
    <w:pPr>
      <w:pBdr>
        <w:top w:val="nil"/>
        <w:left w:val="nil"/>
        <w:bottom w:val="nil"/>
        <w:right w:val="nil"/>
        <w:between w:val="nil"/>
      </w:pBdr>
      <w:tabs>
        <w:tab w:val="center" w:pos="4513"/>
        <w:tab w:val="right" w:pos="9026"/>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732168" w14:textId="77777777" w:rsidR="006927FE" w:rsidRDefault="006927FE">
      <w:pPr>
        <w:spacing w:after="0" w:line="240" w:lineRule="auto"/>
      </w:pPr>
      <w:r>
        <w:separator/>
      </w:r>
    </w:p>
  </w:footnote>
  <w:footnote w:type="continuationSeparator" w:id="0">
    <w:p w14:paraId="099196B5" w14:textId="77777777" w:rsidR="006927FE" w:rsidRDefault="006927FE">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2D3C"/>
    <w:rsid w:val="000D5521"/>
    <w:rsid w:val="001B292D"/>
    <w:rsid w:val="001E6FC9"/>
    <w:rsid w:val="00213341"/>
    <w:rsid w:val="00250B3F"/>
    <w:rsid w:val="002A6FC5"/>
    <w:rsid w:val="00454F04"/>
    <w:rsid w:val="00472D3C"/>
    <w:rsid w:val="005806B8"/>
    <w:rsid w:val="006927FE"/>
    <w:rsid w:val="008405B1"/>
    <w:rsid w:val="008820CD"/>
    <w:rsid w:val="00897F13"/>
    <w:rsid w:val="00A34A14"/>
    <w:rsid w:val="00A45F19"/>
    <w:rsid w:val="00AE2801"/>
    <w:rsid w:val="00BB7253"/>
    <w:rsid w:val="00C4020C"/>
    <w:rsid w:val="00CB316B"/>
    <w:rsid w:val="00DA3BF1"/>
    <w:rsid w:val="00E86043"/>
    <w:rsid w:val="00FF476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B975009"/>
  <w15:chartTrackingRefBased/>
  <w15:docId w15:val="{5DD22FD0-E4D6-4719-93D4-46FBE39C0E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E2801"/>
    <w:rPr>
      <w:rFonts w:ascii="Aptos" w:eastAsiaTheme="minorEastAsia" w:hAnsi="Aptos" w:cs="Aptos"/>
      <w:kern w:val="0"/>
      <w:lang w:eastAsia="en-GB"/>
    </w:rPr>
  </w:style>
  <w:style w:type="paragraph" w:styleId="Heading1">
    <w:name w:val="heading 1"/>
    <w:basedOn w:val="Normal"/>
    <w:next w:val="Normal"/>
    <w:link w:val="Heading1Char"/>
    <w:uiPriority w:val="9"/>
    <w:qFormat/>
    <w:rsid w:val="00472D3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72D3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72D3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72D3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72D3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72D3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72D3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72D3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72D3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ainText">
    <w:name w:val="Main Text"/>
    <w:basedOn w:val="Normal"/>
    <w:link w:val="MainTextChar"/>
    <w:qFormat/>
    <w:rsid w:val="00A34A14"/>
    <w:rPr>
      <w:rFonts w:ascii="Garamond" w:hAnsi="Garamond"/>
      <w:sz w:val="24"/>
    </w:rPr>
  </w:style>
  <w:style w:type="character" w:customStyle="1" w:styleId="MainTextChar">
    <w:name w:val="Main Text Char"/>
    <w:basedOn w:val="DefaultParagraphFont"/>
    <w:link w:val="MainText"/>
    <w:rsid w:val="00A34A14"/>
    <w:rPr>
      <w:rFonts w:ascii="Garamond" w:hAnsi="Garamond"/>
      <w:sz w:val="24"/>
    </w:rPr>
  </w:style>
  <w:style w:type="character" w:customStyle="1" w:styleId="Heading1Char">
    <w:name w:val="Heading 1 Char"/>
    <w:basedOn w:val="DefaultParagraphFont"/>
    <w:link w:val="Heading1"/>
    <w:uiPriority w:val="9"/>
    <w:rsid w:val="00472D3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72D3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72D3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72D3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72D3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72D3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72D3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72D3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72D3C"/>
    <w:rPr>
      <w:rFonts w:eastAsiaTheme="majorEastAsia" w:cstheme="majorBidi"/>
      <w:color w:val="272727" w:themeColor="text1" w:themeTint="D8"/>
    </w:rPr>
  </w:style>
  <w:style w:type="paragraph" w:styleId="Title">
    <w:name w:val="Title"/>
    <w:basedOn w:val="Normal"/>
    <w:next w:val="Normal"/>
    <w:link w:val="TitleChar"/>
    <w:uiPriority w:val="10"/>
    <w:qFormat/>
    <w:rsid w:val="00472D3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72D3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72D3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72D3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72D3C"/>
    <w:pPr>
      <w:spacing w:before="160"/>
      <w:jc w:val="center"/>
    </w:pPr>
    <w:rPr>
      <w:i/>
      <w:iCs/>
      <w:color w:val="404040" w:themeColor="text1" w:themeTint="BF"/>
    </w:rPr>
  </w:style>
  <w:style w:type="character" w:customStyle="1" w:styleId="QuoteChar">
    <w:name w:val="Quote Char"/>
    <w:basedOn w:val="DefaultParagraphFont"/>
    <w:link w:val="Quote"/>
    <w:uiPriority w:val="29"/>
    <w:rsid w:val="00472D3C"/>
    <w:rPr>
      <w:i/>
      <w:iCs/>
      <w:color w:val="404040" w:themeColor="text1" w:themeTint="BF"/>
    </w:rPr>
  </w:style>
  <w:style w:type="paragraph" w:styleId="ListParagraph">
    <w:name w:val="List Paragraph"/>
    <w:basedOn w:val="Normal"/>
    <w:uiPriority w:val="34"/>
    <w:qFormat/>
    <w:rsid w:val="00472D3C"/>
    <w:pPr>
      <w:ind w:left="720"/>
      <w:contextualSpacing/>
    </w:pPr>
  </w:style>
  <w:style w:type="character" w:styleId="IntenseEmphasis">
    <w:name w:val="Intense Emphasis"/>
    <w:basedOn w:val="DefaultParagraphFont"/>
    <w:uiPriority w:val="21"/>
    <w:qFormat/>
    <w:rsid w:val="00472D3C"/>
    <w:rPr>
      <w:i/>
      <w:iCs/>
      <w:color w:val="0F4761" w:themeColor="accent1" w:themeShade="BF"/>
    </w:rPr>
  </w:style>
  <w:style w:type="paragraph" w:styleId="IntenseQuote">
    <w:name w:val="Intense Quote"/>
    <w:basedOn w:val="Normal"/>
    <w:next w:val="Normal"/>
    <w:link w:val="IntenseQuoteChar"/>
    <w:uiPriority w:val="30"/>
    <w:qFormat/>
    <w:rsid w:val="00472D3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72D3C"/>
    <w:rPr>
      <w:i/>
      <w:iCs/>
      <w:color w:val="0F4761" w:themeColor="accent1" w:themeShade="BF"/>
    </w:rPr>
  </w:style>
  <w:style w:type="character" w:styleId="IntenseReference">
    <w:name w:val="Intense Reference"/>
    <w:basedOn w:val="DefaultParagraphFont"/>
    <w:uiPriority w:val="32"/>
    <w:qFormat/>
    <w:rsid w:val="00472D3C"/>
    <w:rPr>
      <w:b/>
      <w:bCs/>
      <w:smallCaps/>
      <w:color w:val="0F4761" w:themeColor="accent1" w:themeShade="BF"/>
      <w:spacing w:val="5"/>
    </w:rPr>
  </w:style>
  <w:style w:type="character" w:styleId="LineNumber">
    <w:name w:val="line number"/>
    <w:basedOn w:val="DefaultParagraphFont"/>
    <w:uiPriority w:val="99"/>
    <w:semiHidden/>
    <w:unhideWhenUsed/>
    <w:rsid w:val="00AE280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webSettings" Target="webSettings.xml"/><Relationship Id="rId7" Type="http://schemas.openxmlformats.org/officeDocument/2006/relationships/image" Target="media/image2.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287</Words>
  <Characters>1621</Characters>
  <Application>Microsoft Office Word</Application>
  <DocSecurity>0</DocSecurity>
  <Lines>28</Lines>
  <Paragraphs>9</Paragraphs>
  <ScaleCrop>false</ScaleCrop>
  <Company/>
  <LinksUpToDate>false</LinksUpToDate>
  <CharactersWithSpaces>1899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Mini Graydon</dc:creator>
  <cp:keywords/>
  <dc:description/>
  <cp:lastModifiedBy>Mini Graydon</cp:lastModifiedBy>
  <cp:revision>2</cp:revision>
  <dcterms:created xsi:type="dcterms:W3CDTF">2025-07-31T15:40:00Z</dcterms:created>
  <dcterms:modified xsi:type="dcterms:W3CDTF">2025-07-31T15:40:00Z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fe76c0ed-1b51-4abc-b985-18ed651cb245</vt:lpwstr>
  </property>
</Properties>
</file>