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5AC37" w14:textId="77777777" w:rsidR="0075258A" w:rsidRPr="006077A3" w:rsidRDefault="0075258A" w:rsidP="0075258A">
      <w:pPr>
        <w:spacing w:line="480" w:lineRule="auto"/>
        <w:rPr>
          <w:b/>
          <w:bCs/>
        </w:rPr>
      </w:pPr>
      <w:r w:rsidRPr="006077A3">
        <w:rPr>
          <w:b/>
          <w:bCs/>
        </w:rPr>
        <w:t>Supplemental information:</w:t>
      </w:r>
    </w:p>
    <w:p w14:paraId="4FCC9A1D" w14:textId="77777777" w:rsidR="0075258A" w:rsidRPr="006077A3" w:rsidRDefault="0075258A" w:rsidP="0075258A">
      <w:pPr>
        <w:spacing w:line="480" w:lineRule="auto"/>
        <w:rPr>
          <w:b/>
          <w:bCs/>
        </w:rPr>
      </w:pPr>
      <w:r w:rsidRPr="006077A3">
        <w:rPr>
          <w:b/>
          <w:bCs/>
        </w:rPr>
        <w:t>Table S1</w:t>
      </w:r>
      <w:r w:rsidRPr="006077A3">
        <w:t xml:space="preserve"> Statistical output for factors in the full linear mixed model that we ran to test whether the number of circuits the focal </w:t>
      </w:r>
      <w:proofErr w:type="spellStart"/>
      <w:r w:rsidRPr="006077A3">
        <w:t>bee</w:t>
      </w:r>
      <w:proofErr w:type="spellEnd"/>
      <w:r w:rsidRPr="006077A3">
        <w:t xml:space="preserve"> performed changed over sequential dances, for three different treatments in the two stages. Table created using </w:t>
      </w:r>
      <w:proofErr w:type="spellStart"/>
      <w:r w:rsidRPr="006077A3">
        <w:t>rempsyc</w:t>
      </w:r>
      <w:proofErr w:type="spellEnd"/>
      <w:r w:rsidRPr="006077A3">
        <w:t xml:space="preserve"> R package version 0.1.4.</w:t>
      </w:r>
      <w:r w:rsidRPr="006077A3">
        <w:rPr>
          <w:b/>
          <w:bCs/>
        </w:rPr>
        <w:br/>
      </w:r>
    </w:p>
    <w:p w14:paraId="77412618" w14:textId="77777777" w:rsidR="0075258A" w:rsidRPr="006077A3" w:rsidRDefault="0075258A" w:rsidP="0075258A">
      <w:pPr>
        <w:pStyle w:val="Bibliography"/>
        <w:spacing w:line="480" w:lineRule="auto"/>
        <w:ind w:left="0" w:firstLine="0"/>
      </w:pPr>
      <w:r w:rsidRPr="006077A3">
        <w:rPr>
          <w:b/>
          <w:bCs/>
        </w:rPr>
        <w:t>Table S2</w:t>
      </w:r>
      <w:r w:rsidRPr="006077A3">
        <w:t xml:space="preserve"> Statistical output for factors in the ANOVA that we ran to test the effect of stage, treatment, and their interaction on the proportion of feeder visits that were followed by dances upon return to the hive. Table created using </w:t>
      </w:r>
      <w:proofErr w:type="spellStart"/>
      <w:r w:rsidRPr="006077A3">
        <w:t>rempsyc</w:t>
      </w:r>
      <w:proofErr w:type="spellEnd"/>
      <w:r w:rsidRPr="006077A3">
        <w:t xml:space="preserve"> R package version 0.1.4 </w:t>
      </w:r>
      <w:r w:rsidRPr="006077A3">
        <w:fldChar w:fldCharType="begin"/>
      </w:r>
      <w:r w:rsidRPr="006077A3">
        <w:instrText xml:space="preserve"> ADDIN ZOTERO_ITEM CSL_CITATION {"citationID":"fzogvUSJ","properties":{"formattedCitation":"(Th\\uc0\\u233{}riault 2022)","plainCitation":"(Thériault 2022)","noteIndex":0},"citationItems":[{"id":484,"uris":["http://zotero.org/users/15600641/items/SD9G62TK"],"itemData":{"id":484,"type":"software","genre":"R package","title":"rempsyc: Convenience functions for psychology","URL":"https://rempsyc.remi-theriault.com","version":"0.1.4","author":[{"family":"Thériault","given":"R"}],"issued":{"date-parts":[["2022"]]}}}],"schema":"https://github.com/citation-style-language/schema/raw/master/csl-citation.json"} </w:instrText>
      </w:r>
      <w:r w:rsidRPr="006077A3">
        <w:fldChar w:fldCharType="separate"/>
      </w:r>
      <w:r w:rsidRPr="006077A3">
        <w:rPr>
          <w:rFonts w:eastAsia="Arial Unicode MS"/>
          <w:bdr w:val="nil"/>
        </w:rPr>
        <w:t>(Thériault 2022)</w:t>
      </w:r>
      <w:r w:rsidRPr="006077A3">
        <w:fldChar w:fldCharType="end"/>
      </w:r>
      <w:r w:rsidRPr="006077A3">
        <w:t>.</w:t>
      </w:r>
    </w:p>
    <w:p w14:paraId="195F6593" w14:textId="77777777" w:rsidR="0075258A" w:rsidRPr="006077A3" w:rsidRDefault="0075258A" w:rsidP="0075258A">
      <w:pPr>
        <w:spacing w:line="480" w:lineRule="auto"/>
        <w:rPr>
          <w:b/>
          <w:bCs/>
        </w:rPr>
      </w:pPr>
      <w:r w:rsidRPr="006077A3">
        <w:rPr>
          <w:b/>
          <w:bCs/>
        </w:rPr>
        <w:t>Figure S1</w:t>
      </w:r>
    </w:p>
    <w:p w14:paraId="7BC87FCE" w14:textId="77777777" w:rsidR="0075258A" w:rsidRPr="006077A3" w:rsidRDefault="0075258A" w:rsidP="0075258A">
      <w:pPr>
        <w:spacing w:line="480" w:lineRule="auto"/>
      </w:pPr>
      <w:r w:rsidRPr="006077A3">
        <w:t>For each stage, the probability that the focal bee would dance when returning to the hive from visiting the feeder. Focal bees that were taken to the feeder, returned to the hive, but never returned to the feeder on their own during the test stage were excluded from this analysis. Probability of dancing was calculated by including only the first six returns to standardize between individual bees. For each of these times that the focal bee returned to the hive from the feeder, the focal bee either danced or did not dance. Probability of dancing was therefore calculated by dividing the number of returns in which the focal bee actually danced by the total number of times bees returned. This was calculated for each return number relative to the beginning of each stage, separately by each treatment to get an average.</w:t>
      </w:r>
    </w:p>
    <w:p w14:paraId="55DC0602" w14:textId="77777777" w:rsidR="0075258A" w:rsidRPr="006077A3" w:rsidRDefault="0075258A" w:rsidP="0075258A">
      <w:pPr>
        <w:spacing w:line="480" w:lineRule="auto"/>
      </w:pPr>
    </w:p>
    <w:tbl>
      <w:tblPr>
        <w:tblW w:w="0" w:type="pct"/>
        <w:jc w:val="center"/>
        <w:tblLook w:val="0420" w:firstRow="1" w:lastRow="0" w:firstColumn="0" w:lastColumn="0" w:noHBand="0" w:noVBand="1"/>
      </w:tblPr>
      <w:tblGrid>
        <w:gridCol w:w="3766"/>
        <w:gridCol w:w="520"/>
        <w:gridCol w:w="914"/>
        <w:gridCol w:w="1100"/>
      </w:tblGrid>
      <w:tr w:rsidR="0075258A" w:rsidRPr="006077A3" w14:paraId="391D74EE" w14:textId="77777777" w:rsidTr="00B938AB">
        <w:trPr>
          <w:tblHeader/>
          <w:jc w:val="center"/>
        </w:trPr>
        <w:tc>
          <w:tcPr>
            <w:tcW w:w="0" w:type="auto"/>
            <w:gridSpan w:val="4"/>
            <w:tcBorders>
              <w:top w:val="none" w:sz="0"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74DF6473"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b/>
                <w:color w:val="000000"/>
              </w:rPr>
              <w:lastRenderedPageBreak/>
              <w:t>Supplemental Table S1</w:t>
            </w:r>
          </w:p>
        </w:tc>
      </w:tr>
      <w:tr w:rsidR="0075258A" w:rsidRPr="006077A3" w14:paraId="5350956B" w14:textId="77777777" w:rsidTr="00B938AB">
        <w:trPr>
          <w:tblHeader/>
          <w:jc w:val="center"/>
        </w:trPr>
        <w:tc>
          <w:tcPr>
            <w:tcW w:w="0" w:type="auto"/>
            <w:gridSpan w:val="4"/>
            <w:tcBorders>
              <w:top w:val="none" w:sz="0" w:space="0" w:color="666666"/>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A1BB08B"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i/>
                <w:color w:val="000000"/>
              </w:rPr>
              <w:t>Full Model Effect Tests</w:t>
            </w:r>
          </w:p>
        </w:tc>
      </w:tr>
      <w:tr w:rsidR="0075258A" w:rsidRPr="006077A3" w14:paraId="003098C2" w14:textId="77777777" w:rsidTr="00B938AB">
        <w:trPr>
          <w:tblHeader/>
          <w:jc w:val="center"/>
        </w:trPr>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5810A4E"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effect</w:t>
            </w:r>
          </w:p>
        </w:tc>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2752368"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proofErr w:type="spellStart"/>
            <w:r w:rsidRPr="006077A3">
              <w:rPr>
                <w:color w:val="000000"/>
              </w:rPr>
              <w:t>d.f.</w:t>
            </w:r>
            <w:proofErr w:type="spellEnd"/>
          </w:p>
        </w:tc>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2DC3B26"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proofErr w:type="spellStart"/>
            <w:r w:rsidRPr="006077A3">
              <w:rPr>
                <w:color w:val="000000"/>
              </w:rPr>
              <w:t>F.Ratio</w:t>
            </w:r>
            <w:proofErr w:type="spellEnd"/>
          </w:p>
        </w:tc>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5D61001"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i/>
                <w:color w:val="000000"/>
              </w:rPr>
              <w:t>p</w:t>
            </w:r>
          </w:p>
        </w:tc>
      </w:tr>
      <w:tr w:rsidR="0075258A" w:rsidRPr="006077A3" w14:paraId="0800E977" w14:textId="77777777" w:rsidTr="00B938AB">
        <w:trPr>
          <w:jc w:val="center"/>
        </w:trPr>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10C43"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stage</w:t>
            </w:r>
          </w:p>
        </w:tc>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0529D"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w:t>
            </w:r>
          </w:p>
        </w:tc>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E24F4"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1.70</w:t>
            </w:r>
          </w:p>
        </w:tc>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C8F43"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.194</w:t>
            </w:r>
          </w:p>
        </w:tc>
      </w:tr>
      <w:tr w:rsidR="0075258A" w:rsidRPr="006077A3" w14:paraId="54E4B7C3"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931D4"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treatment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96350"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3D0F9"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4.20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4C34A"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.018*</w:t>
            </w:r>
          </w:p>
        </w:tc>
      </w:tr>
      <w:tr w:rsidR="0075258A" w:rsidRPr="006077A3" w14:paraId="737D0C33"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A916C"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sequential dances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9D76B"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9EF06"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10.80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439A24"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.001**</w:t>
            </w:r>
          </w:p>
        </w:tc>
      </w:tr>
      <w:tr w:rsidR="0075258A" w:rsidRPr="006077A3" w14:paraId="0F2CC27C"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9F86A"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stage * treatment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BC5F5"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644D5"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2.32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B90BF"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.101</w:t>
            </w:r>
          </w:p>
        </w:tc>
      </w:tr>
      <w:tr w:rsidR="0075258A" w:rsidRPr="006077A3" w14:paraId="5911521E"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DD362"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stage * sequential dances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32341"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C477D"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4.24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F35D6"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.041*</w:t>
            </w:r>
          </w:p>
        </w:tc>
      </w:tr>
      <w:tr w:rsidR="0075258A" w:rsidRPr="006077A3" w14:paraId="416976F2"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84103"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treatment * sequential dances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32CA15"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F7819"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3.01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F234A"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.052</w:t>
            </w:r>
          </w:p>
        </w:tc>
      </w:tr>
      <w:tr w:rsidR="0075258A" w:rsidRPr="006077A3" w14:paraId="6009F32E" w14:textId="77777777" w:rsidTr="00B938AB">
        <w:trPr>
          <w:jc w:val="center"/>
        </w:trPr>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604EA13"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stage * treatment * sequential dances</w:t>
            </w:r>
          </w:p>
        </w:tc>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5948B4F"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w:t>
            </w:r>
          </w:p>
        </w:tc>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EB11637"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9.52</w:t>
            </w:r>
          </w:p>
        </w:tc>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AADFE84"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.0001***</w:t>
            </w:r>
          </w:p>
        </w:tc>
      </w:tr>
      <w:tr w:rsidR="0075258A" w:rsidRPr="006077A3" w14:paraId="6F0049A4" w14:textId="77777777" w:rsidTr="00B938AB">
        <w:trPr>
          <w:jc w:val="center"/>
        </w:trPr>
        <w:tc>
          <w:tcPr>
            <w:tcW w:w="0" w:type="auto"/>
            <w:gridSpan w:val="4"/>
            <w:tcBorders>
              <w:top w:val="single" w:sz="4"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8C314C2"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i/>
                <w:color w:val="000000"/>
              </w:rPr>
              <w:t xml:space="preserve">Note. </w:t>
            </w:r>
            <w:r w:rsidRPr="006077A3">
              <w:rPr>
                <w:color w:val="000000"/>
              </w:rPr>
              <w:t>* p &lt; .05, ** p &lt; .01, *** p &lt; .001</w:t>
            </w:r>
          </w:p>
        </w:tc>
      </w:tr>
    </w:tbl>
    <w:p w14:paraId="7915F975" w14:textId="77777777" w:rsidR="0075258A" w:rsidRPr="006077A3" w:rsidRDefault="0075258A" w:rsidP="0075258A">
      <w:pPr>
        <w:pBdr>
          <w:top w:val="nil"/>
          <w:left w:val="nil"/>
          <w:bottom w:val="nil"/>
          <w:right w:val="nil"/>
          <w:between w:val="nil"/>
          <w:bar w:val="nil"/>
        </w:pBdr>
      </w:pPr>
      <w:r w:rsidRPr="006077A3">
        <w:br w:type="page"/>
      </w:r>
    </w:p>
    <w:p w14:paraId="5B0FF876" w14:textId="77777777" w:rsidR="0075258A" w:rsidRPr="006077A3" w:rsidRDefault="0075258A" w:rsidP="0075258A">
      <w:pPr>
        <w:spacing w:line="480" w:lineRule="auto"/>
      </w:pPr>
    </w:p>
    <w:tbl>
      <w:tblPr>
        <w:tblW w:w="0" w:type="pct"/>
        <w:jc w:val="center"/>
        <w:tblLook w:val="0420" w:firstRow="1" w:lastRow="0" w:firstColumn="0" w:lastColumn="0" w:noHBand="0" w:noVBand="1"/>
      </w:tblPr>
      <w:tblGrid>
        <w:gridCol w:w="3779"/>
        <w:gridCol w:w="520"/>
        <w:gridCol w:w="860"/>
        <w:gridCol w:w="620"/>
      </w:tblGrid>
      <w:tr w:rsidR="0075258A" w:rsidRPr="006077A3" w14:paraId="4F7E4C83" w14:textId="77777777" w:rsidTr="00B938AB">
        <w:trPr>
          <w:tblHeader/>
          <w:jc w:val="center"/>
        </w:trPr>
        <w:tc>
          <w:tcPr>
            <w:tcW w:w="0" w:type="auto"/>
            <w:gridSpan w:val="4"/>
            <w:tcBorders>
              <w:top w:val="none" w:sz="0"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0EBBA38F"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b/>
                <w:color w:val="000000"/>
              </w:rPr>
              <w:t>Supplemental Table S2</w:t>
            </w:r>
          </w:p>
        </w:tc>
      </w:tr>
      <w:tr w:rsidR="0075258A" w:rsidRPr="006077A3" w14:paraId="23E7AED8" w14:textId="77777777" w:rsidTr="00B938AB">
        <w:trPr>
          <w:tblHeader/>
          <w:jc w:val="center"/>
        </w:trPr>
        <w:tc>
          <w:tcPr>
            <w:tcW w:w="0" w:type="auto"/>
            <w:gridSpan w:val="4"/>
            <w:tcBorders>
              <w:top w:val="none" w:sz="0" w:space="0" w:color="666666"/>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B4A13D5"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i/>
                <w:color w:val="000000"/>
              </w:rPr>
              <w:t>Probability of Dancing Effect Tests</w:t>
            </w:r>
          </w:p>
        </w:tc>
      </w:tr>
      <w:tr w:rsidR="0075258A" w:rsidRPr="006077A3" w14:paraId="695AAA92" w14:textId="77777777" w:rsidTr="00B938AB">
        <w:trPr>
          <w:tblHeader/>
          <w:jc w:val="center"/>
        </w:trPr>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A2B4D7E"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effect</w:t>
            </w:r>
          </w:p>
        </w:tc>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A489704"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proofErr w:type="spellStart"/>
            <w:r w:rsidRPr="006077A3">
              <w:rPr>
                <w:color w:val="000000"/>
              </w:rPr>
              <w:t>d.f.</w:t>
            </w:r>
            <w:proofErr w:type="spellEnd"/>
          </w:p>
        </w:tc>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DD64FCB"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proofErr w:type="spellStart"/>
            <w:r w:rsidRPr="006077A3">
              <w:rPr>
                <w:color w:val="000000"/>
              </w:rPr>
              <w:t>f.Ratio</w:t>
            </w:r>
            <w:proofErr w:type="spellEnd"/>
          </w:p>
        </w:tc>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1BFE254"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i/>
                <w:color w:val="000000"/>
              </w:rPr>
              <w:t>p</w:t>
            </w:r>
          </w:p>
        </w:tc>
      </w:tr>
      <w:tr w:rsidR="0075258A" w:rsidRPr="006077A3" w14:paraId="2B081864" w14:textId="77777777" w:rsidTr="00B938AB">
        <w:trPr>
          <w:jc w:val="center"/>
        </w:trPr>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E9F32"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treatment</w:t>
            </w:r>
          </w:p>
        </w:tc>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E1A2E"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w:t>
            </w:r>
          </w:p>
        </w:tc>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F2875"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2.86</w:t>
            </w:r>
          </w:p>
        </w:tc>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FF0DD"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.077</w:t>
            </w:r>
          </w:p>
        </w:tc>
      </w:tr>
      <w:tr w:rsidR="0075258A" w:rsidRPr="006077A3" w14:paraId="2184222C"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C8074"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stage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8D0F6"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539B8"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0.15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42535"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.701</w:t>
            </w:r>
          </w:p>
        </w:tc>
      </w:tr>
      <w:tr w:rsidR="0075258A" w:rsidRPr="006077A3" w14:paraId="1702C9AC"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FA323"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sequential returns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2558D"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8C1E8"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3F09F"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.139</w:t>
            </w:r>
          </w:p>
        </w:tc>
      </w:tr>
      <w:tr w:rsidR="0075258A" w:rsidRPr="006077A3" w14:paraId="442AAF89"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F9104"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stage * treatment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B35DF"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E89AB"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46746"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.208</w:t>
            </w:r>
          </w:p>
        </w:tc>
      </w:tr>
      <w:tr w:rsidR="0075258A" w:rsidRPr="006077A3" w14:paraId="3BA52446"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D0312"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stage * sequential returns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B9D63"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19C42"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0.02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459C7"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.893</w:t>
            </w:r>
          </w:p>
        </w:tc>
      </w:tr>
      <w:tr w:rsidR="0075258A" w:rsidRPr="006077A3" w14:paraId="4C678C9A" w14:textId="77777777" w:rsidTr="00B938AB">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D6A5F"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treatment * sequential returns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6894B"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DC05C"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97984"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.168</w:t>
            </w:r>
          </w:p>
        </w:tc>
      </w:tr>
      <w:tr w:rsidR="0075258A" w:rsidRPr="006077A3" w14:paraId="3EA617AA" w14:textId="77777777" w:rsidTr="00B938AB">
        <w:trPr>
          <w:jc w:val="center"/>
        </w:trPr>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B89CD02"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color w:val="000000"/>
              </w:rPr>
              <w:t>stage * treatment * sequential returns</w:t>
            </w:r>
          </w:p>
        </w:tc>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08A9022"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2</w:t>
            </w:r>
          </w:p>
        </w:tc>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EC829FD"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0.26</w:t>
            </w:r>
          </w:p>
        </w:tc>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FFFAD3E"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jc w:val="center"/>
            </w:pPr>
            <w:r w:rsidRPr="006077A3">
              <w:rPr>
                <w:color w:val="000000"/>
              </w:rPr>
              <w:t>.773</w:t>
            </w:r>
          </w:p>
        </w:tc>
      </w:tr>
      <w:tr w:rsidR="0075258A" w:rsidRPr="006077A3" w14:paraId="1E245385" w14:textId="77777777" w:rsidTr="00B938AB">
        <w:trPr>
          <w:jc w:val="center"/>
        </w:trPr>
        <w:tc>
          <w:tcPr>
            <w:tcW w:w="0" w:type="auto"/>
            <w:gridSpan w:val="4"/>
            <w:tcBorders>
              <w:top w:val="single" w:sz="4"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E69D11" w14:textId="77777777" w:rsidR="0075258A" w:rsidRPr="006077A3" w:rsidRDefault="0075258A" w:rsidP="00B938AB">
            <w:pPr>
              <w:pBdr>
                <w:top w:val="none" w:sz="0" w:space="0" w:color="000000"/>
                <w:left w:val="none" w:sz="0" w:space="0" w:color="000000"/>
                <w:bottom w:val="none" w:sz="0" w:space="0" w:color="000000"/>
                <w:right w:val="none" w:sz="0" w:space="0" w:color="000000"/>
              </w:pBdr>
              <w:spacing w:before="100" w:after="100" w:line="480" w:lineRule="auto"/>
              <w:ind w:left="100" w:right="100"/>
            </w:pPr>
            <w:r w:rsidRPr="006077A3">
              <w:rPr>
                <w:i/>
                <w:color w:val="000000"/>
              </w:rPr>
              <w:t xml:space="preserve">Note. </w:t>
            </w:r>
            <w:r w:rsidRPr="006077A3">
              <w:rPr>
                <w:color w:val="000000"/>
              </w:rPr>
              <w:t>* p &lt; .05, ** p &lt; .01, *** p &lt; .001</w:t>
            </w:r>
          </w:p>
        </w:tc>
      </w:tr>
    </w:tbl>
    <w:p w14:paraId="72A4CD96" w14:textId="77777777" w:rsidR="0075258A" w:rsidRPr="006077A3" w:rsidRDefault="0075258A" w:rsidP="0075258A">
      <w:pPr>
        <w:pBdr>
          <w:top w:val="nil"/>
          <w:left w:val="nil"/>
          <w:bottom w:val="nil"/>
          <w:right w:val="nil"/>
          <w:between w:val="nil"/>
          <w:bar w:val="nil"/>
        </w:pBdr>
        <w:rPr>
          <w:b/>
          <w:bCs/>
        </w:rPr>
      </w:pPr>
      <w:r w:rsidRPr="006077A3">
        <w:rPr>
          <w:b/>
          <w:bCs/>
        </w:rPr>
        <w:br w:type="page"/>
      </w:r>
    </w:p>
    <w:p w14:paraId="376FDD24" w14:textId="77777777" w:rsidR="0075258A" w:rsidRPr="006077A3" w:rsidRDefault="0075258A" w:rsidP="0075258A">
      <w:pPr>
        <w:spacing w:line="480" w:lineRule="auto"/>
        <w:rPr>
          <w:b/>
          <w:bCs/>
        </w:rPr>
      </w:pPr>
      <w:r w:rsidRPr="006077A3">
        <w:rPr>
          <w:b/>
          <w:bCs/>
        </w:rPr>
        <w:lastRenderedPageBreak/>
        <w:t>Supplemental Figure S1</w:t>
      </w:r>
    </w:p>
    <w:p w14:paraId="59838C43" w14:textId="77777777" w:rsidR="0075258A" w:rsidRPr="006077A3" w:rsidRDefault="0075258A" w:rsidP="0075258A">
      <w:pPr>
        <w:spacing w:line="480" w:lineRule="auto"/>
        <w:rPr>
          <w:rtl/>
        </w:rPr>
      </w:pPr>
      <w:r w:rsidRPr="006077A3">
        <w:rPr>
          <w:noProof/>
          <w:lang w:bidi="ar-SA"/>
        </w:rPr>
        <w:drawing>
          <wp:inline distT="0" distB="0" distL="0" distR="0" wp14:anchorId="6A6009AB" wp14:editId="015FCAA7">
            <wp:extent cx="5943106" cy="3674745"/>
            <wp:effectExtent l="0" t="0" r="635" b="0"/>
            <wp:docPr id="17072762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7622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106" cy="3674745"/>
                    </a:xfrm>
                    <a:prstGeom prst="rect">
                      <a:avLst/>
                    </a:prstGeom>
                  </pic:spPr>
                </pic:pic>
              </a:graphicData>
            </a:graphic>
          </wp:inline>
        </w:drawing>
      </w:r>
    </w:p>
    <w:p w14:paraId="570610FB" w14:textId="482FFB23" w:rsidR="007605FB" w:rsidRPr="007605FB" w:rsidRDefault="007605FB" w:rsidP="00282E6F">
      <w:pPr>
        <w:pStyle w:val="Bibliography"/>
        <w:rPr>
          <w:b/>
          <w:bCs/>
        </w:rPr>
      </w:pPr>
      <w:r>
        <w:rPr>
          <w:b/>
          <w:bCs/>
        </w:rPr>
        <w:t>References</w:t>
      </w:r>
    </w:p>
    <w:p w14:paraId="46817AF0" w14:textId="280B5D46" w:rsidR="00282E6F" w:rsidRPr="00282E6F" w:rsidRDefault="00282E6F" w:rsidP="00282E6F">
      <w:pPr>
        <w:pStyle w:val="Bibliography"/>
        <w:rPr>
          <w:rFonts w:eastAsiaTheme="minorHAnsi"/>
        </w:rPr>
      </w:pPr>
      <w:r>
        <w:fldChar w:fldCharType="begin"/>
      </w:r>
      <w:r>
        <w:instrText xml:space="preserve"> ADDIN ZOTERO_BIBL {"uncited":[],"omitted":[],"custom":[]} CSL_BIBLIOGRAPHY </w:instrText>
      </w:r>
      <w:r>
        <w:fldChar w:fldCharType="separate"/>
      </w:r>
      <w:r w:rsidRPr="00282E6F">
        <w:rPr>
          <w:rFonts w:eastAsiaTheme="minorHAnsi"/>
        </w:rPr>
        <w:t xml:space="preserve">Thériault R (2022) </w:t>
      </w:r>
      <w:proofErr w:type="spellStart"/>
      <w:r w:rsidRPr="00282E6F">
        <w:rPr>
          <w:rFonts w:eastAsiaTheme="minorHAnsi"/>
        </w:rPr>
        <w:t>rempsyc</w:t>
      </w:r>
      <w:proofErr w:type="spellEnd"/>
      <w:r w:rsidRPr="00282E6F">
        <w:rPr>
          <w:rFonts w:eastAsiaTheme="minorHAnsi"/>
        </w:rPr>
        <w:t>: Convenience functions for psychology</w:t>
      </w:r>
    </w:p>
    <w:p w14:paraId="26A8CC8B" w14:textId="7056245F" w:rsidR="00FE4EEA" w:rsidRDefault="00282E6F">
      <w:r>
        <w:fldChar w:fldCharType="end"/>
      </w:r>
    </w:p>
    <w:sectPr w:rsidR="00FE4EEA" w:rsidSect="00FC435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864"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41717" w14:textId="77777777" w:rsidR="00B11402" w:rsidRDefault="00B11402">
      <w:r>
        <w:separator/>
      </w:r>
    </w:p>
  </w:endnote>
  <w:endnote w:type="continuationSeparator" w:id="0">
    <w:p w14:paraId="34B46FEB" w14:textId="77777777" w:rsidR="00B11402" w:rsidRDefault="00B11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FBD2"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BA69"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90DF"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7C52" w14:textId="77777777" w:rsidR="00B11402" w:rsidRDefault="00B11402">
      <w:r>
        <w:separator/>
      </w:r>
    </w:p>
  </w:footnote>
  <w:footnote w:type="continuationSeparator" w:id="0">
    <w:p w14:paraId="645B9D79" w14:textId="77777777" w:rsidR="00B11402" w:rsidRDefault="00B114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E25B8"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B070"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66D1"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58A"/>
    <w:rsid w:val="00091798"/>
    <w:rsid w:val="00282E6F"/>
    <w:rsid w:val="0075258A"/>
    <w:rsid w:val="007605FB"/>
    <w:rsid w:val="00836753"/>
    <w:rsid w:val="00B11402"/>
    <w:rsid w:val="00FE4EE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B2869"/>
  <w15:chartTrackingRefBased/>
  <w15:docId w15:val="{E6A22C20-58B9-4DB3-A2E6-15977D6C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56" w:line="259" w:lineRule="auto"/>
        <w:ind w:left="1353" w:hanging="1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8A"/>
    <w:pPr>
      <w:spacing w:after="0" w:line="240" w:lineRule="auto"/>
      <w:ind w:left="0" w:firstLine="0"/>
    </w:pPr>
    <w:rPr>
      <w:rFonts w:ascii="Times New Roman" w:eastAsia="Times New Roman" w:hAnsi="Times New Roman" w:cs="Times New Roman"/>
      <w:sz w:val="24"/>
      <w:szCs w:val="24"/>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58A"/>
    <w:pPr>
      <w:pBdr>
        <w:top w:val="nil"/>
        <w:left w:val="nil"/>
        <w:bottom w:val="nil"/>
        <w:right w:val="nil"/>
        <w:between w:val="nil"/>
        <w:bar w:val="nil"/>
      </w:pBdr>
      <w:tabs>
        <w:tab w:val="center" w:pos="4680"/>
        <w:tab w:val="right" w:pos="9360"/>
      </w:tabs>
    </w:pPr>
    <w:rPr>
      <w:rFonts w:eastAsia="Arial Unicode MS"/>
      <w:bdr w:val="nil"/>
      <w:lang w:bidi="ar-SA"/>
    </w:rPr>
  </w:style>
  <w:style w:type="character" w:customStyle="1" w:styleId="HeaderChar">
    <w:name w:val="Header Char"/>
    <w:basedOn w:val="DefaultParagraphFont"/>
    <w:link w:val="Header"/>
    <w:uiPriority w:val="99"/>
    <w:rsid w:val="0075258A"/>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75258A"/>
    <w:pPr>
      <w:pBdr>
        <w:top w:val="nil"/>
        <w:left w:val="nil"/>
        <w:bottom w:val="nil"/>
        <w:right w:val="nil"/>
        <w:between w:val="nil"/>
        <w:bar w:val="nil"/>
      </w:pBdr>
      <w:tabs>
        <w:tab w:val="center" w:pos="4680"/>
        <w:tab w:val="right" w:pos="9360"/>
      </w:tabs>
    </w:pPr>
    <w:rPr>
      <w:rFonts w:eastAsia="Arial Unicode MS"/>
      <w:bdr w:val="nil"/>
      <w:lang w:bidi="ar-SA"/>
    </w:rPr>
  </w:style>
  <w:style w:type="character" w:customStyle="1" w:styleId="FooterChar">
    <w:name w:val="Footer Char"/>
    <w:basedOn w:val="DefaultParagraphFont"/>
    <w:link w:val="Footer"/>
    <w:uiPriority w:val="99"/>
    <w:rsid w:val="0075258A"/>
    <w:rPr>
      <w:rFonts w:ascii="Times New Roman" w:eastAsia="Arial Unicode MS" w:hAnsi="Times New Roman" w:cs="Times New Roman"/>
      <w:sz w:val="24"/>
      <w:szCs w:val="24"/>
      <w:bdr w:val="nil"/>
    </w:rPr>
  </w:style>
  <w:style w:type="paragraph" w:styleId="Bibliography">
    <w:name w:val="Bibliography"/>
    <w:basedOn w:val="Normal"/>
    <w:next w:val="Normal"/>
    <w:uiPriority w:val="37"/>
    <w:unhideWhenUsed/>
    <w:rsid w:val="0075258A"/>
    <w:pPr>
      <w:spacing w:after="240"/>
      <w:ind w:left="720" w:hanging="720"/>
    </w:pPr>
  </w:style>
  <w:style w:type="character" w:styleId="LineNumber">
    <w:name w:val="line number"/>
    <w:basedOn w:val="DefaultParagraphFont"/>
    <w:uiPriority w:val="99"/>
    <w:semiHidden/>
    <w:unhideWhenUsed/>
    <w:rsid w:val="00752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440</Words>
  <Characters>2514</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Bajar, Kimberly</dc:creator>
  <cp:keywords/>
  <dc:description/>
  <cp:lastModifiedBy>Karmi Oxman</cp:lastModifiedBy>
  <cp:revision>3</cp:revision>
  <dcterms:created xsi:type="dcterms:W3CDTF">2026-05-06T16:53:00Z</dcterms:created>
  <dcterms:modified xsi:type="dcterms:W3CDTF">2026-05-06T16:53:00Z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id="MvWoZQmv"/&gt;&lt;style id="http://www.zotero.org/styles/behavioral-ecology-and-sociobiology"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