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D86C1" w14:textId="77777777" w:rsidR="002A6EAE" w:rsidRDefault="002A6EAE" w:rsidP="002A6EAE">
      <w:pPr>
        <w:spacing w:line="360" w:lineRule="auto"/>
        <w:rPr>
          <w:rFonts w:cs="Times New Roman"/>
          <w:szCs w:val="20"/>
        </w:rPr>
      </w:pPr>
      <w:r>
        <w:rPr>
          <w:rFonts w:cs="Times New Roman"/>
          <w:szCs w:val="20"/>
        </w:rPr>
        <w:t>P</w:t>
      </w:r>
      <w:r w:rsidRPr="00E23699">
        <w:rPr>
          <w:rFonts w:cs="Times New Roman"/>
          <w:szCs w:val="20"/>
        </w:rPr>
        <w:t>redatory crows use behavioural flexibility to overcome a novel, toxic prey</w:t>
      </w:r>
    </w:p>
    <w:p w14:paraId="0C73C487" w14:textId="0DC216AD" w:rsidR="002A6EAE" w:rsidRPr="00E23699" w:rsidRDefault="002A6EAE" w:rsidP="002A6EAE">
      <w:pPr>
        <w:spacing w:line="360" w:lineRule="auto"/>
        <w:rPr>
          <w:rFonts w:cs="Times New Roman"/>
          <w:szCs w:val="20"/>
        </w:rPr>
      </w:pPr>
      <w:r>
        <w:rPr>
          <w:rFonts w:cs="Times New Roman"/>
          <w:szCs w:val="20"/>
        </w:rPr>
        <w:t>Behavioural Ecology and Sociobiology</w:t>
      </w:r>
    </w:p>
    <w:p w14:paraId="7227784C" w14:textId="77777777" w:rsidR="002A6EAE" w:rsidRPr="00E23699" w:rsidRDefault="002A6EAE" w:rsidP="002A6EAE">
      <w:pPr>
        <w:spacing w:after="0" w:line="480" w:lineRule="auto"/>
        <w:rPr>
          <w:rFonts w:eastAsia="Times New Roman" w:cs="Times New Roman"/>
          <w:bCs/>
          <w:color w:val="000000"/>
          <w:szCs w:val="20"/>
          <w:vertAlign w:val="superscript"/>
          <w:lang w:eastAsia="en-AU"/>
        </w:rPr>
      </w:pPr>
      <w:r w:rsidRPr="00E23699">
        <w:rPr>
          <w:rFonts w:eastAsia="Times New Roman" w:cs="Times New Roman"/>
          <w:bCs/>
          <w:color w:val="000000"/>
          <w:szCs w:val="20"/>
          <w:lang w:eastAsia="en-AU"/>
        </w:rPr>
        <w:t>Stephanie Deering</w:t>
      </w:r>
      <w:r w:rsidRPr="00E23699">
        <w:rPr>
          <w:rFonts w:eastAsia="Times New Roman" w:cs="Times New Roman"/>
          <w:bCs/>
          <w:color w:val="000000"/>
          <w:szCs w:val="20"/>
          <w:vertAlign w:val="superscript"/>
          <w:lang w:eastAsia="en-AU"/>
        </w:rPr>
        <w:t>1</w:t>
      </w:r>
      <w:r w:rsidRPr="00E23699">
        <w:rPr>
          <w:rFonts w:eastAsia="Times New Roman" w:cs="Times New Roman"/>
          <w:bCs/>
          <w:color w:val="000000"/>
          <w:szCs w:val="20"/>
          <w:lang w:eastAsia="en-AU"/>
        </w:rPr>
        <w:t>, Martin J. Whiting</w:t>
      </w:r>
      <w:r w:rsidRPr="00E23699">
        <w:rPr>
          <w:rFonts w:eastAsia="Times New Roman" w:cs="Times New Roman"/>
          <w:bCs/>
          <w:color w:val="000000"/>
          <w:szCs w:val="20"/>
          <w:vertAlign w:val="superscript"/>
          <w:lang w:eastAsia="en-AU"/>
        </w:rPr>
        <w:t>2</w:t>
      </w:r>
      <w:r w:rsidRPr="00E23699">
        <w:rPr>
          <w:rFonts w:eastAsia="Times New Roman" w:cs="Times New Roman"/>
          <w:bCs/>
          <w:color w:val="000000"/>
          <w:szCs w:val="20"/>
          <w:lang w:eastAsia="en-AU"/>
        </w:rPr>
        <w:t>, J. Sean Doody</w:t>
      </w:r>
      <w:r w:rsidRPr="00E23699">
        <w:rPr>
          <w:rFonts w:eastAsia="Times New Roman" w:cs="Times New Roman"/>
          <w:bCs/>
          <w:color w:val="000000"/>
          <w:szCs w:val="20"/>
          <w:vertAlign w:val="superscript"/>
          <w:lang w:eastAsia="en-AU"/>
        </w:rPr>
        <w:t>3</w:t>
      </w:r>
      <w:r w:rsidRPr="00E23699">
        <w:rPr>
          <w:rFonts w:eastAsia="Times New Roman" w:cs="Times New Roman"/>
          <w:bCs/>
          <w:color w:val="000000"/>
          <w:szCs w:val="20"/>
          <w:lang w:eastAsia="en-AU"/>
        </w:rPr>
        <w:t>, Richard P. Duncan</w:t>
      </w:r>
      <w:r w:rsidRPr="00E23699">
        <w:rPr>
          <w:rFonts w:eastAsia="Times New Roman" w:cs="Times New Roman"/>
          <w:bCs/>
          <w:color w:val="000000"/>
          <w:szCs w:val="20"/>
          <w:vertAlign w:val="superscript"/>
          <w:lang w:eastAsia="en-AU"/>
        </w:rPr>
        <w:t>1</w:t>
      </w:r>
      <w:r w:rsidRPr="00E23699">
        <w:rPr>
          <w:rFonts w:eastAsia="Times New Roman" w:cs="Times New Roman"/>
          <w:bCs/>
          <w:color w:val="000000"/>
          <w:szCs w:val="20"/>
          <w:lang w:eastAsia="en-AU"/>
        </w:rPr>
        <w:t>, Harry Fryer, Simon Clulow</w:t>
      </w:r>
      <w:r w:rsidRPr="00E23699">
        <w:rPr>
          <w:rFonts w:eastAsia="Times New Roman" w:cs="Times New Roman"/>
          <w:bCs/>
          <w:color w:val="000000"/>
          <w:szCs w:val="20"/>
          <w:vertAlign w:val="superscript"/>
          <w:lang w:eastAsia="en-AU"/>
        </w:rPr>
        <w:t>1</w:t>
      </w:r>
    </w:p>
    <w:p w14:paraId="6F3EE1CF" w14:textId="77777777" w:rsidR="002A6EAE" w:rsidRPr="00E23699" w:rsidRDefault="002A6EAE" w:rsidP="002A6EAE">
      <w:pPr>
        <w:pStyle w:val="ListParagraph"/>
        <w:numPr>
          <w:ilvl w:val="0"/>
          <w:numId w:val="1"/>
        </w:numPr>
        <w:spacing w:after="0" w:line="240" w:lineRule="auto"/>
        <w:rPr>
          <w:rFonts w:eastAsia="Times New Roman"/>
          <w:bCs/>
          <w:color w:val="000000"/>
          <w:szCs w:val="20"/>
          <w:lang w:eastAsia="en-AU"/>
        </w:rPr>
      </w:pPr>
      <w:r w:rsidRPr="00E23699">
        <w:rPr>
          <w:rFonts w:eastAsia="Times New Roman"/>
          <w:bCs/>
          <w:color w:val="000000"/>
          <w:szCs w:val="20"/>
          <w:lang w:eastAsia="en-AU"/>
        </w:rPr>
        <w:t>Centre for Conservation Ecology and Genomics, Institute for Applied Ecology, University of Canberra, Bruce, ACT, Australia</w:t>
      </w:r>
    </w:p>
    <w:p w14:paraId="5A69B91C" w14:textId="413BEFB0" w:rsidR="002A6EAE" w:rsidRPr="00E23699" w:rsidRDefault="002A6EAE" w:rsidP="002A6EAE">
      <w:pPr>
        <w:pStyle w:val="ListParagraph"/>
        <w:numPr>
          <w:ilvl w:val="0"/>
          <w:numId w:val="1"/>
        </w:numPr>
        <w:spacing w:after="0" w:line="240" w:lineRule="auto"/>
        <w:rPr>
          <w:rFonts w:eastAsia="Times New Roman"/>
          <w:bCs/>
          <w:color w:val="000000"/>
          <w:szCs w:val="20"/>
          <w:lang w:eastAsia="en-AU"/>
        </w:rPr>
      </w:pPr>
      <w:r w:rsidRPr="00E23699">
        <w:rPr>
          <w:rFonts w:eastAsia="Times New Roman"/>
          <w:bCs/>
          <w:color w:val="000000"/>
          <w:szCs w:val="20"/>
          <w:lang w:eastAsia="en-AU"/>
        </w:rPr>
        <w:t xml:space="preserve">School of Natural Sciences, Macquarie University, </w:t>
      </w:r>
      <w:r w:rsidR="00F1693A">
        <w:rPr>
          <w:rFonts w:eastAsia="Times New Roman"/>
          <w:bCs/>
          <w:color w:val="000000"/>
          <w:szCs w:val="20"/>
          <w:lang w:eastAsia="en-AU"/>
        </w:rPr>
        <w:t>Sydney</w:t>
      </w:r>
      <w:r w:rsidRPr="00E23699">
        <w:rPr>
          <w:rFonts w:eastAsia="Times New Roman"/>
          <w:bCs/>
          <w:color w:val="000000"/>
          <w:szCs w:val="20"/>
          <w:lang w:eastAsia="en-AU"/>
        </w:rPr>
        <w:t>, NSW, Australia</w:t>
      </w:r>
    </w:p>
    <w:p w14:paraId="24EF4B34" w14:textId="77777777" w:rsidR="002A6EAE" w:rsidRPr="00E23699" w:rsidRDefault="002A6EAE" w:rsidP="002A6EAE">
      <w:pPr>
        <w:pStyle w:val="ListParagraph"/>
        <w:numPr>
          <w:ilvl w:val="0"/>
          <w:numId w:val="1"/>
        </w:numPr>
        <w:spacing w:after="0" w:line="240" w:lineRule="auto"/>
        <w:rPr>
          <w:rFonts w:eastAsia="Times New Roman"/>
          <w:bCs/>
          <w:color w:val="000000"/>
          <w:szCs w:val="20"/>
          <w:lang w:eastAsia="en-AU"/>
        </w:rPr>
      </w:pPr>
      <w:r w:rsidRPr="00E23699">
        <w:rPr>
          <w:rFonts w:eastAsia="Times New Roman"/>
          <w:bCs/>
          <w:color w:val="000000"/>
          <w:szCs w:val="20"/>
          <w:lang w:eastAsia="en-AU"/>
        </w:rPr>
        <w:t>Department of Integrative Biology, University of South Florida, St. Petersburg, United</w:t>
      </w:r>
      <w:r>
        <w:rPr>
          <w:rFonts w:eastAsia="Times New Roman"/>
          <w:bCs/>
          <w:color w:val="000000"/>
          <w:szCs w:val="20"/>
          <w:lang w:eastAsia="en-AU"/>
        </w:rPr>
        <w:t xml:space="preserve"> </w:t>
      </w:r>
      <w:r w:rsidRPr="00E23699">
        <w:rPr>
          <w:rFonts w:eastAsia="Times New Roman"/>
          <w:bCs/>
          <w:color w:val="000000"/>
          <w:szCs w:val="20"/>
          <w:lang w:eastAsia="en-AU"/>
        </w:rPr>
        <w:t>States</w:t>
      </w:r>
    </w:p>
    <w:p w14:paraId="0B24D02D" w14:textId="77777777" w:rsidR="002A6EAE" w:rsidRPr="00E23699" w:rsidRDefault="002A6EAE" w:rsidP="002A6EAE">
      <w:pPr>
        <w:tabs>
          <w:tab w:val="left" w:pos="5640"/>
        </w:tabs>
        <w:spacing w:line="360" w:lineRule="auto"/>
        <w:rPr>
          <w:rFonts w:cs="Times New Roman"/>
          <w:szCs w:val="20"/>
        </w:rPr>
      </w:pPr>
    </w:p>
    <w:p w14:paraId="1E53105D" w14:textId="77777777" w:rsidR="002A6EAE" w:rsidRPr="00E23699" w:rsidRDefault="002A6EAE" w:rsidP="002A6EAE">
      <w:pPr>
        <w:tabs>
          <w:tab w:val="left" w:pos="5640"/>
        </w:tabs>
        <w:spacing w:line="360" w:lineRule="auto"/>
        <w:rPr>
          <w:rFonts w:cs="Times New Roman"/>
          <w:szCs w:val="20"/>
        </w:rPr>
      </w:pPr>
      <w:r w:rsidRPr="00E23699">
        <w:rPr>
          <w:rFonts w:cs="Times New Roman"/>
          <w:szCs w:val="20"/>
        </w:rPr>
        <w:t xml:space="preserve">Corresponding author: </w:t>
      </w:r>
      <w:r w:rsidRPr="00E23699">
        <w:rPr>
          <w:rFonts w:cs="Times New Roman"/>
          <w:szCs w:val="20"/>
        </w:rPr>
        <w:br/>
        <w:t xml:space="preserve">Stephanie Deering: </w:t>
      </w:r>
      <w:hyperlink r:id="rId5" w:history="1">
        <w:r w:rsidRPr="00E23699">
          <w:rPr>
            <w:rStyle w:val="Hyperlink"/>
            <w:rFonts w:cs="Times New Roman"/>
            <w:szCs w:val="20"/>
          </w:rPr>
          <w:t>Steph.Deering@canberra.edu.au</w:t>
        </w:r>
      </w:hyperlink>
    </w:p>
    <w:p w14:paraId="282E6229" w14:textId="4898F769" w:rsidR="00CF6A38" w:rsidRPr="0049687E" w:rsidRDefault="00CF6A38" w:rsidP="00CF6A38">
      <w:pPr>
        <w:rPr>
          <w:rFonts w:cs="Times New Roman"/>
          <w:b/>
          <w:bCs/>
          <w:szCs w:val="20"/>
        </w:rPr>
      </w:pPr>
      <w:r w:rsidRPr="0049687E">
        <w:rPr>
          <w:rFonts w:cs="Times New Roman"/>
          <w:b/>
          <w:bCs/>
          <w:szCs w:val="20"/>
        </w:rPr>
        <w:t>Supplementary material</w:t>
      </w:r>
    </w:p>
    <w:p w14:paraId="66FAE1D7" w14:textId="37950C7A" w:rsidR="00252CE3" w:rsidRDefault="00252CE3" w:rsidP="00252CE3">
      <w:pPr>
        <w:rPr>
          <w:rFonts w:cs="Times New Roman"/>
          <w:szCs w:val="20"/>
        </w:rPr>
      </w:pPr>
      <w:r w:rsidRPr="00C13CD9">
        <w:rPr>
          <w:rFonts w:cs="Times New Roman"/>
          <w:b/>
          <w:bCs/>
          <w:szCs w:val="20"/>
        </w:rPr>
        <w:t>Table S</w:t>
      </w:r>
      <w:r w:rsidR="0036638C">
        <w:rPr>
          <w:rFonts w:cs="Times New Roman"/>
          <w:b/>
          <w:bCs/>
          <w:szCs w:val="20"/>
        </w:rPr>
        <w:t>1</w:t>
      </w:r>
      <w:r w:rsidRPr="00C13CD9">
        <w:rPr>
          <w:rFonts w:cs="Times New Roman"/>
          <w:b/>
          <w:bCs/>
          <w:szCs w:val="20"/>
        </w:rPr>
        <w:t>:</w:t>
      </w:r>
      <w:r>
        <w:rPr>
          <w:rFonts w:cs="Times New Roman"/>
          <w:szCs w:val="20"/>
        </w:rPr>
        <w:t xml:space="preserve"> Raw data of all trials deployed in the East Kimberley including estimated year of cane toad invasion at each site, the treatments deployed, the number of trials per site (per treatment), the number of days at a site, the number of crow interactions and the number of trials that had known outcomes of the prey item. </w:t>
      </w:r>
    </w:p>
    <w:p w14:paraId="41B6EC18" w14:textId="77777777" w:rsidR="00252CE3" w:rsidRDefault="00252CE3" w:rsidP="00252CE3">
      <w:pPr>
        <w:rPr>
          <w:rFonts w:cs="Times New Roman"/>
          <w:szCs w:val="20"/>
        </w:rPr>
      </w:pPr>
    </w:p>
    <w:tbl>
      <w:tblPr>
        <w:tblStyle w:val="TableGrid"/>
        <w:tblW w:w="9634" w:type="dxa"/>
        <w:tblLook w:val="04A0" w:firstRow="1" w:lastRow="0" w:firstColumn="1" w:lastColumn="0" w:noHBand="0" w:noVBand="1"/>
      </w:tblPr>
      <w:tblGrid>
        <w:gridCol w:w="2268"/>
        <w:gridCol w:w="1418"/>
        <w:gridCol w:w="1134"/>
        <w:gridCol w:w="1134"/>
        <w:gridCol w:w="1134"/>
        <w:gridCol w:w="1276"/>
        <w:gridCol w:w="1270"/>
      </w:tblGrid>
      <w:tr w:rsidR="00252CE3" w:rsidRPr="00CD5582" w14:paraId="3430B3DE" w14:textId="77777777" w:rsidTr="0029427A">
        <w:trPr>
          <w:trHeight w:val="300"/>
        </w:trPr>
        <w:tc>
          <w:tcPr>
            <w:tcW w:w="2268" w:type="dxa"/>
            <w:noWrap/>
            <w:hideMark/>
          </w:tcPr>
          <w:p w14:paraId="218C1948" w14:textId="77777777" w:rsidR="00252CE3" w:rsidRPr="00456649" w:rsidRDefault="00252CE3" w:rsidP="0029427A">
            <w:pPr>
              <w:rPr>
                <w:rFonts w:eastAsia="Times New Roman" w:cs="Times New Roman"/>
                <w:b/>
                <w:bCs/>
                <w:color w:val="000000"/>
                <w:lang w:eastAsia="en-AU"/>
              </w:rPr>
            </w:pPr>
            <w:r w:rsidRPr="00456649">
              <w:rPr>
                <w:rFonts w:eastAsia="Times New Roman" w:cs="Times New Roman"/>
                <w:b/>
                <w:bCs/>
                <w:color w:val="000000"/>
                <w:lang w:eastAsia="en-AU"/>
              </w:rPr>
              <w:t>Site</w:t>
            </w:r>
          </w:p>
        </w:tc>
        <w:tc>
          <w:tcPr>
            <w:tcW w:w="1418" w:type="dxa"/>
            <w:noWrap/>
            <w:hideMark/>
          </w:tcPr>
          <w:p w14:paraId="16B29A5A" w14:textId="77777777" w:rsidR="00252CE3" w:rsidRPr="00456649" w:rsidRDefault="00252CE3" w:rsidP="0029427A">
            <w:pPr>
              <w:rPr>
                <w:rFonts w:eastAsia="Times New Roman" w:cs="Times New Roman"/>
                <w:b/>
                <w:bCs/>
                <w:color w:val="000000"/>
                <w:lang w:eastAsia="en-AU"/>
              </w:rPr>
            </w:pPr>
            <w:r w:rsidRPr="00456649">
              <w:rPr>
                <w:rFonts w:eastAsia="Times New Roman" w:cs="Times New Roman"/>
                <w:b/>
                <w:bCs/>
                <w:color w:val="000000"/>
                <w:lang w:eastAsia="en-AU"/>
              </w:rPr>
              <w:t>Estimated year of cane toad invasion</w:t>
            </w:r>
          </w:p>
        </w:tc>
        <w:tc>
          <w:tcPr>
            <w:tcW w:w="1134" w:type="dxa"/>
            <w:noWrap/>
            <w:hideMark/>
          </w:tcPr>
          <w:p w14:paraId="5CD83534" w14:textId="77777777" w:rsidR="00252CE3" w:rsidRPr="00456649" w:rsidRDefault="00252CE3" w:rsidP="0029427A">
            <w:pPr>
              <w:rPr>
                <w:rFonts w:eastAsia="Times New Roman" w:cs="Times New Roman"/>
                <w:b/>
                <w:bCs/>
                <w:color w:val="000000"/>
                <w:lang w:eastAsia="en-AU"/>
              </w:rPr>
            </w:pPr>
            <w:r w:rsidRPr="00456649">
              <w:rPr>
                <w:rFonts w:eastAsia="Times New Roman" w:cs="Times New Roman"/>
                <w:b/>
                <w:bCs/>
                <w:color w:val="000000"/>
                <w:lang w:eastAsia="en-AU"/>
              </w:rPr>
              <w:t>Treatment</w:t>
            </w:r>
          </w:p>
        </w:tc>
        <w:tc>
          <w:tcPr>
            <w:tcW w:w="1134" w:type="dxa"/>
            <w:noWrap/>
            <w:hideMark/>
          </w:tcPr>
          <w:p w14:paraId="6D7DE2CE" w14:textId="77777777" w:rsidR="00252CE3" w:rsidRPr="00456649" w:rsidRDefault="00252CE3" w:rsidP="0029427A">
            <w:pPr>
              <w:rPr>
                <w:rFonts w:eastAsia="Times New Roman" w:cs="Times New Roman"/>
                <w:b/>
                <w:bCs/>
                <w:color w:val="000000"/>
                <w:lang w:eastAsia="en-AU"/>
              </w:rPr>
            </w:pPr>
            <w:r w:rsidRPr="00456649">
              <w:rPr>
                <w:rFonts w:eastAsia="Times New Roman" w:cs="Times New Roman"/>
                <w:b/>
                <w:bCs/>
                <w:color w:val="000000"/>
                <w:lang w:eastAsia="en-AU"/>
              </w:rPr>
              <w:t>No. of trials at site per treatment</w:t>
            </w:r>
          </w:p>
        </w:tc>
        <w:tc>
          <w:tcPr>
            <w:tcW w:w="1134" w:type="dxa"/>
            <w:noWrap/>
            <w:hideMark/>
          </w:tcPr>
          <w:p w14:paraId="1172EDA7" w14:textId="77777777" w:rsidR="00252CE3" w:rsidRPr="00456649" w:rsidRDefault="00252CE3" w:rsidP="0029427A">
            <w:pPr>
              <w:rPr>
                <w:rFonts w:eastAsia="Times New Roman" w:cs="Times New Roman"/>
                <w:b/>
                <w:bCs/>
                <w:color w:val="000000"/>
                <w:lang w:eastAsia="en-AU"/>
              </w:rPr>
            </w:pPr>
            <w:r w:rsidRPr="00456649">
              <w:rPr>
                <w:rFonts w:eastAsia="Times New Roman" w:cs="Times New Roman"/>
                <w:b/>
                <w:bCs/>
                <w:color w:val="000000"/>
                <w:lang w:eastAsia="en-AU"/>
              </w:rPr>
              <w:t>No. of days of repeats at site</w:t>
            </w:r>
          </w:p>
        </w:tc>
        <w:tc>
          <w:tcPr>
            <w:tcW w:w="1276" w:type="dxa"/>
            <w:noWrap/>
            <w:hideMark/>
          </w:tcPr>
          <w:p w14:paraId="0113DA0B" w14:textId="77777777" w:rsidR="00252CE3" w:rsidRPr="00456649" w:rsidRDefault="00252CE3" w:rsidP="0029427A">
            <w:pPr>
              <w:rPr>
                <w:rFonts w:eastAsia="Times New Roman" w:cs="Times New Roman"/>
                <w:b/>
                <w:bCs/>
                <w:color w:val="000000"/>
                <w:lang w:eastAsia="en-AU"/>
              </w:rPr>
            </w:pPr>
            <w:r w:rsidRPr="00456649">
              <w:rPr>
                <w:rFonts w:eastAsia="Times New Roman" w:cs="Times New Roman"/>
                <w:b/>
                <w:bCs/>
                <w:color w:val="000000"/>
                <w:lang w:eastAsia="en-AU"/>
              </w:rPr>
              <w:t>No. of crow interactions with prey item</w:t>
            </w:r>
          </w:p>
        </w:tc>
        <w:tc>
          <w:tcPr>
            <w:tcW w:w="1270" w:type="dxa"/>
            <w:noWrap/>
            <w:hideMark/>
          </w:tcPr>
          <w:p w14:paraId="71A07836" w14:textId="77777777" w:rsidR="00252CE3" w:rsidRPr="00456649" w:rsidRDefault="00252CE3" w:rsidP="0029427A">
            <w:pPr>
              <w:rPr>
                <w:rFonts w:eastAsia="Times New Roman" w:cs="Times New Roman"/>
                <w:b/>
                <w:bCs/>
                <w:color w:val="000000"/>
                <w:lang w:eastAsia="en-AU"/>
              </w:rPr>
            </w:pPr>
            <w:r w:rsidRPr="00456649">
              <w:rPr>
                <w:rFonts w:eastAsia="Times New Roman" w:cs="Times New Roman"/>
                <w:b/>
                <w:bCs/>
                <w:color w:val="000000"/>
                <w:lang w:eastAsia="en-AU"/>
              </w:rPr>
              <w:t>No. of known end point of prey remains</w:t>
            </w:r>
          </w:p>
        </w:tc>
      </w:tr>
      <w:tr w:rsidR="00252CE3" w:rsidRPr="00CD5582" w14:paraId="791AB3A8" w14:textId="77777777" w:rsidTr="0029427A">
        <w:trPr>
          <w:trHeight w:val="300"/>
        </w:trPr>
        <w:tc>
          <w:tcPr>
            <w:tcW w:w="2268" w:type="dxa"/>
            <w:noWrap/>
            <w:hideMark/>
          </w:tcPr>
          <w:p w14:paraId="4B712197"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Chamberlain jetty</w:t>
            </w:r>
          </w:p>
        </w:tc>
        <w:tc>
          <w:tcPr>
            <w:tcW w:w="1418" w:type="dxa"/>
            <w:noWrap/>
            <w:hideMark/>
          </w:tcPr>
          <w:p w14:paraId="4E2284C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1D4DC2B5"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4B33547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0B3D759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4FD3DE9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0E0F396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57BCFF5E" w14:textId="77777777" w:rsidTr="0029427A">
        <w:trPr>
          <w:trHeight w:val="300"/>
        </w:trPr>
        <w:tc>
          <w:tcPr>
            <w:tcW w:w="2268" w:type="dxa"/>
            <w:noWrap/>
            <w:hideMark/>
          </w:tcPr>
          <w:p w14:paraId="106B228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Chamberlain jetty</w:t>
            </w:r>
          </w:p>
        </w:tc>
        <w:tc>
          <w:tcPr>
            <w:tcW w:w="1418" w:type="dxa"/>
            <w:noWrap/>
            <w:hideMark/>
          </w:tcPr>
          <w:p w14:paraId="7919521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5B6E1DA8"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2A749AF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56699C8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2CA75DC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2BC5A0F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3050F865" w14:textId="77777777" w:rsidTr="0029427A">
        <w:trPr>
          <w:trHeight w:val="300"/>
        </w:trPr>
        <w:tc>
          <w:tcPr>
            <w:tcW w:w="2268" w:type="dxa"/>
            <w:noWrap/>
            <w:hideMark/>
          </w:tcPr>
          <w:p w14:paraId="089D989C"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Doon </w:t>
            </w:r>
            <w:proofErr w:type="spellStart"/>
            <w:r w:rsidRPr="00CD5582">
              <w:rPr>
                <w:rFonts w:eastAsia="Times New Roman" w:cs="Times New Roman"/>
                <w:color w:val="000000"/>
                <w:lang w:eastAsia="en-AU"/>
              </w:rPr>
              <w:t>doon</w:t>
            </w:r>
            <w:proofErr w:type="spellEnd"/>
            <w:r w:rsidRPr="00CD5582">
              <w:rPr>
                <w:rFonts w:eastAsia="Times New Roman" w:cs="Times New Roman"/>
                <w:color w:val="000000"/>
                <w:lang w:eastAsia="en-AU"/>
              </w:rPr>
              <w:t xml:space="preserve"> station</w:t>
            </w:r>
          </w:p>
        </w:tc>
        <w:tc>
          <w:tcPr>
            <w:tcW w:w="1418" w:type="dxa"/>
            <w:noWrap/>
            <w:hideMark/>
          </w:tcPr>
          <w:p w14:paraId="20F45BE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5975C451"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15F941C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65C32E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6A1A6F3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13293E8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4EDD203F" w14:textId="77777777" w:rsidTr="0029427A">
        <w:trPr>
          <w:trHeight w:val="300"/>
        </w:trPr>
        <w:tc>
          <w:tcPr>
            <w:tcW w:w="2268" w:type="dxa"/>
            <w:noWrap/>
            <w:hideMark/>
          </w:tcPr>
          <w:p w14:paraId="2D56006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Doon </w:t>
            </w:r>
            <w:proofErr w:type="spellStart"/>
            <w:r w:rsidRPr="00CD5582">
              <w:rPr>
                <w:rFonts w:eastAsia="Times New Roman" w:cs="Times New Roman"/>
                <w:color w:val="000000"/>
                <w:lang w:eastAsia="en-AU"/>
              </w:rPr>
              <w:t>doon</w:t>
            </w:r>
            <w:proofErr w:type="spellEnd"/>
            <w:r w:rsidRPr="00CD5582">
              <w:rPr>
                <w:rFonts w:eastAsia="Times New Roman" w:cs="Times New Roman"/>
                <w:color w:val="000000"/>
                <w:lang w:eastAsia="en-AU"/>
              </w:rPr>
              <w:t xml:space="preserve"> station</w:t>
            </w:r>
          </w:p>
        </w:tc>
        <w:tc>
          <w:tcPr>
            <w:tcW w:w="1418" w:type="dxa"/>
            <w:noWrap/>
            <w:hideMark/>
          </w:tcPr>
          <w:p w14:paraId="575939D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150DCF1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4DCD9BB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63DB7B7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761C891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3FC39FF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35EF5B87" w14:textId="77777777" w:rsidTr="0029427A">
        <w:trPr>
          <w:trHeight w:val="300"/>
        </w:trPr>
        <w:tc>
          <w:tcPr>
            <w:tcW w:w="2268" w:type="dxa"/>
            <w:noWrap/>
            <w:hideMark/>
          </w:tcPr>
          <w:p w14:paraId="142AF658"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Doon </w:t>
            </w:r>
            <w:proofErr w:type="spellStart"/>
            <w:r w:rsidRPr="00CD5582">
              <w:rPr>
                <w:rFonts w:eastAsia="Times New Roman" w:cs="Times New Roman"/>
                <w:color w:val="000000"/>
                <w:lang w:eastAsia="en-AU"/>
              </w:rPr>
              <w:t>doon</w:t>
            </w:r>
            <w:proofErr w:type="spellEnd"/>
            <w:r w:rsidRPr="00CD5582">
              <w:rPr>
                <w:rFonts w:eastAsia="Times New Roman" w:cs="Times New Roman"/>
                <w:color w:val="000000"/>
                <w:lang w:eastAsia="en-AU"/>
              </w:rPr>
              <w:t xml:space="preserve"> station</w:t>
            </w:r>
          </w:p>
        </w:tc>
        <w:tc>
          <w:tcPr>
            <w:tcW w:w="1418" w:type="dxa"/>
            <w:noWrap/>
            <w:hideMark/>
          </w:tcPr>
          <w:p w14:paraId="4F393F3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623A47F7"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70E7B0A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03712CB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27CE5DD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32F32C1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28425EB8" w14:textId="77777777" w:rsidTr="0029427A">
        <w:trPr>
          <w:trHeight w:val="300"/>
        </w:trPr>
        <w:tc>
          <w:tcPr>
            <w:tcW w:w="2268" w:type="dxa"/>
            <w:noWrap/>
            <w:hideMark/>
          </w:tcPr>
          <w:p w14:paraId="3A971678"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Doon </w:t>
            </w:r>
            <w:proofErr w:type="spellStart"/>
            <w:r w:rsidRPr="00CD5582">
              <w:rPr>
                <w:rFonts w:eastAsia="Times New Roman" w:cs="Times New Roman"/>
                <w:color w:val="000000"/>
                <w:lang w:eastAsia="en-AU"/>
              </w:rPr>
              <w:t>doon</w:t>
            </w:r>
            <w:proofErr w:type="spellEnd"/>
            <w:r w:rsidRPr="00CD5582">
              <w:rPr>
                <w:rFonts w:eastAsia="Times New Roman" w:cs="Times New Roman"/>
                <w:color w:val="000000"/>
                <w:lang w:eastAsia="en-AU"/>
              </w:rPr>
              <w:t xml:space="preserve"> station</w:t>
            </w:r>
          </w:p>
        </w:tc>
        <w:tc>
          <w:tcPr>
            <w:tcW w:w="1418" w:type="dxa"/>
            <w:noWrap/>
            <w:hideMark/>
          </w:tcPr>
          <w:p w14:paraId="5145DDE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005F88E5"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6C136AB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3FF1F12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3FBD6B5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60CCB4D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21FEDC4B" w14:textId="77777777" w:rsidTr="0029427A">
        <w:trPr>
          <w:trHeight w:val="300"/>
        </w:trPr>
        <w:tc>
          <w:tcPr>
            <w:tcW w:w="2268" w:type="dxa"/>
            <w:noWrap/>
            <w:hideMark/>
          </w:tcPr>
          <w:p w14:paraId="15387EA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El </w:t>
            </w:r>
            <w:proofErr w:type="spellStart"/>
            <w:r w:rsidRPr="00CD5582">
              <w:rPr>
                <w:rFonts w:eastAsia="Times New Roman" w:cs="Times New Roman"/>
                <w:color w:val="000000"/>
                <w:lang w:eastAsia="en-AU"/>
              </w:rPr>
              <w:t>questro</w:t>
            </w:r>
            <w:proofErr w:type="spellEnd"/>
            <w:r w:rsidRPr="00CD5582">
              <w:rPr>
                <w:rFonts w:eastAsia="Times New Roman" w:cs="Times New Roman"/>
                <w:color w:val="000000"/>
                <w:lang w:eastAsia="en-AU"/>
              </w:rPr>
              <w:t xml:space="preserve"> camp</w:t>
            </w:r>
          </w:p>
        </w:tc>
        <w:tc>
          <w:tcPr>
            <w:tcW w:w="1418" w:type="dxa"/>
            <w:noWrap/>
            <w:hideMark/>
          </w:tcPr>
          <w:p w14:paraId="336097C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1BAB7A79"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1C862AE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134" w:type="dxa"/>
            <w:noWrap/>
            <w:hideMark/>
          </w:tcPr>
          <w:p w14:paraId="6227D90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6" w:type="dxa"/>
            <w:noWrap/>
            <w:hideMark/>
          </w:tcPr>
          <w:p w14:paraId="2DBE7D0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7FCE221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21144F42" w14:textId="77777777" w:rsidTr="0029427A">
        <w:trPr>
          <w:trHeight w:val="300"/>
        </w:trPr>
        <w:tc>
          <w:tcPr>
            <w:tcW w:w="2268" w:type="dxa"/>
            <w:noWrap/>
            <w:hideMark/>
          </w:tcPr>
          <w:p w14:paraId="4956008A"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El </w:t>
            </w:r>
            <w:proofErr w:type="spellStart"/>
            <w:r w:rsidRPr="00CD5582">
              <w:rPr>
                <w:rFonts w:eastAsia="Times New Roman" w:cs="Times New Roman"/>
                <w:color w:val="000000"/>
                <w:lang w:eastAsia="en-AU"/>
              </w:rPr>
              <w:t>questro</w:t>
            </w:r>
            <w:proofErr w:type="spellEnd"/>
            <w:r w:rsidRPr="00CD5582">
              <w:rPr>
                <w:rFonts w:eastAsia="Times New Roman" w:cs="Times New Roman"/>
                <w:color w:val="000000"/>
                <w:lang w:eastAsia="en-AU"/>
              </w:rPr>
              <w:t xml:space="preserve"> camp</w:t>
            </w:r>
          </w:p>
        </w:tc>
        <w:tc>
          <w:tcPr>
            <w:tcW w:w="1418" w:type="dxa"/>
            <w:noWrap/>
            <w:hideMark/>
          </w:tcPr>
          <w:p w14:paraId="035F791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00B426D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1A43D42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8</w:t>
            </w:r>
          </w:p>
        </w:tc>
        <w:tc>
          <w:tcPr>
            <w:tcW w:w="1134" w:type="dxa"/>
            <w:noWrap/>
            <w:hideMark/>
          </w:tcPr>
          <w:p w14:paraId="372E131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7</w:t>
            </w:r>
          </w:p>
        </w:tc>
        <w:tc>
          <w:tcPr>
            <w:tcW w:w="1276" w:type="dxa"/>
            <w:noWrap/>
            <w:hideMark/>
          </w:tcPr>
          <w:p w14:paraId="7DA0210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0" w:type="dxa"/>
            <w:noWrap/>
            <w:hideMark/>
          </w:tcPr>
          <w:p w14:paraId="0320EC4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r>
      <w:tr w:rsidR="00252CE3" w:rsidRPr="00CD5582" w14:paraId="37214B1E" w14:textId="77777777" w:rsidTr="0029427A">
        <w:trPr>
          <w:trHeight w:val="300"/>
        </w:trPr>
        <w:tc>
          <w:tcPr>
            <w:tcW w:w="2268" w:type="dxa"/>
            <w:noWrap/>
            <w:hideMark/>
          </w:tcPr>
          <w:p w14:paraId="2331620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El </w:t>
            </w:r>
            <w:proofErr w:type="spellStart"/>
            <w:r w:rsidRPr="00CD5582">
              <w:rPr>
                <w:rFonts w:eastAsia="Times New Roman" w:cs="Times New Roman"/>
                <w:color w:val="000000"/>
                <w:lang w:eastAsia="en-AU"/>
              </w:rPr>
              <w:t>questro</w:t>
            </w:r>
            <w:proofErr w:type="spellEnd"/>
            <w:r w:rsidRPr="00CD5582">
              <w:rPr>
                <w:rFonts w:eastAsia="Times New Roman" w:cs="Times New Roman"/>
                <w:color w:val="000000"/>
                <w:lang w:eastAsia="en-AU"/>
              </w:rPr>
              <w:t xml:space="preserve"> camp</w:t>
            </w:r>
          </w:p>
        </w:tc>
        <w:tc>
          <w:tcPr>
            <w:tcW w:w="1418" w:type="dxa"/>
            <w:noWrap/>
            <w:hideMark/>
          </w:tcPr>
          <w:p w14:paraId="388BA41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602269C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2341FC2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3573F2E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3C39AC3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0B903A8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227025F9" w14:textId="77777777" w:rsidTr="0029427A">
        <w:trPr>
          <w:trHeight w:val="300"/>
        </w:trPr>
        <w:tc>
          <w:tcPr>
            <w:tcW w:w="2268" w:type="dxa"/>
            <w:noWrap/>
            <w:hideMark/>
          </w:tcPr>
          <w:p w14:paraId="134B9917"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El </w:t>
            </w:r>
            <w:proofErr w:type="spellStart"/>
            <w:r w:rsidRPr="00CD5582">
              <w:rPr>
                <w:rFonts w:eastAsia="Times New Roman" w:cs="Times New Roman"/>
                <w:color w:val="000000"/>
                <w:lang w:eastAsia="en-AU"/>
              </w:rPr>
              <w:t>questro</w:t>
            </w:r>
            <w:proofErr w:type="spellEnd"/>
            <w:r w:rsidRPr="00CD5582">
              <w:rPr>
                <w:rFonts w:eastAsia="Times New Roman" w:cs="Times New Roman"/>
                <w:color w:val="000000"/>
                <w:lang w:eastAsia="en-AU"/>
              </w:rPr>
              <w:t xml:space="preserve"> camp</w:t>
            </w:r>
          </w:p>
        </w:tc>
        <w:tc>
          <w:tcPr>
            <w:tcW w:w="1418" w:type="dxa"/>
            <w:noWrap/>
            <w:hideMark/>
          </w:tcPr>
          <w:p w14:paraId="563CBD0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732BAB4C"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6D577DF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c>
          <w:tcPr>
            <w:tcW w:w="1134" w:type="dxa"/>
            <w:noWrap/>
            <w:hideMark/>
          </w:tcPr>
          <w:p w14:paraId="50875FC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c>
          <w:tcPr>
            <w:tcW w:w="1276" w:type="dxa"/>
            <w:noWrap/>
            <w:hideMark/>
          </w:tcPr>
          <w:p w14:paraId="7472AF1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6EB4A02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52C534CA" w14:textId="77777777" w:rsidTr="0029427A">
        <w:trPr>
          <w:trHeight w:val="300"/>
        </w:trPr>
        <w:tc>
          <w:tcPr>
            <w:tcW w:w="2268" w:type="dxa"/>
            <w:noWrap/>
            <w:hideMark/>
          </w:tcPr>
          <w:p w14:paraId="436D9168"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El </w:t>
            </w:r>
            <w:proofErr w:type="spellStart"/>
            <w:r w:rsidRPr="00CD5582">
              <w:rPr>
                <w:rFonts w:eastAsia="Times New Roman" w:cs="Times New Roman"/>
                <w:color w:val="000000"/>
                <w:lang w:eastAsia="en-AU"/>
              </w:rPr>
              <w:t>questro</w:t>
            </w:r>
            <w:proofErr w:type="spellEnd"/>
            <w:r w:rsidRPr="00CD5582">
              <w:rPr>
                <w:rFonts w:eastAsia="Times New Roman" w:cs="Times New Roman"/>
                <w:color w:val="000000"/>
                <w:lang w:eastAsia="en-AU"/>
              </w:rPr>
              <w:t xml:space="preserve"> tip</w:t>
            </w:r>
          </w:p>
        </w:tc>
        <w:tc>
          <w:tcPr>
            <w:tcW w:w="1418" w:type="dxa"/>
            <w:noWrap/>
            <w:hideMark/>
          </w:tcPr>
          <w:p w14:paraId="5D70155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2FEFFDFB"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24EF495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134" w:type="dxa"/>
            <w:noWrap/>
            <w:hideMark/>
          </w:tcPr>
          <w:p w14:paraId="0ADC9F0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4CCE0AB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0" w:type="dxa"/>
            <w:noWrap/>
            <w:hideMark/>
          </w:tcPr>
          <w:p w14:paraId="177DDE4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2F4EF2D3" w14:textId="77777777" w:rsidTr="0029427A">
        <w:trPr>
          <w:trHeight w:val="300"/>
        </w:trPr>
        <w:tc>
          <w:tcPr>
            <w:tcW w:w="2268" w:type="dxa"/>
            <w:noWrap/>
            <w:hideMark/>
          </w:tcPr>
          <w:p w14:paraId="728711E8"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El </w:t>
            </w:r>
            <w:proofErr w:type="spellStart"/>
            <w:r w:rsidRPr="00CD5582">
              <w:rPr>
                <w:rFonts w:eastAsia="Times New Roman" w:cs="Times New Roman"/>
                <w:color w:val="000000"/>
                <w:lang w:eastAsia="en-AU"/>
              </w:rPr>
              <w:t>questro</w:t>
            </w:r>
            <w:proofErr w:type="spellEnd"/>
            <w:r w:rsidRPr="00CD5582">
              <w:rPr>
                <w:rFonts w:eastAsia="Times New Roman" w:cs="Times New Roman"/>
                <w:color w:val="000000"/>
                <w:lang w:eastAsia="en-AU"/>
              </w:rPr>
              <w:t xml:space="preserve"> tip</w:t>
            </w:r>
          </w:p>
        </w:tc>
        <w:tc>
          <w:tcPr>
            <w:tcW w:w="1418" w:type="dxa"/>
            <w:noWrap/>
            <w:hideMark/>
          </w:tcPr>
          <w:p w14:paraId="42C6DA0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61A73C59"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67C2FB3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134" w:type="dxa"/>
            <w:noWrap/>
            <w:hideMark/>
          </w:tcPr>
          <w:p w14:paraId="3E2B975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2959A6D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0" w:type="dxa"/>
            <w:noWrap/>
            <w:hideMark/>
          </w:tcPr>
          <w:p w14:paraId="6F6275D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3D488C92" w14:textId="77777777" w:rsidTr="0029427A">
        <w:trPr>
          <w:trHeight w:val="300"/>
        </w:trPr>
        <w:tc>
          <w:tcPr>
            <w:tcW w:w="2268" w:type="dxa"/>
            <w:noWrap/>
            <w:hideMark/>
          </w:tcPr>
          <w:p w14:paraId="02C6541C"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El </w:t>
            </w:r>
            <w:proofErr w:type="spellStart"/>
            <w:r w:rsidRPr="00CD5582">
              <w:rPr>
                <w:rFonts w:eastAsia="Times New Roman" w:cs="Times New Roman"/>
                <w:color w:val="000000"/>
                <w:lang w:eastAsia="en-AU"/>
              </w:rPr>
              <w:t>questro</w:t>
            </w:r>
            <w:proofErr w:type="spellEnd"/>
            <w:r w:rsidRPr="00CD5582">
              <w:rPr>
                <w:rFonts w:eastAsia="Times New Roman" w:cs="Times New Roman"/>
                <w:color w:val="000000"/>
                <w:lang w:eastAsia="en-AU"/>
              </w:rPr>
              <w:t xml:space="preserve"> tip</w:t>
            </w:r>
          </w:p>
        </w:tc>
        <w:tc>
          <w:tcPr>
            <w:tcW w:w="1418" w:type="dxa"/>
            <w:noWrap/>
            <w:hideMark/>
          </w:tcPr>
          <w:p w14:paraId="0D95664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37817CCD"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7D9D882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134" w:type="dxa"/>
            <w:noWrap/>
            <w:hideMark/>
          </w:tcPr>
          <w:p w14:paraId="1F7C5B0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00BC7A3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0" w:type="dxa"/>
            <w:noWrap/>
            <w:hideMark/>
          </w:tcPr>
          <w:p w14:paraId="59A8D6E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6C775993" w14:textId="77777777" w:rsidTr="0029427A">
        <w:trPr>
          <w:trHeight w:val="300"/>
        </w:trPr>
        <w:tc>
          <w:tcPr>
            <w:tcW w:w="2268" w:type="dxa"/>
            <w:noWrap/>
            <w:hideMark/>
          </w:tcPr>
          <w:p w14:paraId="234594A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El </w:t>
            </w:r>
            <w:proofErr w:type="spellStart"/>
            <w:r w:rsidRPr="00CD5582">
              <w:rPr>
                <w:rFonts w:eastAsia="Times New Roman" w:cs="Times New Roman"/>
                <w:color w:val="000000"/>
                <w:lang w:eastAsia="en-AU"/>
              </w:rPr>
              <w:t>questro</w:t>
            </w:r>
            <w:proofErr w:type="spellEnd"/>
            <w:r w:rsidRPr="00CD5582">
              <w:rPr>
                <w:rFonts w:eastAsia="Times New Roman" w:cs="Times New Roman"/>
                <w:color w:val="000000"/>
                <w:lang w:eastAsia="en-AU"/>
              </w:rPr>
              <w:t xml:space="preserve"> tip</w:t>
            </w:r>
          </w:p>
        </w:tc>
        <w:tc>
          <w:tcPr>
            <w:tcW w:w="1418" w:type="dxa"/>
            <w:noWrap/>
            <w:hideMark/>
          </w:tcPr>
          <w:p w14:paraId="3F63CB4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727AB7D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68EA8FE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134" w:type="dxa"/>
            <w:noWrap/>
            <w:hideMark/>
          </w:tcPr>
          <w:p w14:paraId="099FC67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518DC7D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0" w:type="dxa"/>
            <w:noWrap/>
            <w:hideMark/>
          </w:tcPr>
          <w:p w14:paraId="4738E35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471D13E1" w14:textId="77777777" w:rsidTr="0029427A">
        <w:trPr>
          <w:trHeight w:val="300"/>
        </w:trPr>
        <w:tc>
          <w:tcPr>
            <w:tcW w:w="2268" w:type="dxa"/>
            <w:noWrap/>
            <w:hideMark/>
          </w:tcPr>
          <w:p w14:paraId="39B440BB"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Emma gorge tip</w:t>
            </w:r>
          </w:p>
        </w:tc>
        <w:tc>
          <w:tcPr>
            <w:tcW w:w="1418" w:type="dxa"/>
            <w:noWrap/>
            <w:hideMark/>
          </w:tcPr>
          <w:p w14:paraId="5324282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2D25B21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1A2F011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134" w:type="dxa"/>
            <w:noWrap/>
            <w:hideMark/>
          </w:tcPr>
          <w:p w14:paraId="1849A12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c>
          <w:tcPr>
            <w:tcW w:w="1276" w:type="dxa"/>
            <w:noWrap/>
            <w:hideMark/>
          </w:tcPr>
          <w:p w14:paraId="5BB922A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0" w:type="dxa"/>
            <w:noWrap/>
            <w:hideMark/>
          </w:tcPr>
          <w:p w14:paraId="68740CD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1F4420A2" w14:textId="77777777" w:rsidTr="0029427A">
        <w:trPr>
          <w:trHeight w:val="300"/>
        </w:trPr>
        <w:tc>
          <w:tcPr>
            <w:tcW w:w="2268" w:type="dxa"/>
            <w:noWrap/>
            <w:hideMark/>
          </w:tcPr>
          <w:p w14:paraId="41908A09"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Emma gorge tip</w:t>
            </w:r>
          </w:p>
        </w:tc>
        <w:tc>
          <w:tcPr>
            <w:tcW w:w="1418" w:type="dxa"/>
            <w:noWrap/>
            <w:hideMark/>
          </w:tcPr>
          <w:p w14:paraId="610C594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31CADD9A"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4EA435B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134" w:type="dxa"/>
            <w:noWrap/>
            <w:hideMark/>
          </w:tcPr>
          <w:p w14:paraId="0CAE508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c>
          <w:tcPr>
            <w:tcW w:w="1276" w:type="dxa"/>
            <w:noWrap/>
            <w:hideMark/>
          </w:tcPr>
          <w:p w14:paraId="16532B3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0" w:type="dxa"/>
            <w:noWrap/>
            <w:hideMark/>
          </w:tcPr>
          <w:p w14:paraId="0FADF2B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1199332A" w14:textId="77777777" w:rsidTr="0029427A">
        <w:trPr>
          <w:trHeight w:val="300"/>
        </w:trPr>
        <w:tc>
          <w:tcPr>
            <w:tcW w:w="2268" w:type="dxa"/>
            <w:noWrap/>
            <w:hideMark/>
          </w:tcPr>
          <w:p w14:paraId="13A4A066"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Emma gorge tip</w:t>
            </w:r>
          </w:p>
        </w:tc>
        <w:tc>
          <w:tcPr>
            <w:tcW w:w="1418" w:type="dxa"/>
            <w:noWrap/>
            <w:hideMark/>
          </w:tcPr>
          <w:p w14:paraId="2DAA2FB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74F53DF8"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7F573FA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51323E3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0F8A902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51C870B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24AEBE44" w14:textId="77777777" w:rsidTr="0029427A">
        <w:trPr>
          <w:trHeight w:val="300"/>
        </w:trPr>
        <w:tc>
          <w:tcPr>
            <w:tcW w:w="2268" w:type="dxa"/>
            <w:noWrap/>
            <w:hideMark/>
          </w:tcPr>
          <w:p w14:paraId="3D4C9073"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Emma gorge tip</w:t>
            </w:r>
          </w:p>
        </w:tc>
        <w:tc>
          <w:tcPr>
            <w:tcW w:w="1418" w:type="dxa"/>
            <w:noWrap/>
            <w:hideMark/>
          </w:tcPr>
          <w:p w14:paraId="3D4E5C7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023E7FDA"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32BB854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5EF46EF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62514AA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63AAA5F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1BE348DF" w14:textId="77777777" w:rsidTr="0029427A">
        <w:trPr>
          <w:trHeight w:val="300"/>
        </w:trPr>
        <w:tc>
          <w:tcPr>
            <w:tcW w:w="2268" w:type="dxa"/>
            <w:noWrap/>
            <w:hideMark/>
          </w:tcPr>
          <w:p w14:paraId="5EC60AF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Fitzroy crossing tip</w:t>
            </w:r>
          </w:p>
        </w:tc>
        <w:tc>
          <w:tcPr>
            <w:tcW w:w="1418" w:type="dxa"/>
            <w:noWrap/>
            <w:hideMark/>
          </w:tcPr>
          <w:p w14:paraId="6EA0BFB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2019</w:t>
            </w:r>
          </w:p>
        </w:tc>
        <w:tc>
          <w:tcPr>
            <w:tcW w:w="1134" w:type="dxa"/>
            <w:noWrap/>
            <w:hideMark/>
          </w:tcPr>
          <w:p w14:paraId="27E88D1A"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1F79F76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25145BB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19106C8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261F5A9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4E59D742" w14:textId="77777777" w:rsidTr="0029427A">
        <w:trPr>
          <w:trHeight w:val="300"/>
        </w:trPr>
        <w:tc>
          <w:tcPr>
            <w:tcW w:w="2268" w:type="dxa"/>
            <w:noWrap/>
            <w:hideMark/>
          </w:tcPr>
          <w:p w14:paraId="796F49B5"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Fitzroy crossing tip</w:t>
            </w:r>
          </w:p>
        </w:tc>
        <w:tc>
          <w:tcPr>
            <w:tcW w:w="1418" w:type="dxa"/>
            <w:noWrap/>
            <w:hideMark/>
          </w:tcPr>
          <w:p w14:paraId="3D6B958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2019</w:t>
            </w:r>
          </w:p>
        </w:tc>
        <w:tc>
          <w:tcPr>
            <w:tcW w:w="1134" w:type="dxa"/>
            <w:noWrap/>
            <w:hideMark/>
          </w:tcPr>
          <w:p w14:paraId="6353F764"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27469CA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5AF3BC8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53938FE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5F04987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7E3CDF66" w14:textId="77777777" w:rsidTr="0029427A">
        <w:trPr>
          <w:trHeight w:val="300"/>
        </w:trPr>
        <w:tc>
          <w:tcPr>
            <w:tcW w:w="2268" w:type="dxa"/>
            <w:noWrap/>
            <w:hideMark/>
          </w:tcPr>
          <w:p w14:paraId="67A3EA7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Fitzroy crossing tip</w:t>
            </w:r>
          </w:p>
        </w:tc>
        <w:tc>
          <w:tcPr>
            <w:tcW w:w="1418" w:type="dxa"/>
            <w:noWrap/>
            <w:hideMark/>
          </w:tcPr>
          <w:p w14:paraId="1667FD1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2019</w:t>
            </w:r>
          </w:p>
        </w:tc>
        <w:tc>
          <w:tcPr>
            <w:tcW w:w="1134" w:type="dxa"/>
            <w:noWrap/>
            <w:hideMark/>
          </w:tcPr>
          <w:p w14:paraId="2E64B42B"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6860AF8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603AF36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5098D86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12B3291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48A47BEC" w14:textId="77777777" w:rsidTr="0029427A">
        <w:trPr>
          <w:trHeight w:val="300"/>
        </w:trPr>
        <w:tc>
          <w:tcPr>
            <w:tcW w:w="2268" w:type="dxa"/>
            <w:noWrap/>
            <w:hideMark/>
          </w:tcPr>
          <w:p w14:paraId="00535028"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Fitzroy crossing tip</w:t>
            </w:r>
          </w:p>
        </w:tc>
        <w:tc>
          <w:tcPr>
            <w:tcW w:w="1418" w:type="dxa"/>
            <w:noWrap/>
            <w:hideMark/>
          </w:tcPr>
          <w:p w14:paraId="1736CB0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2019</w:t>
            </w:r>
          </w:p>
        </w:tc>
        <w:tc>
          <w:tcPr>
            <w:tcW w:w="1134" w:type="dxa"/>
            <w:noWrap/>
            <w:hideMark/>
          </w:tcPr>
          <w:p w14:paraId="2C1688E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778E0BB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F635D3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41FAFD3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54CFF2D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6AAF964F" w14:textId="77777777" w:rsidTr="0029427A">
        <w:trPr>
          <w:trHeight w:val="300"/>
        </w:trPr>
        <w:tc>
          <w:tcPr>
            <w:tcW w:w="2268" w:type="dxa"/>
            <w:noWrap/>
            <w:hideMark/>
          </w:tcPr>
          <w:p w14:paraId="6932E7B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lastRenderedPageBreak/>
              <w:t xml:space="preserve">Gibb river road information </w:t>
            </w:r>
            <w:proofErr w:type="gramStart"/>
            <w:r w:rsidRPr="00CD5582">
              <w:rPr>
                <w:rFonts w:eastAsia="Times New Roman" w:cs="Times New Roman"/>
                <w:color w:val="000000"/>
                <w:lang w:eastAsia="en-AU"/>
              </w:rPr>
              <w:t>stop</w:t>
            </w:r>
            <w:proofErr w:type="gramEnd"/>
          </w:p>
        </w:tc>
        <w:tc>
          <w:tcPr>
            <w:tcW w:w="1418" w:type="dxa"/>
            <w:noWrap/>
            <w:hideMark/>
          </w:tcPr>
          <w:p w14:paraId="60EF852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5FD351A6"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48F0478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44F4503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6BB74AB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71B93EE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07F6B1EC" w14:textId="77777777" w:rsidTr="0029427A">
        <w:trPr>
          <w:trHeight w:val="300"/>
        </w:trPr>
        <w:tc>
          <w:tcPr>
            <w:tcW w:w="2268" w:type="dxa"/>
            <w:noWrap/>
            <w:hideMark/>
          </w:tcPr>
          <w:p w14:paraId="6D2645EA"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Halls creek campsite</w:t>
            </w:r>
          </w:p>
        </w:tc>
        <w:tc>
          <w:tcPr>
            <w:tcW w:w="1418" w:type="dxa"/>
            <w:noWrap/>
            <w:hideMark/>
          </w:tcPr>
          <w:p w14:paraId="70550D7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2014</w:t>
            </w:r>
          </w:p>
        </w:tc>
        <w:tc>
          <w:tcPr>
            <w:tcW w:w="1134" w:type="dxa"/>
            <w:noWrap/>
            <w:hideMark/>
          </w:tcPr>
          <w:p w14:paraId="09F20744"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250D736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010022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512EF7D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11E7E2D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62EA7602" w14:textId="77777777" w:rsidTr="0029427A">
        <w:trPr>
          <w:trHeight w:val="300"/>
        </w:trPr>
        <w:tc>
          <w:tcPr>
            <w:tcW w:w="2268" w:type="dxa"/>
            <w:noWrap/>
            <w:hideMark/>
          </w:tcPr>
          <w:p w14:paraId="1E144D5B"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Halls creek campsite</w:t>
            </w:r>
          </w:p>
        </w:tc>
        <w:tc>
          <w:tcPr>
            <w:tcW w:w="1418" w:type="dxa"/>
            <w:noWrap/>
            <w:hideMark/>
          </w:tcPr>
          <w:p w14:paraId="0BE84C6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2014</w:t>
            </w:r>
          </w:p>
        </w:tc>
        <w:tc>
          <w:tcPr>
            <w:tcW w:w="1134" w:type="dxa"/>
            <w:noWrap/>
            <w:hideMark/>
          </w:tcPr>
          <w:p w14:paraId="69C751D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1E9CC50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7F3FA8C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483A070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752D38D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626A1B11" w14:textId="77777777" w:rsidTr="0029427A">
        <w:trPr>
          <w:trHeight w:val="300"/>
        </w:trPr>
        <w:tc>
          <w:tcPr>
            <w:tcW w:w="2268" w:type="dxa"/>
            <w:noWrap/>
            <w:hideMark/>
          </w:tcPr>
          <w:p w14:paraId="57BE05C3"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Halls creek campsite</w:t>
            </w:r>
          </w:p>
        </w:tc>
        <w:tc>
          <w:tcPr>
            <w:tcW w:w="1418" w:type="dxa"/>
            <w:noWrap/>
            <w:hideMark/>
          </w:tcPr>
          <w:p w14:paraId="2FEFFE4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2014</w:t>
            </w:r>
          </w:p>
        </w:tc>
        <w:tc>
          <w:tcPr>
            <w:tcW w:w="1134" w:type="dxa"/>
            <w:noWrap/>
            <w:hideMark/>
          </w:tcPr>
          <w:p w14:paraId="24FACDF9"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44BC9DA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2F9D5F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1592D9C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3DB84CE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32B96DCF" w14:textId="77777777" w:rsidTr="0029427A">
        <w:trPr>
          <w:trHeight w:val="300"/>
        </w:trPr>
        <w:tc>
          <w:tcPr>
            <w:tcW w:w="2268" w:type="dxa"/>
            <w:noWrap/>
            <w:hideMark/>
          </w:tcPr>
          <w:p w14:paraId="1B9D586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Halls creek campsite</w:t>
            </w:r>
          </w:p>
        </w:tc>
        <w:tc>
          <w:tcPr>
            <w:tcW w:w="1418" w:type="dxa"/>
            <w:noWrap/>
            <w:hideMark/>
          </w:tcPr>
          <w:p w14:paraId="7E546F1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2014</w:t>
            </w:r>
          </w:p>
        </w:tc>
        <w:tc>
          <w:tcPr>
            <w:tcW w:w="1134" w:type="dxa"/>
            <w:noWrap/>
            <w:hideMark/>
          </w:tcPr>
          <w:p w14:paraId="08365D69"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28AA447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2711290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585EBF7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45E30EB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44E86E12" w14:textId="77777777" w:rsidTr="0029427A">
        <w:trPr>
          <w:trHeight w:val="300"/>
        </w:trPr>
        <w:tc>
          <w:tcPr>
            <w:tcW w:w="2268" w:type="dxa"/>
            <w:noWrap/>
            <w:hideMark/>
          </w:tcPr>
          <w:p w14:paraId="0EB66F6D"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Halls creek tip</w:t>
            </w:r>
          </w:p>
        </w:tc>
        <w:tc>
          <w:tcPr>
            <w:tcW w:w="1418" w:type="dxa"/>
            <w:noWrap/>
            <w:hideMark/>
          </w:tcPr>
          <w:p w14:paraId="07DD582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2014</w:t>
            </w:r>
          </w:p>
        </w:tc>
        <w:tc>
          <w:tcPr>
            <w:tcW w:w="1134" w:type="dxa"/>
            <w:noWrap/>
            <w:hideMark/>
          </w:tcPr>
          <w:p w14:paraId="518C9D4C"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1A7B5C7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0997956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174C600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680C8F7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6A50620F" w14:textId="77777777" w:rsidTr="0029427A">
        <w:trPr>
          <w:trHeight w:val="300"/>
        </w:trPr>
        <w:tc>
          <w:tcPr>
            <w:tcW w:w="2268" w:type="dxa"/>
            <w:noWrap/>
            <w:hideMark/>
          </w:tcPr>
          <w:p w14:paraId="23D377F7"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Halls creek tip</w:t>
            </w:r>
          </w:p>
        </w:tc>
        <w:tc>
          <w:tcPr>
            <w:tcW w:w="1418" w:type="dxa"/>
            <w:noWrap/>
            <w:hideMark/>
          </w:tcPr>
          <w:p w14:paraId="02AE06E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2014</w:t>
            </w:r>
          </w:p>
        </w:tc>
        <w:tc>
          <w:tcPr>
            <w:tcW w:w="1134" w:type="dxa"/>
            <w:noWrap/>
            <w:hideMark/>
          </w:tcPr>
          <w:p w14:paraId="694B093B"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7EAE034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74C1ED9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4EC5092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77FE1AA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07A224CD" w14:textId="77777777" w:rsidTr="0029427A">
        <w:trPr>
          <w:trHeight w:val="300"/>
        </w:trPr>
        <w:tc>
          <w:tcPr>
            <w:tcW w:w="2268" w:type="dxa"/>
            <w:noWrap/>
            <w:hideMark/>
          </w:tcPr>
          <w:p w14:paraId="28CED60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Halls creek tip</w:t>
            </w:r>
          </w:p>
        </w:tc>
        <w:tc>
          <w:tcPr>
            <w:tcW w:w="1418" w:type="dxa"/>
            <w:noWrap/>
            <w:hideMark/>
          </w:tcPr>
          <w:p w14:paraId="21F6B38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2014</w:t>
            </w:r>
          </w:p>
        </w:tc>
        <w:tc>
          <w:tcPr>
            <w:tcW w:w="1134" w:type="dxa"/>
            <w:noWrap/>
            <w:hideMark/>
          </w:tcPr>
          <w:p w14:paraId="1052E13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5697EA2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CFDCF5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50078D1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4CBCF22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17B7C685" w14:textId="77777777" w:rsidTr="0029427A">
        <w:trPr>
          <w:trHeight w:val="300"/>
        </w:trPr>
        <w:tc>
          <w:tcPr>
            <w:tcW w:w="2268" w:type="dxa"/>
            <w:noWrap/>
            <w:hideMark/>
          </w:tcPr>
          <w:p w14:paraId="726A7827"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Halls creek tip</w:t>
            </w:r>
          </w:p>
        </w:tc>
        <w:tc>
          <w:tcPr>
            <w:tcW w:w="1418" w:type="dxa"/>
            <w:noWrap/>
            <w:hideMark/>
          </w:tcPr>
          <w:p w14:paraId="79906C6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2014</w:t>
            </w:r>
          </w:p>
        </w:tc>
        <w:tc>
          <w:tcPr>
            <w:tcW w:w="1134" w:type="dxa"/>
            <w:noWrap/>
            <w:hideMark/>
          </w:tcPr>
          <w:p w14:paraId="349B653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4885BE1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4DD9BE5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3568B8F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0D8DE5D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22C6BA67" w14:textId="77777777" w:rsidTr="0029427A">
        <w:trPr>
          <w:trHeight w:val="300"/>
        </w:trPr>
        <w:tc>
          <w:tcPr>
            <w:tcW w:w="2268" w:type="dxa"/>
            <w:noWrap/>
            <w:hideMark/>
          </w:tcPr>
          <w:p w14:paraId="0047AC7E" w14:textId="77777777" w:rsidR="00252CE3" w:rsidRPr="00CD5582" w:rsidRDefault="00252CE3" w:rsidP="0029427A">
            <w:pPr>
              <w:rPr>
                <w:rFonts w:eastAsia="Times New Roman" w:cs="Times New Roman"/>
                <w:color w:val="000000"/>
                <w:lang w:eastAsia="en-AU"/>
              </w:rPr>
            </w:pPr>
            <w:proofErr w:type="spellStart"/>
            <w:r w:rsidRPr="00CD5582">
              <w:rPr>
                <w:rFonts w:eastAsia="Times New Roman" w:cs="Times New Roman"/>
                <w:color w:val="000000"/>
                <w:lang w:eastAsia="en-AU"/>
              </w:rPr>
              <w:t>Hoochery</w:t>
            </w:r>
            <w:proofErr w:type="spellEnd"/>
            <w:r w:rsidRPr="00CD5582">
              <w:rPr>
                <w:rFonts w:eastAsia="Times New Roman" w:cs="Times New Roman"/>
                <w:color w:val="000000"/>
                <w:lang w:eastAsia="en-AU"/>
              </w:rPr>
              <w:t xml:space="preserve"> distillery</w:t>
            </w:r>
          </w:p>
        </w:tc>
        <w:tc>
          <w:tcPr>
            <w:tcW w:w="1418" w:type="dxa"/>
            <w:noWrap/>
            <w:hideMark/>
          </w:tcPr>
          <w:p w14:paraId="58B11EE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1DFABE63"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3766AE9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79457DE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79FCAC1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6D63A53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40C171A4" w14:textId="77777777" w:rsidTr="0029427A">
        <w:trPr>
          <w:trHeight w:val="300"/>
        </w:trPr>
        <w:tc>
          <w:tcPr>
            <w:tcW w:w="2268" w:type="dxa"/>
            <w:noWrap/>
            <w:hideMark/>
          </w:tcPr>
          <w:p w14:paraId="3CE9BF89" w14:textId="77777777" w:rsidR="00252CE3" w:rsidRPr="00CD5582" w:rsidRDefault="00252CE3" w:rsidP="0029427A">
            <w:pPr>
              <w:rPr>
                <w:rFonts w:eastAsia="Times New Roman" w:cs="Times New Roman"/>
                <w:color w:val="000000"/>
                <w:lang w:eastAsia="en-AU"/>
              </w:rPr>
            </w:pPr>
            <w:proofErr w:type="spellStart"/>
            <w:r w:rsidRPr="00CD5582">
              <w:rPr>
                <w:rFonts w:eastAsia="Times New Roman" w:cs="Times New Roman"/>
                <w:color w:val="000000"/>
                <w:lang w:eastAsia="en-AU"/>
              </w:rPr>
              <w:t>Hoochery</w:t>
            </w:r>
            <w:proofErr w:type="spellEnd"/>
            <w:r w:rsidRPr="00CD5582">
              <w:rPr>
                <w:rFonts w:eastAsia="Times New Roman" w:cs="Times New Roman"/>
                <w:color w:val="000000"/>
                <w:lang w:eastAsia="en-AU"/>
              </w:rPr>
              <w:t xml:space="preserve"> distillery</w:t>
            </w:r>
          </w:p>
        </w:tc>
        <w:tc>
          <w:tcPr>
            <w:tcW w:w="1418" w:type="dxa"/>
            <w:noWrap/>
            <w:hideMark/>
          </w:tcPr>
          <w:p w14:paraId="6E65B47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4ECA6226"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452428F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74376E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12361F9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4167A8B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147543F5" w14:textId="77777777" w:rsidTr="0029427A">
        <w:trPr>
          <w:trHeight w:val="300"/>
        </w:trPr>
        <w:tc>
          <w:tcPr>
            <w:tcW w:w="2268" w:type="dxa"/>
            <w:noWrap/>
            <w:hideMark/>
          </w:tcPr>
          <w:p w14:paraId="58317AA4" w14:textId="77777777" w:rsidR="00252CE3" w:rsidRPr="00CD5582" w:rsidRDefault="00252CE3" w:rsidP="0029427A">
            <w:pPr>
              <w:rPr>
                <w:rFonts w:eastAsia="Times New Roman" w:cs="Times New Roman"/>
                <w:color w:val="000000"/>
                <w:lang w:eastAsia="en-AU"/>
              </w:rPr>
            </w:pPr>
            <w:proofErr w:type="spellStart"/>
            <w:r w:rsidRPr="00CD5582">
              <w:rPr>
                <w:rFonts w:eastAsia="Times New Roman" w:cs="Times New Roman"/>
                <w:color w:val="000000"/>
                <w:lang w:eastAsia="en-AU"/>
              </w:rPr>
              <w:t>Hoochery</w:t>
            </w:r>
            <w:proofErr w:type="spellEnd"/>
            <w:r w:rsidRPr="00CD5582">
              <w:rPr>
                <w:rFonts w:eastAsia="Times New Roman" w:cs="Times New Roman"/>
                <w:color w:val="000000"/>
                <w:lang w:eastAsia="en-AU"/>
              </w:rPr>
              <w:t xml:space="preserve"> distillery</w:t>
            </w:r>
          </w:p>
        </w:tc>
        <w:tc>
          <w:tcPr>
            <w:tcW w:w="1418" w:type="dxa"/>
            <w:noWrap/>
            <w:hideMark/>
          </w:tcPr>
          <w:p w14:paraId="7D3ACC2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53B6E78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2ADE284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27BCD32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11FDA6C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4AF42D2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4173B175" w14:textId="77777777" w:rsidTr="0029427A">
        <w:trPr>
          <w:trHeight w:val="300"/>
        </w:trPr>
        <w:tc>
          <w:tcPr>
            <w:tcW w:w="2268" w:type="dxa"/>
            <w:noWrap/>
            <w:hideMark/>
          </w:tcPr>
          <w:p w14:paraId="71BCBB1C" w14:textId="77777777" w:rsidR="00252CE3" w:rsidRPr="00CD5582" w:rsidRDefault="00252CE3" w:rsidP="0029427A">
            <w:pPr>
              <w:rPr>
                <w:rFonts w:eastAsia="Times New Roman" w:cs="Times New Roman"/>
                <w:color w:val="000000"/>
                <w:lang w:eastAsia="en-AU"/>
              </w:rPr>
            </w:pPr>
            <w:proofErr w:type="spellStart"/>
            <w:r w:rsidRPr="00CD5582">
              <w:rPr>
                <w:rFonts w:eastAsia="Times New Roman" w:cs="Times New Roman"/>
                <w:color w:val="000000"/>
                <w:lang w:eastAsia="en-AU"/>
              </w:rPr>
              <w:t>Hoochery</w:t>
            </w:r>
            <w:proofErr w:type="spellEnd"/>
            <w:r w:rsidRPr="00CD5582">
              <w:rPr>
                <w:rFonts w:eastAsia="Times New Roman" w:cs="Times New Roman"/>
                <w:color w:val="000000"/>
                <w:lang w:eastAsia="en-AU"/>
              </w:rPr>
              <w:t xml:space="preserve"> distillery</w:t>
            </w:r>
          </w:p>
        </w:tc>
        <w:tc>
          <w:tcPr>
            <w:tcW w:w="1418" w:type="dxa"/>
            <w:noWrap/>
            <w:hideMark/>
          </w:tcPr>
          <w:p w14:paraId="7063085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22441CD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2A1259B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D08888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6B69EAE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596637B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1A0B8D2B" w14:textId="77777777" w:rsidTr="0029427A">
        <w:trPr>
          <w:trHeight w:val="300"/>
        </w:trPr>
        <w:tc>
          <w:tcPr>
            <w:tcW w:w="2268" w:type="dxa"/>
            <w:noWrap/>
            <w:hideMark/>
          </w:tcPr>
          <w:p w14:paraId="0E6BB0C5"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Information </w:t>
            </w:r>
            <w:proofErr w:type="gramStart"/>
            <w:r w:rsidRPr="00CD5582">
              <w:rPr>
                <w:rFonts w:eastAsia="Times New Roman" w:cs="Times New Roman"/>
                <w:color w:val="000000"/>
                <w:lang w:eastAsia="en-AU"/>
              </w:rPr>
              <w:t>stop</w:t>
            </w:r>
            <w:proofErr w:type="gramEnd"/>
          </w:p>
        </w:tc>
        <w:tc>
          <w:tcPr>
            <w:tcW w:w="1418" w:type="dxa"/>
            <w:noWrap/>
            <w:hideMark/>
          </w:tcPr>
          <w:p w14:paraId="5469322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62B70CE3"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23765C2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0EBAD98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3138E0B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6E10EAC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44278534" w14:textId="77777777" w:rsidTr="0029427A">
        <w:trPr>
          <w:trHeight w:val="300"/>
        </w:trPr>
        <w:tc>
          <w:tcPr>
            <w:tcW w:w="2268" w:type="dxa"/>
            <w:noWrap/>
            <w:hideMark/>
          </w:tcPr>
          <w:p w14:paraId="4833590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Ivanhoe campsite</w:t>
            </w:r>
          </w:p>
        </w:tc>
        <w:tc>
          <w:tcPr>
            <w:tcW w:w="1418" w:type="dxa"/>
            <w:noWrap/>
            <w:hideMark/>
          </w:tcPr>
          <w:p w14:paraId="74EA3F8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5994C2F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3B074C6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c>
          <w:tcPr>
            <w:tcW w:w="1134" w:type="dxa"/>
            <w:noWrap/>
            <w:hideMark/>
          </w:tcPr>
          <w:p w14:paraId="2209DAE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6F1F126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1611CE6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57856C77" w14:textId="77777777" w:rsidTr="0029427A">
        <w:trPr>
          <w:trHeight w:val="300"/>
        </w:trPr>
        <w:tc>
          <w:tcPr>
            <w:tcW w:w="2268" w:type="dxa"/>
            <w:noWrap/>
            <w:hideMark/>
          </w:tcPr>
          <w:p w14:paraId="3B2E028B"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Ivanhoe sewage</w:t>
            </w:r>
          </w:p>
        </w:tc>
        <w:tc>
          <w:tcPr>
            <w:tcW w:w="1418" w:type="dxa"/>
            <w:noWrap/>
            <w:hideMark/>
          </w:tcPr>
          <w:p w14:paraId="6F24627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61E3470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6727B2E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7908057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43C6782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2FFB51F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65ED99DC" w14:textId="77777777" w:rsidTr="0029427A">
        <w:trPr>
          <w:trHeight w:val="300"/>
        </w:trPr>
        <w:tc>
          <w:tcPr>
            <w:tcW w:w="2268" w:type="dxa"/>
            <w:noWrap/>
            <w:hideMark/>
          </w:tcPr>
          <w:p w14:paraId="349F005A"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Kununurra community</w:t>
            </w:r>
          </w:p>
        </w:tc>
        <w:tc>
          <w:tcPr>
            <w:tcW w:w="1418" w:type="dxa"/>
            <w:noWrap/>
            <w:hideMark/>
          </w:tcPr>
          <w:p w14:paraId="52DD3E7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0CB2E0F5"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456CDC8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7C55632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72CB061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71B5C90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3A9785F2" w14:textId="77777777" w:rsidTr="0029427A">
        <w:trPr>
          <w:trHeight w:val="300"/>
        </w:trPr>
        <w:tc>
          <w:tcPr>
            <w:tcW w:w="2268" w:type="dxa"/>
            <w:noWrap/>
            <w:hideMark/>
          </w:tcPr>
          <w:p w14:paraId="67346D0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Kununurra community</w:t>
            </w:r>
          </w:p>
        </w:tc>
        <w:tc>
          <w:tcPr>
            <w:tcW w:w="1418" w:type="dxa"/>
            <w:noWrap/>
            <w:hideMark/>
          </w:tcPr>
          <w:p w14:paraId="61488DA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376EF1CC"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363EE67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261B53E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016E3FA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7D8D8E4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3ACA5FC6" w14:textId="77777777" w:rsidTr="0029427A">
        <w:trPr>
          <w:trHeight w:val="300"/>
        </w:trPr>
        <w:tc>
          <w:tcPr>
            <w:tcW w:w="2268" w:type="dxa"/>
            <w:noWrap/>
            <w:hideMark/>
          </w:tcPr>
          <w:p w14:paraId="61FA5F9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Kununurra community</w:t>
            </w:r>
          </w:p>
        </w:tc>
        <w:tc>
          <w:tcPr>
            <w:tcW w:w="1418" w:type="dxa"/>
            <w:noWrap/>
            <w:hideMark/>
          </w:tcPr>
          <w:p w14:paraId="5D330DE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0AA9718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2173E46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760E70B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23076E9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6F2A09E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097790D6" w14:textId="77777777" w:rsidTr="0029427A">
        <w:trPr>
          <w:trHeight w:val="300"/>
        </w:trPr>
        <w:tc>
          <w:tcPr>
            <w:tcW w:w="2268" w:type="dxa"/>
            <w:noWrap/>
            <w:hideMark/>
          </w:tcPr>
          <w:p w14:paraId="00C8F0CC"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Kununurra tip</w:t>
            </w:r>
          </w:p>
        </w:tc>
        <w:tc>
          <w:tcPr>
            <w:tcW w:w="1418" w:type="dxa"/>
            <w:noWrap/>
            <w:hideMark/>
          </w:tcPr>
          <w:p w14:paraId="37CA68A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6B1C8389"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3FEF1A0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7</w:t>
            </w:r>
          </w:p>
        </w:tc>
        <w:tc>
          <w:tcPr>
            <w:tcW w:w="1134" w:type="dxa"/>
            <w:noWrap/>
            <w:hideMark/>
          </w:tcPr>
          <w:p w14:paraId="52C650B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6" w:type="dxa"/>
            <w:noWrap/>
            <w:hideMark/>
          </w:tcPr>
          <w:p w14:paraId="1D14467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2DE01AF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490AD93A" w14:textId="77777777" w:rsidTr="0029427A">
        <w:trPr>
          <w:trHeight w:val="300"/>
        </w:trPr>
        <w:tc>
          <w:tcPr>
            <w:tcW w:w="2268" w:type="dxa"/>
            <w:noWrap/>
            <w:hideMark/>
          </w:tcPr>
          <w:p w14:paraId="4AFC1511"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Kununurra tip</w:t>
            </w:r>
          </w:p>
        </w:tc>
        <w:tc>
          <w:tcPr>
            <w:tcW w:w="1418" w:type="dxa"/>
            <w:noWrap/>
            <w:hideMark/>
          </w:tcPr>
          <w:p w14:paraId="43C1174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61A6BA0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543CC54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7</w:t>
            </w:r>
          </w:p>
        </w:tc>
        <w:tc>
          <w:tcPr>
            <w:tcW w:w="1134" w:type="dxa"/>
            <w:noWrap/>
            <w:hideMark/>
          </w:tcPr>
          <w:p w14:paraId="3A697AA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6" w:type="dxa"/>
            <w:noWrap/>
            <w:hideMark/>
          </w:tcPr>
          <w:p w14:paraId="7B94340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6</w:t>
            </w:r>
          </w:p>
        </w:tc>
        <w:tc>
          <w:tcPr>
            <w:tcW w:w="1270" w:type="dxa"/>
            <w:noWrap/>
            <w:hideMark/>
          </w:tcPr>
          <w:p w14:paraId="7F9D1A6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r>
      <w:tr w:rsidR="00252CE3" w:rsidRPr="00CD5582" w14:paraId="5FF2F4FD" w14:textId="77777777" w:rsidTr="0029427A">
        <w:trPr>
          <w:trHeight w:val="300"/>
        </w:trPr>
        <w:tc>
          <w:tcPr>
            <w:tcW w:w="2268" w:type="dxa"/>
            <w:noWrap/>
            <w:hideMark/>
          </w:tcPr>
          <w:p w14:paraId="403C70F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Kununurra tip</w:t>
            </w:r>
          </w:p>
        </w:tc>
        <w:tc>
          <w:tcPr>
            <w:tcW w:w="1418" w:type="dxa"/>
            <w:noWrap/>
            <w:hideMark/>
          </w:tcPr>
          <w:p w14:paraId="69C7A1D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2A982EE3"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2B4B916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7</w:t>
            </w:r>
          </w:p>
        </w:tc>
        <w:tc>
          <w:tcPr>
            <w:tcW w:w="1134" w:type="dxa"/>
            <w:noWrap/>
            <w:hideMark/>
          </w:tcPr>
          <w:p w14:paraId="0D152B0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6" w:type="dxa"/>
            <w:noWrap/>
            <w:hideMark/>
          </w:tcPr>
          <w:p w14:paraId="0021726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5</w:t>
            </w:r>
          </w:p>
        </w:tc>
        <w:tc>
          <w:tcPr>
            <w:tcW w:w="1270" w:type="dxa"/>
            <w:noWrap/>
            <w:hideMark/>
          </w:tcPr>
          <w:p w14:paraId="1E2DD93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2BF46DB2" w14:textId="77777777" w:rsidTr="0029427A">
        <w:trPr>
          <w:trHeight w:val="300"/>
        </w:trPr>
        <w:tc>
          <w:tcPr>
            <w:tcW w:w="2268" w:type="dxa"/>
            <w:noWrap/>
            <w:hideMark/>
          </w:tcPr>
          <w:p w14:paraId="06AD6641"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Kununurra tip</w:t>
            </w:r>
          </w:p>
        </w:tc>
        <w:tc>
          <w:tcPr>
            <w:tcW w:w="1418" w:type="dxa"/>
            <w:noWrap/>
            <w:hideMark/>
          </w:tcPr>
          <w:p w14:paraId="4538850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24537CD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31E7FE4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7</w:t>
            </w:r>
          </w:p>
        </w:tc>
        <w:tc>
          <w:tcPr>
            <w:tcW w:w="1134" w:type="dxa"/>
            <w:noWrap/>
            <w:hideMark/>
          </w:tcPr>
          <w:p w14:paraId="2C136F1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4</w:t>
            </w:r>
          </w:p>
        </w:tc>
        <w:tc>
          <w:tcPr>
            <w:tcW w:w="1276" w:type="dxa"/>
            <w:noWrap/>
            <w:hideMark/>
          </w:tcPr>
          <w:p w14:paraId="0098C7A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c>
          <w:tcPr>
            <w:tcW w:w="1270" w:type="dxa"/>
            <w:noWrap/>
            <w:hideMark/>
          </w:tcPr>
          <w:p w14:paraId="002F26E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2C923FD5" w14:textId="77777777" w:rsidTr="0029427A">
        <w:trPr>
          <w:trHeight w:val="300"/>
        </w:trPr>
        <w:tc>
          <w:tcPr>
            <w:tcW w:w="2268" w:type="dxa"/>
            <w:noWrap/>
            <w:hideMark/>
          </w:tcPr>
          <w:p w14:paraId="5B211BB7"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Mary's pool campsi</w:t>
            </w:r>
            <w:r>
              <w:rPr>
                <w:rFonts w:eastAsia="Times New Roman" w:cs="Times New Roman"/>
                <w:color w:val="000000"/>
                <w:lang w:eastAsia="en-AU"/>
              </w:rPr>
              <w:t>t</w:t>
            </w:r>
            <w:r w:rsidRPr="00CD5582">
              <w:rPr>
                <w:rFonts w:eastAsia="Times New Roman" w:cs="Times New Roman"/>
                <w:color w:val="000000"/>
                <w:lang w:eastAsia="en-AU"/>
              </w:rPr>
              <w:t>e</w:t>
            </w:r>
          </w:p>
        </w:tc>
        <w:tc>
          <w:tcPr>
            <w:tcW w:w="1418" w:type="dxa"/>
            <w:noWrap/>
            <w:hideMark/>
          </w:tcPr>
          <w:p w14:paraId="20312BF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2016</w:t>
            </w:r>
          </w:p>
        </w:tc>
        <w:tc>
          <w:tcPr>
            <w:tcW w:w="1134" w:type="dxa"/>
            <w:noWrap/>
            <w:hideMark/>
          </w:tcPr>
          <w:p w14:paraId="196FD568"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725ABF3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E67537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7CF8C63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6ED9976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2789D789" w14:textId="77777777" w:rsidTr="0029427A">
        <w:trPr>
          <w:trHeight w:val="300"/>
        </w:trPr>
        <w:tc>
          <w:tcPr>
            <w:tcW w:w="2268" w:type="dxa"/>
            <w:noWrap/>
            <w:hideMark/>
          </w:tcPr>
          <w:p w14:paraId="01A79A23"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Mary's pool campsi</w:t>
            </w:r>
            <w:r>
              <w:rPr>
                <w:rFonts w:eastAsia="Times New Roman" w:cs="Times New Roman"/>
                <w:color w:val="000000"/>
                <w:lang w:eastAsia="en-AU"/>
              </w:rPr>
              <w:t>t</w:t>
            </w:r>
            <w:r w:rsidRPr="00CD5582">
              <w:rPr>
                <w:rFonts w:eastAsia="Times New Roman" w:cs="Times New Roman"/>
                <w:color w:val="000000"/>
                <w:lang w:eastAsia="en-AU"/>
              </w:rPr>
              <w:t>e</w:t>
            </w:r>
          </w:p>
        </w:tc>
        <w:tc>
          <w:tcPr>
            <w:tcW w:w="1418" w:type="dxa"/>
            <w:noWrap/>
            <w:hideMark/>
          </w:tcPr>
          <w:p w14:paraId="15D0D65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2016</w:t>
            </w:r>
          </w:p>
        </w:tc>
        <w:tc>
          <w:tcPr>
            <w:tcW w:w="1134" w:type="dxa"/>
            <w:noWrap/>
            <w:hideMark/>
          </w:tcPr>
          <w:p w14:paraId="07BB3567"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33FC6A1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757E3F3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074B2CA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69FCEFD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12E9C8A0" w14:textId="77777777" w:rsidTr="0029427A">
        <w:trPr>
          <w:trHeight w:val="300"/>
        </w:trPr>
        <w:tc>
          <w:tcPr>
            <w:tcW w:w="2268" w:type="dxa"/>
            <w:noWrap/>
            <w:hideMark/>
          </w:tcPr>
          <w:p w14:paraId="6E1E60BC"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Mary's pool campsi</w:t>
            </w:r>
            <w:r>
              <w:rPr>
                <w:rFonts w:eastAsia="Times New Roman" w:cs="Times New Roman"/>
                <w:color w:val="000000"/>
                <w:lang w:eastAsia="en-AU"/>
              </w:rPr>
              <w:t>t</w:t>
            </w:r>
            <w:r w:rsidRPr="00CD5582">
              <w:rPr>
                <w:rFonts w:eastAsia="Times New Roman" w:cs="Times New Roman"/>
                <w:color w:val="000000"/>
                <w:lang w:eastAsia="en-AU"/>
              </w:rPr>
              <w:t>e</w:t>
            </w:r>
          </w:p>
        </w:tc>
        <w:tc>
          <w:tcPr>
            <w:tcW w:w="1418" w:type="dxa"/>
            <w:noWrap/>
            <w:hideMark/>
          </w:tcPr>
          <w:p w14:paraId="1E71EE7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2016</w:t>
            </w:r>
          </w:p>
        </w:tc>
        <w:tc>
          <w:tcPr>
            <w:tcW w:w="1134" w:type="dxa"/>
            <w:noWrap/>
            <w:hideMark/>
          </w:tcPr>
          <w:p w14:paraId="13D5B02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07D4BEF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07AEAC9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531F48A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723268C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510F8A77" w14:textId="77777777" w:rsidTr="0029427A">
        <w:trPr>
          <w:trHeight w:val="300"/>
        </w:trPr>
        <w:tc>
          <w:tcPr>
            <w:tcW w:w="2268" w:type="dxa"/>
            <w:noWrap/>
            <w:hideMark/>
          </w:tcPr>
          <w:p w14:paraId="2DC25634"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Mary's pool campsi</w:t>
            </w:r>
            <w:r>
              <w:rPr>
                <w:rFonts w:eastAsia="Times New Roman" w:cs="Times New Roman"/>
                <w:color w:val="000000"/>
                <w:lang w:eastAsia="en-AU"/>
              </w:rPr>
              <w:t>t</w:t>
            </w:r>
            <w:r w:rsidRPr="00CD5582">
              <w:rPr>
                <w:rFonts w:eastAsia="Times New Roman" w:cs="Times New Roman"/>
                <w:color w:val="000000"/>
                <w:lang w:eastAsia="en-AU"/>
              </w:rPr>
              <w:t>e</w:t>
            </w:r>
          </w:p>
        </w:tc>
        <w:tc>
          <w:tcPr>
            <w:tcW w:w="1418" w:type="dxa"/>
            <w:noWrap/>
            <w:hideMark/>
          </w:tcPr>
          <w:p w14:paraId="1371C59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2016</w:t>
            </w:r>
          </w:p>
        </w:tc>
        <w:tc>
          <w:tcPr>
            <w:tcW w:w="1134" w:type="dxa"/>
            <w:noWrap/>
            <w:hideMark/>
          </w:tcPr>
          <w:p w14:paraId="0EB5C3EB"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6E29B93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51B3E26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7D0063E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1305656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65C58D92" w14:textId="77777777" w:rsidTr="0029427A">
        <w:trPr>
          <w:trHeight w:val="300"/>
        </w:trPr>
        <w:tc>
          <w:tcPr>
            <w:tcW w:w="2268" w:type="dxa"/>
            <w:noWrap/>
            <w:hideMark/>
          </w:tcPr>
          <w:p w14:paraId="5C3FC89A"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Middle springs</w:t>
            </w:r>
          </w:p>
        </w:tc>
        <w:tc>
          <w:tcPr>
            <w:tcW w:w="1418" w:type="dxa"/>
            <w:noWrap/>
            <w:hideMark/>
          </w:tcPr>
          <w:p w14:paraId="15FF9FD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0AA3405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33E8FA0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0BCD2BB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5912323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2A1E418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25AB8AFF" w14:textId="77777777" w:rsidTr="0029427A">
        <w:trPr>
          <w:trHeight w:val="300"/>
        </w:trPr>
        <w:tc>
          <w:tcPr>
            <w:tcW w:w="2268" w:type="dxa"/>
            <w:noWrap/>
            <w:hideMark/>
          </w:tcPr>
          <w:p w14:paraId="66D50197"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Molly springs</w:t>
            </w:r>
          </w:p>
        </w:tc>
        <w:tc>
          <w:tcPr>
            <w:tcW w:w="1418" w:type="dxa"/>
            <w:noWrap/>
            <w:hideMark/>
          </w:tcPr>
          <w:p w14:paraId="14AAD8B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2010</w:t>
            </w:r>
          </w:p>
        </w:tc>
        <w:tc>
          <w:tcPr>
            <w:tcW w:w="1134" w:type="dxa"/>
            <w:noWrap/>
            <w:hideMark/>
          </w:tcPr>
          <w:p w14:paraId="7949D786"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20DE1C1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03E8E4F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18A5AC0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26C66F6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00F50154" w14:textId="77777777" w:rsidTr="0029427A">
        <w:trPr>
          <w:trHeight w:val="300"/>
        </w:trPr>
        <w:tc>
          <w:tcPr>
            <w:tcW w:w="2268" w:type="dxa"/>
            <w:noWrap/>
            <w:hideMark/>
          </w:tcPr>
          <w:p w14:paraId="4100194D"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Parry's farm</w:t>
            </w:r>
          </w:p>
        </w:tc>
        <w:tc>
          <w:tcPr>
            <w:tcW w:w="1418" w:type="dxa"/>
            <w:noWrap/>
            <w:hideMark/>
          </w:tcPr>
          <w:p w14:paraId="3BD76F7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2011</w:t>
            </w:r>
          </w:p>
        </w:tc>
        <w:tc>
          <w:tcPr>
            <w:tcW w:w="1134" w:type="dxa"/>
            <w:noWrap/>
            <w:hideMark/>
          </w:tcPr>
          <w:p w14:paraId="52DB4566"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410243D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c>
          <w:tcPr>
            <w:tcW w:w="1134" w:type="dxa"/>
            <w:noWrap/>
            <w:hideMark/>
          </w:tcPr>
          <w:p w14:paraId="0EF1EE5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7250776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1400E24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7987BFF3" w14:textId="77777777" w:rsidTr="0029427A">
        <w:trPr>
          <w:trHeight w:val="300"/>
        </w:trPr>
        <w:tc>
          <w:tcPr>
            <w:tcW w:w="2268" w:type="dxa"/>
            <w:noWrap/>
            <w:hideMark/>
          </w:tcPr>
          <w:p w14:paraId="5240B6F3"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Parry's farm</w:t>
            </w:r>
          </w:p>
        </w:tc>
        <w:tc>
          <w:tcPr>
            <w:tcW w:w="1418" w:type="dxa"/>
            <w:noWrap/>
            <w:hideMark/>
          </w:tcPr>
          <w:p w14:paraId="17B7746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2011</w:t>
            </w:r>
          </w:p>
        </w:tc>
        <w:tc>
          <w:tcPr>
            <w:tcW w:w="1134" w:type="dxa"/>
            <w:noWrap/>
            <w:hideMark/>
          </w:tcPr>
          <w:p w14:paraId="73F9567A"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3F7775F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3</w:t>
            </w:r>
          </w:p>
        </w:tc>
        <w:tc>
          <w:tcPr>
            <w:tcW w:w="1134" w:type="dxa"/>
            <w:noWrap/>
            <w:hideMark/>
          </w:tcPr>
          <w:p w14:paraId="64F5511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32346FF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20B9233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211D763D" w14:textId="77777777" w:rsidTr="0029427A">
        <w:trPr>
          <w:trHeight w:val="300"/>
        </w:trPr>
        <w:tc>
          <w:tcPr>
            <w:tcW w:w="2268" w:type="dxa"/>
            <w:noWrap/>
            <w:hideMark/>
          </w:tcPr>
          <w:p w14:paraId="67DBD379"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Parry's farm</w:t>
            </w:r>
          </w:p>
        </w:tc>
        <w:tc>
          <w:tcPr>
            <w:tcW w:w="1418" w:type="dxa"/>
            <w:noWrap/>
            <w:hideMark/>
          </w:tcPr>
          <w:p w14:paraId="774CAF1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2011</w:t>
            </w:r>
          </w:p>
        </w:tc>
        <w:tc>
          <w:tcPr>
            <w:tcW w:w="1134" w:type="dxa"/>
            <w:noWrap/>
            <w:hideMark/>
          </w:tcPr>
          <w:p w14:paraId="53E5A89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2C80D14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64E8EA9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567C178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719FF8E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503C0AB4" w14:textId="77777777" w:rsidTr="0029427A">
        <w:trPr>
          <w:trHeight w:val="300"/>
        </w:trPr>
        <w:tc>
          <w:tcPr>
            <w:tcW w:w="2268" w:type="dxa"/>
            <w:noWrap/>
            <w:hideMark/>
          </w:tcPr>
          <w:p w14:paraId="024DC96C"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Parry's farm</w:t>
            </w:r>
          </w:p>
        </w:tc>
        <w:tc>
          <w:tcPr>
            <w:tcW w:w="1418" w:type="dxa"/>
            <w:noWrap/>
            <w:hideMark/>
          </w:tcPr>
          <w:p w14:paraId="7D34DDB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2011</w:t>
            </w:r>
          </w:p>
        </w:tc>
        <w:tc>
          <w:tcPr>
            <w:tcW w:w="1134" w:type="dxa"/>
            <w:noWrap/>
            <w:hideMark/>
          </w:tcPr>
          <w:p w14:paraId="702BB3FD"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57A4EC5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6D0ABF8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6" w:type="dxa"/>
            <w:noWrap/>
            <w:hideMark/>
          </w:tcPr>
          <w:p w14:paraId="5063AC8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1ADDF63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0BE6ADC9" w14:textId="77777777" w:rsidTr="0029427A">
        <w:trPr>
          <w:trHeight w:val="300"/>
        </w:trPr>
        <w:tc>
          <w:tcPr>
            <w:tcW w:w="2268" w:type="dxa"/>
            <w:noWrap/>
            <w:hideMark/>
          </w:tcPr>
          <w:p w14:paraId="2A7369F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 xml:space="preserve">Road site </w:t>
            </w:r>
            <w:proofErr w:type="spellStart"/>
            <w:r w:rsidRPr="00CD5582">
              <w:rPr>
                <w:rFonts w:eastAsia="Times New Roman" w:cs="Times New Roman"/>
                <w:color w:val="000000"/>
                <w:lang w:eastAsia="en-AU"/>
              </w:rPr>
              <w:t>el</w:t>
            </w:r>
            <w:proofErr w:type="spellEnd"/>
            <w:r w:rsidRPr="00CD5582">
              <w:rPr>
                <w:rFonts w:eastAsia="Times New Roman" w:cs="Times New Roman"/>
                <w:color w:val="000000"/>
                <w:lang w:eastAsia="en-AU"/>
              </w:rPr>
              <w:t xml:space="preserve"> </w:t>
            </w:r>
            <w:proofErr w:type="spellStart"/>
            <w:r w:rsidRPr="00CD5582">
              <w:rPr>
                <w:rFonts w:eastAsia="Times New Roman" w:cs="Times New Roman"/>
                <w:color w:val="000000"/>
                <w:lang w:eastAsia="en-AU"/>
              </w:rPr>
              <w:t>questro</w:t>
            </w:r>
            <w:proofErr w:type="spellEnd"/>
          </w:p>
        </w:tc>
        <w:tc>
          <w:tcPr>
            <w:tcW w:w="1418" w:type="dxa"/>
            <w:noWrap/>
            <w:hideMark/>
          </w:tcPr>
          <w:p w14:paraId="28B5FD8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68CB1B99"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52EE9F5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27638F8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31859CA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6DD7D3D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1860DE98" w14:textId="77777777" w:rsidTr="0029427A">
        <w:trPr>
          <w:trHeight w:val="300"/>
        </w:trPr>
        <w:tc>
          <w:tcPr>
            <w:tcW w:w="2268" w:type="dxa"/>
            <w:noWrap/>
            <w:hideMark/>
          </w:tcPr>
          <w:p w14:paraId="2BA5A102" w14:textId="77777777" w:rsidR="00252CE3" w:rsidRPr="00CD5582" w:rsidRDefault="00252CE3" w:rsidP="0029427A">
            <w:pPr>
              <w:rPr>
                <w:rFonts w:eastAsia="Times New Roman" w:cs="Times New Roman"/>
                <w:color w:val="000000"/>
                <w:lang w:eastAsia="en-AU"/>
              </w:rPr>
            </w:pPr>
            <w:proofErr w:type="spellStart"/>
            <w:r w:rsidRPr="00CD5582">
              <w:rPr>
                <w:rFonts w:eastAsia="Times New Roman" w:cs="Times New Roman"/>
                <w:color w:val="000000"/>
                <w:lang w:eastAsia="en-AU"/>
              </w:rPr>
              <w:t>Tarunda</w:t>
            </w:r>
            <w:proofErr w:type="spellEnd"/>
            <w:r w:rsidRPr="00CD5582">
              <w:rPr>
                <w:rFonts w:eastAsia="Times New Roman" w:cs="Times New Roman"/>
                <w:color w:val="000000"/>
                <w:lang w:eastAsia="en-AU"/>
              </w:rPr>
              <w:t xml:space="preserve"> campsite</w:t>
            </w:r>
          </w:p>
        </w:tc>
        <w:tc>
          <w:tcPr>
            <w:tcW w:w="1418" w:type="dxa"/>
            <w:noWrap/>
            <w:hideMark/>
          </w:tcPr>
          <w:p w14:paraId="0C1E8AE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2019</w:t>
            </w:r>
          </w:p>
        </w:tc>
        <w:tc>
          <w:tcPr>
            <w:tcW w:w="1134" w:type="dxa"/>
            <w:noWrap/>
            <w:hideMark/>
          </w:tcPr>
          <w:p w14:paraId="0AC40DE6"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1E55F0B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61FFA2B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271266A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07F9E20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2FC7DB3D" w14:textId="77777777" w:rsidTr="0029427A">
        <w:trPr>
          <w:trHeight w:val="300"/>
        </w:trPr>
        <w:tc>
          <w:tcPr>
            <w:tcW w:w="2268" w:type="dxa"/>
            <w:noWrap/>
            <w:hideMark/>
          </w:tcPr>
          <w:p w14:paraId="57481B99" w14:textId="77777777" w:rsidR="00252CE3" w:rsidRPr="00CD5582" w:rsidRDefault="00252CE3" w:rsidP="0029427A">
            <w:pPr>
              <w:rPr>
                <w:rFonts w:eastAsia="Times New Roman" w:cs="Times New Roman"/>
                <w:color w:val="000000"/>
                <w:lang w:eastAsia="en-AU"/>
              </w:rPr>
            </w:pPr>
            <w:proofErr w:type="spellStart"/>
            <w:r w:rsidRPr="00CD5582">
              <w:rPr>
                <w:rFonts w:eastAsia="Times New Roman" w:cs="Times New Roman"/>
                <w:color w:val="000000"/>
                <w:lang w:eastAsia="en-AU"/>
              </w:rPr>
              <w:t>Tarunda</w:t>
            </w:r>
            <w:proofErr w:type="spellEnd"/>
            <w:r w:rsidRPr="00CD5582">
              <w:rPr>
                <w:rFonts w:eastAsia="Times New Roman" w:cs="Times New Roman"/>
                <w:color w:val="000000"/>
                <w:lang w:eastAsia="en-AU"/>
              </w:rPr>
              <w:t xml:space="preserve"> campsite</w:t>
            </w:r>
          </w:p>
        </w:tc>
        <w:tc>
          <w:tcPr>
            <w:tcW w:w="1418" w:type="dxa"/>
            <w:noWrap/>
            <w:hideMark/>
          </w:tcPr>
          <w:p w14:paraId="0457A72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2019</w:t>
            </w:r>
          </w:p>
        </w:tc>
        <w:tc>
          <w:tcPr>
            <w:tcW w:w="1134" w:type="dxa"/>
            <w:noWrap/>
            <w:hideMark/>
          </w:tcPr>
          <w:p w14:paraId="31B38211"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4E91A14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43E568E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52F72C2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6F65CF1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3770EFAD" w14:textId="77777777" w:rsidTr="0029427A">
        <w:trPr>
          <w:trHeight w:val="300"/>
        </w:trPr>
        <w:tc>
          <w:tcPr>
            <w:tcW w:w="2268" w:type="dxa"/>
            <w:noWrap/>
            <w:hideMark/>
          </w:tcPr>
          <w:p w14:paraId="21327A1F" w14:textId="77777777" w:rsidR="00252CE3" w:rsidRPr="00CD5582" w:rsidRDefault="00252CE3" w:rsidP="0029427A">
            <w:pPr>
              <w:rPr>
                <w:rFonts w:eastAsia="Times New Roman" w:cs="Times New Roman"/>
                <w:color w:val="000000"/>
                <w:lang w:eastAsia="en-AU"/>
              </w:rPr>
            </w:pPr>
            <w:proofErr w:type="spellStart"/>
            <w:r w:rsidRPr="00CD5582">
              <w:rPr>
                <w:rFonts w:eastAsia="Times New Roman" w:cs="Times New Roman"/>
                <w:color w:val="000000"/>
                <w:lang w:eastAsia="en-AU"/>
              </w:rPr>
              <w:t>Tarunda</w:t>
            </w:r>
            <w:proofErr w:type="spellEnd"/>
            <w:r w:rsidRPr="00CD5582">
              <w:rPr>
                <w:rFonts w:eastAsia="Times New Roman" w:cs="Times New Roman"/>
                <w:color w:val="000000"/>
                <w:lang w:eastAsia="en-AU"/>
              </w:rPr>
              <w:t xml:space="preserve"> campsite</w:t>
            </w:r>
          </w:p>
        </w:tc>
        <w:tc>
          <w:tcPr>
            <w:tcW w:w="1418" w:type="dxa"/>
            <w:noWrap/>
            <w:hideMark/>
          </w:tcPr>
          <w:p w14:paraId="2883AB4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2019</w:t>
            </w:r>
          </w:p>
        </w:tc>
        <w:tc>
          <w:tcPr>
            <w:tcW w:w="1134" w:type="dxa"/>
            <w:noWrap/>
            <w:hideMark/>
          </w:tcPr>
          <w:p w14:paraId="5E4E056D"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7233098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2B006AB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4A0AA1A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14E8863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r>
      <w:tr w:rsidR="00252CE3" w:rsidRPr="00CD5582" w14:paraId="7BE900F3" w14:textId="77777777" w:rsidTr="0029427A">
        <w:trPr>
          <w:trHeight w:val="300"/>
        </w:trPr>
        <w:tc>
          <w:tcPr>
            <w:tcW w:w="2268" w:type="dxa"/>
            <w:noWrap/>
            <w:hideMark/>
          </w:tcPr>
          <w:p w14:paraId="02A78C94" w14:textId="77777777" w:rsidR="00252CE3" w:rsidRPr="00CD5582" w:rsidRDefault="00252CE3" w:rsidP="0029427A">
            <w:pPr>
              <w:rPr>
                <w:rFonts w:eastAsia="Times New Roman" w:cs="Times New Roman"/>
                <w:color w:val="000000"/>
                <w:lang w:eastAsia="en-AU"/>
              </w:rPr>
            </w:pPr>
            <w:proofErr w:type="spellStart"/>
            <w:r w:rsidRPr="00CD5582">
              <w:rPr>
                <w:rFonts w:eastAsia="Times New Roman" w:cs="Times New Roman"/>
                <w:color w:val="000000"/>
                <w:lang w:eastAsia="en-AU"/>
              </w:rPr>
              <w:t>Tarunda</w:t>
            </w:r>
            <w:proofErr w:type="spellEnd"/>
            <w:r w:rsidRPr="00CD5582">
              <w:rPr>
                <w:rFonts w:eastAsia="Times New Roman" w:cs="Times New Roman"/>
                <w:color w:val="000000"/>
                <w:lang w:eastAsia="en-AU"/>
              </w:rPr>
              <w:t xml:space="preserve"> campsite</w:t>
            </w:r>
          </w:p>
        </w:tc>
        <w:tc>
          <w:tcPr>
            <w:tcW w:w="1418" w:type="dxa"/>
            <w:noWrap/>
            <w:hideMark/>
          </w:tcPr>
          <w:p w14:paraId="70C8BD3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2019</w:t>
            </w:r>
          </w:p>
        </w:tc>
        <w:tc>
          <w:tcPr>
            <w:tcW w:w="1134" w:type="dxa"/>
            <w:noWrap/>
            <w:hideMark/>
          </w:tcPr>
          <w:p w14:paraId="6010C53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7E69FFA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4380B5F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3BD226A4"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08212DD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78114DDF" w14:textId="77777777" w:rsidTr="0029427A">
        <w:trPr>
          <w:trHeight w:val="300"/>
        </w:trPr>
        <w:tc>
          <w:tcPr>
            <w:tcW w:w="2268" w:type="dxa"/>
            <w:noWrap/>
            <w:hideMark/>
          </w:tcPr>
          <w:p w14:paraId="34D654AD"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Warmun roadhouse station</w:t>
            </w:r>
          </w:p>
        </w:tc>
        <w:tc>
          <w:tcPr>
            <w:tcW w:w="1418" w:type="dxa"/>
            <w:noWrap/>
            <w:hideMark/>
          </w:tcPr>
          <w:p w14:paraId="1D7B47F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1D859844"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292F3D0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443E9B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0C6ACF1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7897F14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1D090538" w14:textId="77777777" w:rsidTr="0029427A">
        <w:trPr>
          <w:trHeight w:val="300"/>
        </w:trPr>
        <w:tc>
          <w:tcPr>
            <w:tcW w:w="2268" w:type="dxa"/>
            <w:noWrap/>
            <w:hideMark/>
          </w:tcPr>
          <w:p w14:paraId="4AE54CB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Warmun roadhouse station</w:t>
            </w:r>
          </w:p>
        </w:tc>
        <w:tc>
          <w:tcPr>
            <w:tcW w:w="1418" w:type="dxa"/>
            <w:noWrap/>
            <w:hideMark/>
          </w:tcPr>
          <w:p w14:paraId="59BBCC5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149AD543"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12F432E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3D5166F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76E6E6A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132C140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1B0C233E" w14:textId="77777777" w:rsidTr="0029427A">
        <w:trPr>
          <w:trHeight w:val="300"/>
        </w:trPr>
        <w:tc>
          <w:tcPr>
            <w:tcW w:w="2268" w:type="dxa"/>
            <w:noWrap/>
            <w:hideMark/>
          </w:tcPr>
          <w:p w14:paraId="7E1A036A"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Warmun roadhouse station</w:t>
            </w:r>
          </w:p>
        </w:tc>
        <w:tc>
          <w:tcPr>
            <w:tcW w:w="1418" w:type="dxa"/>
            <w:noWrap/>
            <w:hideMark/>
          </w:tcPr>
          <w:p w14:paraId="4702040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33623B05"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5A7EEF8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52B8F20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1C29CF6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0B06B2F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67366C7D" w14:textId="77777777" w:rsidTr="0029427A">
        <w:trPr>
          <w:trHeight w:val="300"/>
        </w:trPr>
        <w:tc>
          <w:tcPr>
            <w:tcW w:w="2268" w:type="dxa"/>
            <w:noWrap/>
            <w:hideMark/>
          </w:tcPr>
          <w:p w14:paraId="3BB0CAE1"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lastRenderedPageBreak/>
              <w:t>Warmun roadhouse station</w:t>
            </w:r>
          </w:p>
        </w:tc>
        <w:tc>
          <w:tcPr>
            <w:tcW w:w="1418" w:type="dxa"/>
            <w:noWrap/>
            <w:hideMark/>
          </w:tcPr>
          <w:p w14:paraId="0863ECE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7C8471F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00143FD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23E0BB7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7F83D6A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7FCFEFF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3457D1A4" w14:textId="77777777" w:rsidTr="0029427A">
        <w:trPr>
          <w:trHeight w:val="300"/>
        </w:trPr>
        <w:tc>
          <w:tcPr>
            <w:tcW w:w="2268" w:type="dxa"/>
            <w:noWrap/>
            <w:hideMark/>
          </w:tcPr>
          <w:p w14:paraId="2DECDE70"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Wyndham abandoned lot</w:t>
            </w:r>
          </w:p>
        </w:tc>
        <w:tc>
          <w:tcPr>
            <w:tcW w:w="1418" w:type="dxa"/>
            <w:noWrap/>
            <w:hideMark/>
          </w:tcPr>
          <w:p w14:paraId="731E3F2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6A69E4E1"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7B7E759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134" w:type="dxa"/>
            <w:noWrap/>
            <w:hideMark/>
          </w:tcPr>
          <w:p w14:paraId="3D72D4C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795916A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w:t>
            </w:r>
          </w:p>
        </w:tc>
        <w:tc>
          <w:tcPr>
            <w:tcW w:w="1270" w:type="dxa"/>
            <w:noWrap/>
            <w:hideMark/>
          </w:tcPr>
          <w:p w14:paraId="69C7E2E1"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3CBE8DCD" w14:textId="77777777" w:rsidTr="0029427A">
        <w:trPr>
          <w:trHeight w:val="300"/>
        </w:trPr>
        <w:tc>
          <w:tcPr>
            <w:tcW w:w="2268" w:type="dxa"/>
            <w:noWrap/>
            <w:hideMark/>
          </w:tcPr>
          <w:p w14:paraId="28125CB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Wyndham abandoned lot</w:t>
            </w:r>
          </w:p>
        </w:tc>
        <w:tc>
          <w:tcPr>
            <w:tcW w:w="1418" w:type="dxa"/>
            <w:noWrap/>
            <w:hideMark/>
          </w:tcPr>
          <w:p w14:paraId="637CA888"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405A5C7F"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Intact</w:t>
            </w:r>
          </w:p>
        </w:tc>
        <w:tc>
          <w:tcPr>
            <w:tcW w:w="1134" w:type="dxa"/>
            <w:noWrap/>
            <w:hideMark/>
          </w:tcPr>
          <w:p w14:paraId="659B4DF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120B417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54DC582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242F117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7D11E54B" w14:textId="77777777" w:rsidTr="0029427A">
        <w:trPr>
          <w:trHeight w:val="300"/>
        </w:trPr>
        <w:tc>
          <w:tcPr>
            <w:tcW w:w="2268" w:type="dxa"/>
            <w:noWrap/>
            <w:hideMark/>
          </w:tcPr>
          <w:p w14:paraId="7552BD72"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Wyndham abandoned lot</w:t>
            </w:r>
          </w:p>
        </w:tc>
        <w:tc>
          <w:tcPr>
            <w:tcW w:w="1418" w:type="dxa"/>
            <w:noWrap/>
            <w:hideMark/>
          </w:tcPr>
          <w:p w14:paraId="023AC5A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23BDB8F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Native</w:t>
            </w:r>
          </w:p>
        </w:tc>
        <w:tc>
          <w:tcPr>
            <w:tcW w:w="1134" w:type="dxa"/>
            <w:noWrap/>
            <w:hideMark/>
          </w:tcPr>
          <w:p w14:paraId="406E9E86"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6EC458A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7D895CDF"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19BCDA5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41258472" w14:textId="77777777" w:rsidTr="0029427A">
        <w:trPr>
          <w:trHeight w:val="300"/>
        </w:trPr>
        <w:tc>
          <w:tcPr>
            <w:tcW w:w="2268" w:type="dxa"/>
            <w:noWrap/>
            <w:hideMark/>
          </w:tcPr>
          <w:p w14:paraId="32966156"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Wyndham abandoned lot</w:t>
            </w:r>
          </w:p>
        </w:tc>
        <w:tc>
          <w:tcPr>
            <w:tcW w:w="1418" w:type="dxa"/>
            <w:noWrap/>
            <w:hideMark/>
          </w:tcPr>
          <w:p w14:paraId="4E20FA1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6226C94D"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0505685E"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3B818603"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72FEECD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38D0E672"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r w:rsidR="00252CE3" w:rsidRPr="00CD5582" w14:paraId="190E9ED7" w14:textId="77777777" w:rsidTr="0029427A">
        <w:trPr>
          <w:trHeight w:val="300"/>
        </w:trPr>
        <w:tc>
          <w:tcPr>
            <w:tcW w:w="2268" w:type="dxa"/>
            <w:noWrap/>
            <w:hideMark/>
          </w:tcPr>
          <w:p w14:paraId="5756EBDE"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Wyndham tip</w:t>
            </w:r>
          </w:p>
        </w:tc>
        <w:tc>
          <w:tcPr>
            <w:tcW w:w="1418" w:type="dxa"/>
            <w:noWrap/>
            <w:hideMark/>
          </w:tcPr>
          <w:p w14:paraId="3CA3976A"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6AF48955"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Excised</w:t>
            </w:r>
          </w:p>
        </w:tc>
        <w:tc>
          <w:tcPr>
            <w:tcW w:w="1134" w:type="dxa"/>
            <w:noWrap/>
            <w:hideMark/>
          </w:tcPr>
          <w:p w14:paraId="42457B3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7E93BD4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04D1024C"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c>
          <w:tcPr>
            <w:tcW w:w="1270" w:type="dxa"/>
            <w:noWrap/>
            <w:hideMark/>
          </w:tcPr>
          <w:p w14:paraId="6151C565"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0</w:t>
            </w:r>
          </w:p>
        </w:tc>
      </w:tr>
      <w:tr w:rsidR="00252CE3" w:rsidRPr="00CD5582" w14:paraId="143C10A8" w14:textId="77777777" w:rsidTr="0029427A">
        <w:trPr>
          <w:trHeight w:val="300"/>
        </w:trPr>
        <w:tc>
          <w:tcPr>
            <w:tcW w:w="2268" w:type="dxa"/>
            <w:noWrap/>
            <w:hideMark/>
          </w:tcPr>
          <w:p w14:paraId="60F06E34"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Wyndham tip</w:t>
            </w:r>
          </w:p>
        </w:tc>
        <w:tc>
          <w:tcPr>
            <w:tcW w:w="1418" w:type="dxa"/>
            <w:noWrap/>
            <w:hideMark/>
          </w:tcPr>
          <w:p w14:paraId="02C0A167"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2012</w:t>
            </w:r>
          </w:p>
        </w:tc>
        <w:tc>
          <w:tcPr>
            <w:tcW w:w="1134" w:type="dxa"/>
            <w:noWrap/>
            <w:hideMark/>
          </w:tcPr>
          <w:p w14:paraId="32FC9E19" w14:textId="77777777" w:rsidR="00252CE3" w:rsidRPr="00CD5582" w:rsidRDefault="00252CE3" w:rsidP="0029427A">
            <w:pPr>
              <w:rPr>
                <w:rFonts w:eastAsia="Times New Roman" w:cs="Times New Roman"/>
                <w:color w:val="000000"/>
                <w:lang w:eastAsia="en-AU"/>
              </w:rPr>
            </w:pPr>
            <w:r w:rsidRPr="00CD5582">
              <w:rPr>
                <w:rFonts w:eastAsia="Times New Roman" w:cs="Times New Roman"/>
                <w:color w:val="000000"/>
                <w:lang w:eastAsia="en-AU"/>
              </w:rPr>
              <w:t>Painted</w:t>
            </w:r>
          </w:p>
        </w:tc>
        <w:tc>
          <w:tcPr>
            <w:tcW w:w="1134" w:type="dxa"/>
            <w:noWrap/>
            <w:hideMark/>
          </w:tcPr>
          <w:p w14:paraId="2049E8F9"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134" w:type="dxa"/>
            <w:noWrap/>
            <w:hideMark/>
          </w:tcPr>
          <w:p w14:paraId="4E7B524D"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6" w:type="dxa"/>
            <w:noWrap/>
            <w:hideMark/>
          </w:tcPr>
          <w:p w14:paraId="6C113680"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c>
          <w:tcPr>
            <w:tcW w:w="1270" w:type="dxa"/>
            <w:noWrap/>
            <w:hideMark/>
          </w:tcPr>
          <w:p w14:paraId="6B64C73B" w14:textId="77777777" w:rsidR="00252CE3" w:rsidRPr="00CD5582" w:rsidRDefault="00252CE3" w:rsidP="0029427A">
            <w:pPr>
              <w:jc w:val="right"/>
              <w:rPr>
                <w:rFonts w:eastAsia="Times New Roman" w:cs="Times New Roman"/>
                <w:color w:val="000000"/>
                <w:lang w:eastAsia="en-AU"/>
              </w:rPr>
            </w:pPr>
            <w:r w:rsidRPr="00CD5582">
              <w:rPr>
                <w:rFonts w:eastAsia="Times New Roman" w:cs="Times New Roman"/>
                <w:color w:val="000000"/>
                <w:lang w:eastAsia="en-AU"/>
              </w:rPr>
              <w:t>1</w:t>
            </w:r>
          </w:p>
        </w:tc>
      </w:tr>
    </w:tbl>
    <w:p w14:paraId="4B76C54F" w14:textId="77777777" w:rsidR="00252CE3" w:rsidRDefault="00252CE3" w:rsidP="00CF6A38">
      <w:pPr>
        <w:rPr>
          <w:rFonts w:cs="Times New Roman"/>
          <w:noProof/>
          <w:szCs w:val="20"/>
          <w14:ligatures w14:val="standardContextual"/>
        </w:rPr>
      </w:pPr>
    </w:p>
    <w:p w14:paraId="2FF9C380" w14:textId="77777777" w:rsidR="00252CE3" w:rsidRDefault="00252CE3" w:rsidP="00CF6A38">
      <w:pPr>
        <w:rPr>
          <w:rFonts w:cs="Times New Roman"/>
          <w:b/>
          <w:bCs/>
          <w:noProof/>
          <w:szCs w:val="20"/>
        </w:rPr>
      </w:pPr>
      <w:r>
        <w:rPr>
          <w:rFonts w:cs="Times New Roman"/>
          <w:noProof/>
          <w:szCs w:val="20"/>
          <w14:ligatures w14:val="standardContextual"/>
        </w:rPr>
        <w:drawing>
          <wp:inline distT="0" distB="0" distL="0" distR="0" wp14:anchorId="51BC5F46" wp14:editId="197C17F7">
            <wp:extent cx="5731510" cy="3255748"/>
            <wp:effectExtent l="0" t="0" r="2540" b="1905"/>
            <wp:docPr id="1027270279" name="Picture 2" descr="The image shows a map with various locations marked, including a blue ocean area and several points of interest like Sumta, Bonapart, and Bonaparte, along with a scale indicating distances in kilome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70279" name="Picture 2" descr="The image shows a map with various locations marked, including a blue ocean area and several points of interest like Sumta, Bonapart, and Bonaparte, along with a scale indicating distances in kilometers.&#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55748"/>
                    </a:xfrm>
                    <a:prstGeom prst="rect">
                      <a:avLst/>
                    </a:prstGeom>
                  </pic:spPr>
                </pic:pic>
              </a:graphicData>
            </a:graphic>
          </wp:inline>
        </w:drawing>
      </w:r>
    </w:p>
    <w:p w14:paraId="43F78D53" w14:textId="77777777" w:rsidR="00422050" w:rsidRDefault="00422050" w:rsidP="00CF6A38">
      <w:pPr>
        <w:rPr>
          <w:rFonts w:cs="Times New Roman"/>
          <w:noProof/>
          <w:szCs w:val="20"/>
          <w14:ligatures w14:val="standardContextual"/>
        </w:rPr>
      </w:pPr>
    </w:p>
    <w:p w14:paraId="48B588C4" w14:textId="482D3361" w:rsidR="00422050" w:rsidRDefault="00422050" w:rsidP="00422050">
      <w:pPr>
        <w:rPr>
          <w:rFonts w:cs="Times New Roman"/>
          <w:noProof/>
          <w:szCs w:val="20"/>
        </w:rPr>
      </w:pPr>
      <w:r w:rsidRPr="00C13CD9">
        <w:rPr>
          <w:rFonts w:cs="Times New Roman"/>
          <w:b/>
          <w:bCs/>
          <w:noProof/>
          <w:szCs w:val="20"/>
        </w:rPr>
        <w:t>Fig</w:t>
      </w:r>
      <w:r w:rsidR="00D163ED">
        <w:rPr>
          <w:rFonts w:cs="Times New Roman"/>
          <w:b/>
          <w:bCs/>
          <w:noProof/>
          <w:szCs w:val="20"/>
        </w:rPr>
        <w:t>.</w:t>
      </w:r>
      <w:r w:rsidRPr="00C13CD9">
        <w:rPr>
          <w:rFonts w:cs="Times New Roman"/>
          <w:b/>
          <w:bCs/>
          <w:noProof/>
          <w:szCs w:val="20"/>
        </w:rPr>
        <w:t xml:space="preserve"> S</w:t>
      </w:r>
      <w:r w:rsidR="0036638C">
        <w:rPr>
          <w:rFonts w:cs="Times New Roman"/>
          <w:b/>
          <w:bCs/>
          <w:noProof/>
          <w:szCs w:val="20"/>
        </w:rPr>
        <w:t>1</w:t>
      </w:r>
      <w:r>
        <w:rPr>
          <w:rFonts w:cs="Times New Roman"/>
          <w:noProof/>
          <w:szCs w:val="20"/>
        </w:rPr>
        <w:t>: Area map of feeding station locations within the East Kimberley region of Western Australia</w:t>
      </w:r>
    </w:p>
    <w:p w14:paraId="57DC0988" w14:textId="77777777" w:rsidR="00422050" w:rsidRDefault="00422050" w:rsidP="00CF6A38">
      <w:pPr>
        <w:rPr>
          <w:rFonts w:cs="Times New Roman"/>
          <w:noProof/>
          <w:szCs w:val="20"/>
          <w14:ligatures w14:val="standardContextual"/>
        </w:rPr>
      </w:pPr>
    </w:p>
    <w:p w14:paraId="5F2AE491" w14:textId="1883E9E9" w:rsidR="00422050" w:rsidRDefault="0036638C" w:rsidP="00CF6A38">
      <w:pPr>
        <w:rPr>
          <w:rFonts w:cs="Times New Roman"/>
          <w:noProof/>
          <w:szCs w:val="20"/>
          <w14:ligatures w14:val="standardContextual"/>
        </w:rPr>
      </w:pPr>
      <w:r>
        <w:rPr>
          <w:rFonts w:cs="Times New Roman"/>
          <w:noProof/>
          <w:szCs w:val="20"/>
        </w:rPr>
        <w:lastRenderedPageBreak/>
        <w:drawing>
          <wp:inline distT="0" distB="0" distL="0" distR="0" wp14:anchorId="17B13D5B" wp14:editId="3111BCE9">
            <wp:extent cx="5731510" cy="3954145"/>
            <wp:effectExtent l="0" t="0" r="0" b="8255"/>
            <wp:docPr id="1897338734" name="Picture 3" descr="A diagram of a dog on a woo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38734" name="Picture 3" descr="A diagram of a dog on a wood surfac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954145"/>
                    </a:xfrm>
                    <a:prstGeom prst="rect">
                      <a:avLst/>
                    </a:prstGeom>
                  </pic:spPr>
                </pic:pic>
              </a:graphicData>
            </a:graphic>
          </wp:inline>
        </w:drawing>
      </w:r>
    </w:p>
    <w:p w14:paraId="0B951904" w14:textId="77777777" w:rsidR="0036638C" w:rsidRDefault="0036638C" w:rsidP="0036638C">
      <w:pPr>
        <w:rPr>
          <w:rFonts w:cs="Times New Roman"/>
          <w:szCs w:val="20"/>
        </w:rPr>
      </w:pPr>
    </w:p>
    <w:p w14:paraId="6DF0C7DE" w14:textId="7474D804" w:rsidR="0036638C" w:rsidRDefault="0036638C" w:rsidP="00CF6A38">
      <w:pPr>
        <w:rPr>
          <w:rFonts w:cs="Times New Roman"/>
          <w:szCs w:val="20"/>
        </w:rPr>
      </w:pPr>
      <w:r w:rsidRPr="00C13CD9">
        <w:rPr>
          <w:rFonts w:cs="Times New Roman"/>
          <w:b/>
          <w:bCs/>
          <w:szCs w:val="20"/>
        </w:rPr>
        <w:t>Fig</w:t>
      </w:r>
      <w:r w:rsidR="00D163ED">
        <w:rPr>
          <w:rFonts w:cs="Times New Roman"/>
          <w:b/>
          <w:bCs/>
          <w:szCs w:val="20"/>
        </w:rPr>
        <w:t>.</w:t>
      </w:r>
      <w:r w:rsidRPr="00C13CD9">
        <w:rPr>
          <w:rFonts w:cs="Times New Roman"/>
          <w:b/>
          <w:bCs/>
          <w:szCs w:val="20"/>
        </w:rPr>
        <w:t xml:space="preserve"> S</w:t>
      </w:r>
      <w:r>
        <w:rPr>
          <w:rFonts w:cs="Times New Roman"/>
          <w:b/>
          <w:bCs/>
          <w:szCs w:val="20"/>
        </w:rPr>
        <w:t>2</w:t>
      </w:r>
      <w:r w:rsidRPr="00C13CD9">
        <w:rPr>
          <w:rFonts w:cs="Times New Roman"/>
          <w:b/>
          <w:bCs/>
          <w:szCs w:val="20"/>
        </w:rPr>
        <w:t>:</w:t>
      </w:r>
      <w:r>
        <w:rPr>
          <w:rFonts w:cs="Times New Roman"/>
          <w:szCs w:val="20"/>
        </w:rPr>
        <w:t xml:space="preserve"> Feeding stations consisted of</w:t>
      </w:r>
      <w:r w:rsidRPr="00311B96">
        <w:rPr>
          <w:rFonts w:cs="Times New Roman"/>
          <w:szCs w:val="20"/>
        </w:rPr>
        <w:t xml:space="preserve"> a wooden board (650 x 450 x 9 mm)</w:t>
      </w:r>
      <w:r>
        <w:rPr>
          <w:rFonts w:cs="Times New Roman"/>
          <w:szCs w:val="20"/>
        </w:rPr>
        <w:t xml:space="preserve"> placed on the ground</w:t>
      </w:r>
      <w:r w:rsidRPr="00311B96">
        <w:rPr>
          <w:rFonts w:cs="Times New Roman"/>
          <w:szCs w:val="20"/>
        </w:rPr>
        <w:t xml:space="preserve"> </w:t>
      </w:r>
      <w:r>
        <w:rPr>
          <w:rFonts w:cs="Times New Roman"/>
          <w:szCs w:val="20"/>
        </w:rPr>
        <w:t>with</w:t>
      </w:r>
      <w:r w:rsidRPr="00311B96">
        <w:rPr>
          <w:rFonts w:cs="Times New Roman"/>
          <w:szCs w:val="20"/>
        </w:rPr>
        <w:t xml:space="preserve"> a 9 mm eyelet attached to its centre</w:t>
      </w:r>
      <w:r>
        <w:rPr>
          <w:rFonts w:cs="Times New Roman"/>
          <w:szCs w:val="20"/>
        </w:rPr>
        <w:t xml:space="preserve">. We drove a metal stake into the ground </w:t>
      </w:r>
      <w:r w:rsidRPr="00311B96">
        <w:rPr>
          <w:rFonts w:cs="Times New Roman"/>
          <w:szCs w:val="20"/>
        </w:rPr>
        <w:t>75</w:t>
      </w:r>
      <w:r>
        <w:rPr>
          <w:rFonts w:cs="Times New Roman"/>
          <w:szCs w:val="20"/>
        </w:rPr>
        <w:t xml:space="preserve"> </w:t>
      </w:r>
      <w:r w:rsidRPr="00311B96">
        <w:rPr>
          <w:rFonts w:cs="Times New Roman"/>
          <w:szCs w:val="20"/>
        </w:rPr>
        <w:t>cm from the short edge of the board</w:t>
      </w:r>
      <w:r>
        <w:rPr>
          <w:rFonts w:cs="Times New Roman"/>
          <w:szCs w:val="20"/>
        </w:rPr>
        <w:t xml:space="preserve"> and attached a</w:t>
      </w:r>
      <w:r w:rsidRPr="00311B96">
        <w:rPr>
          <w:rFonts w:cs="Times New Roman"/>
          <w:szCs w:val="20"/>
        </w:rPr>
        <w:t xml:space="preserve"> GoPro Hero 7 to the sta</w:t>
      </w:r>
      <w:r>
        <w:rPr>
          <w:rFonts w:cs="Times New Roman"/>
          <w:szCs w:val="20"/>
        </w:rPr>
        <w:t>ke</w:t>
      </w:r>
      <w:r w:rsidRPr="00311B96">
        <w:rPr>
          <w:rFonts w:cs="Times New Roman"/>
          <w:szCs w:val="20"/>
        </w:rPr>
        <w:t xml:space="preserve"> 25</w:t>
      </w:r>
      <w:r>
        <w:rPr>
          <w:rFonts w:cs="Times New Roman"/>
          <w:szCs w:val="20"/>
        </w:rPr>
        <w:t xml:space="preserve"> </w:t>
      </w:r>
      <w:r w:rsidRPr="00311B96">
        <w:rPr>
          <w:rFonts w:cs="Times New Roman"/>
          <w:szCs w:val="20"/>
        </w:rPr>
        <w:t xml:space="preserve">cm above </w:t>
      </w:r>
      <w:r>
        <w:rPr>
          <w:rFonts w:cs="Times New Roman"/>
          <w:szCs w:val="20"/>
        </w:rPr>
        <w:t xml:space="preserve">the </w:t>
      </w:r>
      <w:r w:rsidRPr="00311B96">
        <w:rPr>
          <w:rFonts w:cs="Times New Roman"/>
          <w:szCs w:val="20"/>
        </w:rPr>
        <w:t xml:space="preserve">ground </w:t>
      </w:r>
      <w:r>
        <w:rPr>
          <w:rFonts w:cs="Times New Roman"/>
          <w:szCs w:val="20"/>
        </w:rPr>
        <w:t>to record crow feeding behaviour</w:t>
      </w:r>
      <w:r w:rsidRPr="00311B96">
        <w:rPr>
          <w:rFonts w:cs="Times New Roman"/>
          <w:szCs w:val="20"/>
        </w:rPr>
        <w:t xml:space="preserve">. </w:t>
      </w:r>
      <w:r>
        <w:rPr>
          <w:rFonts w:cs="Times New Roman"/>
          <w:szCs w:val="20"/>
        </w:rPr>
        <w:t>We placed four metal tent pegs in the ground, located directly outward from each edge of the wooden board at 1 m from the board’s centre. We used the tent pegs as a visual boundary when reviewing camera footage to identify when a crow had entered the feeding station.</w:t>
      </w:r>
    </w:p>
    <w:p w14:paraId="47C69D8F" w14:textId="77777777" w:rsidR="00800E35" w:rsidRDefault="00800E35" w:rsidP="00800E35">
      <w:pPr>
        <w:rPr>
          <w:rFonts w:cs="Times New Roman"/>
          <w:szCs w:val="20"/>
        </w:rPr>
      </w:pPr>
      <w:r w:rsidRPr="00C13CD9">
        <w:rPr>
          <w:rFonts w:cs="Times New Roman"/>
          <w:b/>
          <w:bCs/>
          <w:szCs w:val="20"/>
        </w:rPr>
        <w:t>S1: Methods</w:t>
      </w:r>
      <w:r>
        <w:rPr>
          <w:rFonts w:cs="Times New Roman"/>
          <w:szCs w:val="20"/>
        </w:rPr>
        <w:t>: Data analysis</w:t>
      </w:r>
    </w:p>
    <w:p w14:paraId="29975B34" w14:textId="77777777" w:rsidR="00800E35" w:rsidRDefault="00800E35" w:rsidP="00800E35">
      <w:pPr>
        <w:rPr>
          <w:rFonts w:cs="Times New Roman"/>
          <w:szCs w:val="20"/>
        </w:rPr>
      </w:pPr>
      <w:r>
        <w:rPr>
          <w:rFonts w:cs="Times New Roman"/>
          <w:szCs w:val="20"/>
        </w:rPr>
        <w:t xml:space="preserve">Crows did not interact with the prey item at 56 of the 153 (37%) feeding stations, so we eliminated these from our analysis, which removed seven sites. At the remaining 97 sites where crows interacted with the prey item, we aimed to collect data on the outcome of prey consumption. This required that there were either remnants of the prey item left unconsumed at the feeding station, or that we were able to observe via video that the entire prey item had been consumed. We eliminated a further 48 feeding station trials where crows removed the prey item from the board and had left the video camera view before we could determine the outcome. Because feeding stations were presented in the wild, there were often several crows attempting to grab the prey item, precluding us from scoring behaviours objectively. Also, we could not individually identify crows as they moved in and out of frame, again constraining video scoring. Consequently, we focused instead on scoring how much of the prey item was consumed and which parts were avoided—the video footage was useful for this. </w:t>
      </w:r>
    </w:p>
    <w:p w14:paraId="4D52E88B" w14:textId="77777777" w:rsidR="00800E35" w:rsidRDefault="00800E35" w:rsidP="00CF6A38">
      <w:pPr>
        <w:rPr>
          <w:rFonts w:cs="Times New Roman"/>
          <w:szCs w:val="20"/>
        </w:rPr>
      </w:pPr>
    </w:p>
    <w:p w14:paraId="2F686093" w14:textId="7AA02D24" w:rsidR="00422050" w:rsidRDefault="00422050" w:rsidP="00CF6A38">
      <w:pPr>
        <w:rPr>
          <w:rFonts w:cs="Times New Roman"/>
          <w:b/>
          <w:bCs/>
          <w:noProof/>
          <w:szCs w:val="20"/>
        </w:rPr>
      </w:pPr>
      <w:r>
        <w:rPr>
          <w:rFonts w:cs="Times New Roman"/>
          <w:noProof/>
          <w:szCs w:val="20"/>
          <w14:ligatures w14:val="standardContextual"/>
        </w:rPr>
        <w:lastRenderedPageBreak/>
        <w:drawing>
          <wp:inline distT="0" distB="0" distL="0" distR="0" wp14:anchorId="28680CB3" wp14:editId="0FDFD85D">
            <wp:extent cx="5731510" cy="3967469"/>
            <wp:effectExtent l="0" t="0" r="2540" b="0"/>
            <wp:docPr id="1411138762" name="Picture 1" descr="The diagram appears to be a scatter plot or dot distribution, with values on the x-axis ranging from 40 to 100 and on the y-axis possibly representing a different variable. There are three distinct points labeled with the terms 'cane toad', 'native frog', and 'Prey i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38762" name="Picture 1" descr="The diagram appears to be a scatter plot or dot distribution, with values on the x-axis ranging from 40 to 100 and on the y-axis possibly representing a different variable. There are three distinct points labeled with the terms 'cane toad', 'native frog', and 'Prey ite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967469"/>
                    </a:xfrm>
                    <a:prstGeom prst="rect">
                      <a:avLst/>
                    </a:prstGeom>
                  </pic:spPr>
                </pic:pic>
              </a:graphicData>
            </a:graphic>
          </wp:inline>
        </w:drawing>
      </w:r>
    </w:p>
    <w:p w14:paraId="148079B6" w14:textId="3B331A08" w:rsidR="00422050" w:rsidRDefault="00422050" w:rsidP="00422050">
      <w:pPr>
        <w:rPr>
          <w:rFonts w:cs="Times New Roman"/>
          <w:szCs w:val="20"/>
        </w:rPr>
      </w:pPr>
      <w:r w:rsidRPr="00C13CD9">
        <w:rPr>
          <w:rFonts w:cs="Times New Roman"/>
          <w:b/>
          <w:bCs/>
          <w:szCs w:val="20"/>
        </w:rPr>
        <w:t>Fi</w:t>
      </w:r>
      <w:r w:rsidR="00D163ED">
        <w:rPr>
          <w:rFonts w:cs="Times New Roman"/>
          <w:b/>
          <w:bCs/>
          <w:szCs w:val="20"/>
        </w:rPr>
        <w:t>g,</w:t>
      </w:r>
      <w:r w:rsidRPr="00C13CD9">
        <w:rPr>
          <w:rFonts w:cs="Times New Roman"/>
          <w:b/>
          <w:bCs/>
          <w:szCs w:val="20"/>
        </w:rPr>
        <w:t xml:space="preserve"> S</w:t>
      </w:r>
      <w:r w:rsidR="00D163ED">
        <w:rPr>
          <w:rFonts w:cs="Times New Roman"/>
          <w:b/>
          <w:bCs/>
          <w:szCs w:val="20"/>
        </w:rPr>
        <w:t>3</w:t>
      </w:r>
      <w:r w:rsidRPr="00C13CD9">
        <w:rPr>
          <w:rFonts w:cs="Times New Roman"/>
          <w:b/>
          <w:bCs/>
          <w:szCs w:val="20"/>
        </w:rPr>
        <w:t>:</w:t>
      </w:r>
      <w:r>
        <w:rPr>
          <w:rFonts w:cs="Times New Roman"/>
          <w:szCs w:val="20"/>
        </w:rPr>
        <w:t xml:space="preserve"> Snout-vent-length (SVL) measurements (mm) between prey items (native frog, cane toad) of all trials. </w:t>
      </w:r>
    </w:p>
    <w:p w14:paraId="16787811" w14:textId="737113B8" w:rsidR="00CF6A38" w:rsidRDefault="00CF6A38" w:rsidP="00CF6A38">
      <w:pPr>
        <w:rPr>
          <w:rFonts w:cs="Times New Roman"/>
          <w:noProof/>
          <w:szCs w:val="20"/>
        </w:rPr>
      </w:pPr>
      <w:r w:rsidRPr="009344FE">
        <w:rPr>
          <w:rFonts w:cs="Times New Roman"/>
          <w:b/>
          <w:bCs/>
          <w:noProof/>
          <w:szCs w:val="20"/>
        </w:rPr>
        <w:t xml:space="preserve">Table </w:t>
      </w:r>
      <w:r>
        <w:rPr>
          <w:rFonts w:cs="Times New Roman"/>
          <w:b/>
          <w:bCs/>
          <w:noProof/>
          <w:szCs w:val="20"/>
        </w:rPr>
        <w:t>S</w:t>
      </w:r>
      <w:r w:rsidR="0036638C">
        <w:rPr>
          <w:rFonts w:cs="Times New Roman"/>
          <w:b/>
          <w:bCs/>
          <w:noProof/>
          <w:szCs w:val="20"/>
        </w:rPr>
        <w:t>2</w:t>
      </w:r>
      <w:r w:rsidRPr="009344FE">
        <w:rPr>
          <w:rFonts w:cs="Times New Roman"/>
          <w:b/>
          <w:bCs/>
          <w:noProof/>
          <w:szCs w:val="20"/>
        </w:rPr>
        <w:t>:</w:t>
      </w:r>
      <w:r>
        <w:rPr>
          <w:rFonts w:cs="Times New Roman"/>
          <w:b/>
          <w:bCs/>
          <w:noProof/>
          <w:szCs w:val="20"/>
        </w:rPr>
        <w:t xml:space="preserve"> </w:t>
      </w:r>
      <w:r>
        <w:rPr>
          <w:rFonts w:cs="Times New Roman"/>
          <w:noProof/>
          <w:szCs w:val="20"/>
        </w:rPr>
        <w:t>P</w:t>
      </w:r>
      <w:r w:rsidRPr="00C66AFF">
        <w:rPr>
          <w:rFonts w:cs="Times New Roman"/>
          <w:noProof/>
          <w:szCs w:val="20"/>
        </w:rPr>
        <w:t>osteri</w:t>
      </w:r>
      <w:r w:rsidR="009D31E3">
        <w:rPr>
          <w:rFonts w:cs="Times New Roman"/>
          <w:noProof/>
          <w:szCs w:val="20"/>
        </w:rPr>
        <w:t>o</w:t>
      </w:r>
      <w:r w:rsidRPr="00C66AFF">
        <w:rPr>
          <w:rFonts w:cs="Times New Roman"/>
          <w:noProof/>
          <w:szCs w:val="20"/>
        </w:rPr>
        <w:t xml:space="preserve">r estimates </w:t>
      </w:r>
      <w:r>
        <w:rPr>
          <w:rFonts w:cs="Times New Roman"/>
          <w:noProof/>
          <w:szCs w:val="20"/>
        </w:rPr>
        <w:t xml:space="preserve">generated in bayesian analysis between </w:t>
      </w:r>
      <w:r w:rsidRPr="00C66AFF">
        <w:rPr>
          <w:rFonts w:cs="Times New Roman"/>
          <w:noProof/>
          <w:szCs w:val="20"/>
        </w:rPr>
        <w:t>each treat</w:t>
      </w:r>
      <w:r>
        <w:rPr>
          <w:rFonts w:cs="Times New Roman"/>
          <w:noProof/>
          <w:szCs w:val="20"/>
        </w:rPr>
        <w:t>me</w:t>
      </w:r>
      <w:r w:rsidRPr="00C66AFF">
        <w:rPr>
          <w:rFonts w:cs="Times New Roman"/>
          <w:noProof/>
          <w:szCs w:val="20"/>
        </w:rPr>
        <w:t>nt</w:t>
      </w:r>
      <w:r>
        <w:rPr>
          <w:rFonts w:cs="Times New Roman"/>
          <w:b/>
          <w:bCs/>
          <w:noProof/>
          <w:szCs w:val="20"/>
        </w:rPr>
        <w:t xml:space="preserve"> </w:t>
      </w:r>
      <w:r w:rsidRPr="009344FE">
        <w:rPr>
          <w:rFonts w:cs="Times New Roman"/>
          <w:noProof/>
          <w:szCs w:val="20"/>
        </w:rPr>
        <w:t>(‘native’, ‘intact cane toad’, ‘toad with glands excised’ and ‘toad with glands excised and toxin smeared back into the area’)</w:t>
      </w:r>
      <w:r>
        <w:rPr>
          <w:rFonts w:cs="Times New Roman"/>
          <w:noProof/>
          <w:szCs w:val="20"/>
        </w:rPr>
        <w:t xml:space="preserve"> and the probability of consuming toxic regions of the prey item. All probabilities were transformed from the logit scale. </w:t>
      </w:r>
    </w:p>
    <w:p w14:paraId="26A2EE5B" w14:textId="39CC8267" w:rsidR="00CF6A38" w:rsidRDefault="00CF6A38" w:rsidP="00CF6A38">
      <w:pPr>
        <w:rPr>
          <w:rFonts w:cs="Times New Roman"/>
          <w:noProof/>
          <w:szCs w:val="20"/>
        </w:rPr>
      </w:pPr>
    </w:p>
    <w:tbl>
      <w:tblPr>
        <w:tblStyle w:val="TableGrid"/>
        <w:tblW w:w="9015" w:type="dxa"/>
        <w:tblLook w:val="04A0" w:firstRow="1" w:lastRow="0" w:firstColumn="1" w:lastColumn="0" w:noHBand="0" w:noVBand="1"/>
      </w:tblPr>
      <w:tblGrid>
        <w:gridCol w:w="3114"/>
        <w:gridCol w:w="1134"/>
        <w:gridCol w:w="1161"/>
        <w:gridCol w:w="1803"/>
        <w:gridCol w:w="1803"/>
      </w:tblGrid>
      <w:tr w:rsidR="00CF6A38" w:rsidRPr="001712BF" w14:paraId="0C44366F" w14:textId="77777777" w:rsidTr="00456649">
        <w:trPr>
          <w:trHeight w:val="300"/>
        </w:trPr>
        <w:tc>
          <w:tcPr>
            <w:tcW w:w="3114" w:type="dxa"/>
            <w:noWrap/>
            <w:hideMark/>
          </w:tcPr>
          <w:p w14:paraId="539EEC27" w14:textId="77777777" w:rsidR="00CF6A38" w:rsidRPr="00C66AFF" w:rsidRDefault="00CF6A38" w:rsidP="002755A3">
            <w:pPr>
              <w:rPr>
                <w:rFonts w:eastAsia="Times New Roman" w:cs="Times New Roman"/>
                <w:b/>
                <w:bCs/>
                <w:color w:val="000000"/>
                <w:szCs w:val="20"/>
                <w:lang w:eastAsia="en-AU"/>
              </w:rPr>
            </w:pPr>
            <w:r w:rsidRPr="00C66AFF">
              <w:rPr>
                <w:rFonts w:eastAsia="Times New Roman" w:cs="Times New Roman"/>
                <w:b/>
                <w:bCs/>
                <w:color w:val="000000"/>
                <w:szCs w:val="20"/>
                <w:lang w:eastAsia="en-AU"/>
              </w:rPr>
              <w:t>Treatment</w:t>
            </w:r>
          </w:p>
        </w:tc>
        <w:tc>
          <w:tcPr>
            <w:tcW w:w="1134" w:type="dxa"/>
            <w:noWrap/>
            <w:hideMark/>
          </w:tcPr>
          <w:p w14:paraId="12D67EDE" w14:textId="77777777" w:rsidR="00CF6A38" w:rsidRPr="00C66AFF" w:rsidRDefault="00CF6A38" w:rsidP="002755A3">
            <w:pPr>
              <w:rPr>
                <w:rFonts w:eastAsia="Times New Roman" w:cs="Times New Roman"/>
                <w:b/>
                <w:bCs/>
                <w:color w:val="000000"/>
                <w:szCs w:val="20"/>
                <w:lang w:eastAsia="en-AU"/>
              </w:rPr>
            </w:pPr>
            <w:r w:rsidRPr="00C66AFF">
              <w:rPr>
                <w:rFonts w:eastAsia="Times New Roman" w:cs="Times New Roman"/>
                <w:b/>
                <w:bCs/>
                <w:color w:val="000000"/>
                <w:szCs w:val="20"/>
                <w:lang w:eastAsia="en-AU"/>
              </w:rPr>
              <w:t>Estimate (Logit)</w:t>
            </w:r>
          </w:p>
        </w:tc>
        <w:tc>
          <w:tcPr>
            <w:tcW w:w="1161" w:type="dxa"/>
            <w:noWrap/>
            <w:hideMark/>
          </w:tcPr>
          <w:p w14:paraId="49CDD74D" w14:textId="77777777" w:rsidR="00CF6A38" w:rsidRPr="00C66AFF" w:rsidRDefault="00CF6A38" w:rsidP="002755A3">
            <w:pPr>
              <w:rPr>
                <w:rFonts w:eastAsia="Times New Roman" w:cs="Times New Roman"/>
                <w:b/>
                <w:bCs/>
                <w:color w:val="000000"/>
                <w:szCs w:val="20"/>
                <w:lang w:eastAsia="en-AU"/>
              </w:rPr>
            </w:pPr>
            <w:r w:rsidRPr="00C66AFF">
              <w:rPr>
                <w:rFonts w:eastAsia="Times New Roman" w:cs="Times New Roman"/>
                <w:b/>
                <w:bCs/>
                <w:color w:val="000000"/>
                <w:szCs w:val="20"/>
                <w:lang w:eastAsia="en-AU"/>
              </w:rPr>
              <w:t>SE</w:t>
            </w:r>
          </w:p>
        </w:tc>
        <w:tc>
          <w:tcPr>
            <w:tcW w:w="1803" w:type="dxa"/>
          </w:tcPr>
          <w:p w14:paraId="78C977D7" w14:textId="77777777" w:rsidR="00CF6A38" w:rsidRPr="00C66AFF" w:rsidRDefault="00CF6A38" w:rsidP="002755A3">
            <w:pPr>
              <w:rPr>
                <w:rFonts w:eastAsia="Times New Roman" w:cs="Times New Roman"/>
                <w:b/>
                <w:bCs/>
                <w:color w:val="000000"/>
                <w:szCs w:val="20"/>
                <w:lang w:eastAsia="en-AU"/>
              </w:rPr>
            </w:pPr>
            <w:r>
              <w:rPr>
                <w:rFonts w:eastAsia="Times New Roman" w:cs="Times New Roman"/>
                <w:b/>
                <w:bCs/>
                <w:color w:val="000000"/>
                <w:szCs w:val="20"/>
                <w:lang w:eastAsia="en-AU"/>
              </w:rPr>
              <w:t>Lower 95% CI (logit)</w:t>
            </w:r>
          </w:p>
        </w:tc>
        <w:tc>
          <w:tcPr>
            <w:tcW w:w="1803" w:type="dxa"/>
            <w:noWrap/>
            <w:hideMark/>
          </w:tcPr>
          <w:p w14:paraId="64076F43" w14:textId="70E9A34B" w:rsidR="00CF6A38" w:rsidRPr="00C66AFF" w:rsidRDefault="00B823DC" w:rsidP="002755A3">
            <w:pPr>
              <w:rPr>
                <w:rFonts w:eastAsia="Times New Roman" w:cs="Times New Roman"/>
                <w:b/>
                <w:bCs/>
                <w:color w:val="000000"/>
                <w:szCs w:val="20"/>
                <w:lang w:eastAsia="en-AU"/>
              </w:rPr>
            </w:pPr>
            <w:r>
              <w:rPr>
                <w:rFonts w:eastAsia="Times New Roman" w:cs="Times New Roman"/>
                <w:b/>
                <w:bCs/>
                <w:color w:val="000000"/>
                <w:szCs w:val="20"/>
                <w:lang w:eastAsia="en-AU"/>
              </w:rPr>
              <w:t xml:space="preserve">Upper </w:t>
            </w:r>
            <w:r w:rsidR="00CF6A38" w:rsidRPr="00C66AFF">
              <w:rPr>
                <w:rFonts w:eastAsia="Times New Roman" w:cs="Times New Roman"/>
                <w:b/>
                <w:bCs/>
                <w:color w:val="000000"/>
                <w:szCs w:val="20"/>
                <w:lang w:eastAsia="en-AU"/>
              </w:rPr>
              <w:t>95% CI (Logit)</w:t>
            </w:r>
          </w:p>
        </w:tc>
      </w:tr>
      <w:tr w:rsidR="00CF6A38" w:rsidRPr="001712BF" w14:paraId="4F684A31" w14:textId="77777777" w:rsidTr="00456649">
        <w:trPr>
          <w:trHeight w:val="300"/>
        </w:trPr>
        <w:tc>
          <w:tcPr>
            <w:tcW w:w="3114" w:type="dxa"/>
            <w:noWrap/>
            <w:hideMark/>
          </w:tcPr>
          <w:p w14:paraId="2FE8F2AD" w14:textId="7623D020" w:rsidR="00CF6A38" w:rsidRPr="00C66AFF" w:rsidRDefault="00456649" w:rsidP="002755A3">
            <w:pPr>
              <w:rPr>
                <w:rFonts w:eastAsia="Times New Roman" w:cs="Times New Roman"/>
                <w:color w:val="000000"/>
                <w:szCs w:val="20"/>
                <w:lang w:eastAsia="en-AU"/>
              </w:rPr>
            </w:pPr>
            <w:r w:rsidRPr="00C66AFF">
              <w:rPr>
                <w:rFonts w:eastAsia="Times New Roman" w:cs="Times New Roman"/>
                <w:color w:val="000000"/>
                <w:szCs w:val="20"/>
                <w:lang w:eastAsia="en-AU"/>
              </w:rPr>
              <w:t xml:space="preserve">Native </w:t>
            </w:r>
            <w:r w:rsidR="00CF6A38">
              <w:rPr>
                <w:rFonts w:eastAsia="Times New Roman" w:cs="Times New Roman"/>
                <w:color w:val="000000"/>
                <w:szCs w:val="20"/>
                <w:lang w:eastAsia="en-AU"/>
              </w:rPr>
              <w:t>f</w:t>
            </w:r>
            <w:r w:rsidR="00CF6A38" w:rsidRPr="00C66AFF">
              <w:rPr>
                <w:rFonts w:eastAsia="Times New Roman" w:cs="Times New Roman"/>
                <w:color w:val="000000"/>
                <w:szCs w:val="20"/>
                <w:lang w:eastAsia="en-AU"/>
              </w:rPr>
              <w:t>rog</w:t>
            </w:r>
          </w:p>
        </w:tc>
        <w:tc>
          <w:tcPr>
            <w:tcW w:w="1134" w:type="dxa"/>
            <w:noWrap/>
            <w:hideMark/>
          </w:tcPr>
          <w:p w14:paraId="16B2B316" w14:textId="77777777" w:rsidR="00CF6A38" w:rsidRPr="00C66AFF" w:rsidRDefault="00CF6A38" w:rsidP="00456649">
            <w:pPr>
              <w:rPr>
                <w:rFonts w:eastAsia="Times New Roman" w:cs="Times New Roman"/>
                <w:color w:val="000000"/>
                <w:szCs w:val="20"/>
                <w:lang w:eastAsia="en-AU"/>
              </w:rPr>
            </w:pPr>
            <w:r w:rsidRPr="00C66AFF">
              <w:rPr>
                <w:rFonts w:eastAsia="Times New Roman" w:cs="Times New Roman"/>
                <w:color w:val="000000"/>
                <w:szCs w:val="20"/>
                <w:lang w:eastAsia="en-AU"/>
              </w:rPr>
              <w:t>2.</w:t>
            </w:r>
            <w:r>
              <w:rPr>
                <w:rFonts w:eastAsia="Times New Roman" w:cs="Times New Roman"/>
                <w:color w:val="000000"/>
                <w:szCs w:val="20"/>
                <w:lang w:eastAsia="en-AU"/>
              </w:rPr>
              <w:t>5</w:t>
            </w:r>
          </w:p>
        </w:tc>
        <w:tc>
          <w:tcPr>
            <w:tcW w:w="1161" w:type="dxa"/>
            <w:noWrap/>
            <w:hideMark/>
          </w:tcPr>
          <w:p w14:paraId="608D1D78" w14:textId="77777777" w:rsidR="00CF6A38" w:rsidRPr="00C66AFF" w:rsidRDefault="00CF6A38" w:rsidP="00456649">
            <w:pPr>
              <w:rPr>
                <w:rFonts w:eastAsia="Times New Roman" w:cs="Times New Roman"/>
                <w:color w:val="000000"/>
                <w:szCs w:val="20"/>
                <w:lang w:eastAsia="en-AU"/>
              </w:rPr>
            </w:pPr>
            <w:r w:rsidRPr="00C66AFF">
              <w:rPr>
                <w:rFonts w:eastAsia="Times New Roman" w:cs="Times New Roman"/>
                <w:color w:val="000000"/>
                <w:szCs w:val="20"/>
                <w:lang w:eastAsia="en-AU"/>
              </w:rPr>
              <w:t>1.</w:t>
            </w:r>
            <w:r>
              <w:rPr>
                <w:rFonts w:eastAsia="Times New Roman" w:cs="Times New Roman"/>
                <w:color w:val="000000"/>
                <w:szCs w:val="20"/>
                <w:lang w:eastAsia="en-AU"/>
              </w:rPr>
              <w:t>28</w:t>
            </w:r>
          </w:p>
        </w:tc>
        <w:tc>
          <w:tcPr>
            <w:tcW w:w="1803" w:type="dxa"/>
          </w:tcPr>
          <w:p w14:paraId="20B07391"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0.27</w:t>
            </w:r>
          </w:p>
        </w:tc>
        <w:tc>
          <w:tcPr>
            <w:tcW w:w="1803" w:type="dxa"/>
            <w:noWrap/>
            <w:hideMark/>
          </w:tcPr>
          <w:p w14:paraId="2C4E3587" w14:textId="77777777" w:rsidR="00CF6A38" w:rsidRPr="00C66AFF" w:rsidRDefault="00CF6A38" w:rsidP="002755A3">
            <w:pPr>
              <w:rPr>
                <w:rFonts w:eastAsia="Times New Roman" w:cs="Times New Roman"/>
                <w:color w:val="000000"/>
                <w:szCs w:val="20"/>
                <w:lang w:eastAsia="en-AU"/>
              </w:rPr>
            </w:pPr>
            <w:r w:rsidRPr="00C66AFF">
              <w:rPr>
                <w:rFonts w:eastAsia="Times New Roman" w:cs="Times New Roman"/>
                <w:color w:val="000000"/>
                <w:szCs w:val="20"/>
                <w:lang w:eastAsia="en-AU"/>
              </w:rPr>
              <w:t>5.</w:t>
            </w:r>
            <w:r>
              <w:rPr>
                <w:rFonts w:eastAsia="Times New Roman" w:cs="Times New Roman"/>
                <w:color w:val="000000"/>
                <w:szCs w:val="20"/>
                <w:lang w:eastAsia="en-AU"/>
              </w:rPr>
              <w:t>17</w:t>
            </w:r>
          </w:p>
        </w:tc>
      </w:tr>
      <w:tr w:rsidR="00CF6A38" w:rsidRPr="001712BF" w14:paraId="6D940FA2" w14:textId="77777777" w:rsidTr="00456649">
        <w:trPr>
          <w:trHeight w:val="300"/>
        </w:trPr>
        <w:tc>
          <w:tcPr>
            <w:tcW w:w="3114" w:type="dxa"/>
            <w:noWrap/>
            <w:hideMark/>
          </w:tcPr>
          <w:p w14:paraId="6EF324F2" w14:textId="7745A7D4" w:rsidR="00CF6A38" w:rsidRPr="00C66AFF" w:rsidRDefault="00456649" w:rsidP="002755A3">
            <w:pPr>
              <w:rPr>
                <w:rFonts w:eastAsia="Times New Roman" w:cs="Times New Roman"/>
                <w:color w:val="000000"/>
                <w:szCs w:val="20"/>
                <w:lang w:eastAsia="en-AU"/>
              </w:rPr>
            </w:pPr>
            <w:r w:rsidRPr="00C66AFF">
              <w:rPr>
                <w:rFonts w:eastAsia="Times New Roman" w:cs="Times New Roman"/>
                <w:color w:val="000000"/>
                <w:szCs w:val="20"/>
                <w:lang w:eastAsia="en-AU"/>
              </w:rPr>
              <w:t>Intact cane toad</w:t>
            </w:r>
          </w:p>
        </w:tc>
        <w:tc>
          <w:tcPr>
            <w:tcW w:w="1134" w:type="dxa"/>
            <w:noWrap/>
            <w:hideMark/>
          </w:tcPr>
          <w:p w14:paraId="00DD4E61" w14:textId="77777777" w:rsidR="00CF6A38" w:rsidRPr="00C66AFF" w:rsidRDefault="00CF6A38" w:rsidP="00456649">
            <w:pPr>
              <w:rPr>
                <w:rFonts w:eastAsia="Times New Roman" w:cs="Times New Roman"/>
                <w:color w:val="000000"/>
                <w:szCs w:val="20"/>
                <w:lang w:eastAsia="en-AU"/>
              </w:rPr>
            </w:pPr>
            <w:r w:rsidRPr="00C66AFF">
              <w:rPr>
                <w:rFonts w:eastAsia="Times New Roman" w:cs="Times New Roman"/>
                <w:color w:val="000000"/>
                <w:szCs w:val="20"/>
                <w:lang w:eastAsia="en-AU"/>
              </w:rPr>
              <w:t>-2.2</w:t>
            </w:r>
            <w:r>
              <w:rPr>
                <w:rFonts w:eastAsia="Times New Roman" w:cs="Times New Roman"/>
                <w:color w:val="000000"/>
                <w:szCs w:val="20"/>
                <w:lang w:eastAsia="en-AU"/>
              </w:rPr>
              <w:t>6</w:t>
            </w:r>
          </w:p>
        </w:tc>
        <w:tc>
          <w:tcPr>
            <w:tcW w:w="1161" w:type="dxa"/>
            <w:noWrap/>
            <w:hideMark/>
          </w:tcPr>
          <w:p w14:paraId="45149975" w14:textId="77777777" w:rsidR="00CF6A38" w:rsidRPr="00C66AFF" w:rsidRDefault="00CF6A38" w:rsidP="00456649">
            <w:pPr>
              <w:rPr>
                <w:rFonts w:eastAsia="Times New Roman" w:cs="Times New Roman"/>
                <w:color w:val="000000"/>
                <w:szCs w:val="20"/>
                <w:lang w:eastAsia="en-AU"/>
              </w:rPr>
            </w:pPr>
            <w:r w:rsidRPr="00C66AFF">
              <w:rPr>
                <w:rFonts w:eastAsia="Times New Roman" w:cs="Times New Roman"/>
                <w:color w:val="000000"/>
                <w:szCs w:val="20"/>
                <w:lang w:eastAsia="en-AU"/>
              </w:rPr>
              <w:t>0.8</w:t>
            </w:r>
            <w:r>
              <w:rPr>
                <w:rFonts w:eastAsia="Times New Roman" w:cs="Times New Roman"/>
                <w:color w:val="000000"/>
                <w:szCs w:val="20"/>
                <w:lang w:eastAsia="en-AU"/>
              </w:rPr>
              <w:t>1</w:t>
            </w:r>
          </w:p>
        </w:tc>
        <w:tc>
          <w:tcPr>
            <w:tcW w:w="1803" w:type="dxa"/>
          </w:tcPr>
          <w:p w14:paraId="424FFC84"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4.02</w:t>
            </w:r>
          </w:p>
        </w:tc>
        <w:tc>
          <w:tcPr>
            <w:tcW w:w="1803" w:type="dxa"/>
            <w:noWrap/>
            <w:hideMark/>
          </w:tcPr>
          <w:p w14:paraId="11971F2F" w14:textId="77777777" w:rsidR="00CF6A38" w:rsidRPr="00C66AFF" w:rsidRDefault="00CF6A38" w:rsidP="002755A3">
            <w:pPr>
              <w:rPr>
                <w:rFonts w:eastAsia="Times New Roman" w:cs="Times New Roman"/>
                <w:color w:val="000000"/>
                <w:szCs w:val="20"/>
                <w:lang w:eastAsia="en-AU"/>
              </w:rPr>
            </w:pPr>
            <w:r w:rsidRPr="00C66AFF">
              <w:rPr>
                <w:rFonts w:eastAsia="Times New Roman" w:cs="Times New Roman"/>
                <w:color w:val="000000"/>
                <w:szCs w:val="20"/>
                <w:lang w:eastAsia="en-AU"/>
              </w:rPr>
              <w:t>-0.8</w:t>
            </w:r>
            <w:r>
              <w:rPr>
                <w:rFonts w:eastAsia="Times New Roman" w:cs="Times New Roman"/>
                <w:color w:val="000000"/>
                <w:szCs w:val="20"/>
                <w:lang w:eastAsia="en-AU"/>
              </w:rPr>
              <w:t>5</w:t>
            </w:r>
          </w:p>
        </w:tc>
      </w:tr>
      <w:tr w:rsidR="00CF6A38" w:rsidRPr="001712BF" w14:paraId="3B498ACB" w14:textId="77777777" w:rsidTr="00456649">
        <w:trPr>
          <w:trHeight w:val="300"/>
        </w:trPr>
        <w:tc>
          <w:tcPr>
            <w:tcW w:w="3114" w:type="dxa"/>
            <w:noWrap/>
            <w:hideMark/>
          </w:tcPr>
          <w:p w14:paraId="6428B794" w14:textId="49EE0D89" w:rsidR="00CF6A38" w:rsidRPr="00C66AFF" w:rsidRDefault="00456649" w:rsidP="002755A3">
            <w:pPr>
              <w:rPr>
                <w:rFonts w:eastAsia="Times New Roman" w:cs="Times New Roman"/>
                <w:color w:val="000000"/>
                <w:szCs w:val="20"/>
                <w:lang w:eastAsia="en-AU"/>
              </w:rPr>
            </w:pPr>
            <w:r>
              <w:rPr>
                <w:rFonts w:eastAsia="Times New Roman" w:cs="Times New Roman"/>
                <w:color w:val="000000"/>
                <w:szCs w:val="20"/>
                <w:lang w:eastAsia="en-AU"/>
              </w:rPr>
              <w:t>Toad no glands</w:t>
            </w:r>
          </w:p>
        </w:tc>
        <w:tc>
          <w:tcPr>
            <w:tcW w:w="1134" w:type="dxa"/>
            <w:noWrap/>
            <w:hideMark/>
          </w:tcPr>
          <w:p w14:paraId="0917A12E" w14:textId="77777777" w:rsidR="00CF6A38" w:rsidRPr="00C66AFF" w:rsidRDefault="00CF6A38" w:rsidP="00456649">
            <w:pPr>
              <w:rPr>
                <w:rFonts w:eastAsia="Times New Roman" w:cs="Times New Roman"/>
                <w:color w:val="000000"/>
                <w:szCs w:val="20"/>
                <w:lang w:eastAsia="en-AU"/>
              </w:rPr>
            </w:pPr>
            <w:r w:rsidRPr="00C66AFF">
              <w:rPr>
                <w:rFonts w:eastAsia="Times New Roman" w:cs="Times New Roman"/>
                <w:color w:val="000000"/>
                <w:szCs w:val="20"/>
                <w:lang w:eastAsia="en-AU"/>
              </w:rPr>
              <w:t>3.31</w:t>
            </w:r>
          </w:p>
        </w:tc>
        <w:tc>
          <w:tcPr>
            <w:tcW w:w="1161" w:type="dxa"/>
            <w:noWrap/>
            <w:hideMark/>
          </w:tcPr>
          <w:p w14:paraId="6A8F1137" w14:textId="77777777" w:rsidR="00CF6A38" w:rsidRPr="00C66AFF" w:rsidRDefault="00CF6A38" w:rsidP="00456649">
            <w:pPr>
              <w:rPr>
                <w:rFonts w:eastAsia="Times New Roman" w:cs="Times New Roman"/>
                <w:color w:val="000000"/>
                <w:szCs w:val="20"/>
                <w:lang w:eastAsia="en-AU"/>
              </w:rPr>
            </w:pPr>
            <w:r w:rsidRPr="00C66AFF">
              <w:rPr>
                <w:rFonts w:eastAsia="Times New Roman" w:cs="Times New Roman"/>
                <w:color w:val="000000"/>
                <w:szCs w:val="20"/>
                <w:lang w:eastAsia="en-AU"/>
              </w:rPr>
              <w:t>1.16</w:t>
            </w:r>
          </w:p>
        </w:tc>
        <w:tc>
          <w:tcPr>
            <w:tcW w:w="1803" w:type="dxa"/>
          </w:tcPr>
          <w:p w14:paraId="0D944AF8"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1.32</w:t>
            </w:r>
          </w:p>
        </w:tc>
        <w:tc>
          <w:tcPr>
            <w:tcW w:w="1803" w:type="dxa"/>
            <w:noWrap/>
            <w:hideMark/>
          </w:tcPr>
          <w:p w14:paraId="0D0CB35C" w14:textId="77777777" w:rsidR="00CF6A38" w:rsidRPr="00C66AFF" w:rsidRDefault="00CF6A38" w:rsidP="002755A3">
            <w:pPr>
              <w:rPr>
                <w:rFonts w:eastAsia="Times New Roman" w:cs="Times New Roman"/>
                <w:color w:val="000000"/>
                <w:szCs w:val="20"/>
                <w:lang w:eastAsia="en-AU"/>
              </w:rPr>
            </w:pPr>
            <w:r w:rsidRPr="00C66AFF">
              <w:rPr>
                <w:rFonts w:eastAsia="Times New Roman" w:cs="Times New Roman"/>
                <w:color w:val="000000"/>
                <w:szCs w:val="20"/>
                <w:lang w:eastAsia="en-AU"/>
              </w:rPr>
              <w:t>5.8</w:t>
            </w:r>
            <w:r>
              <w:rPr>
                <w:rFonts w:eastAsia="Times New Roman" w:cs="Times New Roman"/>
                <w:color w:val="000000"/>
                <w:szCs w:val="20"/>
                <w:lang w:eastAsia="en-AU"/>
              </w:rPr>
              <w:t>8</w:t>
            </w:r>
          </w:p>
        </w:tc>
      </w:tr>
      <w:tr w:rsidR="00CF6A38" w:rsidRPr="001712BF" w14:paraId="3B1ED811" w14:textId="77777777" w:rsidTr="00456649">
        <w:trPr>
          <w:trHeight w:val="300"/>
        </w:trPr>
        <w:tc>
          <w:tcPr>
            <w:tcW w:w="3114" w:type="dxa"/>
            <w:noWrap/>
            <w:hideMark/>
          </w:tcPr>
          <w:p w14:paraId="0F5E5455" w14:textId="6BE624EA" w:rsidR="00CF6A38" w:rsidRPr="00C66AFF" w:rsidRDefault="00456649" w:rsidP="002755A3">
            <w:pPr>
              <w:rPr>
                <w:rFonts w:eastAsia="Times New Roman" w:cs="Times New Roman"/>
                <w:color w:val="000000"/>
                <w:szCs w:val="20"/>
                <w:lang w:eastAsia="en-AU"/>
              </w:rPr>
            </w:pPr>
            <w:r>
              <w:rPr>
                <w:rFonts w:eastAsia="Times New Roman" w:cs="Times New Roman"/>
                <w:color w:val="000000"/>
                <w:szCs w:val="20"/>
                <w:lang w:eastAsia="en-AU"/>
              </w:rPr>
              <w:t>Toad no glands, toxin smeared</w:t>
            </w:r>
          </w:p>
        </w:tc>
        <w:tc>
          <w:tcPr>
            <w:tcW w:w="1134" w:type="dxa"/>
            <w:noWrap/>
            <w:hideMark/>
          </w:tcPr>
          <w:p w14:paraId="30D5F867" w14:textId="77777777" w:rsidR="00CF6A38" w:rsidRPr="00C66AFF" w:rsidRDefault="00CF6A38" w:rsidP="00456649">
            <w:pPr>
              <w:rPr>
                <w:rFonts w:eastAsia="Times New Roman" w:cs="Times New Roman"/>
                <w:color w:val="000000"/>
                <w:szCs w:val="20"/>
                <w:lang w:eastAsia="en-AU"/>
              </w:rPr>
            </w:pPr>
            <w:r w:rsidRPr="00C66AFF">
              <w:rPr>
                <w:rFonts w:eastAsia="Times New Roman" w:cs="Times New Roman"/>
                <w:color w:val="000000"/>
                <w:szCs w:val="20"/>
                <w:lang w:eastAsia="en-AU"/>
              </w:rPr>
              <w:t>0.2</w:t>
            </w:r>
            <w:r>
              <w:rPr>
                <w:rFonts w:eastAsia="Times New Roman" w:cs="Times New Roman"/>
                <w:color w:val="000000"/>
                <w:szCs w:val="20"/>
                <w:lang w:eastAsia="en-AU"/>
              </w:rPr>
              <w:t>5</w:t>
            </w:r>
          </w:p>
        </w:tc>
        <w:tc>
          <w:tcPr>
            <w:tcW w:w="1161" w:type="dxa"/>
            <w:noWrap/>
            <w:hideMark/>
          </w:tcPr>
          <w:p w14:paraId="1BA751C0" w14:textId="77777777" w:rsidR="00CF6A38" w:rsidRPr="00C66AFF" w:rsidRDefault="00CF6A38" w:rsidP="00456649">
            <w:pPr>
              <w:rPr>
                <w:rFonts w:eastAsia="Times New Roman" w:cs="Times New Roman"/>
                <w:color w:val="000000"/>
                <w:szCs w:val="20"/>
                <w:lang w:eastAsia="en-AU"/>
              </w:rPr>
            </w:pPr>
            <w:r w:rsidRPr="00C66AFF">
              <w:rPr>
                <w:rFonts w:eastAsia="Times New Roman" w:cs="Times New Roman"/>
                <w:color w:val="000000"/>
                <w:szCs w:val="20"/>
                <w:lang w:eastAsia="en-AU"/>
              </w:rPr>
              <w:t>0.</w:t>
            </w:r>
            <w:r>
              <w:rPr>
                <w:rFonts w:eastAsia="Times New Roman" w:cs="Times New Roman"/>
                <w:color w:val="000000"/>
                <w:szCs w:val="20"/>
                <w:lang w:eastAsia="en-AU"/>
              </w:rPr>
              <w:t>69</w:t>
            </w:r>
          </w:p>
        </w:tc>
        <w:tc>
          <w:tcPr>
            <w:tcW w:w="1803" w:type="dxa"/>
          </w:tcPr>
          <w:p w14:paraId="7CF7ED6A"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1.16</w:t>
            </w:r>
          </w:p>
        </w:tc>
        <w:tc>
          <w:tcPr>
            <w:tcW w:w="1803" w:type="dxa"/>
            <w:noWrap/>
            <w:hideMark/>
          </w:tcPr>
          <w:p w14:paraId="4E5C0454" w14:textId="77777777" w:rsidR="00CF6A38" w:rsidRPr="00C66AFF" w:rsidRDefault="00CF6A38" w:rsidP="002755A3">
            <w:pPr>
              <w:rPr>
                <w:rFonts w:eastAsia="Times New Roman" w:cs="Times New Roman"/>
                <w:color w:val="000000"/>
                <w:szCs w:val="20"/>
                <w:lang w:eastAsia="en-AU"/>
              </w:rPr>
            </w:pPr>
            <w:r w:rsidRPr="00C66AFF">
              <w:rPr>
                <w:rFonts w:eastAsia="Times New Roman" w:cs="Times New Roman"/>
                <w:color w:val="000000"/>
                <w:szCs w:val="20"/>
                <w:lang w:eastAsia="en-AU"/>
              </w:rPr>
              <w:t>1.</w:t>
            </w:r>
            <w:r>
              <w:rPr>
                <w:rFonts w:eastAsia="Times New Roman" w:cs="Times New Roman"/>
                <w:color w:val="000000"/>
                <w:szCs w:val="20"/>
                <w:lang w:eastAsia="en-AU"/>
              </w:rPr>
              <w:t>60</w:t>
            </w:r>
          </w:p>
        </w:tc>
      </w:tr>
    </w:tbl>
    <w:p w14:paraId="2953DDF1" w14:textId="77777777" w:rsidR="00CF6A38" w:rsidRDefault="00CF6A38" w:rsidP="00CF6A38">
      <w:pPr>
        <w:rPr>
          <w:rFonts w:cs="Times New Roman"/>
          <w:szCs w:val="20"/>
        </w:rPr>
      </w:pPr>
    </w:p>
    <w:p w14:paraId="11763142" w14:textId="14AB7185" w:rsidR="00CF6A38" w:rsidRDefault="00CF6A38" w:rsidP="00CF6A38">
      <w:pPr>
        <w:rPr>
          <w:rFonts w:cs="Times New Roman"/>
          <w:szCs w:val="20"/>
        </w:rPr>
      </w:pPr>
      <w:r w:rsidRPr="00C13CD9">
        <w:rPr>
          <w:rFonts w:cs="Times New Roman"/>
          <w:b/>
          <w:bCs/>
          <w:szCs w:val="20"/>
        </w:rPr>
        <w:t>Table S</w:t>
      </w:r>
      <w:r w:rsidR="0036638C">
        <w:rPr>
          <w:rFonts w:cs="Times New Roman"/>
          <w:b/>
          <w:bCs/>
          <w:szCs w:val="20"/>
        </w:rPr>
        <w:t>3</w:t>
      </w:r>
      <w:r w:rsidRPr="00C13CD9">
        <w:rPr>
          <w:rFonts w:cs="Times New Roman"/>
          <w:b/>
          <w:bCs/>
          <w:szCs w:val="20"/>
        </w:rPr>
        <w:t>:</w:t>
      </w:r>
      <w:r>
        <w:rPr>
          <w:rFonts w:cs="Times New Roman"/>
          <w:szCs w:val="20"/>
        </w:rPr>
        <w:t xml:space="preserve"> Output of Bayesian model (±95% credible intervals) comparing differences in outcomes (the likelihood of consuming the toxic regions of the prey (head, glands, dorsal skin) between treatment groups of cane toads (intact, excised and painted) to native frogs as the reference. </w:t>
      </w:r>
    </w:p>
    <w:tbl>
      <w:tblPr>
        <w:tblStyle w:val="TableGrid"/>
        <w:tblW w:w="9015" w:type="dxa"/>
        <w:tblLook w:val="04A0" w:firstRow="1" w:lastRow="0" w:firstColumn="1" w:lastColumn="0" w:noHBand="0" w:noVBand="1"/>
      </w:tblPr>
      <w:tblGrid>
        <w:gridCol w:w="3114"/>
        <w:gridCol w:w="1134"/>
        <w:gridCol w:w="1161"/>
        <w:gridCol w:w="1803"/>
        <w:gridCol w:w="1803"/>
      </w:tblGrid>
      <w:tr w:rsidR="00CF6A38" w:rsidRPr="001712BF" w14:paraId="7D914303" w14:textId="77777777" w:rsidTr="00C40090">
        <w:trPr>
          <w:trHeight w:val="300"/>
        </w:trPr>
        <w:tc>
          <w:tcPr>
            <w:tcW w:w="3114" w:type="dxa"/>
            <w:noWrap/>
            <w:hideMark/>
          </w:tcPr>
          <w:p w14:paraId="7E4C681F" w14:textId="77777777" w:rsidR="00CF6A38" w:rsidRPr="00C66AFF" w:rsidRDefault="00CF6A38" w:rsidP="002755A3">
            <w:pPr>
              <w:rPr>
                <w:rFonts w:eastAsia="Times New Roman" w:cs="Times New Roman"/>
                <w:b/>
                <w:bCs/>
                <w:color w:val="000000"/>
                <w:szCs w:val="20"/>
                <w:lang w:eastAsia="en-AU"/>
              </w:rPr>
            </w:pPr>
            <w:r w:rsidRPr="00C66AFF">
              <w:rPr>
                <w:rFonts w:eastAsia="Times New Roman" w:cs="Times New Roman"/>
                <w:b/>
                <w:bCs/>
                <w:color w:val="000000"/>
                <w:szCs w:val="20"/>
                <w:lang w:eastAsia="en-AU"/>
              </w:rPr>
              <w:t>Treatment</w:t>
            </w:r>
          </w:p>
        </w:tc>
        <w:tc>
          <w:tcPr>
            <w:tcW w:w="1134" w:type="dxa"/>
            <w:noWrap/>
            <w:hideMark/>
          </w:tcPr>
          <w:p w14:paraId="54436179" w14:textId="77777777" w:rsidR="00CF6A38" w:rsidRPr="00C66AFF" w:rsidRDefault="00CF6A38" w:rsidP="002755A3">
            <w:pPr>
              <w:rPr>
                <w:rFonts w:eastAsia="Times New Roman" w:cs="Times New Roman"/>
                <w:b/>
                <w:bCs/>
                <w:color w:val="000000"/>
                <w:szCs w:val="20"/>
                <w:lang w:eastAsia="en-AU"/>
              </w:rPr>
            </w:pPr>
            <w:r w:rsidRPr="00C66AFF">
              <w:rPr>
                <w:rFonts w:eastAsia="Times New Roman" w:cs="Times New Roman"/>
                <w:b/>
                <w:bCs/>
                <w:color w:val="000000"/>
                <w:szCs w:val="20"/>
                <w:lang w:eastAsia="en-AU"/>
              </w:rPr>
              <w:t xml:space="preserve">Estimate </w:t>
            </w:r>
          </w:p>
        </w:tc>
        <w:tc>
          <w:tcPr>
            <w:tcW w:w="1161" w:type="dxa"/>
            <w:noWrap/>
            <w:hideMark/>
          </w:tcPr>
          <w:p w14:paraId="37FF54AC" w14:textId="77777777" w:rsidR="00CF6A38" w:rsidRPr="00C66AFF" w:rsidRDefault="00CF6A38" w:rsidP="002755A3">
            <w:pPr>
              <w:rPr>
                <w:rFonts w:eastAsia="Times New Roman" w:cs="Times New Roman"/>
                <w:b/>
                <w:bCs/>
                <w:color w:val="000000"/>
                <w:szCs w:val="20"/>
                <w:lang w:eastAsia="en-AU"/>
              </w:rPr>
            </w:pPr>
            <w:r>
              <w:rPr>
                <w:rFonts w:eastAsia="Times New Roman" w:cs="Times New Roman"/>
                <w:b/>
                <w:bCs/>
                <w:color w:val="000000"/>
                <w:szCs w:val="20"/>
                <w:lang w:eastAsia="en-AU"/>
              </w:rPr>
              <w:t>Estimated error</w:t>
            </w:r>
          </w:p>
        </w:tc>
        <w:tc>
          <w:tcPr>
            <w:tcW w:w="1803" w:type="dxa"/>
          </w:tcPr>
          <w:p w14:paraId="59600BAC" w14:textId="77777777" w:rsidR="00CF6A38" w:rsidRPr="00C66AFF" w:rsidRDefault="00CF6A38" w:rsidP="002755A3">
            <w:pPr>
              <w:rPr>
                <w:rFonts w:eastAsia="Times New Roman" w:cs="Times New Roman"/>
                <w:b/>
                <w:bCs/>
                <w:color w:val="000000"/>
                <w:szCs w:val="20"/>
                <w:lang w:eastAsia="en-AU"/>
              </w:rPr>
            </w:pPr>
            <w:r>
              <w:rPr>
                <w:rFonts w:eastAsia="Times New Roman" w:cs="Times New Roman"/>
                <w:b/>
                <w:bCs/>
                <w:color w:val="000000"/>
                <w:szCs w:val="20"/>
                <w:lang w:eastAsia="en-AU"/>
              </w:rPr>
              <w:t>Lower 95% CI (logit)</w:t>
            </w:r>
          </w:p>
        </w:tc>
        <w:tc>
          <w:tcPr>
            <w:tcW w:w="1803" w:type="dxa"/>
            <w:noWrap/>
            <w:hideMark/>
          </w:tcPr>
          <w:p w14:paraId="54ACA05F" w14:textId="1B43FC2F" w:rsidR="00CF6A38" w:rsidRPr="00C66AFF" w:rsidRDefault="00B823DC" w:rsidP="002755A3">
            <w:pPr>
              <w:rPr>
                <w:rFonts w:eastAsia="Times New Roman" w:cs="Times New Roman"/>
                <w:b/>
                <w:bCs/>
                <w:color w:val="000000"/>
                <w:szCs w:val="20"/>
                <w:lang w:eastAsia="en-AU"/>
              </w:rPr>
            </w:pPr>
            <w:r>
              <w:rPr>
                <w:rFonts w:eastAsia="Times New Roman" w:cs="Times New Roman"/>
                <w:b/>
                <w:bCs/>
                <w:color w:val="000000"/>
                <w:szCs w:val="20"/>
                <w:lang w:eastAsia="en-AU"/>
              </w:rPr>
              <w:t xml:space="preserve">Upper </w:t>
            </w:r>
            <w:r w:rsidR="00CF6A38" w:rsidRPr="00C66AFF">
              <w:rPr>
                <w:rFonts w:eastAsia="Times New Roman" w:cs="Times New Roman"/>
                <w:b/>
                <w:bCs/>
                <w:color w:val="000000"/>
                <w:szCs w:val="20"/>
                <w:lang w:eastAsia="en-AU"/>
              </w:rPr>
              <w:t>95% CI (Logit)</w:t>
            </w:r>
          </w:p>
        </w:tc>
      </w:tr>
      <w:tr w:rsidR="00CF6A38" w:rsidRPr="001712BF" w14:paraId="27430861" w14:textId="77777777" w:rsidTr="00C40090">
        <w:trPr>
          <w:trHeight w:val="300"/>
        </w:trPr>
        <w:tc>
          <w:tcPr>
            <w:tcW w:w="3114" w:type="dxa"/>
            <w:noWrap/>
            <w:hideMark/>
          </w:tcPr>
          <w:p w14:paraId="48C4B683" w14:textId="39F53ACC" w:rsidR="00CF6A38" w:rsidRPr="00C66AFF" w:rsidRDefault="00456649" w:rsidP="002755A3">
            <w:pPr>
              <w:rPr>
                <w:rFonts w:eastAsia="Times New Roman" w:cs="Times New Roman"/>
                <w:color w:val="000000"/>
                <w:szCs w:val="20"/>
                <w:lang w:eastAsia="en-AU"/>
              </w:rPr>
            </w:pPr>
            <w:r w:rsidRPr="00C66AFF">
              <w:rPr>
                <w:rFonts w:eastAsia="Times New Roman" w:cs="Times New Roman"/>
                <w:color w:val="000000"/>
                <w:szCs w:val="20"/>
                <w:lang w:eastAsia="en-AU"/>
              </w:rPr>
              <w:t xml:space="preserve">Native </w:t>
            </w:r>
            <w:r w:rsidR="00CF6A38">
              <w:rPr>
                <w:rFonts w:eastAsia="Times New Roman" w:cs="Times New Roman"/>
                <w:color w:val="000000"/>
                <w:szCs w:val="20"/>
                <w:lang w:eastAsia="en-AU"/>
              </w:rPr>
              <w:t>f</w:t>
            </w:r>
            <w:r w:rsidR="00CF6A38" w:rsidRPr="00C66AFF">
              <w:rPr>
                <w:rFonts w:eastAsia="Times New Roman" w:cs="Times New Roman"/>
                <w:color w:val="000000"/>
                <w:szCs w:val="20"/>
                <w:lang w:eastAsia="en-AU"/>
              </w:rPr>
              <w:t>rog</w:t>
            </w:r>
          </w:p>
        </w:tc>
        <w:tc>
          <w:tcPr>
            <w:tcW w:w="1134" w:type="dxa"/>
            <w:noWrap/>
            <w:hideMark/>
          </w:tcPr>
          <w:p w14:paraId="3D9A9323" w14:textId="77777777" w:rsidR="00CF6A38" w:rsidRPr="00C66AFF" w:rsidRDefault="00CF6A38" w:rsidP="00456649">
            <w:pPr>
              <w:rPr>
                <w:rFonts w:eastAsia="Times New Roman" w:cs="Times New Roman"/>
                <w:color w:val="000000"/>
                <w:szCs w:val="20"/>
                <w:lang w:eastAsia="en-AU"/>
              </w:rPr>
            </w:pPr>
            <w:r>
              <w:rPr>
                <w:rFonts w:eastAsia="Times New Roman" w:cs="Times New Roman"/>
                <w:color w:val="000000"/>
                <w:szCs w:val="20"/>
                <w:lang w:eastAsia="en-AU"/>
              </w:rPr>
              <w:t>1.87</w:t>
            </w:r>
          </w:p>
        </w:tc>
        <w:tc>
          <w:tcPr>
            <w:tcW w:w="1161" w:type="dxa"/>
            <w:noWrap/>
            <w:hideMark/>
          </w:tcPr>
          <w:p w14:paraId="6E0B6D7E" w14:textId="77777777" w:rsidR="00CF6A38" w:rsidRPr="00C66AFF" w:rsidRDefault="00CF6A38" w:rsidP="00456649">
            <w:pPr>
              <w:rPr>
                <w:rFonts w:eastAsia="Times New Roman" w:cs="Times New Roman"/>
                <w:color w:val="000000"/>
                <w:szCs w:val="20"/>
                <w:lang w:eastAsia="en-AU"/>
              </w:rPr>
            </w:pPr>
            <w:r>
              <w:rPr>
                <w:rFonts w:eastAsia="Times New Roman" w:cs="Times New Roman"/>
                <w:color w:val="000000"/>
                <w:szCs w:val="20"/>
                <w:lang w:eastAsia="en-AU"/>
              </w:rPr>
              <w:t>0.96</w:t>
            </w:r>
          </w:p>
        </w:tc>
        <w:tc>
          <w:tcPr>
            <w:tcW w:w="1803" w:type="dxa"/>
          </w:tcPr>
          <w:p w14:paraId="47747B6D"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0</w:t>
            </w:r>
          </w:p>
        </w:tc>
        <w:tc>
          <w:tcPr>
            <w:tcW w:w="1803" w:type="dxa"/>
            <w:noWrap/>
            <w:hideMark/>
          </w:tcPr>
          <w:p w14:paraId="5AAFD9CA"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3.88</w:t>
            </w:r>
          </w:p>
        </w:tc>
      </w:tr>
      <w:tr w:rsidR="00CF6A38" w:rsidRPr="001712BF" w14:paraId="0A361B5D" w14:textId="77777777" w:rsidTr="00C40090">
        <w:trPr>
          <w:trHeight w:val="300"/>
        </w:trPr>
        <w:tc>
          <w:tcPr>
            <w:tcW w:w="3114" w:type="dxa"/>
            <w:noWrap/>
            <w:hideMark/>
          </w:tcPr>
          <w:p w14:paraId="51A53D97" w14:textId="40F330E7" w:rsidR="00CF6A38" w:rsidRPr="00C66AFF" w:rsidRDefault="00456649" w:rsidP="002755A3">
            <w:pPr>
              <w:rPr>
                <w:rFonts w:eastAsia="Times New Roman" w:cs="Times New Roman"/>
                <w:color w:val="000000"/>
                <w:szCs w:val="20"/>
                <w:lang w:eastAsia="en-AU"/>
              </w:rPr>
            </w:pPr>
            <w:r w:rsidRPr="00C66AFF">
              <w:rPr>
                <w:rFonts w:eastAsia="Times New Roman" w:cs="Times New Roman"/>
                <w:color w:val="000000"/>
                <w:szCs w:val="20"/>
                <w:lang w:eastAsia="en-AU"/>
              </w:rPr>
              <w:t>Intact cane toad</w:t>
            </w:r>
          </w:p>
        </w:tc>
        <w:tc>
          <w:tcPr>
            <w:tcW w:w="1134" w:type="dxa"/>
            <w:noWrap/>
            <w:hideMark/>
          </w:tcPr>
          <w:p w14:paraId="4B38A737" w14:textId="77777777" w:rsidR="00CF6A38" w:rsidRPr="00C66AFF" w:rsidRDefault="00CF6A38" w:rsidP="00456649">
            <w:pPr>
              <w:rPr>
                <w:rFonts w:eastAsia="Times New Roman" w:cs="Times New Roman"/>
                <w:color w:val="000000"/>
                <w:szCs w:val="20"/>
                <w:lang w:eastAsia="en-AU"/>
              </w:rPr>
            </w:pPr>
            <w:r>
              <w:rPr>
                <w:rFonts w:eastAsia="Times New Roman" w:cs="Times New Roman"/>
                <w:color w:val="000000"/>
                <w:szCs w:val="20"/>
                <w:lang w:eastAsia="en-AU"/>
              </w:rPr>
              <w:t>-3.90</w:t>
            </w:r>
          </w:p>
        </w:tc>
        <w:tc>
          <w:tcPr>
            <w:tcW w:w="1161" w:type="dxa"/>
            <w:noWrap/>
            <w:hideMark/>
          </w:tcPr>
          <w:p w14:paraId="5773CF42" w14:textId="77777777" w:rsidR="00CF6A38" w:rsidRPr="00C66AFF" w:rsidRDefault="00CF6A38" w:rsidP="00456649">
            <w:pPr>
              <w:rPr>
                <w:rFonts w:eastAsia="Times New Roman" w:cs="Times New Roman"/>
                <w:color w:val="000000"/>
                <w:szCs w:val="20"/>
                <w:lang w:eastAsia="en-AU"/>
              </w:rPr>
            </w:pPr>
            <w:r>
              <w:rPr>
                <w:rFonts w:eastAsia="Times New Roman" w:cs="Times New Roman"/>
                <w:color w:val="000000"/>
                <w:szCs w:val="20"/>
                <w:lang w:eastAsia="en-AU"/>
              </w:rPr>
              <w:t>1.08</w:t>
            </w:r>
          </w:p>
        </w:tc>
        <w:tc>
          <w:tcPr>
            <w:tcW w:w="1803" w:type="dxa"/>
          </w:tcPr>
          <w:p w14:paraId="10E2EE7F"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-6.12</w:t>
            </w:r>
          </w:p>
        </w:tc>
        <w:tc>
          <w:tcPr>
            <w:tcW w:w="1803" w:type="dxa"/>
            <w:noWrap/>
            <w:hideMark/>
          </w:tcPr>
          <w:p w14:paraId="6CE4379B"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-1.88</w:t>
            </w:r>
          </w:p>
        </w:tc>
      </w:tr>
      <w:tr w:rsidR="00CF6A38" w:rsidRPr="001712BF" w14:paraId="2D2A4206" w14:textId="77777777" w:rsidTr="00C40090">
        <w:trPr>
          <w:trHeight w:val="300"/>
        </w:trPr>
        <w:tc>
          <w:tcPr>
            <w:tcW w:w="3114" w:type="dxa"/>
            <w:noWrap/>
            <w:hideMark/>
          </w:tcPr>
          <w:p w14:paraId="58C4818C" w14:textId="626418C6" w:rsidR="00CF6A38" w:rsidRPr="00C66AFF" w:rsidRDefault="00456649" w:rsidP="002755A3">
            <w:pPr>
              <w:rPr>
                <w:rFonts w:eastAsia="Times New Roman" w:cs="Times New Roman"/>
                <w:color w:val="000000"/>
                <w:szCs w:val="20"/>
                <w:lang w:eastAsia="en-AU"/>
              </w:rPr>
            </w:pPr>
            <w:r>
              <w:rPr>
                <w:rFonts w:eastAsia="Times New Roman" w:cs="Times New Roman"/>
                <w:color w:val="000000"/>
                <w:szCs w:val="20"/>
                <w:lang w:eastAsia="en-AU"/>
              </w:rPr>
              <w:t>Toad no glands</w:t>
            </w:r>
          </w:p>
        </w:tc>
        <w:tc>
          <w:tcPr>
            <w:tcW w:w="1134" w:type="dxa"/>
            <w:noWrap/>
            <w:hideMark/>
          </w:tcPr>
          <w:p w14:paraId="05AAABA2" w14:textId="77777777" w:rsidR="00CF6A38" w:rsidRPr="00C66AFF" w:rsidRDefault="00CF6A38" w:rsidP="00456649">
            <w:pPr>
              <w:rPr>
                <w:rFonts w:eastAsia="Times New Roman" w:cs="Times New Roman"/>
                <w:color w:val="000000"/>
                <w:szCs w:val="20"/>
                <w:lang w:eastAsia="en-AU"/>
              </w:rPr>
            </w:pPr>
            <w:r>
              <w:rPr>
                <w:rFonts w:eastAsia="Times New Roman" w:cs="Times New Roman"/>
                <w:color w:val="000000"/>
                <w:szCs w:val="20"/>
                <w:lang w:eastAsia="en-AU"/>
              </w:rPr>
              <w:t>2.11</w:t>
            </w:r>
          </w:p>
        </w:tc>
        <w:tc>
          <w:tcPr>
            <w:tcW w:w="1161" w:type="dxa"/>
            <w:noWrap/>
            <w:hideMark/>
          </w:tcPr>
          <w:p w14:paraId="7F871C2C" w14:textId="77777777" w:rsidR="00CF6A38" w:rsidRPr="00C66AFF" w:rsidRDefault="00CF6A38" w:rsidP="00456649">
            <w:pPr>
              <w:rPr>
                <w:rFonts w:eastAsia="Times New Roman" w:cs="Times New Roman"/>
                <w:color w:val="000000"/>
                <w:szCs w:val="20"/>
                <w:lang w:eastAsia="en-AU"/>
              </w:rPr>
            </w:pPr>
            <w:r>
              <w:rPr>
                <w:rFonts w:eastAsia="Times New Roman" w:cs="Times New Roman"/>
                <w:color w:val="000000"/>
                <w:szCs w:val="20"/>
                <w:lang w:eastAsia="en-AU"/>
              </w:rPr>
              <w:t>1.40</w:t>
            </w:r>
          </w:p>
        </w:tc>
        <w:tc>
          <w:tcPr>
            <w:tcW w:w="1803" w:type="dxa"/>
          </w:tcPr>
          <w:p w14:paraId="7D50B845"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-0.43</w:t>
            </w:r>
          </w:p>
        </w:tc>
        <w:tc>
          <w:tcPr>
            <w:tcW w:w="1803" w:type="dxa"/>
            <w:noWrap/>
            <w:hideMark/>
          </w:tcPr>
          <w:p w14:paraId="1CBA2BAD"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4.96</w:t>
            </w:r>
          </w:p>
        </w:tc>
      </w:tr>
      <w:tr w:rsidR="00CF6A38" w:rsidRPr="001712BF" w14:paraId="4170ACE9" w14:textId="77777777" w:rsidTr="00C40090">
        <w:trPr>
          <w:trHeight w:val="300"/>
        </w:trPr>
        <w:tc>
          <w:tcPr>
            <w:tcW w:w="3114" w:type="dxa"/>
            <w:noWrap/>
            <w:hideMark/>
          </w:tcPr>
          <w:p w14:paraId="4933A02B" w14:textId="59FC8577" w:rsidR="00CF6A38" w:rsidRPr="00C66AFF" w:rsidRDefault="00456649" w:rsidP="002755A3">
            <w:pPr>
              <w:rPr>
                <w:rFonts w:eastAsia="Times New Roman" w:cs="Times New Roman"/>
                <w:color w:val="000000"/>
                <w:szCs w:val="20"/>
                <w:lang w:eastAsia="en-AU"/>
              </w:rPr>
            </w:pPr>
            <w:r>
              <w:rPr>
                <w:rFonts w:eastAsia="Times New Roman" w:cs="Times New Roman"/>
                <w:color w:val="000000"/>
                <w:szCs w:val="20"/>
                <w:lang w:eastAsia="en-AU"/>
              </w:rPr>
              <w:t>Toad no glands, toxin smeared</w:t>
            </w:r>
          </w:p>
        </w:tc>
        <w:tc>
          <w:tcPr>
            <w:tcW w:w="1134" w:type="dxa"/>
            <w:noWrap/>
            <w:hideMark/>
          </w:tcPr>
          <w:p w14:paraId="5C94701B" w14:textId="77777777" w:rsidR="00CF6A38" w:rsidRPr="00C66AFF" w:rsidRDefault="00CF6A38" w:rsidP="00456649">
            <w:pPr>
              <w:rPr>
                <w:rFonts w:eastAsia="Times New Roman" w:cs="Times New Roman"/>
                <w:color w:val="000000"/>
                <w:szCs w:val="20"/>
                <w:lang w:eastAsia="en-AU"/>
              </w:rPr>
            </w:pPr>
            <w:r>
              <w:rPr>
                <w:rFonts w:eastAsia="Times New Roman" w:cs="Times New Roman"/>
                <w:color w:val="000000"/>
                <w:szCs w:val="20"/>
                <w:lang w:eastAsia="en-AU"/>
              </w:rPr>
              <w:t>-1.41</w:t>
            </w:r>
          </w:p>
        </w:tc>
        <w:tc>
          <w:tcPr>
            <w:tcW w:w="1161" w:type="dxa"/>
            <w:noWrap/>
            <w:hideMark/>
          </w:tcPr>
          <w:p w14:paraId="459D9785" w14:textId="77777777" w:rsidR="00CF6A38" w:rsidRPr="00C66AFF" w:rsidRDefault="00CF6A38" w:rsidP="00456649">
            <w:pPr>
              <w:rPr>
                <w:rFonts w:eastAsia="Times New Roman" w:cs="Times New Roman"/>
                <w:color w:val="000000"/>
                <w:szCs w:val="20"/>
                <w:lang w:eastAsia="en-AU"/>
              </w:rPr>
            </w:pPr>
            <w:r>
              <w:rPr>
                <w:rFonts w:eastAsia="Times New Roman" w:cs="Times New Roman"/>
                <w:color w:val="000000"/>
                <w:szCs w:val="20"/>
                <w:lang w:eastAsia="en-AU"/>
              </w:rPr>
              <w:t>1.06</w:t>
            </w:r>
          </w:p>
        </w:tc>
        <w:tc>
          <w:tcPr>
            <w:tcW w:w="1803" w:type="dxa"/>
          </w:tcPr>
          <w:p w14:paraId="49CAAFBE"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-3.60</w:t>
            </w:r>
          </w:p>
        </w:tc>
        <w:tc>
          <w:tcPr>
            <w:tcW w:w="1803" w:type="dxa"/>
            <w:noWrap/>
            <w:hideMark/>
          </w:tcPr>
          <w:p w14:paraId="7FC4F179" w14:textId="77777777" w:rsidR="00CF6A38" w:rsidRPr="00C66AFF" w:rsidRDefault="00CF6A38" w:rsidP="002755A3">
            <w:pPr>
              <w:rPr>
                <w:rFonts w:eastAsia="Times New Roman" w:cs="Times New Roman"/>
                <w:color w:val="000000"/>
                <w:szCs w:val="20"/>
                <w:lang w:eastAsia="en-AU"/>
              </w:rPr>
            </w:pPr>
            <w:r>
              <w:rPr>
                <w:rFonts w:eastAsia="Times New Roman" w:cs="Times New Roman"/>
                <w:color w:val="000000"/>
                <w:szCs w:val="20"/>
                <w:lang w:eastAsia="en-AU"/>
              </w:rPr>
              <w:t>0.64</w:t>
            </w:r>
          </w:p>
        </w:tc>
      </w:tr>
    </w:tbl>
    <w:p w14:paraId="1AA64D86" w14:textId="77777777" w:rsidR="00CF6A38" w:rsidRDefault="00CF6A38" w:rsidP="00CF6A38">
      <w:pPr>
        <w:rPr>
          <w:rFonts w:cs="Times New Roman"/>
          <w:szCs w:val="20"/>
        </w:rPr>
      </w:pPr>
    </w:p>
    <w:p w14:paraId="78F8D036" w14:textId="77777777" w:rsidR="00CF6A38" w:rsidRDefault="00CF6A38" w:rsidP="00CF6A38">
      <w:pPr>
        <w:rPr>
          <w:rFonts w:cs="Times New Roman"/>
          <w:szCs w:val="20"/>
        </w:rPr>
      </w:pPr>
    </w:p>
    <w:p w14:paraId="0FBFC26D" w14:textId="074A8323" w:rsidR="00CF6A38" w:rsidRDefault="00CF6A38" w:rsidP="00CF6A38">
      <w:pPr>
        <w:rPr>
          <w:rFonts w:cs="Times New Roman"/>
          <w:szCs w:val="20"/>
        </w:rPr>
      </w:pPr>
    </w:p>
    <w:p w14:paraId="15FA4BF6" w14:textId="77777777" w:rsidR="00CF6A38" w:rsidRDefault="00CF6A38" w:rsidP="00CF6A38">
      <w:pPr>
        <w:rPr>
          <w:rFonts w:cs="Times New Roman"/>
          <w:szCs w:val="20"/>
        </w:rPr>
      </w:pPr>
      <w:r>
        <w:rPr>
          <w:rFonts w:cs="Times New Roman"/>
          <w:noProof/>
          <w:szCs w:val="20"/>
          <w:lang w:val="en-US"/>
        </w:rPr>
        <w:drawing>
          <wp:inline distT="0" distB="0" distL="0" distR="0" wp14:anchorId="0EC08513" wp14:editId="6CDDB118">
            <wp:extent cx="5697415" cy="3505810"/>
            <wp:effectExtent l="0" t="0" r="0" b="0"/>
            <wp:docPr id="10" name="Picture 10"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with numbers and lin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05574" cy="3510831"/>
                    </a:xfrm>
                    <a:prstGeom prst="rect">
                      <a:avLst/>
                    </a:prstGeom>
                  </pic:spPr>
                </pic:pic>
              </a:graphicData>
            </a:graphic>
          </wp:inline>
        </w:drawing>
      </w:r>
    </w:p>
    <w:p w14:paraId="3E40CDD2" w14:textId="309770CE" w:rsidR="00CF6A38" w:rsidRDefault="00CF6A38" w:rsidP="00CF6A38">
      <w:pPr>
        <w:rPr>
          <w:rFonts w:cs="Times New Roman"/>
          <w:szCs w:val="20"/>
        </w:rPr>
      </w:pPr>
      <w:r w:rsidRPr="00C13CD9">
        <w:rPr>
          <w:rFonts w:cs="Times New Roman"/>
          <w:b/>
          <w:bCs/>
          <w:szCs w:val="20"/>
        </w:rPr>
        <w:t>Fig</w:t>
      </w:r>
      <w:r w:rsidR="00D163ED">
        <w:rPr>
          <w:rFonts w:cs="Times New Roman"/>
          <w:b/>
          <w:bCs/>
          <w:szCs w:val="20"/>
        </w:rPr>
        <w:t>. S</w:t>
      </w:r>
      <w:r>
        <w:rPr>
          <w:rFonts w:cs="Times New Roman"/>
          <w:b/>
          <w:bCs/>
          <w:szCs w:val="20"/>
        </w:rPr>
        <w:t>4</w:t>
      </w:r>
      <w:r w:rsidRPr="00E62B4A">
        <w:rPr>
          <w:rFonts w:cs="Times New Roman"/>
          <w:szCs w:val="20"/>
        </w:rPr>
        <w:t>:</w:t>
      </w:r>
      <w:r w:rsidRPr="001E791C">
        <w:rPr>
          <w:rFonts w:cs="Times New Roman"/>
          <w:szCs w:val="20"/>
        </w:rPr>
        <w:t xml:space="preserve"> Site effects estimate over time from 2010 to 2019</w:t>
      </w:r>
      <w:r>
        <w:rPr>
          <w:rFonts w:cs="Times New Roman"/>
          <w:szCs w:val="20"/>
        </w:rPr>
        <w:t xml:space="preserve"> using a Bayesian regression model</w:t>
      </w:r>
      <w:r w:rsidRPr="001E791C">
        <w:rPr>
          <w:rFonts w:cs="Times New Roman"/>
          <w:szCs w:val="20"/>
        </w:rPr>
        <w:t>. Each black dot represents an estimate for a given year, with vertical error bars indicating the uncertainty around each estimate. A red dashed line at zero is included for reference.</w:t>
      </w:r>
      <w:r>
        <w:rPr>
          <w:rFonts w:cs="Times New Roman"/>
          <w:szCs w:val="20"/>
        </w:rPr>
        <w:t xml:space="preserve"> Overlap with the red dashed line is indicative of no difference between the reference and therefore no change. </w:t>
      </w:r>
    </w:p>
    <w:p w14:paraId="2FA51A45" w14:textId="77777777" w:rsidR="00230700" w:rsidRDefault="00230700"/>
    <w:sectPr w:rsidR="00230700" w:rsidSect="00CF6A38">
      <w:pgSz w:w="11906" w:h="16838"/>
      <w:pgMar w:top="1440" w:right="1440" w:bottom="1440" w:left="1440"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66591"/>
    <w:multiLevelType w:val="hybridMultilevel"/>
    <w:tmpl w:val="B3788C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763889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A38"/>
    <w:rsid w:val="00107468"/>
    <w:rsid w:val="001B2F0D"/>
    <w:rsid w:val="001F1A8F"/>
    <w:rsid w:val="00230700"/>
    <w:rsid w:val="00252CE3"/>
    <w:rsid w:val="002755A3"/>
    <w:rsid w:val="002A6EAE"/>
    <w:rsid w:val="002C6001"/>
    <w:rsid w:val="00365DEB"/>
    <w:rsid w:val="0036638C"/>
    <w:rsid w:val="003745DF"/>
    <w:rsid w:val="00377993"/>
    <w:rsid w:val="003B5EDE"/>
    <w:rsid w:val="00421CDA"/>
    <w:rsid w:val="00422050"/>
    <w:rsid w:val="00456649"/>
    <w:rsid w:val="005C0E5A"/>
    <w:rsid w:val="00720FB1"/>
    <w:rsid w:val="0076168A"/>
    <w:rsid w:val="00800E35"/>
    <w:rsid w:val="009D31E3"/>
    <w:rsid w:val="009D3AAC"/>
    <w:rsid w:val="00A4191A"/>
    <w:rsid w:val="00B823DC"/>
    <w:rsid w:val="00BB16C7"/>
    <w:rsid w:val="00CF6A38"/>
    <w:rsid w:val="00D101BB"/>
    <w:rsid w:val="00D163ED"/>
    <w:rsid w:val="00E62CB5"/>
    <w:rsid w:val="00F1693A"/>
    <w:rsid w:val="00F27196"/>
    <w:rsid w:val="00F274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0368F"/>
  <w15:chartTrackingRefBased/>
  <w15:docId w15:val="{05B4976E-7809-4826-BD45-93457F41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A38"/>
    <w:pPr>
      <w:spacing w:line="259" w:lineRule="auto"/>
    </w:pPr>
    <w:rPr>
      <w:rFonts w:cs="Calibri"/>
      <w:kern w:val="0"/>
      <w:szCs w:val="22"/>
      <w14:ligatures w14:val="none"/>
    </w:rPr>
  </w:style>
  <w:style w:type="paragraph" w:styleId="Heading1">
    <w:name w:val="heading 1"/>
    <w:basedOn w:val="Normal"/>
    <w:next w:val="Normal"/>
    <w:link w:val="Heading1Char"/>
    <w:uiPriority w:val="9"/>
    <w:qFormat/>
    <w:rsid w:val="00CF6A3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F6A3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F6A3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F6A38"/>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CF6A38"/>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CF6A38"/>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CF6A38"/>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CF6A38"/>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CF6A38"/>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A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6A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6A3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A3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F6A3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F6A3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F6A3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F6A3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F6A3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F6A3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F6A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A38"/>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F6A3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F6A38"/>
    <w:pPr>
      <w:spacing w:before="160" w:line="278" w:lineRule="auto"/>
      <w:jc w:val="center"/>
    </w:pPr>
    <w:rPr>
      <w:rFonts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CF6A38"/>
    <w:rPr>
      <w:i/>
      <w:iCs/>
      <w:color w:val="404040" w:themeColor="text1" w:themeTint="BF"/>
    </w:rPr>
  </w:style>
  <w:style w:type="paragraph" w:styleId="ListParagraph">
    <w:name w:val="List Paragraph"/>
    <w:basedOn w:val="Normal"/>
    <w:qFormat/>
    <w:rsid w:val="00CF6A38"/>
    <w:pPr>
      <w:spacing w:line="278" w:lineRule="auto"/>
      <w:ind w:left="720"/>
      <w:contextualSpacing/>
    </w:pPr>
    <w:rPr>
      <w:rFonts w:cstheme="minorBidi"/>
      <w:kern w:val="2"/>
      <w:szCs w:val="24"/>
      <w14:ligatures w14:val="standardContextual"/>
    </w:rPr>
  </w:style>
  <w:style w:type="character" w:styleId="IntenseEmphasis">
    <w:name w:val="Intense Emphasis"/>
    <w:basedOn w:val="DefaultParagraphFont"/>
    <w:uiPriority w:val="21"/>
    <w:qFormat/>
    <w:rsid w:val="00CF6A38"/>
    <w:rPr>
      <w:i/>
      <w:iCs/>
      <w:color w:val="0F4761" w:themeColor="accent1" w:themeShade="BF"/>
    </w:rPr>
  </w:style>
  <w:style w:type="paragraph" w:styleId="IntenseQuote">
    <w:name w:val="Intense Quote"/>
    <w:basedOn w:val="Normal"/>
    <w:next w:val="Normal"/>
    <w:link w:val="IntenseQuoteChar"/>
    <w:uiPriority w:val="30"/>
    <w:qFormat/>
    <w:rsid w:val="00CF6A3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CF6A38"/>
    <w:rPr>
      <w:i/>
      <w:iCs/>
      <w:color w:val="0F4761" w:themeColor="accent1" w:themeShade="BF"/>
    </w:rPr>
  </w:style>
  <w:style w:type="character" w:styleId="IntenseReference">
    <w:name w:val="Intense Reference"/>
    <w:basedOn w:val="DefaultParagraphFont"/>
    <w:uiPriority w:val="32"/>
    <w:qFormat/>
    <w:rsid w:val="00CF6A38"/>
    <w:rPr>
      <w:b/>
      <w:bCs/>
      <w:smallCaps/>
      <w:color w:val="0F4761" w:themeColor="accent1" w:themeShade="BF"/>
      <w:spacing w:val="5"/>
    </w:rPr>
  </w:style>
  <w:style w:type="table" w:styleId="TableGrid">
    <w:name w:val="Table Grid"/>
    <w:basedOn w:val="TableNormal"/>
    <w:uiPriority w:val="39"/>
    <w:rsid w:val="00CF6A38"/>
    <w:pPr>
      <w:spacing w:after="0" w:line="240" w:lineRule="auto"/>
    </w:pPr>
    <w:rPr>
      <w:rFonts w:cs="Calibri"/>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F6A38"/>
  </w:style>
  <w:style w:type="character" w:styleId="Hyperlink">
    <w:name w:val="Hyperlink"/>
    <w:basedOn w:val="DefaultParagraphFont"/>
    <w:uiPriority w:val="99"/>
    <w:unhideWhenUsed/>
    <w:rsid w:val="002A6EAE"/>
    <w:rPr>
      <w:color w:val="467886" w:themeColor="hyperlink"/>
      <w:u w:val="single"/>
    </w:rPr>
  </w:style>
  <w:style w:type="paragraph" w:styleId="Revision">
    <w:name w:val="Revision"/>
    <w:hidden/>
    <w:uiPriority w:val="99"/>
    <w:semiHidden/>
    <w:rsid w:val="00107468"/>
    <w:pPr>
      <w:spacing w:after="0" w:line="240" w:lineRule="auto"/>
    </w:pPr>
    <w:rPr>
      <w:rFonts w:cs="Calibri"/>
      <w:kern w:val="0"/>
      <w:szCs w:val="22"/>
      <w14:ligatures w14:val="none"/>
    </w:rPr>
  </w:style>
  <w:style w:type="character" w:styleId="CommentReference">
    <w:name w:val="annotation reference"/>
    <w:basedOn w:val="DefaultParagraphFont"/>
    <w:uiPriority w:val="99"/>
    <w:semiHidden/>
    <w:unhideWhenUsed/>
    <w:rsid w:val="00107468"/>
    <w:rPr>
      <w:sz w:val="16"/>
      <w:szCs w:val="16"/>
    </w:rPr>
  </w:style>
  <w:style w:type="paragraph" w:styleId="CommentText">
    <w:name w:val="annotation text"/>
    <w:basedOn w:val="Normal"/>
    <w:link w:val="CommentTextChar"/>
    <w:uiPriority w:val="99"/>
    <w:semiHidden/>
    <w:unhideWhenUsed/>
    <w:rsid w:val="00107468"/>
    <w:pPr>
      <w:spacing w:line="240" w:lineRule="auto"/>
    </w:pPr>
    <w:rPr>
      <w:szCs w:val="20"/>
    </w:rPr>
  </w:style>
  <w:style w:type="character" w:customStyle="1" w:styleId="CommentTextChar">
    <w:name w:val="Comment Text Char"/>
    <w:basedOn w:val="DefaultParagraphFont"/>
    <w:link w:val="CommentText"/>
    <w:uiPriority w:val="99"/>
    <w:semiHidden/>
    <w:rsid w:val="00107468"/>
    <w:rPr>
      <w:rFonts w:cs="Calibri"/>
      <w:kern w:val="0"/>
      <w:szCs w:val="20"/>
      <w14:ligatures w14:val="none"/>
    </w:rPr>
  </w:style>
  <w:style w:type="paragraph" w:styleId="CommentSubject">
    <w:name w:val="annotation subject"/>
    <w:basedOn w:val="CommentText"/>
    <w:next w:val="CommentText"/>
    <w:link w:val="CommentSubjectChar"/>
    <w:uiPriority w:val="99"/>
    <w:semiHidden/>
    <w:unhideWhenUsed/>
    <w:rsid w:val="00107468"/>
    <w:rPr>
      <w:b/>
      <w:bCs/>
    </w:rPr>
  </w:style>
  <w:style w:type="character" w:customStyle="1" w:styleId="CommentSubjectChar">
    <w:name w:val="Comment Subject Char"/>
    <w:basedOn w:val="CommentTextChar"/>
    <w:link w:val="CommentSubject"/>
    <w:uiPriority w:val="99"/>
    <w:semiHidden/>
    <w:rsid w:val="00107468"/>
    <w:rPr>
      <w:rFonts w:cs="Calibri"/>
      <w:b/>
      <w:bCs/>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mailto:Steph.Deering@canberra.edu.a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1098</Words>
  <Characters>6261</Characters>
  <Application>Microsoft Office Word</Application>
  <DocSecurity>0</DocSecurity>
  <Lines>52</Lines>
  <Paragraphs>14</Paragraphs>
  <ScaleCrop>false</ScaleCrop>
  <Company>University of Canberra</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Steph.Deering</dc:creator>
  <cp:keywords/>
  <dc:description/>
  <cp:lastModifiedBy>Steph.Deering</cp:lastModifiedBy>
  <cp:revision>2</cp:revision>
  <dcterms:created xsi:type="dcterms:W3CDTF">2026-05-07T06:52:00Z</dcterms:created>
  <dcterms:modified xsi:type="dcterms:W3CDTF">2026-05-07T06:52:00Z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6fef03-d487-4433-8e43-6b81c0a1b7be_Enabled">
    <vt:lpwstr>true</vt:lpwstr>
  </property>
  <property fmtid="{D5CDD505-2E9C-101B-9397-08002B2CF9AE}" pid="3" name="MSIP_Label_bf6fef03-d487-4433-8e43-6b81c0a1b7be_SetDate">
    <vt:lpwstr>2025-10-10T03:25:36Z</vt:lpwstr>
  </property>
  <property fmtid="{D5CDD505-2E9C-101B-9397-08002B2CF9AE}" pid="4" name="MSIP_Label_bf6fef03-d487-4433-8e43-6b81c0a1b7be_Method">
    <vt:lpwstr>Standard</vt:lpwstr>
  </property>
  <property fmtid="{D5CDD505-2E9C-101B-9397-08002B2CF9AE}" pid="5" name="MSIP_Label_bf6fef03-d487-4433-8e43-6b81c0a1b7be_Name">
    <vt:lpwstr>Unclassified</vt:lpwstr>
  </property>
  <property fmtid="{D5CDD505-2E9C-101B-9397-08002B2CF9AE}" pid="6" name="MSIP_Label_bf6fef03-d487-4433-8e43-6b81c0a1b7be_SiteId">
    <vt:lpwstr>1daf5147-a543-4707-a2fb-2acf0b2a3936</vt:lpwstr>
  </property>
  <property fmtid="{D5CDD505-2E9C-101B-9397-08002B2CF9AE}" pid="7" name="MSIP_Label_bf6fef03-d487-4433-8e43-6b81c0a1b7be_ActionId">
    <vt:lpwstr>2fc6213a-b850-4401-ba34-4dac65f548b6</vt:lpwstr>
  </property>
  <property fmtid="{D5CDD505-2E9C-101B-9397-08002B2CF9AE}" pid="8" name="MSIP_Label_bf6fef03-d487-4433-8e43-6b81c0a1b7be_ContentBits">
    <vt:lpwstr>0</vt:lpwstr>
  </property>
  <property fmtid="{D5CDD505-2E9C-101B-9397-08002B2CF9AE}" pid="9" name="MSIP_Label_bf6fef03-d487-4433-8e43-6b81c0a1b7be_Tag">
    <vt:lpwstr>10, 3, 0, 1</vt:lpwstr>
  </property>
</Properties>
</file>