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98006" w14:textId="485AA132" w:rsidR="00DF4F94" w:rsidRPr="00DF4F94" w:rsidRDefault="00DF4F94" w:rsidP="00DF4F94">
      <w:pPr>
        <w:rPr>
          <w:b/>
          <w:bCs/>
          <w:noProof/>
          <w:sz w:val="24"/>
          <w:szCs w:val="24"/>
        </w:rPr>
      </w:pPr>
      <w:bookmarkStart w:id="0" w:name="_GoBack"/>
      <w:bookmarkEnd w:id="0"/>
      <w:r w:rsidRPr="00B86E67">
        <w:rPr>
          <w:b/>
          <w:bCs/>
          <w:noProof/>
          <w:sz w:val="24"/>
          <w:szCs w:val="24"/>
        </w:rPr>
        <w:t>S</w:t>
      </w:r>
      <w:r w:rsidRPr="00B86E67">
        <w:rPr>
          <w:rFonts w:hint="eastAsia"/>
          <w:b/>
          <w:bCs/>
          <w:noProof/>
          <w:sz w:val="24"/>
          <w:szCs w:val="24"/>
        </w:rPr>
        <w:t>u</w:t>
      </w:r>
      <w:r w:rsidRPr="00B86E67">
        <w:rPr>
          <w:b/>
          <w:bCs/>
          <w:noProof/>
          <w:sz w:val="24"/>
          <w:szCs w:val="24"/>
        </w:rPr>
        <w:t>pplemental e-material</w:t>
      </w:r>
    </w:p>
    <w:p w14:paraId="6C42BFD7" w14:textId="57E6D860" w:rsidR="00DF4F94" w:rsidRDefault="00DF4F94" w:rsidP="00DF4F94">
      <w:r w:rsidRPr="00576349">
        <w:rPr>
          <w:rFonts w:ascii="Times New Roman" w:hAnsi="Times New Roman" w:hint="eastAsia"/>
          <w:sz w:val="24"/>
          <w:szCs w:val="24"/>
        </w:rPr>
        <w:t>e</w:t>
      </w:r>
      <w:r w:rsidRPr="00576349">
        <w:rPr>
          <w:rFonts w:ascii="Times New Roman" w:hAnsi="Times New Roman"/>
          <w:sz w:val="24"/>
          <w:szCs w:val="24"/>
        </w:rPr>
        <w:t xml:space="preserve">Fig.1 </w:t>
      </w:r>
      <w:r>
        <w:rPr>
          <w:rFonts w:ascii="Times New Roman" w:hAnsi="Times New Roman"/>
          <w:sz w:val="24"/>
          <w:szCs w:val="24"/>
        </w:rPr>
        <w:t>The Cochrane risk bias summary.</w:t>
      </w:r>
    </w:p>
    <w:p w14:paraId="6A03F38F" w14:textId="145545BF" w:rsidR="00DF4F94" w:rsidRPr="00DF4F94" w:rsidRDefault="00DF4F94" w:rsidP="00DF4F94">
      <w:pPr>
        <w:rPr>
          <w:rFonts w:ascii="Times New Roman" w:hAnsi="Times New Roman"/>
          <w:sz w:val="24"/>
          <w:szCs w:val="24"/>
        </w:rPr>
      </w:pPr>
      <w:r w:rsidRPr="00576349">
        <w:rPr>
          <w:rFonts w:ascii="Times New Roman" w:hAnsi="Times New Roman" w:hint="eastAsia"/>
          <w:sz w:val="24"/>
          <w:szCs w:val="24"/>
        </w:rPr>
        <w:t>e</w:t>
      </w:r>
      <w:r w:rsidRPr="00576349">
        <w:rPr>
          <w:rFonts w:ascii="Times New Roman" w:hAnsi="Times New Roman"/>
          <w:sz w:val="24"/>
          <w:szCs w:val="24"/>
        </w:rPr>
        <w:t>Fig.2 T</w:t>
      </w:r>
      <w:r>
        <w:rPr>
          <w:rFonts w:ascii="Times New Roman" w:hAnsi="Times New Roman"/>
          <w:sz w:val="24"/>
          <w:szCs w:val="24"/>
        </w:rPr>
        <w:t>he Cochrane risk bias graph.</w:t>
      </w:r>
    </w:p>
    <w:p w14:paraId="48CE80DF" w14:textId="0423A5B9" w:rsidR="00DF4F94" w:rsidRDefault="00DF4F94" w:rsidP="00DF4F94">
      <w:r w:rsidRPr="00576349">
        <w:rPr>
          <w:rFonts w:ascii="Times New Roman" w:hAnsi="Times New Roman" w:hint="eastAsia"/>
          <w:sz w:val="24"/>
          <w:szCs w:val="24"/>
        </w:rPr>
        <w:t>e</w:t>
      </w:r>
      <w:r w:rsidRPr="00576349">
        <w:rPr>
          <w:rFonts w:ascii="Times New Roman" w:hAnsi="Times New Roman"/>
          <w:sz w:val="24"/>
          <w:szCs w:val="24"/>
        </w:rPr>
        <w:t xml:space="preserve">Fig.3 </w:t>
      </w:r>
      <w:r>
        <w:rPr>
          <w:rFonts w:ascii="Times New Roman" w:hAnsi="Times New Roman"/>
          <w:sz w:val="24"/>
          <w:szCs w:val="24"/>
        </w:rPr>
        <w:t>Funnel plot of hair density.</w:t>
      </w:r>
    </w:p>
    <w:p w14:paraId="230B93DE" w14:textId="26DC5B08" w:rsidR="00DF4F94" w:rsidRPr="00DF4F94" w:rsidRDefault="00DF4F94" w:rsidP="00DF4F94">
      <w:pPr>
        <w:rPr>
          <w:rFonts w:ascii="Times New Roman" w:hAnsi="Times New Roman"/>
          <w:sz w:val="24"/>
          <w:szCs w:val="24"/>
        </w:rPr>
      </w:pPr>
      <w:r w:rsidRPr="00576349">
        <w:rPr>
          <w:rFonts w:ascii="Times New Roman" w:hAnsi="Times New Roman" w:hint="eastAsia"/>
          <w:sz w:val="24"/>
          <w:szCs w:val="24"/>
        </w:rPr>
        <w:t>e</w:t>
      </w:r>
      <w:r w:rsidRPr="00576349">
        <w:rPr>
          <w:rFonts w:ascii="Times New Roman" w:hAnsi="Times New Roman"/>
          <w:sz w:val="24"/>
          <w:szCs w:val="24"/>
        </w:rPr>
        <w:t xml:space="preserve">Fig.4 </w:t>
      </w:r>
      <w:r>
        <w:rPr>
          <w:rFonts w:ascii="Times New Roman" w:hAnsi="Times New Roman"/>
          <w:sz w:val="24"/>
          <w:szCs w:val="24"/>
        </w:rPr>
        <w:t>Sensitivity analysis for hair density.</w:t>
      </w:r>
    </w:p>
    <w:p w14:paraId="02A9F8E3" w14:textId="16BADF8F" w:rsidR="00DF4F94" w:rsidRPr="00DF4F94" w:rsidRDefault="00DF4F94" w:rsidP="00DF4F94">
      <w:pPr>
        <w:rPr>
          <w:rFonts w:ascii="Times New Roman" w:hAnsi="Times New Roman"/>
          <w:sz w:val="24"/>
          <w:szCs w:val="24"/>
        </w:rPr>
      </w:pPr>
      <w:r w:rsidRPr="00576349">
        <w:rPr>
          <w:rFonts w:ascii="Times New Roman" w:hAnsi="Times New Roman" w:hint="eastAsia"/>
          <w:sz w:val="24"/>
          <w:szCs w:val="24"/>
        </w:rPr>
        <w:t>e</w:t>
      </w:r>
      <w:r w:rsidRPr="00576349">
        <w:rPr>
          <w:rFonts w:ascii="Times New Roman" w:hAnsi="Times New Roman"/>
          <w:sz w:val="24"/>
          <w:szCs w:val="24"/>
        </w:rPr>
        <w:t>Fig.5</w:t>
      </w:r>
      <w:r w:rsidRPr="00576349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pooled result of the hair density from gender.</w:t>
      </w:r>
    </w:p>
    <w:p w14:paraId="668312EB" w14:textId="3BFE0AA5" w:rsidR="00DF4F94" w:rsidRPr="00DF4F94" w:rsidRDefault="00DF4F94" w:rsidP="00DF4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576349">
        <w:rPr>
          <w:rFonts w:ascii="Times New Roman" w:hAnsi="Times New Roman"/>
          <w:sz w:val="24"/>
          <w:szCs w:val="24"/>
        </w:rPr>
        <w:t xml:space="preserve">Fig.6 </w:t>
      </w:r>
      <w:r>
        <w:rPr>
          <w:rFonts w:ascii="Times New Roman" w:hAnsi="Times New Roman"/>
          <w:sz w:val="24"/>
          <w:szCs w:val="24"/>
        </w:rPr>
        <w:t>The pooled result of the hair density from study design.</w:t>
      </w:r>
    </w:p>
    <w:p w14:paraId="0A36D513" w14:textId="272AE5F9" w:rsidR="00DF4F94" w:rsidRDefault="00DF4F94" w:rsidP="00DF4F94">
      <w:r w:rsidRPr="00576349">
        <w:rPr>
          <w:rFonts w:ascii="Times New Roman" w:hAnsi="Times New Roman" w:hint="eastAsia"/>
          <w:sz w:val="24"/>
          <w:szCs w:val="24"/>
        </w:rPr>
        <w:t>e</w:t>
      </w:r>
      <w:r w:rsidRPr="00576349">
        <w:rPr>
          <w:rFonts w:ascii="Times New Roman" w:hAnsi="Times New Roman"/>
          <w:sz w:val="24"/>
          <w:szCs w:val="24"/>
        </w:rPr>
        <w:t xml:space="preserve">Fig.7 </w:t>
      </w:r>
      <w:r>
        <w:rPr>
          <w:rFonts w:ascii="Times New Roman" w:hAnsi="Times New Roman"/>
          <w:sz w:val="24"/>
          <w:szCs w:val="24"/>
        </w:rPr>
        <w:t>The pooled result of the hair density from the year of publica</w:t>
      </w:r>
      <w:r>
        <w:rPr>
          <w:rFonts w:ascii="Times New Roman" w:hAnsi="Times New Roman" w:hint="eastAsia"/>
          <w:sz w:val="24"/>
          <w:szCs w:val="24"/>
        </w:rPr>
        <w:t>tion</w:t>
      </w:r>
      <w:r>
        <w:rPr>
          <w:rFonts w:ascii="Times New Roman" w:hAnsi="Times New Roman"/>
          <w:sz w:val="24"/>
          <w:szCs w:val="24"/>
        </w:rPr>
        <w:t>.</w:t>
      </w:r>
    </w:p>
    <w:p w14:paraId="7FC711F5" w14:textId="3038FEBD" w:rsidR="00DF4F94" w:rsidRPr="00DF4F94" w:rsidRDefault="00DF4F94" w:rsidP="00DF4F94">
      <w:pPr>
        <w:rPr>
          <w:rFonts w:ascii="Times New Roman" w:hAnsi="Times New Roman"/>
          <w:sz w:val="24"/>
          <w:szCs w:val="24"/>
        </w:rPr>
      </w:pPr>
      <w:r w:rsidRPr="00576349">
        <w:rPr>
          <w:rFonts w:ascii="Times New Roman" w:hAnsi="Times New Roman" w:hint="eastAsia"/>
          <w:sz w:val="24"/>
          <w:szCs w:val="24"/>
        </w:rPr>
        <w:t>e</w:t>
      </w:r>
      <w:r w:rsidRPr="00576349">
        <w:rPr>
          <w:rFonts w:ascii="Times New Roman" w:hAnsi="Times New Roman"/>
          <w:sz w:val="24"/>
          <w:szCs w:val="24"/>
        </w:rPr>
        <w:t>Fig.</w:t>
      </w:r>
      <w:r w:rsidRPr="00576349">
        <w:rPr>
          <w:rFonts w:ascii="Times New Roman" w:hAnsi="Times New Roman" w:hint="eastAsia"/>
          <w:sz w:val="24"/>
          <w:szCs w:val="24"/>
        </w:rPr>
        <w:t>8</w:t>
      </w:r>
      <w:r w:rsidRPr="005763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pooled result of the hair density from sample size.</w:t>
      </w:r>
    </w:p>
    <w:p w14:paraId="682F85E1" w14:textId="0541C870" w:rsidR="00DF4F94" w:rsidRDefault="00DF4F94" w:rsidP="00DF4F94">
      <w:r w:rsidRPr="00576349">
        <w:rPr>
          <w:rFonts w:ascii="Times New Roman" w:hAnsi="Times New Roman" w:hint="eastAsia"/>
          <w:sz w:val="24"/>
          <w:szCs w:val="24"/>
        </w:rPr>
        <w:t>e</w:t>
      </w:r>
      <w:r w:rsidRPr="00576349">
        <w:rPr>
          <w:rFonts w:ascii="Times New Roman" w:hAnsi="Times New Roman"/>
          <w:sz w:val="24"/>
          <w:szCs w:val="24"/>
        </w:rPr>
        <w:t xml:space="preserve">Fig.9 </w:t>
      </w:r>
      <w:r>
        <w:rPr>
          <w:rFonts w:ascii="Times New Roman" w:hAnsi="Times New Roman"/>
          <w:sz w:val="24"/>
          <w:szCs w:val="24"/>
        </w:rPr>
        <w:t>Runnel plot of hair diameter.</w:t>
      </w:r>
    </w:p>
    <w:p w14:paraId="0566F329" w14:textId="3F3728A7" w:rsidR="00DF4F94" w:rsidRDefault="00DF4F94" w:rsidP="00DF4F94">
      <w:r w:rsidRPr="00576349">
        <w:rPr>
          <w:rFonts w:ascii="Times New Roman" w:hAnsi="Times New Roman" w:hint="eastAsia"/>
          <w:sz w:val="24"/>
          <w:szCs w:val="24"/>
        </w:rPr>
        <w:t>e</w:t>
      </w:r>
      <w:r w:rsidRPr="00576349">
        <w:rPr>
          <w:rFonts w:ascii="Times New Roman" w:hAnsi="Times New Roman"/>
          <w:sz w:val="24"/>
          <w:szCs w:val="24"/>
        </w:rPr>
        <w:t xml:space="preserve">Fig.10 </w:t>
      </w:r>
      <w:r>
        <w:rPr>
          <w:rFonts w:ascii="Times New Roman" w:hAnsi="Times New Roman"/>
          <w:sz w:val="24"/>
          <w:szCs w:val="24"/>
        </w:rPr>
        <w:t>Sensitivity analysis for hair diameter.</w:t>
      </w:r>
    </w:p>
    <w:p w14:paraId="26D15E95" w14:textId="6F376DB4" w:rsidR="00DF4F94" w:rsidRDefault="00DF4F94" w:rsidP="00DF4F94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576349">
        <w:rPr>
          <w:rFonts w:ascii="Times New Roman" w:hAnsi="Times New Roman" w:hint="eastAsia"/>
          <w:sz w:val="24"/>
          <w:szCs w:val="24"/>
        </w:rPr>
        <w:t>e</w:t>
      </w:r>
      <w:r w:rsidRPr="00576349">
        <w:rPr>
          <w:rFonts w:ascii="Times New Roman" w:hAnsi="Times New Roman"/>
          <w:sz w:val="24"/>
          <w:szCs w:val="24"/>
        </w:rPr>
        <w:t xml:space="preserve">Table 1 </w:t>
      </w:r>
      <w:r w:rsidRPr="00AB7527">
        <w:rPr>
          <w:rFonts w:ascii="Times New Roman" w:hAnsi="Times New Roman"/>
          <w:sz w:val="24"/>
          <w:szCs w:val="24"/>
        </w:rPr>
        <w:t xml:space="preserve">The PRP </w:t>
      </w:r>
      <w:r w:rsidRPr="00AB7527">
        <w:rPr>
          <w:rFonts w:ascii="Times New Roman" w:hAnsi="Times New Roman" w:hint="eastAsia"/>
          <w:sz w:val="24"/>
          <w:szCs w:val="24"/>
        </w:rPr>
        <w:t>pre</w:t>
      </w:r>
      <w:r w:rsidRPr="00AB7527">
        <w:rPr>
          <w:rFonts w:ascii="Times New Roman" w:hAnsi="Times New Roman"/>
          <w:sz w:val="24"/>
          <w:szCs w:val="24"/>
        </w:rPr>
        <w:t>paration and treatment protocols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</w:p>
    <w:p w14:paraId="3C7897B0" w14:textId="35A6D4FC" w:rsidR="003F2EB9" w:rsidRPr="003F2EB9" w:rsidRDefault="003F2EB9" w:rsidP="00DF4F9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object w:dxaOrig="13673" w:dyaOrig="12251" w14:anchorId="5D9525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9pt;height:442.5pt" o:ole="">
            <v:imagedata r:id="rId6" o:title=""/>
          </v:shape>
          <o:OLEObject Type="Embed" ProgID="Excel.Sheet.12" ShapeID="_x0000_i1027" DrawAspect="Content" ObjectID="_1753868183" r:id="rId7"/>
        </w:object>
      </w:r>
    </w:p>
    <w:sectPr w:rsidR="003F2EB9" w:rsidRPr="003F2EB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9CA0B" w14:textId="77777777" w:rsidR="00D358D1" w:rsidRDefault="00D358D1" w:rsidP="00F022F7">
      <w:pPr>
        <w:spacing w:after="0" w:line="240" w:lineRule="auto"/>
      </w:pPr>
      <w:r>
        <w:separator/>
      </w:r>
    </w:p>
  </w:endnote>
  <w:endnote w:type="continuationSeparator" w:id="0">
    <w:p w14:paraId="39A2CBFB" w14:textId="77777777" w:rsidR="00D358D1" w:rsidRDefault="00D358D1" w:rsidP="00F02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8702626"/>
      <w:docPartObj>
        <w:docPartGallery w:val="Page Numbers (Bottom of Page)"/>
        <w:docPartUnique/>
      </w:docPartObj>
    </w:sdtPr>
    <w:sdtEndPr/>
    <w:sdtContent>
      <w:p w14:paraId="5EB4225B" w14:textId="1A881E21" w:rsidR="00EC7143" w:rsidRDefault="00EC714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A9E" w:rsidRPr="00344A9E">
          <w:rPr>
            <w:noProof/>
            <w:lang w:val="zh-CN"/>
          </w:rPr>
          <w:t>1</w:t>
        </w:r>
        <w:r>
          <w:fldChar w:fldCharType="end"/>
        </w:r>
      </w:p>
    </w:sdtContent>
  </w:sdt>
  <w:p w14:paraId="67BBDEEF" w14:textId="77777777" w:rsidR="00EC7143" w:rsidRDefault="00EC71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77112" w14:textId="77777777" w:rsidR="00D358D1" w:rsidRDefault="00D358D1" w:rsidP="00F022F7">
      <w:pPr>
        <w:spacing w:after="0" w:line="240" w:lineRule="auto"/>
      </w:pPr>
      <w:r>
        <w:separator/>
      </w:r>
    </w:p>
  </w:footnote>
  <w:footnote w:type="continuationSeparator" w:id="0">
    <w:p w14:paraId="7ED6047D" w14:textId="77777777" w:rsidR="00D358D1" w:rsidRDefault="00D358D1" w:rsidP="00F022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S 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r0pa5zjex5ebe9v04vefzhp99sfp5p5fz0&quot;&gt;PRP meta&lt;record-ids&gt;&lt;item&gt;3&lt;/item&gt;&lt;item&gt;4&lt;/item&gt;&lt;item&gt;5&lt;/item&gt;&lt;item&gt;6&lt;/item&gt;&lt;item&gt;10&lt;/item&gt;&lt;item&gt;12&lt;/item&gt;&lt;item&gt;15&lt;/item&gt;&lt;item&gt;16&lt;/item&gt;&lt;item&gt;18&lt;/item&gt;&lt;item&gt;20&lt;/item&gt;&lt;item&gt;21&lt;/item&gt;&lt;item&gt;22&lt;/item&gt;&lt;item&gt;23&lt;/item&gt;&lt;item&gt;24&lt;/item&gt;&lt;item&gt;48&lt;/item&gt;&lt;item&gt;57&lt;/item&gt;&lt;item&gt;60&lt;/item&gt;&lt;item&gt;62&lt;/item&gt;&lt;item&gt;63&lt;/item&gt;&lt;item&gt;64&lt;/item&gt;&lt;item&gt;65&lt;/item&gt;&lt;item&gt;66&lt;/item&gt;&lt;item&gt;67&lt;/item&gt;&lt;/record-ids&gt;&lt;/item&gt;&lt;/Libraries&gt;"/>
  </w:docVars>
  <w:rsids>
    <w:rsidRoot w:val="000C2CB7"/>
    <w:rsid w:val="00071D1A"/>
    <w:rsid w:val="000C113A"/>
    <w:rsid w:val="000C2CB7"/>
    <w:rsid w:val="002367A4"/>
    <w:rsid w:val="002B24E7"/>
    <w:rsid w:val="002E5512"/>
    <w:rsid w:val="00316CCD"/>
    <w:rsid w:val="00344A9E"/>
    <w:rsid w:val="00376AEC"/>
    <w:rsid w:val="003A0BC2"/>
    <w:rsid w:val="003F2EB9"/>
    <w:rsid w:val="0041400B"/>
    <w:rsid w:val="004D6B31"/>
    <w:rsid w:val="00546051"/>
    <w:rsid w:val="00573A70"/>
    <w:rsid w:val="0067096F"/>
    <w:rsid w:val="0072300A"/>
    <w:rsid w:val="007B2BC2"/>
    <w:rsid w:val="007E321F"/>
    <w:rsid w:val="007F42CC"/>
    <w:rsid w:val="00867378"/>
    <w:rsid w:val="008720DE"/>
    <w:rsid w:val="008E27F4"/>
    <w:rsid w:val="00AC0115"/>
    <w:rsid w:val="00B66644"/>
    <w:rsid w:val="00B73F4C"/>
    <w:rsid w:val="00B95A77"/>
    <w:rsid w:val="00BB4897"/>
    <w:rsid w:val="00C612FF"/>
    <w:rsid w:val="00C91D11"/>
    <w:rsid w:val="00CD52DE"/>
    <w:rsid w:val="00D358D1"/>
    <w:rsid w:val="00D36D69"/>
    <w:rsid w:val="00DF4F94"/>
    <w:rsid w:val="00E07744"/>
    <w:rsid w:val="00E44B1E"/>
    <w:rsid w:val="00EC638D"/>
    <w:rsid w:val="00EC7143"/>
    <w:rsid w:val="00EE6DFE"/>
    <w:rsid w:val="00F022F7"/>
    <w:rsid w:val="00F2419C"/>
    <w:rsid w:val="00F9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56772EB"/>
  <w15:chartTrackingRefBased/>
  <w15:docId w15:val="{641DF4DB-EFD2-479E-A1D9-89C9E8AE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2F7"/>
    <w:pPr>
      <w:spacing w:after="200" w:line="276" w:lineRule="auto"/>
    </w:pPr>
    <w:rPr>
      <w:rFonts w:ascii="Calibri" w:eastAsia="DengXian" w:hAnsi="Calibri" w:cs="Times New Roman"/>
      <w:kern w:val="0"/>
      <w:sz w:val="22"/>
      <w:lang w:val="de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2F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022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22F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022F7"/>
    <w:rPr>
      <w:sz w:val="18"/>
      <w:szCs w:val="18"/>
    </w:rPr>
  </w:style>
  <w:style w:type="paragraph" w:customStyle="1" w:styleId="Standardunter5">
    <w:name w:val="Standard unter Ü5"/>
    <w:basedOn w:val="Normal"/>
    <w:qFormat/>
    <w:rsid w:val="00F022F7"/>
    <w:pPr>
      <w:spacing w:before="120" w:after="120"/>
      <w:ind w:left="709"/>
    </w:pPr>
    <w:rPr>
      <w:lang w:val="en-US"/>
    </w:rPr>
  </w:style>
  <w:style w:type="paragraph" w:customStyle="1" w:styleId="EndNoteBibliography">
    <w:name w:val="EndNote Bibliography"/>
    <w:basedOn w:val="Normal"/>
    <w:link w:val="EndNoteBibliography0"/>
    <w:rsid w:val="00F022F7"/>
    <w:pPr>
      <w:widowControl w:val="0"/>
      <w:spacing w:after="0" w:line="240" w:lineRule="auto"/>
      <w:jc w:val="both"/>
    </w:pPr>
    <w:rPr>
      <w:rFonts w:ascii="DengXian" w:hAnsi="DengXian"/>
      <w:noProof/>
      <w:kern w:val="2"/>
      <w:sz w:val="20"/>
      <w:lang w:val="en-US" w:eastAsia="zh-CN"/>
    </w:rPr>
  </w:style>
  <w:style w:type="character" w:customStyle="1" w:styleId="EndNoteBibliography0">
    <w:name w:val="EndNote Bibliography 字符"/>
    <w:link w:val="EndNoteBibliography"/>
    <w:rsid w:val="00F022F7"/>
    <w:rPr>
      <w:rFonts w:ascii="DengXian" w:eastAsia="DengXian" w:hAnsi="DengXian" w:cs="Times New Roman"/>
      <w:noProof/>
      <w:sz w:val="20"/>
    </w:rPr>
  </w:style>
  <w:style w:type="paragraph" w:customStyle="1" w:styleId="EndNoteBibliographyTitle">
    <w:name w:val="EndNote Bibliography Title"/>
    <w:basedOn w:val="Normal"/>
    <w:link w:val="EndNoteBibliographyTitle0"/>
    <w:rsid w:val="0072300A"/>
    <w:pPr>
      <w:spacing w:after="0"/>
      <w:jc w:val="center"/>
    </w:pPr>
    <w:rPr>
      <w:rFonts w:ascii="DengXian" w:hAnsi="DengXian"/>
      <w:noProof/>
      <w:sz w:val="20"/>
      <w:lang w:val="en-US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2300A"/>
    <w:rPr>
      <w:rFonts w:ascii="DengXian" w:eastAsia="DengXian" w:hAnsi="DengXian" w:cs="Times New Roman"/>
      <w:noProof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9810</dc:creator>
  <cp:keywords/>
  <dc:description/>
  <cp:lastModifiedBy>Selvi G.</cp:lastModifiedBy>
  <cp:revision>22</cp:revision>
  <dcterms:created xsi:type="dcterms:W3CDTF">2023-03-19T00:00:00Z</dcterms:created>
  <dcterms:modified xsi:type="dcterms:W3CDTF">2023-08-18T07:20:00Z</dcterms:modified>
</cp:coreProperties>
</file>