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E18212" w14:textId="77777777" w:rsidR="00D06082" w:rsidRDefault="00D06082" w:rsidP="00E952F1">
      <w:pPr>
        <w:contextualSpacing/>
        <w:outlineLvl w:val="0"/>
        <w:rPr>
          <w:rFonts w:ascii="Times New Roman" w:hAnsi="Times New Roman" w:cs="Times New Roman"/>
          <w:b/>
          <w:color w:val="000000" w:themeColor="text1"/>
          <w:lang w:val="en-US"/>
        </w:rPr>
      </w:pPr>
    </w:p>
    <w:p w14:paraId="342D3003" w14:textId="68A641A6" w:rsidR="008D163D" w:rsidRPr="008D163D" w:rsidRDefault="00D06082" w:rsidP="00E952F1">
      <w:pPr>
        <w:contextualSpacing/>
        <w:outlineLvl w:val="0"/>
        <w:rPr>
          <w:rFonts w:ascii="Times New Roman" w:hAnsi="Times New Roman" w:cs="Times New Roman"/>
          <w:b/>
          <w:color w:val="000000" w:themeColor="text1"/>
          <w:lang w:val="en-US"/>
        </w:rPr>
      </w:pPr>
      <w:r>
        <w:rPr>
          <w:rFonts w:ascii="Times New Roman" w:hAnsi="Times New Roman" w:cs="Times New Roman"/>
          <w:b/>
          <w:color w:val="000000" w:themeColor="text1"/>
          <w:lang w:val="en-US"/>
        </w:rPr>
        <w:t>Online resource 3</w:t>
      </w:r>
      <w:r w:rsidR="00A56FA2">
        <w:rPr>
          <w:rFonts w:ascii="Times New Roman" w:hAnsi="Times New Roman" w:cs="Times New Roman"/>
          <w:b/>
          <w:color w:val="000000" w:themeColor="text1"/>
          <w:lang w:val="en-US"/>
        </w:rPr>
        <w:t>: Citations</w:t>
      </w:r>
    </w:p>
    <w:p w14:paraId="0213E1DF" w14:textId="77777777" w:rsidR="008D163D" w:rsidRDefault="008D163D" w:rsidP="00E952F1">
      <w:pPr>
        <w:contextualSpacing/>
        <w:outlineLvl w:val="0"/>
        <w:rPr>
          <w:rFonts w:ascii="Times New Roman" w:hAnsi="Times New Roman" w:cs="Times New Roman"/>
          <w:color w:val="000000" w:themeColor="text1"/>
          <w:lang w:val="en-US"/>
        </w:rPr>
      </w:pPr>
    </w:p>
    <w:p w14:paraId="0CA2D7FB" w14:textId="6B80FAEC" w:rsidR="008D163D" w:rsidRDefault="0003585F" w:rsidP="00E952F1">
      <w:pPr>
        <w:contextualSpacing/>
        <w:outlineLvl w:val="0"/>
        <w:rPr>
          <w:rFonts w:ascii="Times New Roman" w:hAnsi="Times New Roman" w:cs="Times New Roman"/>
          <w:color w:val="000000" w:themeColor="text1"/>
          <w:lang w:val="en-US"/>
        </w:rPr>
      </w:pPr>
      <w:r w:rsidRPr="0003585F">
        <w:rPr>
          <w:rFonts w:ascii="Times New Roman" w:hAnsi="Times New Roman" w:cs="Times New Roman"/>
          <w:color w:val="000000" w:themeColor="text1"/>
          <w:lang w:val="en-US"/>
        </w:rPr>
        <w:t>Statements of interviewees as transcribed</w:t>
      </w:r>
    </w:p>
    <w:p w14:paraId="4E271257" w14:textId="77777777" w:rsidR="0003585F" w:rsidRDefault="0003585F" w:rsidP="00E952F1">
      <w:pPr>
        <w:contextualSpacing/>
        <w:outlineLvl w:val="0"/>
        <w:rPr>
          <w:rFonts w:ascii="Times New Roman" w:hAnsi="Times New Roman" w:cs="Times New Roman"/>
          <w:color w:val="000000" w:themeColor="text1"/>
          <w:lang w:val="en-US"/>
        </w:rPr>
      </w:pPr>
    </w:p>
    <w:p w14:paraId="4B0C3C73" w14:textId="43EED7EF" w:rsidR="00E952F1" w:rsidRPr="000225DA" w:rsidRDefault="00E952F1" w:rsidP="00E952F1">
      <w:pPr>
        <w:contextualSpacing/>
        <w:outlineLvl w:val="0"/>
        <w:rPr>
          <w:rFonts w:ascii="Times New Roman" w:hAnsi="Times New Roman" w:cs="Times New Roman"/>
          <w:color w:val="000000" w:themeColor="text1"/>
          <w:lang w:val="en-US"/>
        </w:rPr>
      </w:pPr>
      <w:r w:rsidRPr="000225DA">
        <w:rPr>
          <w:rFonts w:ascii="Times New Roman" w:hAnsi="Times New Roman" w:cs="Times New Roman"/>
          <w:color w:val="000000" w:themeColor="text1"/>
          <w:lang w:val="en-US"/>
        </w:rPr>
        <w:t>(Interview 1)</w:t>
      </w:r>
    </w:p>
    <w:p w14:paraId="2F77E750" w14:textId="77777777" w:rsidR="00E952F1" w:rsidRPr="000225DA" w:rsidRDefault="00E952F1" w:rsidP="00E952F1">
      <w:pPr>
        <w:spacing w:after="120" w:line="210" w:lineRule="atLeast"/>
        <w:contextualSpacing/>
        <w:rPr>
          <w:rFonts w:ascii="Times New Roman" w:hAnsi="Times New Roman" w:cs="Times New Roman"/>
          <w:lang w:eastAsia="de-DE"/>
        </w:rPr>
      </w:pPr>
      <w:r w:rsidRPr="000225DA">
        <w:rPr>
          <w:rFonts w:ascii="Times New Roman" w:hAnsi="Times New Roman" w:cs="Times New Roman"/>
          <w:lang w:eastAsia="de-DE"/>
        </w:rPr>
        <w:t>"...man kann's eigentlich nur falsch machen sowohl wenn man (.) KLARE (.) zahlen liefert die [I: ja] die schon auf den kenntnissen beruhen die wir im moment haben kann's gefährlich sein auf der anderen seite wenn man sie nicht liefert kann's auch zu fehlender akzeptanz führen"</w:t>
      </w:r>
    </w:p>
    <w:p w14:paraId="25F1B23E" w14:textId="77777777" w:rsidR="00E952F1" w:rsidRPr="000225DA" w:rsidRDefault="00E952F1" w:rsidP="00E952F1">
      <w:pPr>
        <w:contextualSpacing/>
        <w:outlineLvl w:val="0"/>
        <w:rPr>
          <w:rFonts w:ascii="Times New Roman" w:hAnsi="Times New Roman" w:cs="Times New Roman"/>
          <w:color w:val="000000" w:themeColor="text1"/>
          <w:lang w:val="en-US"/>
        </w:rPr>
      </w:pPr>
    </w:p>
    <w:p w14:paraId="444FC79E" w14:textId="77777777" w:rsidR="00E952F1" w:rsidRPr="000225DA" w:rsidRDefault="00E952F1" w:rsidP="00E952F1">
      <w:pPr>
        <w:outlineLvl w:val="0"/>
        <w:rPr>
          <w:rFonts w:ascii="Times New Roman" w:hAnsi="Times New Roman" w:cs="Times New Roman"/>
          <w:color w:val="000000" w:themeColor="text1"/>
          <w:lang w:val="en-US"/>
        </w:rPr>
      </w:pPr>
      <w:r w:rsidRPr="000225DA">
        <w:rPr>
          <w:rFonts w:ascii="Times New Roman" w:hAnsi="Times New Roman" w:cs="Times New Roman"/>
          <w:color w:val="000000" w:themeColor="text1"/>
          <w:lang w:val="en-US"/>
        </w:rPr>
        <w:t>(Interview 2)</w:t>
      </w:r>
    </w:p>
    <w:p w14:paraId="43A9E319" w14:textId="5E00512E" w:rsidR="00E952F1" w:rsidRPr="000225DA" w:rsidRDefault="00E952F1" w:rsidP="00E952F1">
      <w:pPr>
        <w:outlineLvl w:val="0"/>
        <w:rPr>
          <w:rFonts w:ascii="Times New Roman" w:hAnsi="Times New Roman" w:cs="Times New Roman"/>
          <w:color w:val="000000" w:themeColor="text1"/>
          <w:lang w:val="en-US"/>
        </w:rPr>
      </w:pPr>
      <w:r w:rsidRPr="000225DA">
        <w:rPr>
          <w:rFonts w:ascii="Times New Roman" w:hAnsi="Times New Roman" w:cs="Times New Roman"/>
          <w:lang w:eastAsia="de-DE"/>
        </w:rPr>
        <w:t>"...der praktiker sagt einfach auch ich brauch 'ne kurze klare anweisung (--) [I: hm] des außen rum interessiert mich überhaupt net (.) ob des jetzt loe 1 oder e 2 is</w:t>
      </w:r>
      <w:r w:rsidR="0060240F">
        <w:rPr>
          <w:rFonts w:ascii="Times New Roman" w:hAnsi="Times New Roman" w:cs="Times New Roman"/>
          <w:lang w:eastAsia="de-DE"/>
        </w:rPr>
        <w:t>d</w:t>
      </w:r>
      <w:r w:rsidRPr="000225DA">
        <w:rPr>
          <w:rFonts w:ascii="Times New Roman" w:hAnsi="Times New Roman" w:cs="Times New Roman"/>
          <w:lang w:eastAsia="de-DE"/>
        </w:rPr>
        <w:t xml:space="preserve"> is mir wurscht (.) außerdem wiss ma des eh alles selber besser (--) [I: hm]"</w:t>
      </w:r>
    </w:p>
    <w:p w14:paraId="677A02BB" w14:textId="77777777" w:rsidR="00E952F1" w:rsidRPr="000225DA" w:rsidRDefault="00E952F1" w:rsidP="00E952F1">
      <w:pPr>
        <w:spacing w:before="180"/>
        <w:rPr>
          <w:rFonts w:ascii="Times New Roman" w:hAnsi="Times New Roman" w:cs="Times New Roman"/>
          <w:lang w:eastAsia="de-DE"/>
        </w:rPr>
      </w:pPr>
      <w:r w:rsidRPr="000225DA">
        <w:rPr>
          <w:rFonts w:ascii="Times New Roman" w:hAnsi="Times New Roman" w:cs="Times New Roman"/>
          <w:lang w:eastAsia="de-DE"/>
        </w:rPr>
        <w:t>"also begriffe wie evidenzstärke (.) empfehlungsgrad des sind FREMDE wörter (.) [I: ok] des sind völlig (.) fremde begriffe die du mir ja jetzt auch (--) ähm mühsam erklärt hast [I: ja] erklär des mal (.) tausend revierleitern (--) [I: hm ok] ((leises lachen)) die alle sagen ich sollte jetzt eigentlich dringend holz machen ((beide lachen)) [I: ja]"</w:t>
      </w:r>
    </w:p>
    <w:p w14:paraId="4EC7B92B" w14:textId="77777777" w:rsidR="00E952F1" w:rsidRPr="000225DA" w:rsidRDefault="00E952F1" w:rsidP="00E952F1">
      <w:pPr>
        <w:outlineLvl w:val="0"/>
        <w:rPr>
          <w:rFonts w:ascii="Times New Roman" w:hAnsi="Times New Roman" w:cs="Times New Roman"/>
          <w:color w:val="000000" w:themeColor="text1"/>
          <w:lang w:val="en-US"/>
        </w:rPr>
      </w:pPr>
    </w:p>
    <w:p w14:paraId="5F177C6A" w14:textId="77777777" w:rsidR="00E952F1" w:rsidRPr="000225DA" w:rsidRDefault="00E952F1" w:rsidP="00E952F1">
      <w:pPr>
        <w:outlineLvl w:val="0"/>
        <w:rPr>
          <w:rFonts w:ascii="Times New Roman" w:hAnsi="Times New Roman" w:cs="Times New Roman"/>
          <w:color w:val="000000" w:themeColor="text1"/>
          <w:lang w:val="en-US"/>
        </w:rPr>
      </w:pPr>
      <w:r w:rsidRPr="000225DA">
        <w:rPr>
          <w:rFonts w:ascii="Times New Roman" w:hAnsi="Times New Roman" w:cs="Times New Roman"/>
          <w:color w:val="000000" w:themeColor="text1"/>
          <w:lang w:val="en-US"/>
        </w:rPr>
        <w:t>(Interview 3)</w:t>
      </w:r>
    </w:p>
    <w:p w14:paraId="230CC786" w14:textId="77777777" w:rsidR="00E952F1" w:rsidRPr="000225DA" w:rsidRDefault="00E952F1" w:rsidP="00E952F1">
      <w:pPr>
        <w:rPr>
          <w:rFonts w:ascii="Times New Roman" w:hAnsi="Times New Roman" w:cs="Times New Roman"/>
          <w:lang w:eastAsia="de-DE"/>
        </w:rPr>
      </w:pPr>
      <w:r w:rsidRPr="000225DA">
        <w:rPr>
          <w:rFonts w:ascii="Times New Roman" w:hAnsi="Times New Roman" w:cs="Times New Roman"/>
          <w:lang w:eastAsia="de-DE"/>
        </w:rPr>
        <w:t>"...der UMGANG mit dem totholz (--) der isch (--) NICHT beschrieben [I: ja] ja des heißt der natur- äh der naturaschpekt der naturschutzrechtliche aschpekt isch in der regel gut BESCHRIEBEN (.) ALLES [I: ja] ABER (.) was mach ich damit (.) ja und wie geh ich VOR WENN ICH DES HABE [I: mhm] ja (.) und der baum steht jetz am weg und stellt 'ne gefahr dar (.) des fälle oder wie wie wie wie mach ich des (.) ich glaub des sind solche dinge äh die die dene da gibt's keine handl- bisher nicht ich glaub da sind sie auf'm richtige weg äh keine echte handlungsanweisung"</w:t>
      </w:r>
    </w:p>
    <w:p w14:paraId="3C4F316D" w14:textId="77777777" w:rsidR="00E952F1" w:rsidRPr="000225DA" w:rsidRDefault="00E952F1" w:rsidP="00E952F1">
      <w:pPr>
        <w:rPr>
          <w:rFonts w:ascii="Times New Roman" w:hAnsi="Times New Roman" w:cs="Times New Roman"/>
          <w:lang w:eastAsia="de-DE"/>
        </w:rPr>
      </w:pPr>
    </w:p>
    <w:p w14:paraId="452802F5" w14:textId="77777777" w:rsidR="00E952F1" w:rsidRPr="000225DA" w:rsidRDefault="00E952F1" w:rsidP="00E952F1">
      <w:pPr>
        <w:outlineLvl w:val="0"/>
        <w:rPr>
          <w:rFonts w:ascii="Times New Roman" w:hAnsi="Times New Roman" w:cs="Times New Roman"/>
          <w:color w:val="000000" w:themeColor="text1"/>
          <w:lang w:val="en-US"/>
        </w:rPr>
      </w:pPr>
      <w:r w:rsidRPr="000225DA">
        <w:rPr>
          <w:rFonts w:ascii="Times New Roman" w:hAnsi="Times New Roman" w:cs="Times New Roman"/>
          <w:color w:val="000000" w:themeColor="text1"/>
          <w:lang w:val="en-US"/>
        </w:rPr>
        <w:t>(Interview 4)</w:t>
      </w:r>
    </w:p>
    <w:p w14:paraId="2B063B1C" w14:textId="77777777" w:rsidR="00FE1B8D" w:rsidRPr="000225DA" w:rsidRDefault="00E952F1">
      <w:pPr>
        <w:rPr>
          <w:rFonts w:ascii="Times New Roman" w:hAnsi="Times New Roman" w:cs="Times New Roman"/>
          <w:lang w:eastAsia="de-DE"/>
        </w:rPr>
      </w:pPr>
      <w:r w:rsidRPr="000225DA">
        <w:rPr>
          <w:rFonts w:ascii="Times New Roman" w:hAnsi="Times New Roman" w:cs="Times New Roman"/>
          <w:lang w:eastAsia="de-DE"/>
        </w:rPr>
        <w:t>"...dreißig jahr war die waldhygiene noch anderschd ned da hät ma alles rausg'holt was kaputt war und ned und [I: ja] gepflegt und des ned (.) jetz isch es heut anderschd..."</w:t>
      </w:r>
    </w:p>
    <w:sectPr w:rsidR="00FE1B8D" w:rsidRPr="000225DA" w:rsidSect="003D0517">
      <w:headerReference w:type="even" r:id="rId7"/>
      <w:headerReference w:type="default" r:id="rId8"/>
      <w:footerReference w:type="even" r:id="rId9"/>
      <w:footerReference w:type="default" r:id="rId10"/>
      <w:headerReference w:type="first" r:id="rId11"/>
      <w:footerReference w:type="first" r:id="rId12"/>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C0679" w14:textId="77777777" w:rsidR="00602276" w:rsidRDefault="00602276">
      <w:r>
        <w:separator/>
      </w:r>
    </w:p>
  </w:endnote>
  <w:endnote w:type="continuationSeparator" w:id="0">
    <w:p w14:paraId="4E0F8517" w14:textId="77777777" w:rsidR="00602276" w:rsidRDefault="0060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01FE1" w14:textId="77777777" w:rsidR="00103B77" w:rsidRDefault="00E952F1" w:rsidP="00BF4305">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AA3D52D" w14:textId="77777777" w:rsidR="00103B77" w:rsidRDefault="00602276" w:rsidP="00103B77">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70834" w14:textId="77777777" w:rsidR="00103B77" w:rsidRDefault="00E952F1" w:rsidP="00BF4305">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02276">
      <w:rPr>
        <w:rStyle w:val="Seitenzahl"/>
        <w:noProof/>
      </w:rPr>
      <w:t>1</w:t>
    </w:r>
    <w:r>
      <w:rPr>
        <w:rStyle w:val="Seitenzahl"/>
      </w:rPr>
      <w:fldChar w:fldCharType="end"/>
    </w:r>
  </w:p>
  <w:p w14:paraId="39D2841D" w14:textId="77777777" w:rsidR="00103B77" w:rsidRDefault="00602276" w:rsidP="00103B77">
    <w:pPr>
      <w:pStyle w:val="Fuzeile"/>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008413" w14:textId="77777777" w:rsidR="00B70043" w:rsidRDefault="00B70043">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27E783" w14:textId="77777777" w:rsidR="00602276" w:rsidRDefault="00602276">
      <w:r>
        <w:separator/>
      </w:r>
    </w:p>
  </w:footnote>
  <w:footnote w:type="continuationSeparator" w:id="0">
    <w:p w14:paraId="63C09EFE" w14:textId="77777777" w:rsidR="00602276" w:rsidRDefault="0060227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24506" w14:textId="77777777" w:rsidR="00B70043" w:rsidRDefault="00B70043">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92EDD" w14:textId="77777777" w:rsidR="00D06082" w:rsidRPr="00A56FA2" w:rsidRDefault="00D06082" w:rsidP="00D06082">
    <w:pPr>
      <w:pStyle w:val="Kopfzeile"/>
      <w:jc w:val="center"/>
      <w:rPr>
        <w:rFonts w:ascii="Times New Roman" w:hAnsi="Times New Roman" w:cs="Times New Roman"/>
      </w:rPr>
    </w:pPr>
    <w:r w:rsidRPr="00A56FA2">
      <w:rPr>
        <w:rFonts w:ascii="Times New Roman" w:hAnsi="Times New Roman" w:cs="Times New Roman"/>
      </w:rPr>
      <w:t>Exploration of concerns about the evidence-based guideline approach in conservation</w:t>
    </w:r>
  </w:p>
  <w:p w14:paraId="0F2A79C2" w14:textId="1CC19AE3" w:rsidR="001D3C4B" w:rsidRDefault="00D06082" w:rsidP="00A56FA2">
    <w:pPr>
      <w:pStyle w:val="Kopfzeile"/>
      <w:jc w:val="center"/>
      <w:rPr>
        <w:rFonts w:ascii="Times New Roman" w:hAnsi="Times New Roman" w:cs="Times New Roman"/>
      </w:rPr>
    </w:pPr>
    <w:r w:rsidRPr="00A56FA2">
      <w:rPr>
        <w:rFonts w:ascii="Times New Roman" w:hAnsi="Times New Roman" w:cs="Times New Roman"/>
      </w:rPr>
      <w:t>management: hints from medical practice, Environmental Management</w:t>
    </w:r>
  </w:p>
  <w:p w14:paraId="384C0E70" w14:textId="25494AB8" w:rsidR="00B70043" w:rsidRPr="007A714E" w:rsidRDefault="00B70043" w:rsidP="00B70043">
    <w:pPr>
      <w:pStyle w:val="MDPI16affiliation"/>
      <w:jc w:val="center"/>
      <w:rPr>
        <w:rFonts w:ascii="Times New Roman" w:hAnsi="Times New Roman"/>
        <w:vertAlign w:val="superscript"/>
      </w:rPr>
    </w:pPr>
    <w:r w:rsidRPr="007A714E">
      <w:rPr>
        <w:rFonts w:ascii="Times New Roman" w:hAnsi="Times New Roman"/>
      </w:rPr>
      <w:t xml:space="preserve">Fabian Gutzat </w:t>
    </w:r>
    <w:r w:rsidR="00697BE5" w:rsidRPr="00CE224E">
      <w:rPr>
        <w:rFonts w:ascii="Times New Roman" w:hAnsi="Times New Roman"/>
        <w:vertAlign w:val="superscript"/>
      </w:rPr>
      <w:t>1</w:t>
    </w:r>
    <w:r w:rsidR="00697BE5">
      <w:rPr>
        <w:rFonts w:ascii="Times New Roman" w:hAnsi="Times New Roman"/>
        <w:vertAlign w:val="superscript"/>
      </w:rPr>
      <w:t>,</w:t>
    </w:r>
    <w:r w:rsidR="00697BE5">
      <w:rPr>
        <w:rFonts w:ascii="Times New Roman" w:hAnsi="Times New Roman"/>
        <w:vertAlign w:val="superscript"/>
      </w:rPr>
      <w:t xml:space="preserve"> </w:t>
    </w:r>
    <w:bookmarkStart w:id="0" w:name="_GoBack"/>
    <w:bookmarkEnd w:id="0"/>
    <w:r w:rsidRPr="007A714E">
      <w:rPr>
        <w:rFonts w:ascii="Times New Roman" w:hAnsi="Times New Roman"/>
        <w:vertAlign w:val="superscript"/>
      </w:rPr>
      <w:t>*</w:t>
    </w:r>
    <w:r w:rsidRPr="007A714E">
      <w:rPr>
        <w:rFonts w:ascii="Times New Roman" w:hAnsi="Times New Roman"/>
      </w:rPr>
      <w:t xml:space="preserve">, Carsten F. Dormann </w:t>
    </w:r>
    <w:r w:rsidRPr="007A714E">
      <w:rPr>
        <w:rFonts w:ascii="Times New Roman" w:hAnsi="Times New Roman"/>
        <w:vertAlign w:val="superscript"/>
      </w:rPr>
      <w:t>1</w:t>
    </w:r>
  </w:p>
  <w:p w14:paraId="58D29F46" w14:textId="77777777" w:rsidR="00B70043" w:rsidRPr="007A714E" w:rsidRDefault="00B70043" w:rsidP="00B70043">
    <w:pPr>
      <w:pStyle w:val="MDPI16affiliation"/>
      <w:jc w:val="center"/>
      <w:rPr>
        <w:rFonts w:ascii="Times New Roman" w:hAnsi="Times New Roman"/>
      </w:rPr>
    </w:pPr>
    <w:r w:rsidRPr="007A714E">
      <w:rPr>
        <w:rFonts w:ascii="Times New Roman" w:hAnsi="Times New Roman"/>
      </w:rPr>
      <w:t xml:space="preserve">1 Department of Biometry and Environmental System Analysis, </w:t>
    </w:r>
  </w:p>
  <w:p w14:paraId="2335304D" w14:textId="77777777" w:rsidR="00B70043" w:rsidRPr="007A714E" w:rsidRDefault="00B70043" w:rsidP="00B70043">
    <w:pPr>
      <w:pStyle w:val="MDPI16affiliation"/>
      <w:jc w:val="center"/>
      <w:rPr>
        <w:rFonts w:ascii="Times New Roman" w:hAnsi="Times New Roman"/>
      </w:rPr>
    </w:pPr>
    <w:r w:rsidRPr="007A714E">
      <w:rPr>
        <w:rFonts w:ascii="Times New Roman" w:hAnsi="Times New Roman"/>
      </w:rPr>
      <w:t>University of Freiburg, Tennenbacher Str. 4, 79106 Freiburg, Germany;</w:t>
    </w:r>
  </w:p>
  <w:p w14:paraId="1203D697" w14:textId="2F3FC290" w:rsidR="00B70043" w:rsidRPr="007A714E" w:rsidRDefault="00B70043" w:rsidP="00B70043">
    <w:pPr>
      <w:pStyle w:val="MDPI16affiliation"/>
      <w:jc w:val="center"/>
      <w:rPr>
        <w:rFonts w:ascii="Times New Roman" w:hAnsi="Times New Roman"/>
        <w:color w:val="auto"/>
        <w:lang w:val="de-DE"/>
      </w:rPr>
    </w:pPr>
    <w:r w:rsidRPr="007A714E">
      <w:rPr>
        <w:rFonts w:ascii="Times New Roman" w:hAnsi="Times New Roman"/>
      </w:rPr>
      <w:t>*Correspondence: fabian.gutzat@gmx.de</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98D08" w14:textId="77777777" w:rsidR="00B70043" w:rsidRDefault="00B7004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defaultTabStop w:val="708"/>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2F1"/>
    <w:rsid w:val="000225DA"/>
    <w:rsid w:val="0003585F"/>
    <w:rsid w:val="00100D47"/>
    <w:rsid w:val="00173752"/>
    <w:rsid w:val="001D2634"/>
    <w:rsid w:val="0029332F"/>
    <w:rsid w:val="0030518B"/>
    <w:rsid w:val="003215B3"/>
    <w:rsid w:val="00336569"/>
    <w:rsid w:val="003B0E48"/>
    <w:rsid w:val="003B6997"/>
    <w:rsid w:val="003D0517"/>
    <w:rsid w:val="0049350E"/>
    <w:rsid w:val="00602276"/>
    <w:rsid w:val="0060240F"/>
    <w:rsid w:val="00645BD6"/>
    <w:rsid w:val="00697BE5"/>
    <w:rsid w:val="006C47B2"/>
    <w:rsid w:val="006E21A4"/>
    <w:rsid w:val="007A714E"/>
    <w:rsid w:val="00891BFF"/>
    <w:rsid w:val="008D163D"/>
    <w:rsid w:val="0091486A"/>
    <w:rsid w:val="00A56FA2"/>
    <w:rsid w:val="00B0036A"/>
    <w:rsid w:val="00B0525B"/>
    <w:rsid w:val="00B052BB"/>
    <w:rsid w:val="00B61050"/>
    <w:rsid w:val="00B63017"/>
    <w:rsid w:val="00B70043"/>
    <w:rsid w:val="00B76325"/>
    <w:rsid w:val="00B90D3F"/>
    <w:rsid w:val="00D06082"/>
    <w:rsid w:val="00E952F1"/>
    <w:rsid w:val="00EC3C73"/>
    <w:rsid w:val="00F8001F"/>
    <w:rsid w:val="00FE1B8D"/>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E77B0E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E952F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E952F1"/>
    <w:pPr>
      <w:tabs>
        <w:tab w:val="center" w:pos="4536"/>
        <w:tab w:val="right" w:pos="9072"/>
      </w:tabs>
    </w:pPr>
  </w:style>
  <w:style w:type="character" w:customStyle="1" w:styleId="FuzeileZchn">
    <w:name w:val="Fußzeile Zchn"/>
    <w:basedOn w:val="Absatz-Standardschriftart"/>
    <w:link w:val="Fuzeile"/>
    <w:uiPriority w:val="99"/>
    <w:rsid w:val="00E952F1"/>
  </w:style>
  <w:style w:type="character" w:styleId="Seitenzahl">
    <w:name w:val="page number"/>
    <w:basedOn w:val="Absatz-Standardschriftart"/>
    <w:uiPriority w:val="99"/>
    <w:semiHidden/>
    <w:unhideWhenUsed/>
    <w:rsid w:val="00E952F1"/>
  </w:style>
  <w:style w:type="paragraph" w:styleId="Kopfzeile">
    <w:name w:val="header"/>
    <w:basedOn w:val="Standard"/>
    <w:link w:val="KopfzeileZchn"/>
    <w:uiPriority w:val="99"/>
    <w:unhideWhenUsed/>
    <w:rsid w:val="00E952F1"/>
    <w:pPr>
      <w:tabs>
        <w:tab w:val="center" w:pos="4536"/>
        <w:tab w:val="right" w:pos="9072"/>
      </w:tabs>
    </w:pPr>
  </w:style>
  <w:style w:type="character" w:customStyle="1" w:styleId="KopfzeileZchn">
    <w:name w:val="Kopfzeile Zchn"/>
    <w:basedOn w:val="Absatz-Standardschriftart"/>
    <w:link w:val="Kopfzeile"/>
    <w:uiPriority w:val="99"/>
    <w:rsid w:val="00E952F1"/>
  </w:style>
  <w:style w:type="character" w:styleId="Zeilennummer">
    <w:name w:val="line number"/>
    <w:basedOn w:val="Absatz-Standardschriftart"/>
    <w:uiPriority w:val="99"/>
    <w:semiHidden/>
    <w:unhideWhenUsed/>
    <w:rsid w:val="00E952F1"/>
  </w:style>
  <w:style w:type="paragraph" w:customStyle="1" w:styleId="MDPI16affiliation">
    <w:name w:val="MDPI_1.6_affiliation"/>
    <w:basedOn w:val="Standard"/>
    <w:qFormat/>
    <w:rsid w:val="00B70043"/>
    <w:pPr>
      <w:adjustRightInd w:val="0"/>
      <w:snapToGrid w:val="0"/>
      <w:spacing w:line="200" w:lineRule="atLeast"/>
      <w:ind w:left="311" w:hanging="198"/>
    </w:pPr>
    <w:rPr>
      <w:rFonts w:ascii="Palatino Linotype" w:eastAsia="Times New Roman" w:hAnsi="Palatino Linotype" w:cs="Times New Roman"/>
      <w:color w:val="000000"/>
      <w:sz w:val="18"/>
      <w:szCs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C08EB44-6F79-E646-B869-C0A2A2490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239</Words>
  <Characters>1509</Characters>
  <Application>Microsoft Macintosh Word</Application>
  <DocSecurity>0</DocSecurity>
  <Lines>12</Lines>
  <Paragraphs>3</Paragraphs>
  <ScaleCrop>false</ScaleCrop>
  <HeadingPairs>
    <vt:vector size="4" baseType="variant">
      <vt:variant>
        <vt:lpstr>Titel</vt:lpstr>
      </vt:variant>
      <vt:variant>
        <vt:i4>1</vt:i4>
      </vt:variant>
      <vt:variant>
        <vt:lpstr>Headings</vt:lpstr>
      </vt:variant>
      <vt:variant>
        <vt:i4>12</vt:i4>
      </vt:variant>
    </vt:vector>
  </HeadingPairs>
  <TitlesOfParts>
    <vt:vector size="13" baseType="lpstr">
      <vt:lpstr/>
      <vt:lpstr/>
      <vt:lpstr>Online resource 3: Citations</vt:lpstr>
      <vt:lpstr/>
      <vt:lpstr>Statements of interviewees as transcribed</vt:lpstr>
      <vt:lpstr/>
      <vt:lpstr>(Interview 1)</vt:lpstr>
      <vt:lpstr/>
      <vt:lpstr>(Interview 2)</vt:lpstr>
      <vt:lpstr>"...der praktiker sagt einfach auch ich brauch 'ne kurze klare anweisung (--) [I</vt:lpstr>
      <vt:lpstr/>
      <vt:lpstr>(Interview 3)</vt:lpstr>
      <vt:lpstr>(Interview 4)</vt:lpstr>
    </vt:vector>
  </TitlesOfParts>
  <LinksUpToDate>false</LinksUpToDate>
  <CharactersWithSpaces>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Microsoft Office-Anwender</cp:lastModifiedBy>
  <cp:revision>18</cp:revision>
  <dcterms:created xsi:type="dcterms:W3CDTF">2018-05-02T10:13:00Z</dcterms:created>
  <dcterms:modified xsi:type="dcterms:W3CDTF">2020-04-10T07:43:00Z</dcterms:modified>
</cp:coreProperties>
</file>