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73DD" w14:textId="2647D7CE" w:rsidR="00336914" w:rsidRPr="004B7AA0" w:rsidRDefault="00336914" w:rsidP="00336E60">
      <w:pPr>
        <w:pStyle w:val="Caption"/>
        <w:rPr>
          <w:b/>
          <w:bCs w:val="0"/>
          <w:sz w:val="28"/>
          <w:szCs w:val="28"/>
          <w:lang w:val="en-US"/>
        </w:rPr>
      </w:pPr>
      <w:r w:rsidRPr="004B7AA0">
        <w:rPr>
          <w:b/>
          <w:bCs w:val="0"/>
          <w:sz w:val="28"/>
          <w:szCs w:val="28"/>
          <w:lang w:val="en-US"/>
        </w:rPr>
        <w:t xml:space="preserve">Supplementary </w:t>
      </w:r>
      <w:r w:rsidR="003E3F7F" w:rsidRPr="004B7AA0">
        <w:rPr>
          <w:b/>
          <w:bCs w:val="0"/>
          <w:sz w:val="28"/>
          <w:szCs w:val="28"/>
          <w:lang w:val="en-US"/>
        </w:rPr>
        <w:t>M</w:t>
      </w:r>
      <w:r w:rsidRPr="004B7AA0">
        <w:rPr>
          <w:b/>
          <w:bCs w:val="0"/>
          <w:sz w:val="28"/>
          <w:szCs w:val="28"/>
          <w:lang w:val="en-US"/>
        </w:rPr>
        <w:t>aterial</w:t>
      </w:r>
    </w:p>
    <w:p w14:paraId="0E55835F" w14:textId="77777777" w:rsidR="00336914" w:rsidRPr="00C9331B" w:rsidRDefault="00336914" w:rsidP="00336914">
      <w:pPr>
        <w:rPr>
          <w:rFonts w:eastAsiaTheme="majorEastAsia"/>
          <w:lang w:val="en-US"/>
        </w:rPr>
      </w:pPr>
    </w:p>
    <w:p w14:paraId="019D954E" w14:textId="77777777" w:rsidR="00336914" w:rsidRPr="00C9331B" w:rsidRDefault="00336914" w:rsidP="00336914">
      <w:pPr>
        <w:rPr>
          <w:lang w:val="en-US"/>
        </w:rPr>
      </w:pPr>
    </w:p>
    <w:p w14:paraId="157570E2" w14:textId="7F78E079" w:rsidR="00336914" w:rsidRDefault="00336914" w:rsidP="004B7AA0">
      <w:pPr>
        <w:pStyle w:val="Heading1"/>
      </w:pPr>
      <w:bookmarkStart w:id="0" w:name="_Hlk122393849"/>
      <w:r w:rsidRPr="003E3F7F">
        <w:t>Appendix 1: Orientational strands of MSPs in the Kalomo District based on participants interviewed</w:t>
      </w:r>
    </w:p>
    <w:bookmarkEnd w:id="0"/>
    <w:p w14:paraId="5B486D07" w14:textId="048B951D" w:rsidR="003E3F7F" w:rsidRDefault="003E3F7F" w:rsidP="003E3F7F">
      <w:pPr>
        <w:rPr>
          <w:lang w:val="en-US"/>
        </w:rPr>
      </w:pPr>
    </w:p>
    <w:tbl>
      <w:tblPr>
        <w:tblStyle w:val="PlainTable2"/>
        <w:tblW w:w="8957" w:type="dxa"/>
        <w:tblLayout w:type="fixed"/>
        <w:tblLook w:val="04A0" w:firstRow="1" w:lastRow="0" w:firstColumn="1" w:lastColumn="0" w:noHBand="0" w:noVBand="1"/>
      </w:tblPr>
      <w:tblGrid>
        <w:gridCol w:w="1630"/>
        <w:gridCol w:w="1700"/>
        <w:gridCol w:w="1700"/>
        <w:gridCol w:w="2340"/>
        <w:gridCol w:w="1587"/>
      </w:tblGrid>
      <w:tr w:rsidR="003E3F7F" w:rsidRPr="005F37F1" w14:paraId="1A31EDFA" w14:textId="77777777" w:rsidTr="003E3F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072F10BD" w14:textId="29540E41" w:rsidR="003E3F7F" w:rsidRPr="00C9331B" w:rsidRDefault="003E3F7F" w:rsidP="003E3F7F">
            <w:pPr>
              <w:pStyle w:val="Tabletextleft"/>
            </w:pPr>
            <w:r>
              <w:t xml:space="preserve">Orientation </w:t>
            </w:r>
          </w:p>
        </w:tc>
        <w:tc>
          <w:tcPr>
            <w:tcW w:w="1700" w:type="dxa"/>
          </w:tcPr>
          <w:p w14:paraId="3860C103" w14:textId="4CA56F5E" w:rsidR="003E3F7F" w:rsidRPr="00C9331B" w:rsidRDefault="003E3F7F" w:rsidP="003E3F7F">
            <w:pPr>
              <w:pStyle w:val="Tabletext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Key roles</w:t>
            </w:r>
          </w:p>
        </w:tc>
        <w:tc>
          <w:tcPr>
            <w:tcW w:w="1700" w:type="dxa"/>
          </w:tcPr>
          <w:p w14:paraId="33A1E652" w14:textId="010E26B1" w:rsidR="003E3F7F" w:rsidRPr="00C9331B" w:rsidRDefault="003E3F7F" w:rsidP="003E3F7F">
            <w:pPr>
              <w:pStyle w:val="Tabletext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 xml:space="preserve">Whom are they </w:t>
            </w:r>
            <w:r>
              <w:t>targeting</w:t>
            </w:r>
          </w:p>
        </w:tc>
        <w:tc>
          <w:tcPr>
            <w:tcW w:w="2340" w:type="dxa"/>
          </w:tcPr>
          <w:p w14:paraId="650DB273" w14:textId="77777777" w:rsidR="003E3F7F" w:rsidRPr="00C9331B" w:rsidRDefault="003E3F7F" w:rsidP="003E3F7F">
            <w:pPr>
              <w:pStyle w:val="Tabletext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Who has the principal capacity to act</w:t>
            </w:r>
          </w:p>
        </w:tc>
        <w:tc>
          <w:tcPr>
            <w:tcW w:w="1587" w:type="dxa"/>
          </w:tcPr>
          <w:p w14:paraId="32DE6E15" w14:textId="355BDF63" w:rsidR="003E3F7F" w:rsidRPr="00C9331B" w:rsidRDefault="003E3F7F" w:rsidP="003E3F7F">
            <w:pPr>
              <w:pStyle w:val="Tabletext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Examples</w:t>
            </w:r>
          </w:p>
        </w:tc>
      </w:tr>
      <w:tr w:rsidR="003E3F7F" w:rsidRPr="005F37F1" w14:paraId="65627184" w14:textId="77777777" w:rsidTr="003E3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08835B34" w14:textId="77777777" w:rsidR="003E3F7F" w:rsidRPr="005F37F1" w:rsidRDefault="003E3F7F" w:rsidP="003E3F7F">
            <w:pPr>
              <w:pStyle w:val="Tabletextleft"/>
              <w:rPr>
                <w:b w:val="0"/>
                <w:bCs w:val="0"/>
              </w:rPr>
            </w:pPr>
            <w:r w:rsidRPr="005F37F1">
              <w:rPr>
                <w:b w:val="0"/>
                <w:bCs w:val="0"/>
              </w:rPr>
              <w:t>Development-focused interventions</w:t>
            </w:r>
          </w:p>
        </w:tc>
        <w:tc>
          <w:tcPr>
            <w:tcW w:w="1700" w:type="dxa"/>
          </w:tcPr>
          <w:p w14:paraId="1B1D717D" w14:textId="01AE3ECC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 xml:space="preserve">Negotiate long-term social development and amenities in the landscapes. </w:t>
            </w:r>
          </w:p>
        </w:tc>
        <w:tc>
          <w:tcPr>
            <w:tcW w:w="1700" w:type="dxa"/>
          </w:tcPr>
          <w:p w14:paraId="324E8307" w14:textId="72D972FE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>Local policymakers (councilors) and Development partners (local councils)</w:t>
            </w:r>
          </w:p>
        </w:tc>
        <w:tc>
          <w:tcPr>
            <w:tcW w:w="2340" w:type="dxa"/>
          </w:tcPr>
          <w:p w14:paraId="090572AC" w14:textId="77777777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>Local councils</w:t>
            </w:r>
          </w:p>
        </w:tc>
        <w:tc>
          <w:tcPr>
            <w:tcW w:w="1587" w:type="dxa"/>
          </w:tcPr>
          <w:p w14:paraId="557E3274" w14:textId="77777777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District development coordinating committees/ constituency development committees</w:t>
            </w:r>
          </w:p>
        </w:tc>
      </w:tr>
      <w:tr w:rsidR="003E3F7F" w:rsidRPr="005F37F1" w14:paraId="4EAF700B" w14:textId="77777777" w:rsidTr="003E3F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0CA9CBF1" w14:textId="77777777" w:rsidR="003E3F7F" w:rsidRPr="005F37F1" w:rsidRDefault="003E3F7F" w:rsidP="003E3F7F">
            <w:pPr>
              <w:pStyle w:val="Tabletextleft"/>
              <w:rPr>
                <w:b w:val="0"/>
                <w:bCs w:val="0"/>
              </w:rPr>
            </w:pPr>
            <w:r w:rsidRPr="005F37F1">
              <w:rPr>
                <w:b w:val="0"/>
                <w:bCs w:val="0"/>
              </w:rPr>
              <w:t>Conflict management</w:t>
            </w:r>
          </w:p>
        </w:tc>
        <w:tc>
          <w:tcPr>
            <w:tcW w:w="1700" w:type="dxa"/>
          </w:tcPr>
          <w:p w14:paraId="756D05A7" w14:textId="14ABBCD4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Resolution of conflicts and sustainability of land-use practices</w:t>
            </w:r>
          </w:p>
        </w:tc>
        <w:tc>
          <w:tcPr>
            <w:tcW w:w="1700" w:type="dxa"/>
          </w:tcPr>
          <w:p w14:paraId="6901A11C" w14:textId="53977B96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Land users, traditional leaders, and development planners</w:t>
            </w:r>
          </w:p>
        </w:tc>
        <w:tc>
          <w:tcPr>
            <w:tcW w:w="2340" w:type="dxa"/>
          </w:tcPr>
          <w:p w14:paraId="7E8E90BA" w14:textId="77777777" w:rsidR="003E3F7F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Local leaders</w:t>
            </w:r>
          </w:p>
          <w:p w14:paraId="3E531C71" w14:textId="77777777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7" w:type="dxa"/>
          </w:tcPr>
          <w:p w14:paraId="0F30656B" w14:textId="77777777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Village-level MSPs</w:t>
            </w:r>
          </w:p>
        </w:tc>
      </w:tr>
      <w:tr w:rsidR="003E3F7F" w:rsidRPr="005F37F1" w14:paraId="6DF50B7F" w14:textId="77777777" w:rsidTr="003E3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3B6A3C59" w14:textId="77777777" w:rsidR="003E3F7F" w:rsidRPr="005F37F1" w:rsidRDefault="003E3F7F" w:rsidP="003E3F7F">
            <w:pPr>
              <w:pStyle w:val="Tabletextleft"/>
              <w:rPr>
                <w:b w:val="0"/>
                <w:bCs w:val="0"/>
              </w:rPr>
            </w:pPr>
            <w:r w:rsidRPr="005F37F1">
              <w:rPr>
                <w:b w:val="0"/>
                <w:bCs w:val="0"/>
              </w:rPr>
              <w:t>Conservation focused</w:t>
            </w:r>
          </w:p>
        </w:tc>
        <w:tc>
          <w:tcPr>
            <w:tcW w:w="1700" w:type="dxa"/>
          </w:tcPr>
          <w:p w14:paraId="03D3BE4D" w14:textId="1B77C4A5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>Long-term sustainability of social-ecological systems</w:t>
            </w:r>
          </w:p>
        </w:tc>
        <w:tc>
          <w:tcPr>
            <w:tcW w:w="1700" w:type="dxa"/>
          </w:tcPr>
          <w:p w14:paraId="759A00D0" w14:textId="727EC18A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>Conservation NGOs, local resource users</w:t>
            </w:r>
          </w:p>
        </w:tc>
        <w:tc>
          <w:tcPr>
            <w:tcW w:w="2340" w:type="dxa"/>
          </w:tcPr>
          <w:p w14:paraId="301E2DA4" w14:textId="77777777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>Resource users</w:t>
            </w:r>
          </w:p>
        </w:tc>
        <w:tc>
          <w:tcPr>
            <w:tcW w:w="1587" w:type="dxa"/>
          </w:tcPr>
          <w:p w14:paraId="23F0F508" w14:textId="16EF1005" w:rsidR="003E3F7F" w:rsidRPr="004B7AA0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proofErr w:type="spellStart"/>
            <w:r w:rsidRPr="00C9331B">
              <w:t>ZCB</w:t>
            </w:r>
            <w:r>
              <w:t>N</w:t>
            </w:r>
            <w:r w:rsidRPr="00C9331B">
              <w:t>RM</w:t>
            </w:r>
            <w:r>
              <w:t>F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E3F7F" w:rsidRPr="005F37F1" w14:paraId="73055B77" w14:textId="77777777" w:rsidTr="003E3F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6CC6EDF0" w14:textId="77777777" w:rsidR="003E3F7F" w:rsidRPr="005F37F1" w:rsidRDefault="003E3F7F" w:rsidP="003E3F7F">
            <w:pPr>
              <w:pStyle w:val="Tabletextleft"/>
              <w:rPr>
                <w:b w:val="0"/>
                <w:bCs w:val="0"/>
              </w:rPr>
            </w:pPr>
            <w:r w:rsidRPr="005F37F1">
              <w:rPr>
                <w:b w:val="0"/>
                <w:bCs w:val="0"/>
              </w:rPr>
              <w:t>Research for Development and Conservation (R4D-C)</w:t>
            </w:r>
          </w:p>
        </w:tc>
        <w:tc>
          <w:tcPr>
            <w:tcW w:w="1700" w:type="dxa"/>
          </w:tcPr>
          <w:p w14:paraId="238E984B" w14:textId="5CBFBE30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Provision of research-based solutions and communication of information for policy development</w:t>
            </w:r>
          </w:p>
        </w:tc>
        <w:tc>
          <w:tcPr>
            <w:tcW w:w="1700" w:type="dxa"/>
          </w:tcPr>
          <w:p w14:paraId="26A2F21F" w14:textId="6D384A7D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Researchers, scientists, government departments, local councils, and local communities</w:t>
            </w:r>
          </w:p>
        </w:tc>
        <w:tc>
          <w:tcPr>
            <w:tcW w:w="2340" w:type="dxa"/>
          </w:tcPr>
          <w:p w14:paraId="542F5252" w14:textId="77777777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All</w:t>
            </w:r>
          </w:p>
        </w:tc>
        <w:tc>
          <w:tcPr>
            <w:tcW w:w="1587" w:type="dxa"/>
          </w:tcPr>
          <w:p w14:paraId="686E8586" w14:textId="77777777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District Consultative group</w:t>
            </w:r>
          </w:p>
        </w:tc>
      </w:tr>
      <w:tr w:rsidR="003E3F7F" w:rsidRPr="005F37F1" w14:paraId="02E81D38" w14:textId="77777777" w:rsidTr="003E3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2F92D2C0" w14:textId="77777777" w:rsidR="003E3F7F" w:rsidRPr="005F37F1" w:rsidRDefault="003E3F7F" w:rsidP="003E3F7F">
            <w:pPr>
              <w:pStyle w:val="Tabletextleft"/>
              <w:rPr>
                <w:b w:val="0"/>
                <w:bCs w:val="0"/>
              </w:rPr>
            </w:pPr>
            <w:r w:rsidRPr="005F37F1">
              <w:rPr>
                <w:b w:val="0"/>
                <w:bCs w:val="0"/>
              </w:rPr>
              <w:t>Public-private partnership</w:t>
            </w:r>
          </w:p>
        </w:tc>
        <w:tc>
          <w:tcPr>
            <w:tcW w:w="1700" w:type="dxa"/>
          </w:tcPr>
          <w:p w14:paraId="1EC6D7E9" w14:textId="42F025E2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>Ensure continuity of financial flows from private to public initiatives</w:t>
            </w:r>
          </w:p>
        </w:tc>
        <w:tc>
          <w:tcPr>
            <w:tcW w:w="1700" w:type="dxa"/>
          </w:tcPr>
          <w:p w14:paraId="2EABE698" w14:textId="30754AE4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>Government and private sector</w:t>
            </w:r>
          </w:p>
        </w:tc>
        <w:tc>
          <w:tcPr>
            <w:tcW w:w="2340" w:type="dxa"/>
          </w:tcPr>
          <w:p w14:paraId="13BA1CB4" w14:textId="77777777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>All</w:t>
            </w:r>
          </w:p>
        </w:tc>
        <w:tc>
          <w:tcPr>
            <w:tcW w:w="1587" w:type="dxa"/>
          </w:tcPr>
          <w:p w14:paraId="258F3B71" w14:textId="77777777" w:rsidR="003E3F7F" w:rsidRPr="00C9331B" w:rsidRDefault="003E3F7F" w:rsidP="003E3F7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31B">
              <w:t>Kalomo District Chamber of Commerce</w:t>
            </w:r>
          </w:p>
        </w:tc>
      </w:tr>
      <w:tr w:rsidR="003E3F7F" w:rsidRPr="005F37F1" w14:paraId="270C7484" w14:textId="77777777" w:rsidTr="003E3F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</w:tcPr>
          <w:p w14:paraId="1DB5A58B" w14:textId="77777777" w:rsidR="003E3F7F" w:rsidRPr="005F37F1" w:rsidRDefault="003E3F7F" w:rsidP="003E3F7F">
            <w:pPr>
              <w:pStyle w:val="Tabletextleft"/>
              <w:rPr>
                <w:b w:val="0"/>
                <w:bCs w:val="0"/>
              </w:rPr>
            </w:pPr>
            <w:r w:rsidRPr="005F37F1">
              <w:rPr>
                <w:b w:val="0"/>
                <w:bCs w:val="0"/>
              </w:rPr>
              <w:t>Rights-based/focused</w:t>
            </w:r>
          </w:p>
        </w:tc>
        <w:tc>
          <w:tcPr>
            <w:tcW w:w="1700" w:type="dxa"/>
          </w:tcPr>
          <w:p w14:paraId="6CB16BAC" w14:textId="11EA1EE7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Empowerment of local people at the village level and rights claims in decision-making in land matters.</w:t>
            </w:r>
          </w:p>
        </w:tc>
        <w:tc>
          <w:tcPr>
            <w:tcW w:w="1700" w:type="dxa"/>
          </w:tcPr>
          <w:p w14:paraId="5C9C81D0" w14:textId="4D55B945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Advocacy NGOs and marginalized groups</w:t>
            </w:r>
          </w:p>
        </w:tc>
        <w:tc>
          <w:tcPr>
            <w:tcW w:w="2340" w:type="dxa"/>
          </w:tcPr>
          <w:p w14:paraId="7B2D01DE" w14:textId="77777777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Empowered marginalized groups</w:t>
            </w:r>
          </w:p>
        </w:tc>
        <w:tc>
          <w:tcPr>
            <w:tcW w:w="1587" w:type="dxa"/>
          </w:tcPr>
          <w:p w14:paraId="089714FA" w14:textId="77777777" w:rsidR="003E3F7F" w:rsidRPr="00C9331B" w:rsidRDefault="003E3F7F" w:rsidP="003E3F7F">
            <w:pPr>
              <w:pStyle w:val="Tabletext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331B">
              <w:t>Village-level MSP</w:t>
            </w:r>
            <w:r>
              <w:t>s</w:t>
            </w:r>
            <w:r w:rsidRPr="00C9331B">
              <w:t xml:space="preserve"> speared by Women for Change</w:t>
            </w:r>
            <w:r>
              <w:t>/ women groups/ cooperatives</w:t>
            </w:r>
          </w:p>
        </w:tc>
      </w:tr>
    </w:tbl>
    <w:p w14:paraId="79E43EC4" w14:textId="77777777" w:rsidR="003E3F7F" w:rsidRPr="003E3F7F" w:rsidRDefault="003E3F7F" w:rsidP="003E3F7F">
      <w:pPr>
        <w:rPr>
          <w:lang w:val="en-US"/>
        </w:rPr>
      </w:pPr>
    </w:p>
    <w:p w14:paraId="0A329C0D" w14:textId="773CBD55" w:rsidR="003E3F7F" w:rsidRPr="004B7AA0" w:rsidRDefault="00336914" w:rsidP="00336914">
      <w:pPr>
        <w:pStyle w:val="Notetotable"/>
        <w:rPr>
          <w:sz w:val="21"/>
          <w:szCs w:val="21"/>
          <w:lang w:val="en-US"/>
        </w:rPr>
      </w:pPr>
      <w:r w:rsidRPr="004B7AA0">
        <w:rPr>
          <w:i/>
          <w:iCs/>
          <w:sz w:val="21"/>
          <w:szCs w:val="21"/>
          <w:lang w:val="en-US"/>
        </w:rPr>
        <w:t>Source</w:t>
      </w:r>
      <w:r w:rsidRPr="004B7AA0">
        <w:rPr>
          <w:sz w:val="21"/>
          <w:szCs w:val="21"/>
          <w:lang w:val="en-US"/>
        </w:rPr>
        <w:t>: Inventory made by the author during fieldwork in Kalomo District in 2020.</w:t>
      </w:r>
    </w:p>
    <w:p w14:paraId="7038597E" w14:textId="1C9FB392" w:rsidR="003E3F7F" w:rsidRPr="004B7AA0" w:rsidRDefault="003E3F7F" w:rsidP="00336914">
      <w:pPr>
        <w:pStyle w:val="Notetotable"/>
        <w:rPr>
          <w:sz w:val="21"/>
          <w:szCs w:val="21"/>
          <w:lang w:val="en-US"/>
        </w:rPr>
      </w:pPr>
      <w:r w:rsidRPr="004B7AA0">
        <w:rPr>
          <w:sz w:val="21"/>
          <w:szCs w:val="21"/>
          <w:vertAlign w:val="superscript"/>
          <w:lang w:val="en-US"/>
        </w:rPr>
        <w:t xml:space="preserve">a </w:t>
      </w:r>
      <w:r w:rsidRPr="004B7AA0">
        <w:rPr>
          <w:sz w:val="21"/>
          <w:szCs w:val="21"/>
          <w:lang w:val="en-US"/>
        </w:rPr>
        <w:t>Zambia Community-Based Natural Resource Management Forum</w:t>
      </w:r>
    </w:p>
    <w:p w14:paraId="2C09061A" w14:textId="77777777" w:rsidR="00336914" w:rsidRPr="00C9331B" w:rsidRDefault="00336914" w:rsidP="00336914">
      <w:pPr>
        <w:rPr>
          <w:lang w:val="en-US"/>
        </w:rPr>
      </w:pPr>
    </w:p>
    <w:p w14:paraId="2F421471" w14:textId="77777777" w:rsidR="00D53F7A" w:rsidRDefault="00D53F7A" w:rsidP="00336914">
      <w:pPr>
        <w:pStyle w:val="Caption"/>
        <w:rPr>
          <w:lang w:val="en-US"/>
        </w:rPr>
      </w:pPr>
    </w:p>
    <w:p w14:paraId="2F7062D9" w14:textId="77777777" w:rsidR="00D53F7A" w:rsidRDefault="00D53F7A" w:rsidP="00336914">
      <w:pPr>
        <w:pStyle w:val="Caption"/>
        <w:rPr>
          <w:lang w:val="en-US"/>
        </w:rPr>
      </w:pPr>
    </w:p>
    <w:p w14:paraId="13AD1FD3" w14:textId="77777777" w:rsidR="003A3625" w:rsidRPr="00A66244" w:rsidRDefault="003A3625" w:rsidP="00A66244">
      <w:pPr>
        <w:pStyle w:val="Heading1"/>
      </w:pPr>
      <w:r w:rsidRPr="003A3625">
        <w:lastRenderedPageBreak/>
        <w:t>Appendix 2: Example of a Q-sort grid used in the study</w:t>
      </w:r>
    </w:p>
    <w:p w14:paraId="605AC8C4" w14:textId="73AA8B9C" w:rsidR="003A3625" w:rsidRDefault="003A3625" w:rsidP="00A66244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3A3625" w:rsidRPr="00EF4DBA" w14:paraId="6C2B2697" w14:textId="77777777" w:rsidTr="001171B3">
        <w:trPr>
          <w:trHeight w:val="317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101" w14:textId="77777777" w:rsidR="003A3625" w:rsidRPr="00EF4DBA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b/>
                <w:bCs/>
                <w:lang w:val="en-US"/>
              </w:rPr>
            </w:pPr>
            <w:r w:rsidRPr="00EF4DBA">
              <w:rPr>
                <w:b/>
                <w:bCs/>
                <w:lang w:val="en-US"/>
              </w:rPr>
              <w:t>-4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7920" w14:textId="77777777" w:rsidR="003A3625" w:rsidRPr="00EF4DBA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b/>
                <w:bCs/>
                <w:lang w:val="en-US"/>
              </w:rPr>
            </w:pPr>
            <w:r w:rsidRPr="00EF4DBA">
              <w:rPr>
                <w:b/>
                <w:bCs/>
                <w:lang w:val="en-US"/>
              </w:rPr>
              <w:t>-3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783A" w14:textId="77777777" w:rsidR="003A3625" w:rsidRPr="00EF4DBA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b/>
                <w:bCs/>
                <w:lang w:val="en-US"/>
              </w:rPr>
            </w:pPr>
            <w:r w:rsidRPr="00EF4DBA">
              <w:rPr>
                <w:b/>
                <w:bCs/>
                <w:lang w:val="en-US"/>
              </w:rPr>
              <w:t>-2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F401" w14:textId="77777777" w:rsidR="003A3625" w:rsidRPr="00EF4DBA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b/>
                <w:bCs/>
                <w:lang w:val="en-US"/>
              </w:rPr>
            </w:pPr>
            <w:r w:rsidRPr="00EF4DBA">
              <w:rPr>
                <w:b/>
                <w:bCs/>
                <w:lang w:val="en-US"/>
              </w:rPr>
              <w:t>-1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A747" w14:textId="77777777" w:rsidR="003A3625" w:rsidRPr="00EF4DBA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b/>
                <w:bCs/>
                <w:lang w:val="en-US"/>
              </w:rPr>
            </w:pPr>
            <w:r w:rsidRPr="00EF4DBA">
              <w:rPr>
                <w:b/>
                <w:bCs/>
                <w:lang w:val="en-US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2243" w14:textId="77777777" w:rsidR="003A3625" w:rsidRPr="00EF4DBA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b/>
                <w:bCs/>
                <w:lang w:val="en-US"/>
              </w:rPr>
            </w:pPr>
            <w:r w:rsidRPr="00EF4DBA">
              <w:rPr>
                <w:b/>
                <w:bCs/>
                <w:lang w:val="en-US"/>
              </w:rPr>
              <w:t>+1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4B84" w14:textId="77777777" w:rsidR="003A3625" w:rsidRPr="00EF4DBA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b/>
                <w:bCs/>
                <w:lang w:val="en-US"/>
              </w:rPr>
            </w:pPr>
            <w:r w:rsidRPr="00EF4DBA">
              <w:rPr>
                <w:b/>
                <w:bCs/>
                <w:lang w:val="en-US"/>
              </w:rPr>
              <w:t>+2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E55D" w14:textId="77777777" w:rsidR="003A3625" w:rsidRPr="00EF4DBA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b/>
                <w:bCs/>
                <w:lang w:val="en-US"/>
              </w:rPr>
            </w:pPr>
            <w:r w:rsidRPr="00EF4DBA">
              <w:rPr>
                <w:b/>
                <w:bCs/>
                <w:lang w:val="en-US"/>
              </w:rPr>
              <w:t>+3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F588" w14:textId="77777777" w:rsidR="003A3625" w:rsidRPr="00EF4DBA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b/>
                <w:bCs/>
                <w:lang w:val="en-US"/>
              </w:rPr>
            </w:pPr>
            <w:r w:rsidRPr="00EF4DBA">
              <w:rPr>
                <w:b/>
                <w:bCs/>
                <w:lang w:val="en-US"/>
              </w:rPr>
              <w:t>+4</w:t>
            </w:r>
          </w:p>
        </w:tc>
      </w:tr>
      <w:tr w:rsidR="003A3625" w14:paraId="5BEEF2CB" w14:textId="77777777" w:rsidTr="001171B3">
        <w:trPr>
          <w:trHeight w:val="317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53EF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D303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F61B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1F6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791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0520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9BC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049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48BB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  <w:tr w:rsidR="003A3625" w14:paraId="0884C041" w14:textId="77777777" w:rsidTr="001171B3">
        <w:trPr>
          <w:trHeight w:val="318"/>
          <w:jc w:val="center"/>
        </w:trPr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78E52CCF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03F4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59C4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A1E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CB65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CF8A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9F8D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A376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14:paraId="0121CB66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  <w:tr w:rsidR="003A3625" w14:paraId="0E0B6B6B" w14:textId="77777777" w:rsidTr="001171B3">
        <w:trPr>
          <w:trHeight w:val="317"/>
          <w:jc w:val="center"/>
        </w:trPr>
        <w:tc>
          <w:tcPr>
            <w:tcW w:w="676" w:type="dxa"/>
            <w:tcBorders>
              <w:right w:val="single" w:sz="4" w:space="0" w:color="auto"/>
            </w:tcBorders>
          </w:tcPr>
          <w:p w14:paraId="67D039EE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4D45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1E24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2F4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CB46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FD2B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3210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8AE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14:paraId="01329F06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  <w:tr w:rsidR="003A3625" w14:paraId="64AF3575" w14:textId="77777777" w:rsidTr="001171B3">
        <w:trPr>
          <w:trHeight w:val="317"/>
          <w:jc w:val="center"/>
        </w:trPr>
        <w:tc>
          <w:tcPr>
            <w:tcW w:w="676" w:type="dxa"/>
          </w:tcPr>
          <w:p w14:paraId="6724B13A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14:paraId="05AFDCBF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3EF0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55D5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7B4A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6E1F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637E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14:paraId="5000B68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46667BFB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  <w:tr w:rsidR="003A3625" w14:paraId="55DE639C" w14:textId="77777777" w:rsidTr="001171B3">
        <w:trPr>
          <w:trHeight w:val="318"/>
          <w:jc w:val="center"/>
        </w:trPr>
        <w:tc>
          <w:tcPr>
            <w:tcW w:w="676" w:type="dxa"/>
          </w:tcPr>
          <w:p w14:paraId="30A2AB36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6B8F0B0F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37C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11C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270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1295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AC35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14:paraId="7EEC2B11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453D25C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  <w:tr w:rsidR="003A3625" w14:paraId="535CA893" w14:textId="77777777" w:rsidTr="001171B3">
        <w:trPr>
          <w:trHeight w:val="317"/>
          <w:jc w:val="center"/>
        </w:trPr>
        <w:tc>
          <w:tcPr>
            <w:tcW w:w="676" w:type="dxa"/>
          </w:tcPr>
          <w:p w14:paraId="4FA0333C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</w:tcPr>
          <w:p w14:paraId="4FDA5D49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14:paraId="0739A738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BFD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C92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022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14:paraId="469E919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4C443362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6F741529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  <w:tr w:rsidR="003A3625" w14:paraId="7107ED83" w14:textId="77777777" w:rsidTr="001171B3">
        <w:trPr>
          <w:trHeight w:val="317"/>
          <w:jc w:val="center"/>
        </w:trPr>
        <w:tc>
          <w:tcPr>
            <w:tcW w:w="676" w:type="dxa"/>
          </w:tcPr>
          <w:p w14:paraId="24BBF1C9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</w:tcPr>
          <w:p w14:paraId="59377273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3F2E9C1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F0EC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9461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36CF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14:paraId="5425A0C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4295DC9E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0A3D6993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  <w:tr w:rsidR="003A3625" w14:paraId="5579F83D" w14:textId="77777777" w:rsidTr="001171B3">
        <w:trPr>
          <w:trHeight w:val="318"/>
          <w:jc w:val="center"/>
        </w:trPr>
        <w:tc>
          <w:tcPr>
            <w:tcW w:w="676" w:type="dxa"/>
          </w:tcPr>
          <w:p w14:paraId="582FB4DF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</w:tcPr>
          <w:p w14:paraId="393AB9A3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1CF067E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14:paraId="4DCEB98C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0548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14:paraId="38245155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6450E9DE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0F28C823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2A929C11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  <w:tr w:rsidR="003A3625" w14:paraId="74952345" w14:textId="77777777" w:rsidTr="001171B3">
        <w:trPr>
          <w:trHeight w:val="317"/>
          <w:jc w:val="center"/>
        </w:trPr>
        <w:tc>
          <w:tcPr>
            <w:tcW w:w="676" w:type="dxa"/>
          </w:tcPr>
          <w:p w14:paraId="4335219D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</w:tcPr>
          <w:p w14:paraId="68575BA0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7A62EFEC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409B390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AAF8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14:paraId="5B96B55F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3FB8F014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34DEFEB1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69DD9474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  <w:tr w:rsidR="003A3625" w14:paraId="3E9C1159" w14:textId="77777777" w:rsidTr="001171B3">
        <w:trPr>
          <w:trHeight w:val="318"/>
          <w:jc w:val="center"/>
        </w:trPr>
        <w:tc>
          <w:tcPr>
            <w:tcW w:w="676" w:type="dxa"/>
          </w:tcPr>
          <w:p w14:paraId="1876F4F2" w14:textId="77777777" w:rsidR="003A3625" w:rsidRDefault="003A3625" w:rsidP="001171B3">
            <w:pPr>
              <w:pStyle w:val="Newparagraph"/>
              <w:spacing w:line="276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677" w:type="dxa"/>
          </w:tcPr>
          <w:p w14:paraId="269FAA8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565DC2E0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6609F04D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AD84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14:paraId="199157E1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77E50BAE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28FE143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  <w:tc>
          <w:tcPr>
            <w:tcW w:w="677" w:type="dxa"/>
          </w:tcPr>
          <w:p w14:paraId="365A3B27" w14:textId="77777777" w:rsidR="003A3625" w:rsidRDefault="003A3625" w:rsidP="001171B3">
            <w:pPr>
              <w:pStyle w:val="Newparagraph"/>
              <w:spacing w:line="276" w:lineRule="auto"/>
              <w:ind w:firstLine="0"/>
              <w:rPr>
                <w:lang w:val="en-US"/>
              </w:rPr>
            </w:pPr>
          </w:p>
        </w:tc>
      </w:tr>
    </w:tbl>
    <w:p w14:paraId="09C58BD6" w14:textId="52142DA2" w:rsidR="003A3625" w:rsidRDefault="003A3625" w:rsidP="00336914">
      <w:pPr>
        <w:pStyle w:val="Caption"/>
        <w:rPr>
          <w:lang w:val="en-US"/>
        </w:rPr>
      </w:pPr>
    </w:p>
    <w:p w14:paraId="6B277950" w14:textId="77777777" w:rsidR="003A3625" w:rsidRDefault="003A3625">
      <w:pPr>
        <w:jc w:val="left"/>
        <w:rPr>
          <w:bCs/>
          <w:iCs/>
          <w:color w:val="000000" w:themeColor="text1"/>
          <w:lang w:val="en-US"/>
        </w:rPr>
      </w:pPr>
      <w:r>
        <w:rPr>
          <w:lang w:val="en-US"/>
        </w:rPr>
        <w:br w:type="page"/>
      </w:r>
    </w:p>
    <w:p w14:paraId="3CCE515D" w14:textId="77777777" w:rsidR="00D53F7A" w:rsidRDefault="00D53F7A" w:rsidP="00336914">
      <w:pPr>
        <w:pStyle w:val="Caption"/>
        <w:rPr>
          <w:lang w:val="en-US"/>
        </w:rPr>
      </w:pPr>
    </w:p>
    <w:p w14:paraId="582D6B91" w14:textId="77777777" w:rsidR="00D53F7A" w:rsidRPr="00D53F7A" w:rsidRDefault="00D53F7A" w:rsidP="00D53F7A">
      <w:pPr>
        <w:rPr>
          <w:lang w:val="en-US"/>
        </w:rPr>
      </w:pPr>
    </w:p>
    <w:p w14:paraId="2CC9EDE4" w14:textId="48AEF857" w:rsidR="00336E60" w:rsidRDefault="00D53F7A" w:rsidP="004B7AA0">
      <w:pPr>
        <w:pStyle w:val="Heading1"/>
      </w:pPr>
      <w:bookmarkStart w:id="1" w:name="_Hlk122393869"/>
      <w:r>
        <w:t>Appendix</w:t>
      </w:r>
      <w:r w:rsidR="00336E60">
        <w:t xml:space="preserve"> </w:t>
      </w:r>
      <w:r w:rsidR="003A3625">
        <w:t>3</w:t>
      </w:r>
      <w:r w:rsidR="00336E60" w:rsidRPr="00C9331B">
        <w:t xml:space="preserve">: Factor matrix with defining </w:t>
      </w:r>
      <w:r>
        <w:t>Q</w:t>
      </w:r>
      <w:r w:rsidR="00336E60" w:rsidRPr="00C9331B">
        <w:t xml:space="preserve">-sorts 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673"/>
        <w:gridCol w:w="1252"/>
        <w:gridCol w:w="1110"/>
        <w:gridCol w:w="1111"/>
        <w:gridCol w:w="1110"/>
        <w:gridCol w:w="1371"/>
        <w:gridCol w:w="1134"/>
      </w:tblGrid>
      <w:tr w:rsidR="00336E60" w:rsidRPr="00C44CBA" w14:paraId="5AE64FBE" w14:textId="77777777" w:rsidTr="00B73A8E">
        <w:trPr>
          <w:trHeight w:val="34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1"/>
          <w:p w14:paraId="59B810C7" w14:textId="77777777" w:rsidR="00336E60" w:rsidRPr="004B7AA0" w:rsidRDefault="00336E60" w:rsidP="00D02EF1">
            <w:pPr>
              <w:pStyle w:val="Tableheading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No.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68910A" w14:textId="6DB8693E" w:rsidR="00336E60" w:rsidRPr="004B7AA0" w:rsidRDefault="00336E60" w:rsidP="00D02EF1">
            <w:pPr>
              <w:pStyle w:val="Tableheading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Participants’ </w:t>
            </w:r>
            <w:proofErr w:type="spellStart"/>
            <w:r w:rsidRPr="004B7AA0">
              <w:rPr>
                <w:sz w:val="21"/>
                <w:szCs w:val="21"/>
              </w:rPr>
              <w:t>affiliation</w:t>
            </w:r>
            <w:r w:rsidR="00E31579" w:rsidRPr="004B7AA0">
              <w:rPr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222F11" w14:textId="7D5C3D11" w:rsidR="00C44CBA" w:rsidRPr="004B7AA0" w:rsidRDefault="00387BBB" w:rsidP="004B7AA0">
            <w:pPr>
              <w:ind w:right="-57"/>
              <w:jc w:val="lef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MSPs as d</w:t>
            </w:r>
            <w:r w:rsidR="00C44CBA" w:rsidRPr="004B7AA0">
              <w:rPr>
                <w:b/>
                <w:bCs/>
                <w:color w:val="000000"/>
                <w:sz w:val="21"/>
                <w:szCs w:val="21"/>
              </w:rPr>
              <w:t xml:space="preserve">emocratic institutions </w:t>
            </w:r>
          </w:p>
          <w:p w14:paraId="1790F1F2" w14:textId="2B76B59E" w:rsidR="00336E60" w:rsidRPr="004B7AA0" w:rsidRDefault="00336E60" w:rsidP="00D02EF1">
            <w:pPr>
              <w:pStyle w:val="Tableheadingcentred"/>
              <w:rPr>
                <w:sz w:val="21"/>
                <w:szCs w:val="21"/>
                <w:lang w:val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9E8511" w14:textId="77777777" w:rsidR="00336E60" w:rsidRPr="004B7AA0" w:rsidRDefault="00336E60" w:rsidP="00D02EF1">
            <w:pPr>
              <w:pStyle w:val="Tableheadingcentred"/>
              <w:ind w:right="-113"/>
              <w:rPr>
                <w:sz w:val="21"/>
                <w:szCs w:val="21"/>
                <w:vertAlign w:val="superscript"/>
                <w:lang w:val="en-US"/>
              </w:rPr>
            </w:pPr>
            <w:proofErr w:type="spellStart"/>
            <w:r w:rsidRPr="004B7AA0">
              <w:rPr>
                <w:sz w:val="21"/>
                <w:szCs w:val="21"/>
                <w:lang w:val="en-US"/>
              </w:rPr>
              <w:t>Flagged</w:t>
            </w:r>
            <w:r w:rsidRPr="004B7AA0">
              <w:rPr>
                <w:sz w:val="21"/>
                <w:szCs w:val="21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63A0D7" w14:textId="18F868F1" w:rsidR="00336E60" w:rsidRPr="004B7AA0" w:rsidRDefault="00B73A8E" w:rsidP="00D02EF1">
            <w:pPr>
              <w:pStyle w:val="Tableheadingcentred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MSPs s</w:t>
            </w:r>
            <w:r w:rsidR="00C44CBA" w:rsidRPr="004B7AA0">
              <w:rPr>
                <w:sz w:val="21"/>
                <w:szCs w:val="21"/>
                <w:lang w:val="en-US"/>
              </w:rPr>
              <w:t>upport market-based solutions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1E0C69" w14:textId="77777777" w:rsidR="00336E60" w:rsidRPr="004B7AA0" w:rsidRDefault="00336E60" w:rsidP="00D02EF1">
            <w:pPr>
              <w:pStyle w:val="Tableheadingcentred"/>
              <w:rPr>
                <w:sz w:val="21"/>
                <w:szCs w:val="21"/>
                <w:lang w:val="en-US"/>
              </w:rPr>
            </w:pPr>
            <w:r w:rsidRPr="004B7AA0">
              <w:rPr>
                <w:sz w:val="21"/>
                <w:szCs w:val="21"/>
                <w:lang w:val="en-US"/>
              </w:rPr>
              <w:t>Flagged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CEC362" w14:textId="45325C43" w:rsidR="00336E60" w:rsidRPr="004B7AA0" w:rsidRDefault="00B73A8E" w:rsidP="00D02EF1">
            <w:pPr>
              <w:pStyle w:val="Tableheadingcentred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MSPs a</w:t>
            </w:r>
            <w:r w:rsidR="00C44CBA" w:rsidRPr="004B7AA0">
              <w:rPr>
                <w:sz w:val="21"/>
                <w:szCs w:val="21"/>
                <w:lang w:val="en-US"/>
              </w:rPr>
              <w:t>ddress power imbalance and identify policy gaps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2A32A9" w14:textId="77777777" w:rsidR="00336E60" w:rsidRPr="004B7AA0" w:rsidRDefault="00336E60" w:rsidP="00D02EF1">
            <w:pPr>
              <w:pStyle w:val="Tableheadingleft"/>
              <w:jc w:val="center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Flagged</w:t>
            </w:r>
          </w:p>
        </w:tc>
      </w:tr>
      <w:tr w:rsidR="00336E60" w:rsidRPr="00C44CBA" w14:paraId="5AE89B46" w14:textId="77777777" w:rsidTr="00B73A8E">
        <w:trPr>
          <w:trHeight w:val="320"/>
        </w:trPr>
        <w:tc>
          <w:tcPr>
            <w:tcW w:w="595" w:type="dxa"/>
            <w:tcBorders>
              <w:top w:val="single" w:sz="4" w:space="0" w:color="auto"/>
            </w:tcBorders>
            <w:noWrap/>
            <w:hideMark/>
          </w:tcPr>
          <w:p w14:paraId="508E0E67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noWrap/>
            <w:hideMark/>
          </w:tcPr>
          <w:p w14:paraId="74CB7236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State actor 1 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noWrap/>
            <w:hideMark/>
          </w:tcPr>
          <w:p w14:paraId="3BE977EE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0.134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noWrap/>
            <w:hideMark/>
          </w:tcPr>
          <w:p w14:paraId="06AAB81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  <w:noWrap/>
            <w:hideMark/>
          </w:tcPr>
          <w:p w14:paraId="5E65CB0F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0.8956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noWrap/>
            <w:hideMark/>
          </w:tcPr>
          <w:p w14:paraId="022BE3D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noWrap/>
            <w:hideMark/>
          </w:tcPr>
          <w:p w14:paraId="68D00CA3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-0.0678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081B42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5A803AB1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2899B03C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2</w:t>
            </w:r>
          </w:p>
        </w:tc>
        <w:tc>
          <w:tcPr>
            <w:tcW w:w="1673" w:type="dxa"/>
            <w:noWrap/>
            <w:hideMark/>
          </w:tcPr>
          <w:p w14:paraId="2B0AC58A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State actor</w:t>
            </w:r>
            <w:r w:rsidRPr="004B7AA0" w:rsidDel="000C1B28">
              <w:rPr>
                <w:sz w:val="21"/>
                <w:szCs w:val="21"/>
              </w:rPr>
              <w:t xml:space="preserve"> </w:t>
            </w:r>
            <w:r w:rsidRPr="004B7AA0">
              <w:rPr>
                <w:sz w:val="21"/>
                <w:szCs w:val="21"/>
              </w:rPr>
              <w:t>2</w:t>
            </w:r>
          </w:p>
        </w:tc>
        <w:tc>
          <w:tcPr>
            <w:tcW w:w="1252" w:type="dxa"/>
            <w:noWrap/>
            <w:hideMark/>
          </w:tcPr>
          <w:p w14:paraId="57490D82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-0.0579</w:t>
            </w:r>
          </w:p>
        </w:tc>
        <w:tc>
          <w:tcPr>
            <w:tcW w:w="1110" w:type="dxa"/>
            <w:noWrap/>
            <w:hideMark/>
          </w:tcPr>
          <w:p w14:paraId="28980DE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6C5AB41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0.6562</w:t>
            </w:r>
          </w:p>
        </w:tc>
        <w:tc>
          <w:tcPr>
            <w:tcW w:w="1110" w:type="dxa"/>
            <w:noWrap/>
            <w:hideMark/>
          </w:tcPr>
          <w:p w14:paraId="6EBC517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371" w:type="dxa"/>
            <w:noWrap/>
            <w:hideMark/>
          </w:tcPr>
          <w:p w14:paraId="498D299A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0.0501</w:t>
            </w:r>
          </w:p>
        </w:tc>
        <w:tc>
          <w:tcPr>
            <w:tcW w:w="1134" w:type="dxa"/>
            <w:noWrap/>
            <w:hideMark/>
          </w:tcPr>
          <w:p w14:paraId="4781D2C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424F8A47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045871B2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3</w:t>
            </w:r>
          </w:p>
        </w:tc>
        <w:tc>
          <w:tcPr>
            <w:tcW w:w="1673" w:type="dxa"/>
            <w:noWrap/>
            <w:hideMark/>
          </w:tcPr>
          <w:p w14:paraId="500E6186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State actor 3</w:t>
            </w:r>
          </w:p>
        </w:tc>
        <w:tc>
          <w:tcPr>
            <w:tcW w:w="1252" w:type="dxa"/>
            <w:noWrap/>
            <w:hideMark/>
          </w:tcPr>
          <w:p w14:paraId="52C043C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0.1497</w:t>
            </w:r>
          </w:p>
        </w:tc>
        <w:tc>
          <w:tcPr>
            <w:tcW w:w="1110" w:type="dxa"/>
            <w:noWrap/>
            <w:hideMark/>
          </w:tcPr>
          <w:p w14:paraId="34F5B51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5130EDE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0.9109</w:t>
            </w:r>
          </w:p>
        </w:tc>
        <w:tc>
          <w:tcPr>
            <w:tcW w:w="1110" w:type="dxa"/>
            <w:noWrap/>
            <w:hideMark/>
          </w:tcPr>
          <w:p w14:paraId="5D227EE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371" w:type="dxa"/>
            <w:noWrap/>
            <w:hideMark/>
          </w:tcPr>
          <w:p w14:paraId="0F6AECD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-0.0478</w:t>
            </w:r>
          </w:p>
        </w:tc>
        <w:tc>
          <w:tcPr>
            <w:tcW w:w="1134" w:type="dxa"/>
            <w:noWrap/>
            <w:hideMark/>
          </w:tcPr>
          <w:p w14:paraId="140C98D3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1BADD519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0078A568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4</w:t>
            </w:r>
          </w:p>
        </w:tc>
        <w:tc>
          <w:tcPr>
            <w:tcW w:w="1673" w:type="dxa"/>
            <w:noWrap/>
            <w:hideMark/>
          </w:tcPr>
          <w:p w14:paraId="2F6E3191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State actor 4</w:t>
            </w:r>
          </w:p>
        </w:tc>
        <w:tc>
          <w:tcPr>
            <w:tcW w:w="1252" w:type="dxa"/>
            <w:noWrap/>
            <w:hideMark/>
          </w:tcPr>
          <w:p w14:paraId="317056A7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0.073</w:t>
            </w:r>
          </w:p>
        </w:tc>
        <w:tc>
          <w:tcPr>
            <w:tcW w:w="1110" w:type="dxa"/>
            <w:noWrap/>
            <w:hideMark/>
          </w:tcPr>
          <w:p w14:paraId="3DB914E1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0062D38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0.7938</w:t>
            </w:r>
          </w:p>
        </w:tc>
        <w:tc>
          <w:tcPr>
            <w:tcW w:w="1110" w:type="dxa"/>
            <w:noWrap/>
            <w:hideMark/>
          </w:tcPr>
          <w:p w14:paraId="6A5953F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371" w:type="dxa"/>
            <w:noWrap/>
            <w:hideMark/>
          </w:tcPr>
          <w:p w14:paraId="7FF6B22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0.2304</w:t>
            </w:r>
          </w:p>
        </w:tc>
        <w:tc>
          <w:tcPr>
            <w:tcW w:w="1134" w:type="dxa"/>
            <w:noWrap/>
            <w:hideMark/>
          </w:tcPr>
          <w:p w14:paraId="361D435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5E02E3BD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76D4EE27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5</w:t>
            </w:r>
          </w:p>
        </w:tc>
        <w:tc>
          <w:tcPr>
            <w:tcW w:w="1673" w:type="dxa"/>
            <w:noWrap/>
            <w:hideMark/>
          </w:tcPr>
          <w:p w14:paraId="61C158B5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State actor</w:t>
            </w:r>
            <w:r w:rsidRPr="004B7AA0" w:rsidDel="000C1B28">
              <w:rPr>
                <w:sz w:val="21"/>
                <w:szCs w:val="21"/>
              </w:rPr>
              <w:t xml:space="preserve"> </w:t>
            </w:r>
            <w:r w:rsidRPr="004B7AA0">
              <w:rPr>
                <w:sz w:val="21"/>
                <w:szCs w:val="21"/>
              </w:rPr>
              <w:t>5</w:t>
            </w:r>
          </w:p>
        </w:tc>
        <w:tc>
          <w:tcPr>
            <w:tcW w:w="1252" w:type="dxa"/>
            <w:noWrap/>
            <w:hideMark/>
          </w:tcPr>
          <w:p w14:paraId="5175126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0.1976</w:t>
            </w:r>
          </w:p>
        </w:tc>
        <w:tc>
          <w:tcPr>
            <w:tcW w:w="1110" w:type="dxa"/>
            <w:noWrap/>
            <w:hideMark/>
          </w:tcPr>
          <w:p w14:paraId="13502D4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05E4A15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0.7727</w:t>
            </w:r>
          </w:p>
        </w:tc>
        <w:tc>
          <w:tcPr>
            <w:tcW w:w="1110" w:type="dxa"/>
            <w:noWrap/>
            <w:hideMark/>
          </w:tcPr>
          <w:p w14:paraId="2F0DEC62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371" w:type="dxa"/>
            <w:noWrap/>
            <w:hideMark/>
          </w:tcPr>
          <w:p w14:paraId="44322F6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-0.0082</w:t>
            </w:r>
          </w:p>
        </w:tc>
        <w:tc>
          <w:tcPr>
            <w:tcW w:w="1134" w:type="dxa"/>
            <w:noWrap/>
            <w:hideMark/>
          </w:tcPr>
          <w:p w14:paraId="5451B7BE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2044ECD0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2FE7C332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6</w:t>
            </w:r>
          </w:p>
        </w:tc>
        <w:tc>
          <w:tcPr>
            <w:tcW w:w="1673" w:type="dxa"/>
            <w:noWrap/>
            <w:hideMark/>
          </w:tcPr>
          <w:p w14:paraId="69382077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State actor 6</w:t>
            </w:r>
          </w:p>
        </w:tc>
        <w:tc>
          <w:tcPr>
            <w:tcW w:w="1252" w:type="dxa"/>
            <w:noWrap/>
            <w:hideMark/>
          </w:tcPr>
          <w:p w14:paraId="2942642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0.161</w:t>
            </w:r>
          </w:p>
        </w:tc>
        <w:tc>
          <w:tcPr>
            <w:tcW w:w="1110" w:type="dxa"/>
            <w:noWrap/>
            <w:hideMark/>
          </w:tcPr>
          <w:p w14:paraId="7307F2DE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12FD274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0.8924</w:t>
            </w:r>
          </w:p>
        </w:tc>
        <w:tc>
          <w:tcPr>
            <w:tcW w:w="1110" w:type="dxa"/>
            <w:noWrap/>
            <w:hideMark/>
          </w:tcPr>
          <w:p w14:paraId="14D8E01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371" w:type="dxa"/>
            <w:noWrap/>
            <w:hideMark/>
          </w:tcPr>
          <w:p w14:paraId="5F1940D2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0.0247</w:t>
            </w:r>
          </w:p>
        </w:tc>
        <w:tc>
          <w:tcPr>
            <w:tcW w:w="1134" w:type="dxa"/>
            <w:noWrap/>
            <w:hideMark/>
          </w:tcPr>
          <w:p w14:paraId="66D8A52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5DB9BCCD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0F3DB604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7</w:t>
            </w:r>
          </w:p>
        </w:tc>
        <w:tc>
          <w:tcPr>
            <w:tcW w:w="1673" w:type="dxa"/>
            <w:noWrap/>
            <w:hideMark/>
          </w:tcPr>
          <w:p w14:paraId="4D7C71BF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State actor</w:t>
            </w:r>
            <w:r w:rsidRPr="004B7AA0" w:rsidDel="000C1B28">
              <w:rPr>
                <w:sz w:val="21"/>
                <w:szCs w:val="21"/>
              </w:rPr>
              <w:t xml:space="preserve"> </w:t>
            </w:r>
            <w:r w:rsidRPr="004B7AA0">
              <w:rPr>
                <w:sz w:val="21"/>
                <w:szCs w:val="21"/>
              </w:rPr>
              <w:t>7</w:t>
            </w:r>
          </w:p>
        </w:tc>
        <w:tc>
          <w:tcPr>
            <w:tcW w:w="1252" w:type="dxa"/>
            <w:noWrap/>
            <w:hideMark/>
          </w:tcPr>
          <w:p w14:paraId="3A24925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0.2251</w:t>
            </w:r>
          </w:p>
        </w:tc>
        <w:tc>
          <w:tcPr>
            <w:tcW w:w="1110" w:type="dxa"/>
            <w:noWrap/>
            <w:hideMark/>
          </w:tcPr>
          <w:p w14:paraId="280FDBC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036FC4B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0.898</w:t>
            </w:r>
          </w:p>
        </w:tc>
        <w:tc>
          <w:tcPr>
            <w:tcW w:w="1110" w:type="dxa"/>
            <w:noWrap/>
            <w:hideMark/>
          </w:tcPr>
          <w:p w14:paraId="71D9EB9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371" w:type="dxa"/>
            <w:noWrap/>
            <w:hideMark/>
          </w:tcPr>
          <w:p w14:paraId="502F83D3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-0.043</w:t>
            </w:r>
          </w:p>
        </w:tc>
        <w:tc>
          <w:tcPr>
            <w:tcW w:w="1134" w:type="dxa"/>
            <w:noWrap/>
            <w:hideMark/>
          </w:tcPr>
          <w:p w14:paraId="49E1279E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27737667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398CED99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17</w:t>
            </w:r>
          </w:p>
        </w:tc>
        <w:tc>
          <w:tcPr>
            <w:tcW w:w="1673" w:type="dxa"/>
            <w:noWrap/>
            <w:hideMark/>
          </w:tcPr>
          <w:p w14:paraId="6E83DA59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State actor 8</w:t>
            </w:r>
          </w:p>
        </w:tc>
        <w:tc>
          <w:tcPr>
            <w:tcW w:w="1252" w:type="dxa"/>
            <w:noWrap/>
            <w:hideMark/>
          </w:tcPr>
          <w:p w14:paraId="535C8B61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0.6078</w:t>
            </w:r>
          </w:p>
        </w:tc>
        <w:tc>
          <w:tcPr>
            <w:tcW w:w="1110" w:type="dxa"/>
            <w:noWrap/>
            <w:hideMark/>
          </w:tcPr>
          <w:p w14:paraId="205BFC9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03F67D2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-0.1526</w:t>
            </w:r>
          </w:p>
        </w:tc>
        <w:tc>
          <w:tcPr>
            <w:tcW w:w="1110" w:type="dxa"/>
            <w:noWrap/>
            <w:hideMark/>
          </w:tcPr>
          <w:p w14:paraId="222C3FE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169B2DC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0.0015</w:t>
            </w:r>
          </w:p>
        </w:tc>
        <w:tc>
          <w:tcPr>
            <w:tcW w:w="1134" w:type="dxa"/>
            <w:noWrap/>
            <w:hideMark/>
          </w:tcPr>
          <w:p w14:paraId="5A37BDA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4F52FBEC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139212E1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9</w:t>
            </w:r>
          </w:p>
        </w:tc>
        <w:tc>
          <w:tcPr>
            <w:tcW w:w="1673" w:type="dxa"/>
            <w:noWrap/>
            <w:hideMark/>
          </w:tcPr>
          <w:p w14:paraId="65EB03D3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CSO 1 </w:t>
            </w:r>
          </w:p>
        </w:tc>
        <w:tc>
          <w:tcPr>
            <w:tcW w:w="1252" w:type="dxa"/>
            <w:noWrap/>
            <w:hideMark/>
          </w:tcPr>
          <w:p w14:paraId="03FE977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0.1724</w:t>
            </w:r>
          </w:p>
        </w:tc>
        <w:tc>
          <w:tcPr>
            <w:tcW w:w="1110" w:type="dxa"/>
            <w:noWrap/>
            <w:hideMark/>
          </w:tcPr>
          <w:p w14:paraId="590458B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16CD1537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-0.0377</w:t>
            </w:r>
          </w:p>
        </w:tc>
        <w:tc>
          <w:tcPr>
            <w:tcW w:w="1110" w:type="dxa"/>
            <w:noWrap/>
            <w:hideMark/>
          </w:tcPr>
          <w:p w14:paraId="54B3AE8E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0C3C53AF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0.9526</w:t>
            </w:r>
          </w:p>
        </w:tc>
        <w:tc>
          <w:tcPr>
            <w:tcW w:w="1134" w:type="dxa"/>
            <w:noWrap/>
            <w:hideMark/>
          </w:tcPr>
          <w:p w14:paraId="016308B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</w:tr>
      <w:tr w:rsidR="00336E60" w:rsidRPr="00C44CBA" w14:paraId="3922CEC1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3D976E98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10</w:t>
            </w:r>
          </w:p>
        </w:tc>
        <w:tc>
          <w:tcPr>
            <w:tcW w:w="1673" w:type="dxa"/>
            <w:noWrap/>
            <w:hideMark/>
          </w:tcPr>
          <w:p w14:paraId="757A84B3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CSO 2</w:t>
            </w:r>
          </w:p>
        </w:tc>
        <w:tc>
          <w:tcPr>
            <w:tcW w:w="1252" w:type="dxa"/>
            <w:noWrap/>
            <w:hideMark/>
          </w:tcPr>
          <w:p w14:paraId="7841ABCE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0.1223</w:t>
            </w:r>
          </w:p>
        </w:tc>
        <w:tc>
          <w:tcPr>
            <w:tcW w:w="1110" w:type="dxa"/>
            <w:noWrap/>
            <w:hideMark/>
          </w:tcPr>
          <w:p w14:paraId="0A68E38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74ED052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-0.0563</w:t>
            </w:r>
          </w:p>
        </w:tc>
        <w:tc>
          <w:tcPr>
            <w:tcW w:w="1110" w:type="dxa"/>
            <w:noWrap/>
            <w:hideMark/>
          </w:tcPr>
          <w:p w14:paraId="43EBD74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49AF83E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0.9476</w:t>
            </w:r>
          </w:p>
        </w:tc>
        <w:tc>
          <w:tcPr>
            <w:tcW w:w="1134" w:type="dxa"/>
            <w:noWrap/>
            <w:hideMark/>
          </w:tcPr>
          <w:p w14:paraId="6D643A7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</w:tr>
      <w:tr w:rsidR="00336E60" w:rsidRPr="00C44CBA" w14:paraId="042C16CA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07628388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11</w:t>
            </w:r>
          </w:p>
        </w:tc>
        <w:tc>
          <w:tcPr>
            <w:tcW w:w="1673" w:type="dxa"/>
            <w:noWrap/>
            <w:hideMark/>
          </w:tcPr>
          <w:p w14:paraId="695C9B78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CSO 3</w:t>
            </w:r>
          </w:p>
        </w:tc>
        <w:tc>
          <w:tcPr>
            <w:tcW w:w="1252" w:type="dxa"/>
            <w:noWrap/>
            <w:hideMark/>
          </w:tcPr>
          <w:p w14:paraId="20C54B1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0.106</w:t>
            </w:r>
          </w:p>
        </w:tc>
        <w:tc>
          <w:tcPr>
            <w:tcW w:w="1110" w:type="dxa"/>
            <w:noWrap/>
            <w:hideMark/>
          </w:tcPr>
          <w:p w14:paraId="4BDEC543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3C428A9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0.1167</w:t>
            </w:r>
          </w:p>
        </w:tc>
        <w:tc>
          <w:tcPr>
            <w:tcW w:w="1110" w:type="dxa"/>
            <w:noWrap/>
            <w:hideMark/>
          </w:tcPr>
          <w:p w14:paraId="5FCC526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3C81D0B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0.8673</w:t>
            </w:r>
          </w:p>
        </w:tc>
        <w:tc>
          <w:tcPr>
            <w:tcW w:w="1134" w:type="dxa"/>
            <w:noWrap/>
            <w:hideMark/>
          </w:tcPr>
          <w:p w14:paraId="5B310F7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</w:tr>
      <w:tr w:rsidR="00336E60" w:rsidRPr="00C44CBA" w14:paraId="53D55028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2A72F7D6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18</w:t>
            </w:r>
          </w:p>
        </w:tc>
        <w:tc>
          <w:tcPr>
            <w:tcW w:w="1673" w:type="dxa"/>
            <w:noWrap/>
            <w:hideMark/>
          </w:tcPr>
          <w:p w14:paraId="179A85EA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CSO 4/ CBO 1 </w:t>
            </w:r>
          </w:p>
        </w:tc>
        <w:tc>
          <w:tcPr>
            <w:tcW w:w="1252" w:type="dxa"/>
            <w:noWrap/>
            <w:hideMark/>
          </w:tcPr>
          <w:p w14:paraId="1E102C3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0.9659</w:t>
            </w:r>
          </w:p>
        </w:tc>
        <w:tc>
          <w:tcPr>
            <w:tcW w:w="1110" w:type="dxa"/>
            <w:noWrap/>
            <w:hideMark/>
          </w:tcPr>
          <w:p w14:paraId="6D7C008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492D4C1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0.1548</w:t>
            </w:r>
          </w:p>
        </w:tc>
        <w:tc>
          <w:tcPr>
            <w:tcW w:w="1110" w:type="dxa"/>
            <w:noWrap/>
            <w:hideMark/>
          </w:tcPr>
          <w:p w14:paraId="69CD747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09F9A5BE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0.0813</w:t>
            </w:r>
          </w:p>
        </w:tc>
        <w:tc>
          <w:tcPr>
            <w:tcW w:w="1134" w:type="dxa"/>
            <w:noWrap/>
            <w:hideMark/>
          </w:tcPr>
          <w:p w14:paraId="4958197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54F5FDE0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3970E047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19</w:t>
            </w:r>
          </w:p>
        </w:tc>
        <w:tc>
          <w:tcPr>
            <w:tcW w:w="1673" w:type="dxa"/>
            <w:noWrap/>
            <w:hideMark/>
          </w:tcPr>
          <w:p w14:paraId="3A58E427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CSO 5/ CBO 2 </w:t>
            </w:r>
          </w:p>
        </w:tc>
        <w:tc>
          <w:tcPr>
            <w:tcW w:w="1252" w:type="dxa"/>
            <w:noWrap/>
            <w:hideMark/>
          </w:tcPr>
          <w:p w14:paraId="7F35764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0.9539</w:t>
            </w:r>
          </w:p>
        </w:tc>
        <w:tc>
          <w:tcPr>
            <w:tcW w:w="1110" w:type="dxa"/>
            <w:noWrap/>
            <w:hideMark/>
          </w:tcPr>
          <w:p w14:paraId="4107278F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4A85616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0.1919</w:t>
            </w:r>
          </w:p>
        </w:tc>
        <w:tc>
          <w:tcPr>
            <w:tcW w:w="1110" w:type="dxa"/>
            <w:noWrap/>
            <w:hideMark/>
          </w:tcPr>
          <w:p w14:paraId="79F69F0E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0540D8D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0.0958</w:t>
            </w:r>
          </w:p>
        </w:tc>
        <w:tc>
          <w:tcPr>
            <w:tcW w:w="1134" w:type="dxa"/>
            <w:noWrap/>
            <w:hideMark/>
          </w:tcPr>
          <w:p w14:paraId="23CB9A9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686F2814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7C19599B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23</w:t>
            </w:r>
          </w:p>
        </w:tc>
        <w:tc>
          <w:tcPr>
            <w:tcW w:w="1673" w:type="dxa"/>
            <w:noWrap/>
            <w:hideMark/>
          </w:tcPr>
          <w:p w14:paraId="738F8A57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CSO 6/ CBO 3 </w:t>
            </w:r>
          </w:p>
        </w:tc>
        <w:tc>
          <w:tcPr>
            <w:tcW w:w="1252" w:type="dxa"/>
            <w:noWrap/>
            <w:hideMark/>
          </w:tcPr>
          <w:p w14:paraId="64BB0F5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0.8982</w:t>
            </w:r>
          </w:p>
        </w:tc>
        <w:tc>
          <w:tcPr>
            <w:tcW w:w="1110" w:type="dxa"/>
            <w:noWrap/>
            <w:hideMark/>
          </w:tcPr>
          <w:p w14:paraId="7748271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261076D2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0.2488</w:t>
            </w:r>
          </w:p>
        </w:tc>
        <w:tc>
          <w:tcPr>
            <w:tcW w:w="1110" w:type="dxa"/>
            <w:noWrap/>
            <w:hideMark/>
          </w:tcPr>
          <w:p w14:paraId="60AB2BA1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21B5BB6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0.0496</w:t>
            </w:r>
          </w:p>
        </w:tc>
        <w:tc>
          <w:tcPr>
            <w:tcW w:w="1134" w:type="dxa"/>
            <w:noWrap/>
            <w:hideMark/>
          </w:tcPr>
          <w:p w14:paraId="53E3E25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21BB3FDA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0B616681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12</w:t>
            </w:r>
          </w:p>
        </w:tc>
        <w:tc>
          <w:tcPr>
            <w:tcW w:w="1673" w:type="dxa"/>
            <w:noWrap/>
            <w:hideMark/>
          </w:tcPr>
          <w:p w14:paraId="32A6112C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Local leader 1 </w:t>
            </w:r>
          </w:p>
        </w:tc>
        <w:tc>
          <w:tcPr>
            <w:tcW w:w="1252" w:type="dxa"/>
            <w:noWrap/>
            <w:hideMark/>
          </w:tcPr>
          <w:p w14:paraId="27ED823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0.9539</w:t>
            </w:r>
          </w:p>
        </w:tc>
        <w:tc>
          <w:tcPr>
            <w:tcW w:w="1110" w:type="dxa"/>
            <w:noWrap/>
            <w:hideMark/>
          </w:tcPr>
          <w:p w14:paraId="5DA8C7BA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2F03054F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0.1919</w:t>
            </w:r>
          </w:p>
        </w:tc>
        <w:tc>
          <w:tcPr>
            <w:tcW w:w="1110" w:type="dxa"/>
            <w:noWrap/>
            <w:hideMark/>
          </w:tcPr>
          <w:p w14:paraId="21EF804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7C187F0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0.0958</w:t>
            </w:r>
          </w:p>
        </w:tc>
        <w:tc>
          <w:tcPr>
            <w:tcW w:w="1134" w:type="dxa"/>
            <w:noWrap/>
            <w:hideMark/>
          </w:tcPr>
          <w:p w14:paraId="52CD1C1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06E219E2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278D4917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13</w:t>
            </w:r>
          </w:p>
        </w:tc>
        <w:tc>
          <w:tcPr>
            <w:tcW w:w="1673" w:type="dxa"/>
            <w:noWrap/>
            <w:hideMark/>
          </w:tcPr>
          <w:p w14:paraId="7239C85A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Local leader 2</w:t>
            </w:r>
          </w:p>
        </w:tc>
        <w:tc>
          <w:tcPr>
            <w:tcW w:w="1252" w:type="dxa"/>
            <w:noWrap/>
            <w:hideMark/>
          </w:tcPr>
          <w:p w14:paraId="2DC80C1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0.875</w:t>
            </w:r>
          </w:p>
        </w:tc>
        <w:tc>
          <w:tcPr>
            <w:tcW w:w="1110" w:type="dxa"/>
            <w:noWrap/>
            <w:hideMark/>
          </w:tcPr>
          <w:p w14:paraId="6E84E80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7BC669A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0.288</w:t>
            </w:r>
          </w:p>
        </w:tc>
        <w:tc>
          <w:tcPr>
            <w:tcW w:w="1110" w:type="dxa"/>
            <w:noWrap/>
            <w:hideMark/>
          </w:tcPr>
          <w:p w14:paraId="05CFF121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15624127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0.0308</w:t>
            </w:r>
          </w:p>
        </w:tc>
        <w:tc>
          <w:tcPr>
            <w:tcW w:w="1134" w:type="dxa"/>
            <w:noWrap/>
            <w:hideMark/>
          </w:tcPr>
          <w:p w14:paraId="756A378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7001AB88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2B0797BE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14</w:t>
            </w:r>
          </w:p>
        </w:tc>
        <w:tc>
          <w:tcPr>
            <w:tcW w:w="1673" w:type="dxa"/>
            <w:noWrap/>
            <w:hideMark/>
          </w:tcPr>
          <w:p w14:paraId="5D55270B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Local leader 3</w:t>
            </w:r>
          </w:p>
        </w:tc>
        <w:tc>
          <w:tcPr>
            <w:tcW w:w="1252" w:type="dxa"/>
            <w:noWrap/>
            <w:hideMark/>
          </w:tcPr>
          <w:p w14:paraId="26C7B4BA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0.8255</w:t>
            </w:r>
          </w:p>
        </w:tc>
        <w:tc>
          <w:tcPr>
            <w:tcW w:w="1110" w:type="dxa"/>
            <w:noWrap/>
            <w:hideMark/>
          </w:tcPr>
          <w:p w14:paraId="566D145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31B24677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0.153</w:t>
            </w:r>
          </w:p>
        </w:tc>
        <w:tc>
          <w:tcPr>
            <w:tcW w:w="1110" w:type="dxa"/>
            <w:noWrap/>
            <w:hideMark/>
          </w:tcPr>
          <w:p w14:paraId="1F461C8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5FC1EE1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-0.1676</w:t>
            </w:r>
          </w:p>
        </w:tc>
        <w:tc>
          <w:tcPr>
            <w:tcW w:w="1134" w:type="dxa"/>
            <w:noWrap/>
            <w:hideMark/>
          </w:tcPr>
          <w:p w14:paraId="2DD8C4C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74583F89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0B1E64D0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24</w:t>
            </w:r>
          </w:p>
        </w:tc>
        <w:tc>
          <w:tcPr>
            <w:tcW w:w="1673" w:type="dxa"/>
            <w:noWrap/>
            <w:hideMark/>
          </w:tcPr>
          <w:p w14:paraId="280E4253" w14:textId="77777777" w:rsidR="00336E60" w:rsidRPr="004B7AA0" w:rsidRDefault="00336E60" w:rsidP="00D02EF1">
            <w:pPr>
              <w:pStyle w:val="Tabletextleft"/>
              <w:ind w:right="-113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Local leader 4 </w:t>
            </w:r>
          </w:p>
        </w:tc>
        <w:tc>
          <w:tcPr>
            <w:tcW w:w="1252" w:type="dxa"/>
            <w:noWrap/>
            <w:hideMark/>
          </w:tcPr>
          <w:p w14:paraId="46133DE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0.7968</w:t>
            </w:r>
          </w:p>
        </w:tc>
        <w:tc>
          <w:tcPr>
            <w:tcW w:w="1110" w:type="dxa"/>
            <w:noWrap/>
            <w:hideMark/>
          </w:tcPr>
          <w:p w14:paraId="6B3B636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6061F42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-0.0806</w:t>
            </w:r>
          </w:p>
        </w:tc>
        <w:tc>
          <w:tcPr>
            <w:tcW w:w="1110" w:type="dxa"/>
            <w:noWrap/>
            <w:hideMark/>
          </w:tcPr>
          <w:p w14:paraId="28E09F2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4C45DE2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-0.0314</w:t>
            </w:r>
          </w:p>
        </w:tc>
        <w:tc>
          <w:tcPr>
            <w:tcW w:w="1134" w:type="dxa"/>
            <w:noWrap/>
            <w:hideMark/>
          </w:tcPr>
          <w:p w14:paraId="2F6943B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5B589E55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788A6C78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8</w:t>
            </w:r>
          </w:p>
        </w:tc>
        <w:tc>
          <w:tcPr>
            <w:tcW w:w="1673" w:type="dxa"/>
            <w:noWrap/>
            <w:hideMark/>
          </w:tcPr>
          <w:p w14:paraId="7170219D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Private sector 1</w:t>
            </w:r>
          </w:p>
        </w:tc>
        <w:tc>
          <w:tcPr>
            <w:tcW w:w="1252" w:type="dxa"/>
            <w:noWrap/>
            <w:hideMark/>
          </w:tcPr>
          <w:p w14:paraId="75C68522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0.0377</w:t>
            </w:r>
          </w:p>
        </w:tc>
        <w:tc>
          <w:tcPr>
            <w:tcW w:w="1110" w:type="dxa"/>
            <w:noWrap/>
            <w:hideMark/>
          </w:tcPr>
          <w:p w14:paraId="5BEE685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6426406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0.8134</w:t>
            </w:r>
          </w:p>
        </w:tc>
        <w:tc>
          <w:tcPr>
            <w:tcW w:w="1110" w:type="dxa"/>
            <w:noWrap/>
            <w:hideMark/>
          </w:tcPr>
          <w:p w14:paraId="2A8184F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371" w:type="dxa"/>
            <w:noWrap/>
            <w:hideMark/>
          </w:tcPr>
          <w:p w14:paraId="45D7A205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-0.0364</w:t>
            </w:r>
          </w:p>
        </w:tc>
        <w:tc>
          <w:tcPr>
            <w:tcW w:w="1134" w:type="dxa"/>
            <w:noWrap/>
            <w:hideMark/>
          </w:tcPr>
          <w:p w14:paraId="7C6F77E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4B1918F0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71BEF79F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15</w:t>
            </w:r>
          </w:p>
        </w:tc>
        <w:tc>
          <w:tcPr>
            <w:tcW w:w="1673" w:type="dxa"/>
            <w:noWrap/>
            <w:hideMark/>
          </w:tcPr>
          <w:p w14:paraId="462E794F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Private sector 2 </w:t>
            </w:r>
          </w:p>
        </w:tc>
        <w:tc>
          <w:tcPr>
            <w:tcW w:w="1252" w:type="dxa"/>
            <w:noWrap/>
            <w:hideMark/>
          </w:tcPr>
          <w:p w14:paraId="7FF0B0E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0.8603</w:t>
            </w:r>
          </w:p>
        </w:tc>
        <w:tc>
          <w:tcPr>
            <w:tcW w:w="1110" w:type="dxa"/>
            <w:noWrap/>
            <w:hideMark/>
          </w:tcPr>
          <w:p w14:paraId="4FC05D2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21C247C2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0.1304</w:t>
            </w:r>
          </w:p>
        </w:tc>
        <w:tc>
          <w:tcPr>
            <w:tcW w:w="1110" w:type="dxa"/>
            <w:noWrap/>
            <w:hideMark/>
          </w:tcPr>
          <w:p w14:paraId="3547A5D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18B2AE3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-0.1335</w:t>
            </w:r>
          </w:p>
        </w:tc>
        <w:tc>
          <w:tcPr>
            <w:tcW w:w="1134" w:type="dxa"/>
            <w:noWrap/>
            <w:hideMark/>
          </w:tcPr>
          <w:p w14:paraId="19D2E7F3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6209B99A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1CDE89DA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16</w:t>
            </w:r>
          </w:p>
        </w:tc>
        <w:tc>
          <w:tcPr>
            <w:tcW w:w="1673" w:type="dxa"/>
            <w:noWrap/>
            <w:hideMark/>
          </w:tcPr>
          <w:p w14:paraId="205B41CB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Private sector 3</w:t>
            </w:r>
          </w:p>
        </w:tc>
        <w:tc>
          <w:tcPr>
            <w:tcW w:w="1252" w:type="dxa"/>
            <w:noWrap/>
            <w:hideMark/>
          </w:tcPr>
          <w:p w14:paraId="67F7DB2A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0.3187</w:t>
            </w:r>
          </w:p>
        </w:tc>
        <w:tc>
          <w:tcPr>
            <w:tcW w:w="1110" w:type="dxa"/>
            <w:noWrap/>
            <w:hideMark/>
          </w:tcPr>
          <w:p w14:paraId="2A9FD2F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noWrap/>
            <w:hideMark/>
          </w:tcPr>
          <w:p w14:paraId="506D3F7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-0.0295</w:t>
            </w:r>
          </w:p>
        </w:tc>
        <w:tc>
          <w:tcPr>
            <w:tcW w:w="1110" w:type="dxa"/>
            <w:noWrap/>
            <w:hideMark/>
          </w:tcPr>
          <w:p w14:paraId="0A28D47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5B6B5BA0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-0.6651</w:t>
            </w:r>
          </w:p>
        </w:tc>
        <w:tc>
          <w:tcPr>
            <w:tcW w:w="1134" w:type="dxa"/>
            <w:noWrap/>
            <w:hideMark/>
          </w:tcPr>
          <w:p w14:paraId="40A70222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</w:tr>
      <w:tr w:rsidR="00336E60" w:rsidRPr="00C44CBA" w14:paraId="1A05BC9C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2A222E53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20</w:t>
            </w:r>
          </w:p>
        </w:tc>
        <w:tc>
          <w:tcPr>
            <w:tcW w:w="1673" w:type="dxa"/>
            <w:noWrap/>
            <w:hideMark/>
          </w:tcPr>
          <w:p w14:paraId="7C57F6C6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Researcher 1 </w:t>
            </w:r>
          </w:p>
        </w:tc>
        <w:tc>
          <w:tcPr>
            <w:tcW w:w="1252" w:type="dxa"/>
            <w:noWrap/>
            <w:hideMark/>
          </w:tcPr>
          <w:p w14:paraId="55A2F4DA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0.9539</w:t>
            </w:r>
          </w:p>
        </w:tc>
        <w:tc>
          <w:tcPr>
            <w:tcW w:w="1110" w:type="dxa"/>
            <w:noWrap/>
            <w:hideMark/>
          </w:tcPr>
          <w:p w14:paraId="679830D3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5496027E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0.1919</w:t>
            </w:r>
          </w:p>
        </w:tc>
        <w:tc>
          <w:tcPr>
            <w:tcW w:w="1110" w:type="dxa"/>
            <w:noWrap/>
            <w:hideMark/>
          </w:tcPr>
          <w:p w14:paraId="19EA6E92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51A0A5D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0.0958</w:t>
            </w:r>
          </w:p>
        </w:tc>
        <w:tc>
          <w:tcPr>
            <w:tcW w:w="1134" w:type="dxa"/>
            <w:noWrap/>
            <w:hideMark/>
          </w:tcPr>
          <w:p w14:paraId="1B07EC6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00710D88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69216A30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21</w:t>
            </w:r>
          </w:p>
        </w:tc>
        <w:tc>
          <w:tcPr>
            <w:tcW w:w="1673" w:type="dxa"/>
            <w:noWrap/>
            <w:hideMark/>
          </w:tcPr>
          <w:p w14:paraId="41F39226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Researcher 2 </w:t>
            </w:r>
          </w:p>
        </w:tc>
        <w:tc>
          <w:tcPr>
            <w:tcW w:w="1252" w:type="dxa"/>
            <w:noWrap/>
            <w:hideMark/>
          </w:tcPr>
          <w:p w14:paraId="383A860F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0.9429</w:t>
            </w:r>
          </w:p>
        </w:tc>
        <w:tc>
          <w:tcPr>
            <w:tcW w:w="1110" w:type="dxa"/>
            <w:noWrap/>
            <w:hideMark/>
          </w:tcPr>
          <w:p w14:paraId="3835C78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0233D32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0.2092</w:t>
            </w:r>
          </w:p>
        </w:tc>
        <w:tc>
          <w:tcPr>
            <w:tcW w:w="1110" w:type="dxa"/>
            <w:noWrap/>
            <w:hideMark/>
          </w:tcPr>
          <w:p w14:paraId="1938E5A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36CEE0A8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0.1099</w:t>
            </w:r>
          </w:p>
        </w:tc>
        <w:tc>
          <w:tcPr>
            <w:tcW w:w="1134" w:type="dxa"/>
            <w:noWrap/>
            <w:hideMark/>
          </w:tcPr>
          <w:p w14:paraId="398D6539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406ADC54" w14:textId="77777777" w:rsidTr="00B73A8E">
        <w:trPr>
          <w:trHeight w:val="320"/>
        </w:trPr>
        <w:tc>
          <w:tcPr>
            <w:tcW w:w="595" w:type="dxa"/>
            <w:noWrap/>
            <w:hideMark/>
          </w:tcPr>
          <w:p w14:paraId="0C20DB5F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22</w:t>
            </w:r>
          </w:p>
        </w:tc>
        <w:tc>
          <w:tcPr>
            <w:tcW w:w="1673" w:type="dxa"/>
            <w:noWrap/>
            <w:hideMark/>
          </w:tcPr>
          <w:p w14:paraId="638C917E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Development organization </w:t>
            </w:r>
          </w:p>
        </w:tc>
        <w:tc>
          <w:tcPr>
            <w:tcW w:w="1252" w:type="dxa"/>
            <w:noWrap/>
            <w:hideMark/>
          </w:tcPr>
          <w:p w14:paraId="22B68D2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0.9471</w:t>
            </w:r>
          </w:p>
        </w:tc>
        <w:tc>
          <w:tcPr>
            <w:tcW w:w="1110" w:type="dxa"/>
            <w:noWrap/>
            <w:hideMark/>
          </w:tcPr>
          <w:p w14:paraId="505171B3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*</w:t>
            </w:r>
          </w:p>
        </w:tc>
        <w:tc>
          <w:tcPr>
            <w:tcW w:w="1111" w:type="dxa"/>
            <w:noWrap/>
            <w:hideMark/>
          </w:tcPr>
          <w:p w14:paraId="5F83AEC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0.1935</w:t>
            </w:r>
          </w:p>
        </w:tc>
        <w:tc>
          <w:tcPr>
            <w:tcW w:w="1110" w:type="dxa"/>
            <w:noWrap/>
            <w:hideMark/>
          </w:tcPr>
          <w:p w14:paraId="59D4DE76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noWrap/>
            <w:hideMark/>
          </w:tcPr>
          <w:p w14:paraId="56672A5C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0.1249</w:t>
            </w:r>
          </w:p>
        </w:tc>
        <w:tc>
          <w:tcPr>
            <w:tcW w:w="1134" w:type="dxa"/>
            <w:noWrap/>
            <w:hideMark/>
          </w:tcPr>
          <w:p w14:paraId="4ED0EEED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E60" w:rsidRPr="00C44CBA" w14:paraId="463B7D59" w14:textId="77777777" w:rsidTr="00B73A8E">
        <w:trPr>
          <w:trHeight w:val="320"/>
        </w:trPr>
        <w:tc>
          <w:tcPr>
            <w:tcW w:w="595" w:type="dxa"/>
            <w:tcBorders>
              <w:bottom w:val="single" w:sz="4" w:space="0" w:color="auto"/>
            </w:tcBorders>
            <w:noWrap/>
            <w:hideMark/>
          </w:tcPr>
          <w:p w14:paraId="5E936160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25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noWrap/>
            <w:hideMark/>
          </w:tcPr>
          <w:p w14:paraId="570B7811" w14:textId="77777777" w:rsidR="00336E60" w:rsidRPr="004B7AA0" w:rsidRDefault="00336E60" w:rsidP="00D02EF1">
            <w:pPr>
              <w:pStyle w:val="Tabletextleft"/>
              <w:ind w:right="-113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Village member 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noWrap/>
            <w:hideMark/>
          </w:tcPr>
          <w:p w14:paraId="6E09F5FF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0.7968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noWrap/>
            <w:hideMark/>
          </w:tcPr>
          <w:p w14:paraId="0F2F1EF7" w14:textId="77777777" w:rsidR="00336E60" w:rsidRPr="004B7AA0" w:rsidRDefault="00336E60" w:rsidP="00D02EF1">
            <w:pPr>
              <w:pStyle w:val="Tablecentred"/>
              <w:rPr>
                <w:sz w:val="21"/>
                <w:szCs w:val="21"/>
                <w:lang w:val="en-US"/>
              </w:rPr>
            </w:pPr>
            <w:r w:rsidRPr="004B7AA0">
              <w:rPr>
                <w:sz w:val="21"/>
                <w:szCs w:val="21"/>
                <w:lang w:val="en-US"/>
              </w:rPr>
              <w:t>*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noWrap/>
            <w:hideMark/>
          </w:tcPr>
          <w:p w14:paraId="1DC3AFCA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-0.0806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noWrap/>
            <w:hideMark/>
          </w:tcPr>
          <w:p w14:paraId="773BABDA" w14:textId="77777777" w:rsidR="00336E60" w:rsidRPr="004B7AA0" w:rsidRDefault="00336E60" w:rsidP="00D02EF1">
            <w:pPr>
              <w:pStyle w:val="Tabletextleft"/>
              <w:jc w:val="center"/>
              <w:rPr>
                <w:sz w:val="21"/>
                <w:szCs w:val="21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noWrap/>
            <w:hideMark/>
          </w:tcPr>
          <w:p w14:paraId="473CB15F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-0.0314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E6D67FE" w14:textId="77777777" w:rsidR="00336E60" w:rsidRPr="004B7AA0" w:rsidRDefault="00336E60" w:rsidP="00D02EF1">
            <w:pPr>
              <w:pStyle w:val="Tabletextleft"/>
              <w:jc w:val="center"/>
              <w:rPr>
                <w:sz w:val="21"/>
                <w:szCs w:val="21"/>
              </w:rPr>
            </w:pPr>
          </w:p>
        </w:tc>
      </w:tr>
      <w:tr w:rsidR="00336E60" w:rsidRPr="00C44CBA" w14:paraId="621A362D" w14:textId="77777777" w:rsidTr="00B73A8E">
        <w:trPr>
          <w:trHeight w:val="320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44A5C2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 xml:space="preserve">% </w:t>
            </w:r>
            <w:proofErr w:type="gramStart"/>
            <w:r w:rsidRPr="004B7AA0">
              <w:rPr>
                <w:sz w:val="21"/>
                <w:szCs w:val="21"/>
              </w:rPr>
              <w:t>explained</w:t>
            </w:r>
            <w:proofErr w:type="gramEnd"/>
            <w:r w:rsidRPr="004B7AA0">
              <w:rPr>
                <w:sz w:val="21"/>
                <w:szCs w:val="21"/>
              </w:rPr>
              <w:t xml:space="preserve"> variance</w:t>
            </w:r>
          </w:p>
          <w:p w14:paraId="2B97E8EE" w14:textId="77777777" w:rsidR="00336E60" w:rsidRPr="004B7AA0" w:rsidRDefault="00336E60" w:rsidP="00D02EF1">
            <w:pPr>
              <w:pStyle w:val="Tabletextleft"/>
              <w:rPr>
                <w:sz w:val="21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14:paraId="7DCFCA33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42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278CFB44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6690398A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24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5FC5B2B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7D425A02" w14:textId="77777777" w:rsidR="00336E60" w:rsidRPr="004B7AA0" w:rsidRDefault="00336E60" w:rsidP="00D02EF1">
            <w:pPr>
              <w:pStyle w:val="Tabletextcentred"/>
              <w:rPr>
                <w:sz w:val="21"/>
                <w:szCs w:val="21"/>
              </w:rPr>
            </w:pPr>
            <w:r w:rsidRPr="004B7AA0">
              <w:rPr>
                <w:sz w:val="21"/>
                <w:szCs w:val="21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83F350" w14:textId="77777777" w:rsidR="00336E60" w:rsidRPr="004B7AA0" w:rsidRDefault="00336E60" w:rsidP="00D02EF1">
            <w:pPr>
              <w:pStyle w:val="Tabletextleft"/>
              <w:jc w:val="center"/>
              <w:rPr>
                <w:sz w:val="21"/>
                <w:szCs w:val="21"/>
              </w:rPr>
            </w:pPr>
          </w:p>
        </w:tc>
      </w:tr>
    </w:tbl>
    <w:p w14:paraId="229D4EC4" w14:textId="5A69FF96" w:rsidR="00336E60" w:rsidRDefault="00E31579" w:rsidP="00336E60">
      <w:pPr>
        <w:pStyle w:val="Caption"/>
        <w:rPr>
          <w:sz w:val="21"/>
          <w:szCs w:val="21"/>
          <w:lang w:val="en-US"/>
        </w:rPr>
      </w:pPr>
      <w:r w:rsidRPr="00E31579">
        <w:rPr>
          <w:sz w:val="21"/>
          <w:szCs w:val="21"/>
          <w:vertAlign w:val="superscript"/>
          <w:lang w:val="en-US"/>
        </w:rPr>
        <w:t>b</w:t>
      </w:r>
      <w:r>
        <w:rPr>
          <w:sz w:val="21"/>
          <w:szCs w:val="21"/>
          <w:vertAlign w:val="superscript"/>
          <w:lang w:val="en-US"/>
        </w:rPr>
        <w:t xml:space="preserve"> </w:t>
      </w:r>
      <w:r>
        <w:rPr>
          <w:sz w:val="21"/>
          <w:szCs w:val="21"/>
          <w:lang w:val="en-US"/>
        </w:rPr>
        <w:t>N</w:t>
      </w:r>
      <w:r w:rsidRPr="00E31579">
        <w:rPr>
          <w:sz w:val="21"/>
          <w:szCs w:val="21"/>
          <w:lang w:val="en-US"/>
        </w:rPr>
        <w:t xml:space="preserve">ames of respondents have been withheld to guarantee anonymity. </w:t>
      </w:r>
    </w:p>
    <w:p w14:paraId="07E376B2" w14:textId="77777777" w:rsidR="00336E60" w:rsidRDefault="00336E60" w:rsidP="00336E60">
      <w:pPr>
        <w:jc w:val="left"/>
        <w:rPr>
          <w:bCs/>
          <w:iCs/>
          <w:color w:val="000000" w:themeColor="text1"/>
          <w:lang w:val="en-US"/>
        </w:rPr>
      </w:pPr>
      <w:r>
        <w:rPr>
          <w:lang w:val="en-US"/>
        </w:rPr>
        <w:br w:type="page"/>
      </w:r>
    </w:p>
    <w:p w14:paraId="1AAE6A48" w14:textId="77777777" w:rsidR="00336E60" w:rsidRPr="00C9331B" w:rsidRDefault="00336E60" w:rsidP="00336E60">
      <w:pPr>
        <w:rPr>
          <w:lang w:val="en-US"/>
        </w:rPr>
        <w:sectPr w:rsidR="00336E60" w:rsidRPr="00C9331B" w:rsidSect="00336914">
          <w:footerReference w:type="even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0301AC2" w14:textId="129EF325" w:rsidR="00336E60" w:rsidRPr="00C9331B" w:rsidRDefault="00D53F7A" w:rsidP="004B7AA0">
      <w:pPr>
        <w:pStyle w:val="Heading1"/>
      </w:pPr>
      <w:bookmarkStart w:id="2" w:name="_Hlk122393890"/>
      <w:r>
        <w:lastRenderedPageBreak/>
        <w:t xml:space="preserve">Appendix </w:t>
      </w:r>
      <w:r w:rsidR="003A3625">
        <w:t>4</w:t>
      </w:r>
      <w:r w:rsidR="00336E60" w:rsidRPr="00C9331B">
        <w:t>: Q-sort with Z-scores and ranks in all the factors</w:t>
      </w:r>
    </w:p>
    <w:tbl>
      <w:tblPr>
        <w:tblStyle w:val="TableGrid1"/>
        <w:tblW w:w="14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6371"/>
        <w:gridCol w:w="1452"/>
        <w:gridCol w:w="1177"/>
        <w:gridCol w:w="1177"/>
        <w:gridCol w:w="1177"/>
        <w:gridCol w:w="1177"/>
        <w:gridCol w:w="1177"/>
      </w:tblGrid>
      <w:tr w:rsidR="00336E60" w:rsidRPr="006C1B0E" w14:paraId="2F452AC3" w14:textId="77777777" w:rsidTr="006C1B0E">
        <w:trPr>
          <w:trHeight w:hRule="exact" w:val="769"/>
          <w:tblHeader/>
        </w:trPr>
        <w:tc>
          <w:tcPr>
            <w:tcW w:w="570" w:type="dxa"/>
            <w:vMerge w:val="restart"/>
            <w:tcBorders>
              <w:top w:val="single" w:sz="4" w:space="0" w:color="auto"/>
            </w:tcBorders>
            <w:vAlign w:val="bottom"/>
          </w:tcPr>
          <w:bookmarkEnd w:id="2"/>
          <w:p w14:paraId="407F4CB5" w14:textId="77777777" w:rsidR="00336E60" w:rsidRPr="006C1B0E" w:rsidRDefault="00336E60" w:rsidP="006C1B0E">
            <w:pPr>
              <w:pStyle w:val="Tableheadingleft"/>
              <w:rPr>
                <w:b w:val="0"/>
                <w:bCs w:val="0"/>
                <w:sz w:val="21"/>
                <w:szCs w:val="21"/>
              </w:rPr>
            </w:pPr>
            <w:r w:rsidRPr="006C1B0E">
              <w:rPr>
                <w:b w:val="0"/>
                <w:bCs w:val="0"/>
                <w:sz w:val="21"/>
                <w:szCs w:val="21"/>
              </w:rPr>
              <w:t>No.</w:t>
            </w:r>
          </w:p>
        </w:tc>
        <w:tc>
          <w:tcPr>
            <w:tcW w:w="6371" w:type="dxa"/>
            <w:vMerge w:val="restart"/>
            <w:tcBorders>
              <w:top w:val="single" w:sz="4" w:space="0" w:color="auto"/>
            </w:tcBorders>
            <w:vAlign w:val="bottom"/>
          </w:tcPr>
          <w:p w14:paraId="6EAE997D" w14:textId="77777777" w:rsidR="00336E60" w:rsidRPr="006C1B0E" w:rsidRDefault="00336E60" w:rsidP="006C1B0E">
            <w:pPr>
              <w:pStyle w:val="Tableheadingleft"/>
              <w:rPr>
                <w:b w:val="0"/>
                <w:bCs w:val="0"/>
                <w:sz w:val="21"/>
                <w:szCs w:val="21"/>
              </w:rPr>
            </w:pPr>
            <w:r w:rsidRPr="006C1B0E">
              <w:rPr>
                <w:b w:val="0"/>
                <w:bCs w:val="0"/>
                <w:sz w:val="21"/>
                <w:szCs w:val="21"/>
              </w:rPr>
              <w:t>Statement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B72A98" w14:textId="573F7BFA" w:rsidR="00336914" w:rsidRPr="006C1B0E" w:rsidRDefault="00387BBB" w:rsidP="006C1B0E">
            <w:pPr>
              <w:jc w:val="left"/>
              <w:rPr>
                <w:color w:val="000000"/>
              </w:rPr>
            </w:pPr>
            <w:r w:rsidRPr="006C1B0E">
              <w:rPr>
                <w:color w:val="000000"/>
              </w:rPr>
              <w:t>MSPs as d</w:t>
            </w:r>
            <w:r w:rsidR="00336914" w:rsidRPr="006C1B0E">
              <w:rPr>
                <w:color w:val="000000"/>
              </w:rPr>
              <w:t xml:space="preserve">emocratic institutions </w:t>
            </w:r>
          </w:p>
          <w:p w14:paraId="3B43332B" w14:textId="603192AF" w:rsidR="00336E60" w:rsidRPr="006C1B0E" w:rsidRDefault="00336E60" w:rsidP="006C1B0E">
            <w:pPr>
              <w:pStyle w:val="Tableheadingcentred"/>
              <w:jc w:val="left"/>
              <w:rPr>
                <w:b w:val="0"/>
                <w:bCs w:val="0"/>
                <w:sz w:val="21"/>
                <w:szCs w:val="21"/>
                <w:lang w:val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0EBBAF" w14:textId="0CDEB2E1" w:rsidR="00336E60" w:rsidRPr="006C1B0E" w:rsidRDefault="00387BBB" w:rsidP="006C1B0E">
            <w:pPr>
              <w:pStyle w:val="Tableheadingcentred"/>
              <w:jc w:val="left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6C1B0E">
              <w:rPr>
                <w:b w:val="0"/>
                <w:bCs w:val="0"/>
                <w:sz w:val="21"/>
                <w:szCs w:val="21"/>
                <w:lang w:val="en-US"/>
              </w:rPr>
              <w:t xml:space="preserve">MSPs </w:t>
            </w:r>
            <w:r w:rsidR="00B73A8E" w:rsidRPr="006C1B0E">
              <w:rPr>
                <w:b w:val="0"/>
                <w:bCs w:val="0"/>
                <w:sz w:val="21"/>
                <w:szCs w:val="21"/>
                <w:lang w:val="en-US"/>
              </w:rPr>
              <w:t>s</w:t>
            </w:r>
            <w:r w:rsidR="00336914" w:rsidRPr="006C1B0E">
              <w:rPr>
                <w:b w:val="0"/>
                <w:bCs w:val="0"/>
                <w:sz w:val="21"/>
                <w:szCs w:val="21"/>
                <w:lang w:val="en-US"/>
              </w:rPr>
              <w:t>upport market-based solutions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42F1DA" w14:textId="39840940" w:rsidR="00336E60" w:rsidRPr="006C1B0E" w:rsidRDefault="00387BBB" w:rsidP="006C1B0E">
            <w:pPr>
              <w:pStyle w:val="Tableheadingcentred"/>
              <w:jc w:val="left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6C1B0E">
              <w:rPr>
                <w:b w:val="0"/>
                <w:bCs w:val="0"/>
                <w:sz w:val="21"/>
                <w:szCs w:val="21"/>
                <w:lang w:val="en-US"/>
              </w:rPr>
              <w:t>MSPs a</w:t>
            </w:r>
            <w:r w:rsidR="00336914" w:rsidRPr="006C1B0E">
              <w:rPr>
                <w:b w:val="0"/>
                <w:bCs w:val="0"/>
                <w:sz w:val="21"/>
                <w:szCs w:val="21"/>
                <w:lang w:val="en-US"/>
              </w:rPr>
              <w:t>ddress power imbalance and identify policy gaps</w:t>
            </w:r>
          </w:p>
        </w:tc>
      </w:tr>
      <w:tr w:rsidR="00336E60" w:rsidRPr="00336914" w14:paraId="6562F5C0" w14:textId="77777777" w:rsidTr="006C1B0E">
        <w:trPr>
          <w:trHeight w:hRule="exact" w:val="340"/>
          <w:tblHeader/>
        </w:trPr>
        <w:tc>
          <w:tcPr>
            <w:tcW w:w="570" w:type="dxa"/>
            <w:vMerge/>
            <w:tcBorders>
              <w:bottom w:val="single" w:sz="4" w:space="0" w:color="auto"/>
            </w:tcBorders>
          </w:tcPr>
          <w:p w14:paraId="0B864A58" w14:textId="77777777" w:rsidR="00336E60" w:rsidRPr="00336914" w:rsidRDefault="00336E60" w:rsidP="00D02EF1">
            <w:pPr>
              <w:pStyle w:val="Tableheadingleft"/>
              <w:rPr>
                <w:sz w:val="21"/>
                <w:szCs w:val="21"/>
              </w:rPr>
            </w:pPr>
          </w:p>
        </w:tc>
        <w:tc>
          <w:tcPr>
            <w:tcW w:w="6371" w:type="dxa"/>
            <w:vMerge/>
            <w:tcBorders>
              <w:bottom w:val="single" w:sz="4" w:space="0" w:color="auto"/>
            </w:tcBorders>
          </w:tcPr>
          <w:p w14:paraId="39DEBABB" w14:textId="77777777" w:rsidR="00336E60" w:rsidRPr="00336914" w:rsidRDefault="00336E60" w:rsidP="00D02EF1">
            <w:pPr>
              <w:pStyle w:val="Tableheadingleft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30AE6A95" w14:textId="77777777" w:rsidR="00336E60" w:rsidRPr="006C1B0E" w:rsidRDefault="00336E60" w:rsidP="00D02EF1">
            <w:pPr>
              <w:pStyle w:val="Tableheadingcentred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6C1B0E">
              <w:rPr>
                <w:b w:val="0"/>
                <w:bCs w:val="0"/>
                <w:sz w:val="21"/>
                <w:szCs w:val="21"/>
                <w:lang w:val="en-US"/>
              </w:rPr>
              <w:t>Z-score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2E3B9705" w14:textId="77777777" w:rsidR="00336E60" w:rsidRPr="006C1B0E" w:rsidRDefault="00336E60" w:rsidP="00D02EF1">
            <w:pPr>
              <w:pStyle w:val="Tableheadingcentred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6C1B0E">
              <w:rPr>
                <w:b w:val="0"/>
                <w:bCs w:val="0"/>
                <w:sz w:val="21"/>
                <w:szCs w:val="21"/>
                <w:lang w:val="en-US"/>
              </w:rPr>
              <w:t>Rank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3F1D59D5" w14:textId="77777777" w:rsidR="00336E60" w:rsidRPr="006C1B0E" w:rsidRDefault="00336E60" w:rsidP="00D02EF1">
            <w:pPr>
              <w:pStyle w:val="Tableheadingcentred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6C1B0E">
              <w:rPr>
                <w:b w:val="0"/>
                <w:bCs w:val="0"/>
                <w:sz w:val="21"/>
                <w:szCs w:val="21"/>
                <w:lang w:val="en-US"/>
              </w:rPr>
              <w:t>Z-score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640C1100" w14:textId="77777777" w:rsidR="00336E60" w:rsidRPr="006C1B0E" w:rsidRDefault="00336E60" w:rsidP="00D02EF1">
            <w:pPr>
              <w:pStyle w:val="Tableheadingcentred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6C1B0E">
              <w:rPr>
                <w:b w:val="0"/>
                <w:bCs w:val="0"/>
                <w:sz w:val="21"/>
                <w:szCs w:val="21"/>
                <w:lang w:val="en-US"/>
              </w:rPr>
              <w:t>Rank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3DF517EC" w14:textId="77777777" w:rsidR="00336E60" w:rsidRPr="006C1B0E" w:rsidRDefault="00336E60" w:rsidP="00D02EF1">
            <w:pPr>
              <w:pStyle w:val="Tableheadingcentred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6C1B0E">
              <w:rPr>
                <w:b w:val="0"/>
                <w:bCs w:val="0"/>
                <w:sz w:val="21"/>
                <w:szCs w:val="21"/>
                <w:lang w:val="en-US"/>
              </w:rPr>
              <w:t>Z-score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7EA39A4A" w14:textId="77777777" w:rsidR="00336E60" w:rsidRPr="006C1B0E" w:rsidRDefault="00336E60" w:rsidP="00D02EF1">
            <w:pPr>
              <w:pStyle w:val="Tableheadingcentred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6C1B0E">
              <w:rPr>
                <w:b w:val="0"/>
                <w:bCs w:val="0"/>
                <w:sz w:val="21"/>
                <w:szCs w:val="21"/>
                <w:lang w:val="en-US"/>
              </w:rPr>
              <w:t>Rank</w:t>
            </w:r>
          </w:p>
        </w:tc>
      </w:tr>
      <w:tr w:rsidR="00336914" w:rsidRPr="00336914" w14:paraId="0C29A790" w14:textId="77777777" w:rsidTr="006C1B0E">
        <w:trPr>
          <w:trHeight w:hRule="exact" w:val="284"/>
        </w:trPr>
        <w:tc>
          <w:tcPr>
            <w:tcW w:w="570" w:type="dxa"/>
            <w:tcBorders>
              <w:top w:val="single" w:sz="4" w:space="0" w:color="auto"/>
            </w:tcBorders>
          </w:tcPr>
          <w:p w14:paraId="207AC41B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</w:t>
            </w:r>
          </w:p>
        </w:tc>
        <w:tc>
          <w:tcPr>
            <w:tcW w:w="6371" w:type="dxa"/>
            <w:tcBorders>
              <w:top w:val="single" w:sz="4" w:space="0" w:color="auto"/>
            </w:tcBorders>
          </w:tcPr>
          <w:p w14:paraId="20C2153B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are useful for effective engagement with diverse actors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14:paraId="50B52E9B" w14:textId="1DF65805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19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51C9D6A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17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473CEFE1" w14:textId="53EB166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62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07CB667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14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21263035" w14:textId="3E8252CE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94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51142058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42</w:t>
            </w:r>
          </w:p>
        </w:tc>
      </w:tr>
      <w:tr w:rsidR="00336914" w:rsidRPr="00336914" w14:paraId="7678B65F" w14:textId="77777777" w:rsidTr="006C1B0E">
        <w:trPr>
          <w:trHeight w:hRule="exact" w:val="284"/>
        </w:trPr>
        <w:tc>
          <w:tcPr>
            <w:tcW w:w="570" w:type="dxa"/>
          </w:tcPr>
          <w:p w14:paraId="350DFFC0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</w:t>
            </w:r>
          </w:p>
        </w:tc>
        <w:tc>
          <w:tcPr>
            <w:tcW w:w="6371" w:type="dxa"/>
          </w:tcPr>
          <w:p w14:paraId="75194AAE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create an environment for marginalized people to participate</w:t>
            </w:r>
          </w:p>
        </w:tc>
        <w:tc>
          <w:tcPr>
            <w:tcW w:w="1452" w:type="dxa"/>
            <w:vAlign w:val="center"/>
          </w:tcPr>
          <w:p w14:paraId="6652DE8F" w14:textId="7CB1DF6E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177" w:type="dxa"/>
            <w:vAlign w:val="center"/>
          </w:tcPr>
          <w:p w14:paraId="1430FCC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</w:t>
            </w:r>
          </w:p>
        </w:tc>
        <w:tc>
          <w:tcPr>
            <w:tcW w:w="1177" w:type="dxa"/>
            <w:vAlign w:val="center"/>
          </w:tcPr>
          <w:p w14:paraId="365E1631" w14:textId="1C2C8A7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77" w:type="dxa"/>
            <w:vAlign w:val="center"/>
          </w:tcPr>
          <w:p w14:paraId="52861C9B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37</w:t>
            </w:r>
          </w:p>
        </w:tc>
        <w:tc>
          <w:tcPr>
            <w:tcW w:w="1177" w:type="dxa"/>
            <w:vAlign w:val="center"/>
          </w:tcPr>
          <w:p w14:paraId="7E045918" w14:textId="6FD05D0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1177" w:type="dxa"/>
            <w:vAlign w:val="center"/>
          </w:tcPr>
          <w:p w14:paraId="07DAF86A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14</w:t>
            </w:r>
          </w:p>
        </w:tc>
      </w:tr>
      <w:tr w:rsidR="00336914" w:rsidRPr="00336914" w14:paraId="18423DA1" w14:textId="77777777" w:rsidTr="006C1B0E">
        <w:trPr>
          <w:trHeight w:hRule="exact" w:val="284"/>
        </w:trPr>
        <w:tc>
          <w:tcPr>
            <w:tcW w:w="570" w:type="dxa"/>
          </w:tcPr>
          <w:p w14:paraId="0FF95FB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</w:t>
            </w:r>
          </w:p>
        </w:tc>
        <w:tc>
          <w:tcPr>
            <w:tcW w:w="6371" w:type="dxa"/>
          </w:tcPr>
          <w:p w14:paraId="6CDA87A3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don’t engage in national policy matters</w:t>
            </w:r>
          </w:p>
        </w:tc>
        <w:tc>
          <w:tcPr>
            <w:tcW w:w="1452" w:type="dxa"/>
            <w:vAlign w:val="center"/>
          </w:tcPr>
          <w:p w14:paraId="169257FA" w14:textId="6F3D02D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177" w:type="dxa"/>
            <w:vAlign w:val="center"/>
          </w:tcPr>
          <w:p w14:paraId="0745CAB2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18</w:t>
            </w:r>
          </w:p>
        </w:tc>
        <w:tc>
          <w:tcPr>
            <w:tcW w:w="1177" w:type="dxa"/>
            <w:vAlign w:val="center"/>
          </w:tcPr>
          <w:p w14:paraId="1B7DBCF9" w14:textId="7F5BF3E8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62</w:t>
            </w:r>
          </w:p>
        </w:tc>
        <w:tc>
          <w:tcPr>
            <w:tcW w:w="1177" w:type="dxa"/>
            <w:vAlign w:val="center"/>
          </w:tcPr>
          <w:p w14:paraId="41C759A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32</w:t>
            </w:r>
          </w:p>
        </w:tc>
        <w:tc>
          <w:tcPr>
            <w:tcW w:w="1177" w:type="dxa"/>
            <w:vAlign w:val="center"/>
          </w:tcPr>
          <w:p w14:paraId="17C804B0" w14:textId="1CD9FA0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03</w:t>
            </w:r>
          </w:p>
        </w:tc>
        <w:tc>
          <w:tcPr>
            <w:tcW w:w="1177" w:type="dxa"/>
            <w:vAlign w:val="center"/>
          </w:tcPr>
          <w:p w14:paraId="6F68884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23</w:t>
            </w:r>
          </w:p>
        </w:tc>
      </w:tr>
      <w:tr w:rsidR="00336914" w:rsidRPr="00336914" w14:paraId="7B1E6AFB" w14:textId="77777777" w:rsidTr="006C1B0E">
        <w:trPr>
          <w:trHeight w:hRule="exact" w:val="284"/>
        </w:trPr>
        <w:tc>
          <w:tcPr>
            <w:tcW w:w="570" w:type="dxa"/>
          </w:tcPr>
          <w:p w14:paraId="404317F0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</w:t>
            </w:r>
          </w:p>
        </w:tc>
        <w:tc>
          <w:tcPr>
            <w:tcW w:w="6371" w:type="dxa"/>
          </w:tcPr>
          <w:p w14:paraId="68FA32D8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recognize the importance of charcoal licensing</w:t>
            </w:r>
          </w:p>
        </w:tc>
        <w:tc>
          <w:tcPr>
            <w:tcW w:w="1452" w:type="dxa"/>
            <w:vAlign w:val="center"/>
          </w:tcPr>
          <w:p w14:paraId="617D6E72" w14:textId="19070CDA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1177" w:type="dxa"/>
            <w:vAlign w:val="center"/>
          </w:tcPr>
          <w:p w14:paraId="2402ED6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13</w:t>
            </w:r>
          </w:p>
        </w:tc>
        <w:tc>
          <w:tcPr>
            <w:tcW w:w="1177" w:type="dxa"/>
            <w:vAlign w:val="center"/>
          </w:tcPr>
          <w:p w14:paraId="1F5B1231" w14:textId="4191E12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75</w:t>
            </w:r>
          </w:p>
        </w:tc>
        <w:tc>
          <w:tcPr>
            <w:tcW w:w="1177" w:type="dxa"/>
            <w:vAlign w:val="center"/>
          </w:tcPr>
          <w:p w14:paraId="03D59FF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11</w:t>
            </w:r>
          </w:p>
        </w:tc>
        <w:tc>
          <w:tcPr>
            <w:tcW w:w="1177" w:type="dxa"/>
            <w:vAlign w:val="center"/>
          </w:tcPr>
          <w:p w14:paraId="3567A3F9" w14:textId="20F6A93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55</w:t>
            </w:r>
          </w:p>
        </w:tc>
        <w:tc>
          <w:tcPr>
            <w:tcW w:w="1177" w:type="dxa"/>
            <w:vAlign w:val="center"/>
          </w:tcPr>
          <w:p w14:paraId="640A52F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31</w:t>
            </w:r>
          </w:p>
        </w:tc>
      </w:tr>
      <w:tr w:rsidR="00336914" w:rsidRPr="00336914" w14:paraId="35D12034" w14:textId="77777777" w:rsidTr="006C1B0E">
        <w:trPr>
          <w:trHeight w:hRule="exact" w:val="284"/>
        </w:trPr>
        <w:tc>
          <w:tcPr>
            <w:tcW w:w="570" w:type="dxa"/>
          </w:tcPr>
          <w:p w14:paraId="58FB0C6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5</w:t>
            </w:r>
          </w:p>
        </w:tc>
        <w:tc>
          <w:tcPr>
            <w:tcW w:w="6371" w:type="dxa"/>
          </w:tcPr>
          <w:p w14:paraId="3218AB82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engage national policymakers</w:t>
            </w:r>
          </w:p>
        </w:tc>
        <w:tc>
          <w:tcPr>
            <w:tcW w:w="1452" w:type="dxa"/>
            <w:vAlign w:val="center"/>
          </w:tcPr>
          <w:p w14:paraId="77786201" w14:textId="08C89E5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09</w:t>
            </w:r>
          </w:p>
        </w:tc>
        <w:tc>
          <w:tcPr>
            <w:tcW w:w="1177" w:type="dxa"/>
            <w:vAlign w:val="center"/>
          </w:tcPr>
          <w:p w14:paraId="6054C103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8</w:t>
            </w:r>
          </w:p>
        </w:tc>
        <w:tc>
          <w:tcPr>
            <w:tcW w:w="1177" w:type="dxa"/>
            <w:vAlign w:val="center"/>
          </w:tcPr>
          <w:p w14:paraId="2E7D8BA6" w14:textId="2FA9063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08</w:t>
            </w:r>
          </w:p>
        </w:tc>
        <w:tc>
          <w:tcPr>
            <w:tcW w:w="1177" w:type="dxa"/>
            <w:vAlign w:val="center"/>
          </w:tcPr>
          <w:p w14:paraId="216326F0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13</w:t>
            </w:r>
          </w:p>
        </w:tc>
        <w:tc>
          <w:tcPr>
            <w:tcW w:w="1177" w:type="dxa"/>
            <w:vAlign w:val="center"/>
          </w:tcPr>
          <w:p w14:paraId="73D99189" w14:textId="2F4932E6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77" w:type="dxa"/>
            <w:vAlign w:val="center"/>
          </w:tcPr>
          <w:p w14:paraId="7CB1387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15</w:t>
            </w:r>
          </w:p>
        </w:tc>
      </w:tr>
      <w:tr w:rsidR="00336914" w:rsidRPr="00336914" w14:paraId="188109F0" w14:textId="77777777" w:rsidTr="006C1B0E">
        <w:trPr>
          <w:trHeight w:hRule="exact" w:val="284"/>
        </w:trPr>
        <w:tc>
          <w:tcPr>
            <w:tcW w:w="570" w:type="dxa"/>
          </w:tcPr>
          <w:p w14:paraId="32CD2A0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6</w:t>
            </w:r>
          </w:p>
        </w:tc>
        <w:tc>
          <w:tcPr>
            <w:tcW w:w="6371" w:type="dxa"/>
          </w:tcPr>
          <w:p w14:paraId="03D339A6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should always have legal status</w:t>
            </w:r>
          </w:p>
        </w:tc>
        <w:tc>
          <w:tcPr>
            <w:tcW w:w="1452" w:type="dxa"/>
            <w:vAlign w:val="center"/>
          </w:tcPr>
          <w:p w14:paraId="5957519F" w14:textId="0A6D75B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1177" w:type="dxa"/>
            <w:vAlign w:val="center"/>
          </w:tcPr>
          <w:p w14:paraId="05E32312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27</w:t>
            </w:r>
          </w:p>
        </w:tc>
        <w:tc>
          <w:tcPr>
            <w:tcW w:w="1177" w:type="dxa"/>
            <w:vAlign w:val="center"/>
          </w:tcPr>
          <w:p w14:paraId="75C52900" w14:textId="3E94E6CE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65</w:t>
            </w:r>
          </w:p>
        </w:tc>
        <w:tc>
          <w:tcPr>
            <w:tcW w:w="1177" w:type="dxa"/>
            <w:vAlign w:val="center"/>
          </w:tcPr>
          <w:p w14:paraId="27C2DF6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33</w:t>
            </w:r>
          </w:p>
        </w:tc>
        <w:tc>
          <w:tcPr>
            <w:tcW w:w="1177" w:type="dxa"/>
            <w:vAlign w:val="center"/>
          </w:tcPr>
          <w:p w14:paraId="7A0277AB" w14:textId="77FFB705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1177" w:type="dxa"/>
            <w:vAlign w:val="center"/>
          </w:tcPr>
          <w:p w14:paraId="4BB5CCD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39</w:t>
            </w:r>
          </w:p>
        </w:tc>
      </w:tr>
      <w:tr w:rsidR="00336914" w:rsidRPr="00336914" w14:paraId="58547617" w14:textId="77777777" w:rsidTr="006C1B0E">
        <w:trPr>
          <w:trHeight w:hRule="exact" w:val="284"/>
        </w:trPr>
        <w:tc>
          <w:tcPr>
            <w:tcW w:w="570" w:type="dxa"/>
          </w:tcPr>
          <w:p w14:paraId="2966F2E3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7</w:t>
            </w:r>
          </w:p>
        </w:tc>
        <w:tc>
          <w:tcPr>
            <w:tcW w:w="6371" w:type="dxa"/>
          </w:tcPr>
          <w:p w14:paraId="6D80B8DE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address power imbalances</w:t>
            </w:r>
          </w:p>
        </w:tc>
        <w:tc>
          <w:tcPr>
            <w:tcW w:w="1452" w:type="dxa"/>
            <w:vAlign w:val="center"/>
          </w:tcPr>
          <w:p w14:paraId="7E4104A5" w14:textId="23A5AF86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77" w:type="dxa"/>
            <w:vAlign w:val="center"/>
          </w:tcPr>
          <w:p w14:paraId="1F5C32A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5</w:t>
            </w:r>
          </w:p>
        </w:tc>
        <w:tc>
          <w:tcPr>
            <w:tcW w:w="1177" w:type="dxa"/>
            <w:vAlign w:val="center"/>
          </w:tcPr>
          <w:p w14:paraId="2F0F8B6E" w14:textId="1EA28AF8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04</w:t>
            </w:r>
          </w:p>
        </w:tc>
        <w:tc>
          <w:tcPr>
            <w:tcW w:w="1177" w:type="dxa"/>
            <w:vAlign w:val="center"/>
          </w:tcPr>
          <w:p w14:paraId="0264CA3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22</w:t>
            </w:r>
          </w:p>
        </w:tc>
        <w:tc>
          <w:tcPr>
            <w:tcW w:w="1177" w:type="dxa"/>
            <w:vAlign w:val="center"/>
          </w:tcPr>
          <w:p w14:paraId="6FAF4060" w14:textId="007FEDD5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99</w:t>
            </w:r>
          </w:p>
        </w:tc>
        <w:tc>
          <w:tcPr>
            <w:tcW w:w="1177" w:type="dxa"/>
            <w:vAlign w:val="center"/>
          </w:tcPr>
          <w:p w14:paraId="3145A840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</w:t>
            </w:r>
          </w:p>
        </w:tc>
      </w:tr>
      <w:tr w:rsidR="00336914" w:rsidRPr="00336914" w14:paraId="09868D38" w14:textId="77777777" w:rsidTr="006C1B0E">
        <w:trPr>
          <w:trHeight w:hRule="exact" w:val="284"/>
        </w:trPr>
        <w:tc>
          <w:tcPr>
            <w:tcW w:w="570" w:type="dxa"/>
          </w:tcPr>
          <w:p w14:paraId="3B433E33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8</w:t>
            </w:r>
          </w:p>
        </w:tc>
        <w:tc>
          <w:tcPr>
            <w:tcW w:w="6371" w:type="dxa"/>
          </w:tcPr>
          <w:p w14:paraId="1DB60F4F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give equal value to local and scientific knowledge</w:t>
            </w:r>
          </w:p>
        </w:tc>
        <w:tc>
          <w:tcPr>
            <w:tcW w:w="1452" w:type="dxa"/>
            <w:vAlign w:val="center"/>
          </w:tcPr>
          <w:p w14:paraId="6C7608F0" w14:textId="38308E7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43</w:t>
            </w:r>
          </w:p>
        </w:tc>
        <w:tc>
          <w:tcPr>
            <w:tcW w:w="1177" w:type="dxa"/>
            <w:vAlign w:val="center"/>
          </w:tcPr>
          <w:p w14:paraId="0741C4B8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15</w:t>
            </w:r>
          </w:p>
        </w:tc>
        <w:tc>
          <w:tcPr>
            <w:tcW w:w="1177" w:type="dxa"/>
            <w:vAlign w:val="center"/>
          </w:tcPr>
          <w:p w14:paraId="01247F1E" w14:textId="196489F1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</w:p>
        </w:tc>
        <w:tc>
          <w:tcPr>
            <w:tcW w:w="1177" w:type="dxa"/>
            <w:vAlign w:val="center"/>
          </w:tcPr>
          <w:p w14:paraId="702D652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36</w:t>
            </w:r>
          </w:p>
        </w:tc>
        <w:tc>
          <w:tcPr>
            <w:tcW w:w="1177" w:type="dxa"/>
            <w:vAlign w:val="center"/>
          </w:tcPr>
          <w:p w14:paraId="188F9A43" w14:textId="41EB0D9F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1177" w:type="dxa"/>
            <w:vAlign w:val="center"/>
          </w:tcPr>
          <w:p w14:paraId="581DC7CB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13</w:t>
            </w:r>
          </w:p>
        </w:tc>
      </w:tr>
      <w:tr w:rsidR="00336914" w:rsidRPr="00336914" w14:paraId="79FDEC64" w14:textId="77777777" w:rsidTr="006C1B0E">
        <w:trPr>
          <w:trHeight w:hRule="exact" w:val="284"/>
        </w:trPr>
        <w:tc>
          <w:tcPr>
            <w:tcW w:w="570" w:type="dxa"/>
          </w:tcPr>
          <w:p w14:paraId="09E441F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9</w:t>
            </w:r>
          </w:p>
        </w:tc>
        <w:tc>
          <w:tcPr>
            <w:tcW w:w="6371" w:type="dxa"/>
          </w:tcPr>
          <w:p w14:paraId="14C43392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are not dominated by local chiefs</w:t>
            </w:r>
          </w:p>
        </w:tc>
        <w:tc>
          <w:tcPr>
            <w:tcW w:w="1452" w:type="dxa"/>
            <w:vAlign w:val="center"/>
          </w:tcPr>
          <w:p w14:paraId="45FB2568" w14:textId="52375FD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1177" w:type="dxa"/>
            <w:vAlign w:val="center"/>
          </w:tcPr>
          <w:p w14:paraId="4ED6D78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28</w:t>
            </w:r>
          </w:p>
        </w:tc>
        <w:tc>
          <w:tcPr>
            <w:tcW w:w="1177" w:type="dxa"/>
            <w:vAlign w:val="center"/>
          </w:tcPr>
          <w:p w14:paraId="23183516" w14:textId="69853391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1177" w:type="dxa"/>
            <w:vAlign w:val="center"/>
          </w:tcPr>
          <w:p w14:paraId="72B93FF1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7</w:t>
            </w:r>
          </w:p>
        </w:tc>
        <w:tc>
          <w:tcPr>
            <w:tcW w:w="1177" w:type="dxa"/>
            <w:vAlign w:val="center"/>
          </w:tcPr>
          <w:p w14:paraId="47D6EE2C" w14:textId="66B26EF6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09</w:t>
            </w:r>
          </w:p>
        </w:tc>
        <w:tc>
          <w:tcPr>
            <w:tcW w:w="1177" w:type="dxa"/>
            <w:vAlign w:val="center"/>
          </w:tcPr>
          <w:p w14:paraId="1B7BDDE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18</w:t>
            </w:r>
          </w:p>
        </w:tc>
      </w:tr>
      <w:tr w:rsidR="00336914" w:rsidRPr="00336914" w14:paraId="4E60717E" w14:textId="77777777" w:rsidTr="006C1B0E">
        <w:trPr>
          <w:trHeight w:hRule="exact" w:val="284"/>
        </w:trPr>
        <w:tc>
          <w:tcPr>
            <w:tcW w:w="570" w:type="dxa"/>
          </w:tcPr>
          <w:p w14:paraId="1D62BEFA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10</w:t>
            </w:r>
          </w:p>
        </w:tc>
        <w:tc>
          <w:tcPr>
            <w:tcW w:w="6371" w:type="dxa"/>
          </w:tcPr>
          <w:p w14:paraId="70454007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focus mainly on environmental issues</w:t>
            </w:r>
          </w:p>
        </w:tc>
        <w:tc>
          <w:tcPr>
            <w:tcW w:w="1452" w:type="dxa"/>
            <w:vAlign w:val="center"/>
          </w:tcPr>
          <w:p w14:paraId="2BB64A20" w14:textId="63D940C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92</w:t>
            </w:r>
          </w:p>
        </w:tc>
        <w:tc>
          <w:tcPr>
            <w:tcW w:w="1177" w:type="dxa"/>
            <w:vAlign w:val="center"/>
          </w:tcPr>
          <w:p w14:paraId="0B46719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34</w:t>
            </w:r>
          </w:p>
        </w:tc>
        <w:tc>
          <w:tcPr>
            <w:tcW w:w="1177" w:type="dxa"/>
            <w:vAlign w:val="center"/>
          </w:tcPr>
          <w:p w14:paraId="288057AB" w14:textId="5981FEF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05</w:t>
            </w:r>
          </w:p>
        </w:tc>
        <w:tc>
          <w:tcPr>
            <w:tcW w:w="1177" w:type="dxa"/>
            <w:vAlign w:val="center"/>
          </w:tcPr>
          <w:p w14:paraId="5EAFFC3B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21</w:t>
            </w:r>
          </w:p>
        </w:tc>
        <w:tc>
          <w:tcPr>
            <w:tcW w:w="1177" w:type="dxa"/>
            <w:vAlign w:val="center"/>
          </w:tcPr>
          <w:p w14:paraId="206C5DB8" w14:textId="4D5493A6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177" w:type="dxa"/>
            <w:vAlign w:val="center"/>
          </w:tcPr>
          <w:p w14:paraId="7854201A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35</w:t>
            </w:r>
          </w:p>
        </w:tc>
      </w:tr>
      <w:tr w:rsidR="00336914" w:rsidRPr="00336914" w14:paraId="36001671" w14:textId="77777777" w:rsidTr="006C1B0E">
        <w:trPr>
          <w:trHeight w:hRule="exact" w:val="284"/>
        </w:trPr>
        <w:tc>
          <w:tcPr>
            <w:tcW w:w="570" w:type="dxa"/>
          </w:tcPr>
          <w:p w14:paraId="64EEC5EA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11</w:t>
            </w:r>
          </w:p>
        </w:tc>
        <w:tc>
          <w:tcPr>
            <w:tcW w:w="6371" w:type="dxa"/>
          </w:tcPr>
          <w:p w14:paraId="372B855D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focus mainly on economic development</w:t>
            </w:r>
          </w:p>
        </w:tc>
        <w:tc>
          <w:tcPr>
            <w:tcW w:w="1452" w:type="dxa"/>
            <w:vAlign w:val="center"/>
          </w:tcPr>
          <w:p w14:paraId="1BA81515" w14:textId="4555A7B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1177" w:type="dxa"/>
            <w:vAlign w:val="center"/>
          </w:tcPr>
          <w:p w14:paraId="1A3D875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12</w:t>
            </w:r>
          </w:p>
        </w:tc>
        <w:tc>
          <w:tcPr>
            <w:tcW w:w="1177" w:type="dxa"/>
            <w:vAlign w:val="center"/>
          </w:tcPr>
          <w:p w14:paraId="457EF897" w14:textId="3DEDC678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1177" w:type="dxa"/>
            <w:vAlign w:val="center"/>
          </w:tcPr>
          <w:p w14:paraId="331391B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</w:t>
            </w:r>
          </w:p>
        </w:tc>
        <w:tc>
          <w:tcPr>
            <w:tcW w:w="1177" w:type="dxa"/>
            <w:vAlign w:val="center"/>
          </w:tcPr>
          <w:p w14:paraId="10CA2A05" w14:textId="66F8129C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67</w:t>
            </w:r>
          </w:p>
        </w:tc>
        <w:tc>
          <w:tcPr>
            <w:tcW w:w="1177" w:type="dxa"/>
            <w:vAlign w:val="center"/>
          </w:tcPr>
          <w:p w14:paraId="36BAC40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40</w:t>
            </w:r>
          </w:p>
        </w:tc>
      </w:tr>
      <w:tr w:rsidR="00336914" w:rsidRPr="00336914" w14:paraId="755955CE" w14:textId="77777777" w:rsidTr="006C1B0E">
        <w:trPr>
          <w:trHeight w:hRule="exact" w:val="284"/>
        </w:trPr>
        <w:tc>
          <w:tcPr>
            <w:tcW w:w="570" w:type="dxa"/>
          </w:tcPr>
          <w:p w14:paraId="3C69C03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12</w:t>
            </w:r>
          </w:p>
        </w:tc>
        <w:tc>
          <w:tcPr>
            <w:tcW w:w="6371" w:type="dxa"/>
          </w:tcPr>
          <w:p w14:paraId="40001603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allow equitable participation</w:t>
            </w:r>
          </w:p>
        </w:tc>
        <w:tc>
          <w:tcPr>
            <w:tcW w:w="1452" w:type="dxa"/>
            <w:vAlign w:val="center"/>
          </w:tcPr>
          <w:p w14:paraId="5E59399E" w14:textId="1E71B670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177" w:type="dxa"/>
            <w:vAlign w:val="center"/>
          </w:tcPr>
          <w:p w14:paraId="20045C02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36</w:t>
            </w:r>
          </w:p>
        </w:tc>
        <w:tc>
          <w:tcPr>
            <w:tcW w:w="1177" w:type="dxa"/>
            <w:vAlign w:val="center"/>
          </w:tcPr>
          <w:p w14:paraId="624A8AFF" w14:textId="0CB61DF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77" w:type="dxa"/>
            <w:vAlign w:val="center"/>
          </w:tcPr>
          <w:p w14:paraId="60C34368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23</w:t>
            </w:r>
          </w:p>
        </w:tc>
        <w:tc>
          <w:tcPr>
            <w:tcW w:w="1177" w:type="dxa"/>
            <w:vAlign w:val="center"/>
          </w:tcPr>
          <w:p w14:paraId="3DFDE6C4" w14:textId="1E3087A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31</w:t>
            </w:r>
          </w:p>
        </w:tc>
        <w:tc>
          <w:tcPr>
            <w:tcW w:w="1177" w:type="dxa"/>
            <w:vAlign w:val="center"/>
          </w:tcPr>
          <w:p w14:paraId="508ABBF4" w14:textId="7996FAF0" w:rsidR="00336914" w:rsidRPr="00336914" w:rsidRDefault="00904584" w:rsidP="00336914">
            <w:pPr>
              <w:pStyle w:val="Tabletextcent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336914" w:rsidRPr="00336914" w14:paraId="10E19A80" w14:textId="77777777" w:rsidTr="006C1B0E">
        <w:trPr>
          <w:trHeight w:hRule="exact" w:val="284"/>
        </w:trPr>
        <w:tc>
          <w:tcPr>
            <w:tcW w:w="570" w:type="dxa"/>
          </w:tcPr>
          <w:p w14:paraId="7F3DBBB0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13</w:t>
            </w:r>
          </w:p>
        </w:tc>
        <w:tc>
          <w:tcPr>
            <w:tcW w:w="6371" w:type="dxa"/>
          </w:tcPr>
          <w:p w14:paraId="7E5658E1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help identifies policy gaps</w:t>
            </w:r>
          </w:p>
        </w:tc>
        <w:tc>
          <w:tcPr>
            <w:tcW w:w="1452" w:type="dxa"/>
            <w:vAlign w:val="center"/>
          </w:tcPr>
          <w:p w14:paraId="519C9903" w14:textId="7E8B8FBE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177" w:type="dxa"/>
            <w:vAlign w:val="center"/>
          </w:tcPr>
          <w:p w14:paraId="7FA6E9D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39</w:t>
            </w:r>
          </w:p>
        </w:tc>
        <w:tc>
          <w:tcPr>
            <w:tcW w:w="1177" w:type="dxa"/>
            <w:vAlign w:val="center"/>
          </w:tcPr>
          <w:p w14:paraId="4166EB6D" w14:textId="6E4045D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81</w:t>
            </w:r>
          </w:p>
        </w:tc>
        <w:tc>
          <w:tcPr>
            <w:tcW w:w="1177" w:type="dxa"/>
            <w:vAlign w:val="center"/>
          </w:tcPr>
          <w:p w14:paraId="24627F2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35</w:t>
            </w:r>
          </w:p>
        </w:tc>
        <w:tc>
          <w:tcPr>
            <w:tcW w:w="1177" w:type="dxa"/>
            <w:vAlign w:val="center"/>
          </w:tcPr>
          <w:p w14:paraId="71B4CABD" w14:textId="28FFF8D5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72</w:t>
            </w:r>
          </w:p>
        </w:tc>
        <w:tc>
          <w:tcPr>
            <w:tcW w:w="1177" w:type="dxa"/>
            <w:vAlign w:val="center"/>
          </w:tcPr>
          <w:p w14:paraId="3FD2B11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</w:t>
            </w:r>
          </w:p>
        </w:tc>
      </w:tr>
      <w:tr w:rsidR="00336914" w:rsidRPr="00336914" w14:paraId="6C6A822A" w14:textId="77777777" w:rsidTr="006C1B0E">
        <w:trPr>
          <w:trHeight w:hRule="exact" w:val="284"/>
        </w:trPr>
        <w:tc>
          <w:tcPr>
            <w:tcW w:w="570" w:type="dxa"/>
          </w:tcPr>
          <w:p w14:paraId="39F0E8BB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14</w:t>
            </w:r>
          </w:p>
        </w:tc>
        <w:tc>
          <w:tcPr>
            <w:tcW w:w="6371" w:type="dxa"/>
          </w:tcPr>
          <w:p w14:paraId="6A1D2BAB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enable private sector participation and investment</w:t>
            </w:r>
          </w:p>
        </w:tc>
        <w:tc>
          <w:tcPr>
            <w:tcW w:w="1452" w:type="dxa"/>
            <w:vAlign w:val="center"/>
          </w:tcPr>
          <w:p w14:paraId="7C2121E0" w14:textId="34C74FE4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06</w:t>
            </w:r>
          </w:p>
        </w:tc>
        <w:tc>
          <w:tcPr>
            <w:tcW w:w="1177" w:type="dxa"/>
            <w:vAlign w:val="center"/>
          </w:tcPr>
          <w:p w14:paraId="1E1D77A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9</w:t>
            </w:r>
          </w:p>
        </w:tc>
        <w:tc>
          <w:tcPr>
            <w:tcW w:w="1177" w:type="dxa"/>
            <w:vAlign w:val="center"/>
          </w:tcPr>
          <w:p w14:paraId="6B83FD15" w14:textId="10B84CF5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61</w:t>
            </w:r>
          </w:p>
        </w:tc>
        <w:tc>
          <w:tcPr>
            <w:tcW w:w="1177" w:type="dxa"/>
            <w:vAlign w:val="center"/>
          </w:tcPr>
          <w:p w14:paraId="41911068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31</w:t>
            </w:r>
          </w:p>
        </w:tc>
        <w:tc>
          <w:tcPr>
            <w:tcW w:w="1177" w:type="dxa"/>
            <w:vAlign w:val="center"/>
          </w:tcPr>
          <w:p w14:paraId="752F3055" w14:textId="52BF7DF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177" w:type="dxa"/>
            <w:vAlign w:val="center"/>
          </w:tcPr>
          <w:p w14:paraId="2E5E22D1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36</w:t>
            </w:r>
          </w:p>
        </w:tc>
      </w:tr>
      <w:tr w:rsidR="00336914" w:rsidRPr="00336914" w14:paraId="7786BFA4" w14:textId="77777777" w:rsidTr="006C1B0E">
        <w:trPr>
          <w:trHeight w:hRule="exact" w:val="284"/>
        </w:trPr>
        <w:tc>
          <w:tcPr>
            <w:tcW w:w="570" w:type="dxa"/>
          </w:tcPr>
          <w:p w14:paraId="4D10881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15</w:t>
            </w:r>
          </w:p>
        </w:tc>
        <w:tc>
          <w:tcPr>
            <w:tcW w:w="6371" w:type="dxa"/>
          </w:tcPr>
          <w:p w14:paraId="0E416D2A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facilitate the harmonization of policies and laws</w:t>
            </w:r>
          </w:p>
        </w:tc>
        <w:tc>
          <w:tcPr>
            <w:tcW w:w="1452" w:type="dxa"/>
            <w:vAlign w:val="center"/>
          </w:tcPr>
          <w:p w14:paraId="7F05AE6F" w14:textId="78E5B7D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83</w:t>
            </w:r>
          </w:p>
        </w:tc>
        <w:tc>
          <w:tcPr>
            <w:tcW w:w="1177" w:type="dxa"/>
            <w:vAlign w:val="center"/>
          </w:tcPr>
          <w:p w14:paraId="1801D1C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19</w:t>
            </w:r>
          </w:p>
        </w:tc>
        <w:tc>
          <w:tcPr>
            <w:tcW w:w="1177" w:type="dxa"/>
            <w:vAlign w:val="center"/>
          </w:tcPr>
          <w:p w14:paraId="18D9D06F" w14:textId="377044EA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74</w:t>
            </w:r>
          </w:p>
        </w:tc>
        <w:tc>
          <w:tcPr>
            <w:tcW w:w="1177" w:type="dxa"/>
            <w:vAlign w:val="center"/>
          </w:tcPr>
          <w:p w14:paraId="771DDF9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39</w:t>
            </w:r>
          </w:p>
        </w:tc>
        <w:tc>
          <w:tcPr>
            <w:tcW w:w="1177" w:type="dxa"/>
            <w:vAlign w:val="center"/>
          </w:tcPr>
          <w:p w14:paraId="501725E1" w14:textId="15728F0F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96</w:t>
            </w:r>
          </w:p>
        </w:tc>
        <w:tc>
          <w:tcPr>
            <w:tcW w:w="1177" w:type="dxa"/>
            <w:vAlign w:val="center"/>
          </w:tcPr>
          <w:p w14:paraId="2314FEF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34</w:t>
            </w:r>
          </w:p>
        </w:tc>
      </w:tr>
      <w:tr w:rsidR="00336914" w:rsidRPr="00336914" w14:paraId="00EFF9BE" w14:textId="77777777" w:rsidTr="006C1B0E">
        <w:trPr>
          <w:trHeight w:hRule="exact" w:val="284"/>
        </w:trPr>
        <w:tc>
          <w:tcPr>
            <w:tcW w:w="570" w:type="dxa"/>
          </w:tcPr>
          <w:p w14:paraId="0772FC5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16</w:t>
            </w:r>
          </w:p>
        </w:tc>
        <w:tc>
          <w:tcPr>
            <w:tcW w:w="6371" w:type="dxa"/>
          </w:tcPr>
          <w:p w14:paraId="6146DED5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can be a source of conflicts</w:t>
            </w:r>
          </w:p>
        </w:tc>
        <w:tc>
          <w:tcPr>
            <w:tcW w:w="1452" w:type="dxa"/>
            <w:vAlign w:val="center"/>
          </w:tcPr>
          <w:p w14:paraId="76DF73AF" w14:textId="3F69445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177" w:type="dxa"/>
            <w:vAlign w:val="center"/>
          </w:tcPr>
          <w:p w14:paraId="7565E666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37</w:t>
            </w:r>
          </w:p>
        </w:tc>
        <w:tc>
          <w:tcPr>
            <w:tcW w:w="1177" w:type="dxa"/>
            <w:vAlign w:val="center"/>
          </w:tcPr>
          <w:p w14:paraId="6144D190" w14:textId="135D102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08</w:t>
            </w:r>
          </w:p>
        </w:tc>
        <w:tc>
          <w:tcPr>
            <w:tcW w:w="1177" w:type="dxa"/>
            <w:vAlign w:val="center"/>
          </w:tcPr>
          <w:p w14:paraId="28285A8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34</w:t>
            </w:r>
          </w:p>
        </w:tc>
        <w:tc>
          <w:tcPr>
            <w:tcW w:w="1177" w:type="dxa"/>
            <w:vAlign w:val="center"/>
          </w:tcPr>
          <w:p w14:paraId="2F26B9E0" w14:textId="46FD9981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06</w:t>
            </w:r>
          </w:p>
        </w:tc>
        <w:tc>
          <w:tcPr>
            <w:tcW w:w="1177" w:type="dxa"/>
            <w:vAlign w:val="center"/>
          </w:tcPr>
          <w:p w14:paraId="7BB59A5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24</w:t>
            </w:r>
          </w:p>
        </w:tc>
      </w:tr>
      <w:tr w:rsidR="00336914" w:rsidRPr="00336914" w14:paraId="75CF8D66" w14:textId="77777777" w:rsidTr="006C1B0E">
        <w:trPr>
          <w:trHeight w:hRule="exact" w:val="284"/>
        </w:trPr>
        <w:tc>
          <w:tcPr>
            <w:tcW w:w="570" w:type="dxa"/>
          </w:tcPr>
          <w:p w14:paraId="114CAF9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17</w:t>
            </w:r>
          </w:p>
        </w:tc>
        <w:tc>
          <w:tcPr>
            <w:tcW w:w="6371" w:type="dxa"/>
          </w:tcPr>
          <w:p w14:paraId="45F8E4DC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do not help increase communication across sectors</w:t>
            </w:r>
          </w:p>
        </w:tc>
        <w:tc>
          <w:tcPr>
            <w:tcW w:w="1452" w:type="dxa"/>
            <w:vAlign w:val="center"/>
          </w:tcPr>
          <w:p w14:paraId="7870A951" w14:textId="1871B548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77" w:type="dxa"/>
            <w:vAlign w:val="center"/>
          </w:tcPr>
          <w:p w14:paraId="151C856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20</w:t>
            </w:r>
          </w:p>
        </w:tc>
        <w:tc>
          <w:tcPr>
            <w:tcW w:w="1177" w:type="dxa"/>
            <w:vAlign w:val="center"/>
          </w:tcPr>
          <w:p w14:paraId="0236BFBA" w14:textId="19CA894F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84</w:t>
            </w:r>
          </w:p>
        </w:tc>
        <w:tc>
          <w:tcPr>
            <w:tcW w:w="1177" w:type="dxa"/>
            <w:vAlign w:val="center"/>
          </w:tcPr>
          <w:p w14:paraId="0965E6F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40</w:t>
            </w:r>
          </w:p>
        </w:tc>
        <w:tc>
          <w:tcPr>
            <w:tcW w:w="1177" w:type="dxa"/>
            <w:vAlign w:val="center"/>
          </w:tcPr>
          <w:p w14:paraId="255B3608" w14:textId="685FB166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77" w:type="dxa"/>
            <w:vAlign w:val="center"/>
          </w:tcPr>
          <w:p w14:paraId="37348B4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21</w:t>
            </w:r>
          </w:p>
        </w:tc>
      </w:tr>
      <w:tr w:rsidR="00336914" w:rsidRPr="00336914" w14:paraId="7543DAAB" w14:textId="77777777" w:rsidTr="006C1B0E">
        <w:trPr>
          <w:trHeight w:hRule="exact" w:val="284"/>
        </w:trPr>
        <w:tc>
          <w:tcPr>
            <w:tcW w:w="570" w:type="dxa"/>
          </w:tcPr>
          <w:p w14:paraId="3670748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18</w:t>
            </w:r>
          </w:p>
        </w:tc>
        <w:tc>
          <w:tcPr>
            <w:tcW w:w="6371" w:type="dxa"/>
          </w:tcPr>
          <w:p w14:paraId="1333E751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recognize and prioritize local needs</w:t>
            </w:r>
          </w:p>
        </w:tc>
        <w:tc>
          <w:tcPr>
            <w:tcW w:w="1452" w:type="dxa"/>
            <w:vAlign w:val="center"/>
          </w:tcPr>
          <w:p w14:paraId="493DDAB4" w14:textId="69DD5DF8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41</w:t>
            </w:r>
          </w:p>
        </w:tc>
        <w:tc>
          <w:tcPr>
            <w:tcW w:w="1177" w:type="dxa"/>
            <w:vAlign w:val="center"/>
          </w:tcPr>
          <w:p w14:paraId="64FC01C8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</w:t>
            </w:r>
          </w:p>
        </w:tc>
        <w:tc>
          <w:tcPr>
            <w:tcW w:w="1177" w:type="dxa"/>
            <w:vAlign w:val="center"/>
          </w:tcPr>
          <w:p w14:paraId="32DD400E" w14:textId="19C053B0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77" w:type="dxa"/>
            <w:vAlign w:val="center"/>
          </w:tcPr>
          <w:p w14:paraId="6CEF303A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6</w:t>
            </w:r>
          </w:p>
        </w:tc>
        <w:tc>
          <w:tcPr>
            <w:tcW w:w="1177" w:type="dxa"/>
            <w:vAlign w:val="center"/>
          </w:tcPr>
          <w:p w14:paraId="2F1A046D" w14:textId="5CFD883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1177" w:type="dxa"/>
            <w:vAlign w:val="center"/>
          </w:tcPr>
          <w:p w14:paraId="14289E0B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</w:t>
            </w:r>
          </w:p>
        </w:tc>
      </w:tr>
      <w:tr w:rsidR="00336914" w:rsidRPr="00336914" w14:paraId="09BEDED1" w14:textId="77777777" w:rsidTr="006C1B0E">
        <w:trPr>
          <w:trHeight w:hRule="exact" w:val="284"/>
        </w:trPr>
        <w:tc>
          <w:tcPr>
            <w:tcW w:w="570" w:type="dxa"/>
          </w:tcPr>
          <w:p w14:paraId="4728C7A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19</w:t>
            </w:r>
          </w:p>
        </w:tc>
        <w:tc>
          <w:tcPr>
            <w:tcW w:w="6371" w:type="dxa"/>
          </w:tcPr>
          <w:p w14:paraId="02815E44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hinder the adoption of best practices</w:t>
            </w:r>
          </w:p>
        </w:tc>
        <w:tc>
          <w:tcPr>
            <w:tcW w:w="1452" w:type="dxa"/>
            <w:vAlign w:val="center"/>
          </w:tcPr>
          <w:p w14:paraId="380A1A70" w14:textId="5B36DF7E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77" w:type="dxa"/>
            <w:vAlign w:val="center"/>
          </w:tcPr>
          <w:p w14:paraId="76A51C52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21</w:t>
            </w:r>
          </w:p>
        </w:tc>
        <w:tc>
          <w:tcPr>
            <w:tcW w:w="1177" w:type="dxa"/>
            <w:vAlign w:val="center"/>
          </w:tcPr>
          <w:p w14:paraId="373C5A45" w14:textId="6B4599B0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77" w:type="dxa"/>
            <w:vAlign w:val="center"/>
          </w:tcPr>
          <w:p w14:paraId="215FD2D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26</w:t>
            </w:r>
          </w:p>
        </w:tc>
        <w:tc>
          <w:tcPr>
            <w:tcW w:w="1177" w:type="dxa"/>
            <w:vAlign w:val="center"/>
          </w:tcPr>
          <w:p w14:paraId="74298BA0" w14:textId="543A6D0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77" w:type="dxa"/>
            <w:vAlign w:val="center"/>
          </w:tcPr>
          <w:p w14:paraId="78DE786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22</w:t>
            </w:r>
          </w:p>
        </w:tc>
      </w:tr>
      <w:tr w:rsidR="00336914" w:rsidRPr="00336914" w14:paraId="0EE7D0CD" w14:textId="77777777" w:rsidTr="006C1B0E">
        <w:trPr>
          <w:trHeight w:hRule="exact" w:val="284"/>
        </w:trPr>
        <w:tc>
          <w:tcPr>
            <w:tcW w:w="570" w:type="dxa"/>
          </w:tcPr>
          <w:p w14:paraId="7A76BD1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20</w:t>
            </w:r>
          </w:p>
        </w:tc>
        <w:tc>
          <w:tcPr>
            <w:tcW w:w="6371" w:type="dxa"/>
          </w:tcPr>
          <w:p w14:paraId="3840C192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hardly provide strategies that address land issues, e.g., conflict over use</w:t>
            </w:r>
          </w:p>
        </w:tc>
        <w:tc>
          <w:tcPr>
            <w:tcW w:w="1452" w:type="dxa"/>
            <w:vAlign w:val="center"/>
          </w:tcPr>
          <w:p w14:paraId="274ECA18" w14:textId="2D421D6A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77" w:type="dxa"/>
            <w:vAlign w:val="center"/>
          </w:tcPr>
          <w:p w14:paraId="14ABBC36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22</w:t>
            </w:r>
          </w:p>
        </w:tc>
        <w:tc>
          <w:tcPr>
            <w:tcW w:w="1177" w:type="dxa"/>
            <w:vAlign w:val="center"/>
          </w:tcPr>
          <w:p w14:paraId="1B600DA8" w14:textId="136E0C6E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1177" w:type="dxa"/>
            <w:vAlign w:val="center"/>
          </w:tcPr>
          <w:p w14:paraId="4EF895A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38</w:t>
            </w:r>
          </w:p>
        </w:tc>
        <w:tc>
          <w:tcPr>
            <w:tcW w:w="1177" w:type="dxa"/>
            <w:vAlign w:val="center"/>
          </w:tcPr>
          <w:p w14:paraId="3193487F" w14:textId="21DE56AC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1177" w:type="dxa"/>
            <w:vAlign w:val="center"/>
          </w:tcPr>
          <w:p w14:paraId="7A50F58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</w:t>
            </w:r>
          </w:p>
        </w:tc>
      </w:tr>
      <w:tr w:rsidR="00336914" w:rsidRPr="00336914" w14:paraId="29C9EE7B" w14:textId="77777777" w:rsidTr="006C1B0E">
        <w:trPr>
          <w:trHeight w:hRule="exact" w:val="284"/>
        </w:trPr>
        <w:tc>
          <w:tcPr>
            <w:tcW w:w="570" w:type="dxa"/>
          </w:tcPr>
          <w:p w14:paraId="6E420816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21</w:t>
            </w:r>
          </w:p>
        </w:tc>
        <w:tc>
          <w:tcPr>
            <w:tcW w:w="6371" w:type="dxa"/>
          </w:tcPr>
          <w:p w14:paraId="763D15FF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resolutions contribute to improved land use practices activities</w:t>
            </w:r>
          </w:p>
        </w:tc>
        <w:tc>
          <w:tcPr>
            <w:tcW w:w="1452" w:type="dxa"/>
            <w:vAlign w:val="center"/>
          </w:tcPr>
          <w:p w14:paraId="2081C7F5" w14:textId="5DBF7F6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61</w:t>
            </w:r>
          </w:p>
        </w:tc>
        <w:tc>
          <w:tcPr>
            <w:tcW w:w="1177" w:type="dxa"/>
            <w:vAlign w:val="center"/>
          </w:tcPr>
          <w:p w14:paraId="2DE0C04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11</w:t>
            </w:r>
          </w:p>
        </w:tc>
        <w:tc>
          <w:tcPr>
            <w:tcW w:w="1177" w:type="dxa"/>
            <w:vAlign w:val="center"/>
          </w:tcPr>
          <w:p w14:paraId="223CEEBC" w14:textId="3CE9C56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177" w:type="dxa"/>
            <w:vAlign w:val="center"/>
          </w:tcPr>
          <w:p w14:paraId="169F69B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9</w:t>
            </w:r>
          </w:p>
        </w:tc>
        <w:tc>
          <w:tcPr>
            <w:tcW w:w="1177" w:type="dxa"/>
            <w:vAlign w:val="center"/>
          </w:tcPr>
          <w:p w14:paraId="7CA6FC33" w14:textId="16C397F0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177" w:type="dxa"/>
            <w:vAlign w:val="center"/>
          </w:tcPr>
          <w:p w14:paraId="2D261A41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26</w:t>
            </w:r>
          </w:p>
        </w:tc>
      </w:tr>
      <w:tr w:rsidR="00336914" w:rsidRPr="00336914" w14:paraId="40B31C25" w14:textId="77777777" w:rsidTr="006C1B0E">
        <w:trPr>
          <w:trHeight w:hRule="exact" w:val="284"/>
        </w:trPr>
        <w:tc>
          <w:tcPr>
            <w:tcW w:w="570" w:type="dxa"/>
          </w:tcPr>
          <w:p w14:paraId="42CEA75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22</w:t>
            </w:r>
          </w:p>
        </w:tc>
        <w:tc>
          <w:tcPr>
            <w:tcW w:w="6371" w:type="dxa"/>
          </w:tcPr>
          <w:p w14:paraId="0CF7B451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foster sharing of land use practices/ experiences</w:t>
            </w:r>
          </w:p>
        </w:tc>
        <w:tc>
          <w:tcPr>
            <w:tcW w:w="1452" w:type="dxa"/>
            <w:vAlign w:val="center"/>
          </w:tcPr>
          <w:p w14:paraId="15CD41DF" w14:textId="5F9055F7" w:rsidR="00336914" w:rsidRPr="00336914" w:rsidRDefault="007B490C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61</w:t>
            </w:r>
          </w:p>
        </w:tc>
        <w:tc>
          <w:tcPr>
            <w:tcW w:w="1177" w:type="dxa"/>
            <w:vAlign w:val="center"/>
          </w:tcPr>
          <w:p w14:paraId="7E64D58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23</w:t>
            </w:r>
          </w:p>
        </w:tc>
        <w:tc>
          <w:tcPr>
            <w:tcW w:w="1177" w:type="dxa"/>
            <w:vAlign w:val="center"/>
          </w:tcPr>
          <w:p w14:paraId="7D61CF13" w14:textId="326023C6" w:rsidR="00336914" w:rsidRPr="00336914" w:rsidRDefault="007B490C" w:rsidP="00336914">
            <w:pPr>
              <w:pStyle w:val="Tabletextcent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-0.03</w:t>
            </w:r>
          </w:p>
        </w:tc>
        <w:tc>
          <w:tcPr>
            <w:tcW w:w="1177" w:type="dxa"/>
            <w:vAlign w:val="center"/>
          </w:tcPr>
          <w:p w14:paraId="2C51FD1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5</w:t>
            </w:r>
          </w:p>
        </w:tc>
        <w:tc>
          <w:tcPr>
            <w:tcW w:w="1177" w:type="dxa"/>
            <w:vAlign w:val="center"/>
          </w:tcPr>
          <w:p w14:paraId="6068536B" w14:textId="23D1DFC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1177" w:type="dxa"/>
            <w:vAlign w:val="center"/>
          </w:tcPr>
          <w:p w14:paraId="1D5522D0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29</w:t>
            </w:r>
          </w:p>
          <w:p w14:paraId="66255176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</w:p>
        </w:tc>
      </w:tr>
      <w:tr w:rsidR="00336914" w:rsidRPr="00336914" w14:paraId="066265D1" w14:textId="77777777" w:rsidTr="006C1B0E">
        <w:trPr>
          <w:trHeight w:hRule="exact" w:val="567"/>
        </w:trPr>
        <w:tc>
          <w:tcPr>
            <w:tcW w:w="570" w:type="dxa"/>
          </w:tcPr>
          <w:p w14:paraId="324B901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23</w:t>
            </w:r>
          </w:p>
        </w:tc>
        <w:tc>
          <w:tcPr>
            <w:tcW w:w="6371" w:type="dxa"/>
          </w:tcPr>
          <w:p w14:paraId="17E34AE6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Only the private sector has the innovative capacity to manage landscape sustainability</w:t>
            </w:r>
          </w:p>
        </w:tc>
        <w:tc>
          <w:tcPr>
            <w:tcW w:w="1452" w:type="dxa"/>
            <w:vAlign w:val="center"/>
          </w:tcPr>
          <w:p w14:paraId="05BD2829" w14:textId="7137048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77" w:type="dxa"/>
            <w:vAlign w:val="center"/>
          </w:tcPr>
          <w:p w14:paraId="44BA4EC3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24</w:t>
            </w:r>
          </w:p>
        </w:tc>
        <w:tc>
          <w:tcPr>
            <w:tcW w:w="1177" w:type="dxa"/>
            <w:vAlign w:val="center"/>
          </w:tcPr>
          <w:p w14:paraId="3A6C6C93" w14:textId="55FC4DA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59</w:t>
            </w:r>
          </w:p>
        </w:tc>
        <w:tc>
          <w:tcPr>
            <w:tcW w:w="1177" w:type="dxa"/>
            <w:vAlign w:val="center"/>
          </w:tcPr>
          <w:p w14:paraId="6C8E2628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30</w:t>
            </w:r>
          </w:p>
        </w:tc>
        <w:tc>
          <w:tcPr>
            <w:tcW w:w="1177" w:type="dxa"/>
            <w:vAlign w:val="center"/>
          </w:tcPr>
          <w:p w14:paraId="245AB5CF" w14:textId="574282A6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1177" w:type="dxa"/>
            <w:vAlign w:val="center"/>
          </w:tcPr>
          <w:p w14:paraId="46FD819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16</w:t>
            </w:r>
          </w:p>
        </w:tc>
      </w:tr>
      <w:tr w:rsidR="00336914" w:rsidRPr="00336914" w14:paraId="3A144472" w14:textId="77777777" w:rsidTr="006C1B0E">
        <w:trPr>
          <w:trHeight w:hRule="exact" w:val="567"/>
        </w:trPr>
        <w:tc>
          <w:tcPr>
            <w:tcW w:w="570" w:type="dxa"/>
          </w:tcPr>
          <w:p w14:paraId="07E8A71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24</w:t>
            </w:r>
          </w:p>
        </w:tc>
        <w:tc>
          <w:tcPr>
            <w:tcW w:w="6371" w:type="dxa"/>
          </w:tcPr>
          <w:p w14:paraId="035FF97A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Without the private sector, it is impossible to manage landscapes sustainably</w:t>
            </w:r>
          </w:p>
        </w:tc>
        <w:tc>
          <w:tcPr>
            <w:tcW w:w="1452" w:type="dxa"/>
            <w:vAlign w:val="center"/>
          </w:tcPr>
          <w:p w14:paraId="13F26D0D" w14:textId="4AD996F6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1177" w:type="dxa"/>
            <w:vAlign w:val="center"/>
          </w:tcPr>
          <w:p w14:paraId="564E5A3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29</w:t>
            </w:r>
          </w:p>
        </w:tc>
        <w:tc>
          <w:tcPr>
            <w:tcW w:w="1177" w:type="dxa"/>
            <w:vAlign w:val="center"/>
          </w:tcPr>
          <w:p w14:paraId="16E90A84" w14:textId="6D49088A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177" w:type="dxa"/>
            <w:vAlign w:val="center"/>
          </w:tcPr>
          <w:p w14:paraId="05452573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25</w:t>
            </w:r>
          </w:p>
        </w:tc>
        <w:tc>
          <w:tcPr>
            <w:tcW w:w="1177" w:type="dxa"/>
            <w:vAlign w:val="center"/>
          </w:tcPr>
          <w:p w14:paraId="48BA68CB" w14:textId="2CB1BFD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177" w:type="dxa"/>
            <w:vAlign w:val="center"/>
          </w:tcPr>
          <w:p w14:paraId="3253208B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6</w:t>
            </w:r>
          </w:p>
        </w:tc>
      </w:tr>
      <w:tr w:rsidR="00336914" w:rsidRPr="00336914" w14:paraId="5F6835EA" w14:textId="77777777" w:rsidTr="006C1B0E">
        <w:trPr>
          <w:trHeight w:hRule="exact" w:val="567"/>
        </w:trPr>
        <w:tc>
          <w:tcPr>
            <w:tcW w:w="570" w:type="dxa"/>
          </w:tcPr>
          <w:p w14:paraId="36929BF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lastRenderedPageBreak/>
              <w:t>25</w:t>
            </w:r>
          </w:p>
        </w:tc>
        <w:tc>
          <w:tcPr>
            <w:tcW w:w="6371" w:type="dxa"/>
          </w:tcPr>
          <w:p w14:paraId="3176F2D5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only cost money. Better leave it to government agencies and natural resource managers</w:t>
            </w:r>
          </w:p>
        </w:tc>
        <w:tc>
          <w:tcPr>
            <w:tcW w:w="1452" w:type="dxa"/>
            <w:vAlign w:val="center"/>
          </w:tcPr>
          <w:p w14:paraId="3B4E9884" w14:textId="2DB55D04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177" w:type="dxa"/>
            <w:vAlign w:val="center"/>
          </w:tcPr>
          <w:p w14:paraId="513DD033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40</w:t>
            </w:r>
          </w:p>
        </w:tc>
        <w:tc>
          <w:tcPr>
            <w:tcW w:w="1177" w:type="dxa"/>
            <w:vAlign w:val="center"/>
          </w:tcPr>
          <w:p w14:paraId="4B6922F9" w14:textId="25B7267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06</w:t>
            </w:r>
          </w:p>
        </w:tc>
        <w:tc>
          <w:tcPr>
            <w:tcW w:w="1177" w:type="dxa"/>
            <w:vAlign w:val="center"/>
          </w:tcPr>
          <w:p w14:paraId="1B6F7A42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20</w:t>
            </w:r>
          </w:p>
        </w:tc>
        <w:tc>
          <w:tcPr>
            <w:tcW w:w="1177" w:type="dxa"/>
            <w:vAlign w:val="center"/>
          </w:tcPr>
          <w:p w14:paraId="1EB1FA9D" w14:textId="606B0A5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54</w:t>
            </w:r>
          </w:p>
        </w:tc>
        <w:tc>
          <w:tcPr>
            <w:tcW w:w="1177" w:type="dxa"/>
            <w:vAlign w:val="center"/>
          </w:tcPr>
          <w:p w14:paraId="2CE81B33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30</w:t>
            </w:r>
          </w:p>
        </w:tc>
      </w:tr>
      <w:tr w:rsidR="00336914" w:rsidRPr="00336914" w14:paraId="6A2F2DAD" w14:textId="77777777" w:rsidTr="006C1B0E">
        <w:trPr>
          <w:trHeight w:hRule="exact" w:val="567"/>
        </w:trPr>
        <w:tc>
          <w:tcPr>
            <w:tcW w:w="570" w:type="dxa"/>
          </w:tcPr>
          <w:p w14:paraId="3BE9294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26</w:t>
            </w:r>
          </w:p>
        </w:tc>
        <w:tc>
          <w:tcPr>
            <w:tcW w:w="6371" w:type="dxa"/>
          </w:tcPr>
          <w:p w14:paraId="7AE239E6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with multiple stakeholder involvement complicate natural resource and landscape management; better leave it to experts</w:t>
            </w:r>
          </w:p>
        </w:tc>
        <w:tc>
          <w:tcPr>
            <w:tcW w:w="1452" w:type="dxa"/>
            <w:vAlign w:val="center"/>
          </w:tcPr>
          <w:p w14:paraId="53D41EF8" w14:textId="191EE64D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83</w:t>
            </w:r>
          </w:p>
        </w:tc>
        <w:tc>
          <w:tcPr>
            <w:tcW w:w="1177" w:type="dxa"/>
            <w:vAlign w:val="center"/>
          </w:tcPr>
          <w:p w14:paraId="0BB4F806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41</w:t>
            </w:r>
          </w:p>
        </w:tc>
        <w:tc>
          <w:tcPr>
            <w:tcW w:w="1177" w:type="dxa"/>
            <w:vAlign w:val="center"/>
          </w:tcPr>
          <w:p w14:paraId="389BAF2F" w14:textId="0FBF0CAA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1177" w:type="dxa"/>
            <w:vAlign w:val="center"/>
          </w:tcPr>
          <w:p w14:paraId="479C6FF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17</w:t>
            </w:r>
          </w:p>
        </w:tc>
        <w:tc>
          <w:tcPr>
            <w:tcW w:w="1177" w:type="dxa"/>
            <w:vAlign w:val="center"/>
          </w:tcPr>
          <w:p w14:paraId="57806B63" w14:textId="28A888AF" w:rsidR="00336914" w:rsidRPr="00336914" w:rsidRDefault="00904584" w:rsidP="00336914">
            <w:pPr>
              <w:pStyle w:val="Tabletextcentred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r w:rsidR="00336914"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="00336914" w:rsidRPr="00336914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177" w:type="dxa"/>
            <w:vAlign w:val="center"/>
          </w:tcPr>
          <w:p w14:paraId="74A49D30" w14:textId="42D9629A" w:rsidR="00336914" w:rsidRPr="00336914" w:rsidRDefault="00904584" w:rsidP="00336914">
            <w:pPr>
              <w:pStyle w:val="Tabletextcent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</w:tr>
      <w:tr w:rsidR="00336914" w:rsidRPr="00336914" w14:paraId="614EC568" w14:textId="77777777" w:rsidTr="006C1B0E">
        <w:trPr>
          <w:trHeight w:hRule="exact" w:val="567"/>
        </w:trPr>
        <w:tc>
          <w:tcPr>
            <w:tcW w:w="570" w:type="dxa"/>
          </w:tcPr>
          <w:p w14:paraId="2EF82DC6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27</w:t>
            </w:r>
          </w:p>
        </w:tc>
        <w:tc>
          <w:tcPr>
            <w:tcW w:w="6371" w:type="dxa"/>
          </w:tcPr>
          <w:p w14:paraId="0200DC4D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are less useful than laws and regulations; we rather need law enforcement</w:t>
            </w:r>
          </w:p>
        </w:tc>
        <w:tc>
          <w:tcPr>
            <w:tcW w:w="1452" w:type="dxa"/>
            <w:vAlign w:val="center"/>
          </w:tcPr>
          <w:p w14:paraId="76102181" w14:textId="31946F3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91</w:t>
            </w:r>
          </w:p>
        </w:tc>
        <w:tc>
          <w:tcPr>
            <w:tcW w:w="1177" w:type="dxa"/>
            <w:vAlign w:val="center"/>
          </w:tcPr>
          <w:p w14:paraId="63E2402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42</w:t>
            </w:r>
          </w:p>
        </w:tc>
        <w:tc>
          <w:tcPr>
            <w:tcW w:w="1177" w:type="dxa"/>
            <w:vAlign w:val="center"/>
          </w:tcPr>
          <w:p w14:paraId="79C43DD5" w14:textId="0258B3A0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84</w:t>
            </w:r>
          </w:p>
        </w:tc>
        <w:tc>
          <w:tcPr>
            <w:tcW w:w="1177" w:type="dxa"/>
            <w:vAlign w:val="center"/>
          </w:tcPr>
          <w:p w14:paraId="7885058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41</w:t>
            </w:r>
          </w:p>
        </w:tc>
        <w:tc>
          <w:tcPr>
            <w:tcW w:w="1177" w:type="dxa"/>
            <w:vAlign w:val="center"/>
          </w:tcPr>
          <w:p w14:paraId="2231A3F2" w14:textId="571A60AC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177" w:type="dxa"/>
            <w:vAlign w:val="center"/>
          </w:tcPr>
          <w:p w14:paraId="656B52A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17</w:t>
            </w:r>
          </w:p>
        </w:tc>
      </w:tr>
      <w:tr w:rsidR="00336914" w:rsidRPr="00336914" w14:paraId="64583390" w14:textId="77777777" w:rsidTr="006C1B0E">
        <w:trPr>
          <w:trHeight w:hRule="exact" w:val="567"/>
        </w:trPr>
        <w:tc>
          <w:tcPr>
            <w:tcW w:w="570" w:type="dxa"/>
          </w:tcPr>
          <w:p w14:paraId="25F8007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28</w:t>
            </w:r>
          </w:p>
        </w:tc>
        <w:tc>
          <w:tcPr>
            <w:tcW w:w="6371" w:type="dxa"/>
          </w:tcPr>
          <w:p w14:paraId="3636E5B1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only make sense if traditional authorities play important roles in them</w:t>
            </w:r>
          </w:p>
        </w:tc>
        <w:tc>
          <w:tcPr>
            <w:tcW w:w="1452" w:type="dxa"/>
            <w:vAlign w:val="center"/>
          </w:tcPr>
          <w:p w14:paraId="731698EE" w14:textId="02D2C61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77" w:type="dxa"/>
            <w:vAlign w:val="center"/>
          </w:tcPr>
          <w:p w14:paraId="44F5D64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25</w:t>
            </w:r>
          </w:p>
        </w:tc>
        <w:tc>
          <w:tcPr>
            <w:tcW w:w="1177" w:type="dxa"/>
            <w:vAlign w:val="center"/>
          </w:tcPr>
          <w:p w14:paraId="262B1AEC" w14:textId="483B5D4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177" w:type="dxa"/>
            <w:vAlign w:val="center"/>
          </w:tcPr>
          <w:p w14:paraId="5EB48621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15</w:t>
            </w:r>
          </w:p>
        </w:tc>
        <w:tc>
          <w:tcPr>
            <w:tcW w:w="1177" w:type="dxa"/>
            <w:vAlign w:val="center"/>
          </w:tcPr>
          <w:p w14:paraId="4E8A9B3F" w14:textId="30AA7F7F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08</w:t>
            </w:r>
          </w:p>
        </w:tc>
        <w:tc>
          <w:tcPr>
            <w:tcW w:w="1177" w:type="dxa"/>
            <w:vAlign w:val="center"/>
          </w:tcPr>
          <w:p w14:paraId="36729202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25</w:t>
            </w:r>
          </w:p>
        </w:tc>
      </w:tr>
      <w:tr w:rsidR="00336914" w:rsidRPr="00336914" w14:paraId="5806C18E" w14:textId="77777777" w:rsidTr="006C1B0E">
        <w:trPr>
          <w:trHeight w:hRule="exact" w:val="567"/>
        </w:trPr>
        <w:tc>
          <w:tcPr>
            <w:tcW w:w="570" w:type="dxa"/>
          </w:tcPr>
          <w:p w14:paraId="26BEF72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29</w:t>
            </w:r>
          </w:p>
        </w:tc>
        <w:tc>
          <w:tcPr>
            <w:tcW w:w="6371" w:type="dxa"/>
          </w:tcPr>
          <w:p w14:paraId="071D475A" w14:textId="77777777" w:rsidR="00336914" w:rsidRPr="00336914" w:rsidRDefault="00336914" w:rsidP="006C1B0E">
            <w:pPr>
              <w:jc w:val="left"/>
              <w:rPr>
                <w:sz w:val="21"/>
                <w:szCs w:val="21"/>
                <w:lang w:val="en-US"/>
              </w:rPr>
            </w:pPr>
            <w:r w:rsidRPr="00336914">
              <w:rPr>
                <w:sz w:val="21"/>
                <w:szCs w:val="21"/>
                <w:lang w:val="en-US"/>
              </w:rPr>
              <w:t>MSPs do not make sense- eventually, all decisions are taken by government/experts</w:t>
            </w:r>
          </w:p>
          <w:p w14:paraId="0946FE8C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039FF2D7" w14:textId="7193DAA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05</w:t>
            </w:r>
          </w:p>
        </w:tc>
        <w:tc>
          <w:tcPr>
            <w:tcW w:w="1177" w:type="dxa"/>
            <w:vAlign w:val="center"/>
          </w:tcPr>
          <w:p w14:paraId="2A33DB81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26</w:t>
            </w:r>
          </w:p>
        </w:tc>
        <w:tc>
          <w:tcPr>
            <w:tcW w:w="1177" w:type="dxa"/>
            <w:vAlign w:val="center"/>
          </w:tcPr>
          <w:p w14:paraId="22789C96" w14:textId="5C04EC15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177" w:type="dxa"/>
            <w:vAlign w:val="center"/>
          </w:tcPr>
          <w:p w14:paraId="081BED3A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18</w:t>
            </w:r>
          </w:p>
        </w:tc>
        <w:tc>
          <w:tcPr>
            <w:tcW w:w="1177" w:type="dxa"/>
            <w:vAlign w:val="center"/>
          </w:tcPr>
          <w:p w14:paraId="32688F88" w14:textId="081E38E0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177" w:type="dxa"/>
            <w:vAlign w:val="center"/>
          </w:tcPr>
          <w:p w14:paraId="7057167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7</w:t>
            </w:r>
          </w:p>
        </w:tc>
      </w:tr>
      <w:tr w:rsidR="00336914" w:rsidRPr="00336914" w14:paraId="4ABC6D44" w14:textId="77777777" w:rsidTr="006C1B0E">
        <w:trPr>
          <w:trHeight w:hRule="exact" w:val="284"/>
        </w:trPr>
        <w:tc>
          <w:tcPr>
            <w:tcW w:w="570" w:type="dxa"/>
          </w:tcPr>
          <w:p w14:paraId="163C401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30</w:t>
            </w:r>
          </w:p>
        </w:tc>
        <w:tc>
          <w:tcPr>
            <w:tcW w:w="6371" w:type="dxa"/>
          </w:tcPr>
          <w:p w14:paraId="2072EA6D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should be organized in a bottom-up manner</w:t>
            </w:r>
          </w:p>
        </w:tc>
        <w:tc>
          <w:tcPr>
            <w:tcW w:w="1452" w:type="dxa"/>
            <w:vAlign w:val="center"/>
          </w:tcPr>
          <w:p w14:paraId="7398230C" w14:textId="2E42D36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2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1177" w:type="dxa"/>
            <w:vAlign w:val="center"/>
          </w:tcPr>
          <w:p w14:paraId="2E858031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</w:t>
            </w:r>
          </w:p>
        </w:tc>
        <w:tc>
          <w:tcPr>
            <w:tcW w:w="1177" w:type="dxa"/>
            <w:vAlign w:val="center"/>
          </w:tcPr>
          <w:p w14:paraId="5293A2F4" w14:textId="495FB40C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76</w:t>
            </w:r>
          </w:p>
        </w:tc>
        <w:tc>
          <w:tcPr>
            <w:tcW w:w="1177" w:type="dxa"/>
            <w:vAlign w:val="center"/>
          </w:tcPr>
          <w:p w14:paraId="04DF4B9A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10</w:t>
            </w:r>
          </w:p>
        </w:tc>
        <w:tc>
          <w:tcPr>
            <w:tcW w:w="1177" w:type="dxa"/>
            <w:vAlign w:val="center"/>
          </w:tcPr>
          <w:p w14:paraId="05640813" w14:textId="50096A2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06</w:t>
            </w:r>
          </w:p>
        </w:tc>
        <w:tc>
          <w:tcPr>
            <w:tcW w:w="1177" w:type="dxa"/>
            <w:vAlign w:val="center"/>
          </w:tcPr>
          <w:p w14:paraId="69966C0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8</w:t>
            </w:r>
          </w:p>
        </w:tc>
      </w:tr>
      <w:tr w:rsidR="00336914" w:rsidRPr="00336914" w14:paraId="73BE226B" w14:textId="77777777" w:rsidTr="006C1B0E">
        <w:trPr>
          <w:trHeight w:hRule="exact" w:val="284"/>
        </w:trPr>
        <w:tc>
          <w:tcPr>
            <w:tcW w:w="570" w:type="dxa"/>
          </w:tcPr>
          <w:p w14:paraId="39B8A02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31</w:t>
            </w:r>
          </w:p>
        </w:tc>
        <w:tc>
          <w:tcPr>
            <w:tcW w:w="6371" w:type="dxa"/>
          </w:tcPr>
          <w:p w14:paraId="7AE582FC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Participation of the private sector in MSPs is essential</w:t>
            </w:r>
          </w:p>
        </w:tc>
        <w:tc>
          <w:tcPr>
            <w:tcW w:w="1452" w:type="dxa"/>
            <w:vAlign w:val="center"/>
          </w:tcPr>
          <w:p w14:paraId="51DEF6EE" w14:textId="5730D5A0" w:rsidR="00336914" w:rsidRPr="00336914" w:rsidRDefault="007B490C" w:rsidP="00336914">
            <w:pPr>
              <w:pStyle w:val="Tabletextcent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77" w:type="dxa"/>
            <w:vAlign w:val="center"/>
          </w:tcPr>
          <w:p w14:paraId="71B3EC30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</w:t>
            </w:r>
          </w:p>
        </w:tc>
        <w:tc>
          <w:tcPr>
            <w:tcW w:w="1177" w:type="dxa"/>
            <w:vAlign w:val="center"/>
          </w:tcPr>
          <w:p w14:paraId="1E78E493" w14:textId="38A9705F" w:rsidR="00336914" w:rsidRPr="00336914" w:rsidRDefault="007B490C" w:rsidP="00336914">
            <w:pPr>
              <w:pStyle w:val="Tabletextcentred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1177" w:type="dxa"/>
            <w:vAlign w:val="center"/>
          </w:tcPr>
          <w:p w14:paraId="1EE5AE0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24</w:t>
            </w:r>
          </w:p>
        </w:tc>
        <w:tc>
          <w:tcPr>
            <w:tcW w:w="1177" w:type="dxa"/>
            <w:vAlign w:val="center"/>
          </w:tcPr>
          <w:p w14:paraId="6C52E99C" w14:textId="23C579D5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1177" w:type="dxa"/>
            <w:vAlign w:val="center"/>
          </w:tcPr>
          <w:p w14:paraId="43D8EB0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27</w:t>
            </w:r>
          </w:p>
        </w:tc>
      </w:tr>
      <w:tr w:rsidR="00336914" w:rsidRPr="00336914" w14:paraId="2047A7FE" w14:textId="77777777" w:rsidTr="006C1B0E">
        <w:trPr>
          <w:trHeight w:hRule="exact" w:val="284"/>
        </w:trPr>
        <w:tc>
          <w:tcPr>
            <w:tcW w:w="570" w:type="dxa"/>
          </w:tcPr>
          <w:p w14:paraId="603B54C3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32</w:t>
            </w:r>
          </w:p>
        </w:tc>
        <w:tc>
          <w:tcPr>
            <w:tcW w:w="6371" w:type="dxa"/>
          </w:tcPr>
          <w:p w14:paraId="5F2F9A46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fail to consider multifunctional landscapes</w:t>
            </w:r>
          </w:p>
        </w:tc>
        <w:tc>
          <w:tcPr>
            <w:tcW w:w="1452" w:type="dxa"/>
            <w:vAlign w:val="center"/>
          </w:tcPr>
          <w:p w14:paraId="403E5CAD" w14:textId="034B4EA5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1177" w:type="dxa"/>
            <w:vAlign w:val="center"/>
          </w:tcPr>
          <w:p w14:paraId="33762C3E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30</w:t>
            </w:r>
          </w:p>
        </w:tc>
        <w:tc>
          <w:tcPr>
            <w:tcW w:w="1177" w:type="dxa"/>
            <w:vAlign w:val="center"/>
          </w:tcPr>
          <w:p w14:paraId="578C26BB" w14:textId="52D0CADF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51</w:t>
            </w:r>
          </w:p>
        </w:tc>
        <w:tc>
          <w:tcPr>
            <w:tcW w:w="1177" w:type="dxa"/>
            <w:vAlign w:val="center"/>
          </w:tcPr>
          <w:p w14:paraId="36B6B67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29</w:t>
            </w:r>
          </w:p>
        </w:tc>
        <w:tc>
          <w:tcPr>
            <w:tcW w:w="1177" w:type="dxa"/>
            <w:vAlign w:val="center"/>
          </w:tcPr>
          <w:p w14:paraId="1A82C79A" w14:textId="4462A5C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74</w:t>
            </w:r>
          </w:p>
        </w:tc>
        <w:tc>
          <w:tcPr>
            <w:tcW w:w="1177" w:type="dxa"/>
            <w:vAlign w:val="center"/>
          </w:tcPr>
          <w:p w14:paraId="263026A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33</w:t>
            </w:r>
          </w:p>
        </w:tc>
      </w:tr>
      <w:tr w:rsidR="00336914" w:rsidRPr="00336914" w14:paraId="1A48BD1A" w14:textId="77777777" w:rsidTr="006C1B0E">
        <w:trPr>
          <w:trHeight w:hRule="exact" w:val="284"/>
        </w:trPr>
        <w:tc>
          <w:tcPr>
            <w:tcW w:w="570" w:type="dxa"/>
          </w:tcPr>
          <w:p w14:paraId="78046E26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33</w:t>
            </w:r>
          </w:p>
        </w:tc>
        <w:tc>
          <w:tcPr>
            <w:tcW w:w="6371" w:type="dxa"/>
          </w:tcPr>
          <w:p w14:paraId="5D028E74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facilitate integrated land management and planning</w:t>
            </w:r>
          </w:p>
        </w:tc>
        <w:tc>
          <w:tcPr>
            <w:tcW w:w="1452" w:type="dxa"/>
            <w:vAlign w:val="center"/>
          </w:tcPr>
          <w:p w14:paraId="461FF2A6" w14:textId="65889DD4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1177" w:type="dxa"/>
            <w:vAlign w:val="center"/>
          </w:tcPr>
          <w:p w14:paraId="52ACA378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14</w:t>
            </w:r>
          </w:p>
        </w:tc>
        <w:tc>
          <w:tcPr>
            <w:tcW w:w="1177" w:type="dxa"/>
            <w:vAlign w:val="center"/>
          </w:tcPr>
          <w:p w14:paraId="44081247" w14:textId="3BA5F98A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69</w:t>
            </w:r>
          </w:p>
        </w:tc>
        <w:tc>
          <w:tcPr>
            <w:tcW w:w="1177" w:type="dxa"/>
            <w:vAlign w:val="center"/>
          </w:tcPr>
          <w:p w14:paraId="04B205EA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12</w:t>
            </w:r>
          </w:p>
        </w:tc>
        <w:tc>
          <w:tcPr>
            <w:tcW w:w="1177" w:type="dxa"/>
            <w:vAlign w:val="center"/>
          </w:tcPr>
          <w:p w14:paraId="3C998680" w14:textId="569F900E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01</w:t>
            </w:r>
          </w:p>
        </w:tc>
        <w:tc>
          <w:tcPr>
            <w:tcW w:w="1177" w:type="dxa"/>
            <w:vAlign w:val="center"/>
          </w:tcPr>
          <w:p w14:paraId="68C9A19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9</w:t>
            </w:r>
          </w:p>
        </w:tc>
      </w:tr>
      <w:tr w:rsidR="00336914" w:rsidRPr="00336914" w14:paraId="54A11AF9" w14:textId="77777777" w:rsidTr="006C1B0E">
        <w:trPr>
          <w:trHeight w:hRule="exact" w:val="284"/>
        </w:trPr>
        <w:tc>
          <w:tcPr>
            <w:tcW w:w="570" w:type="dxa"/>
          </w:tcPr>
          <w:p w14:paraId="738B5E7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34</w:t>
            </w:r>
          </w:p>
        </w:tc>
        <w:tc>
          <w:tcPr>
            <w:tcW w:w="6371" w:type="dxa"/>
          </w:tcPr>
          <w:p w14:paraId="44B3FB22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are sustainable without external financing</w:t>
            </w:r>
          </w:p>
        </w:tc>
        <w:tc>
          <w:tcPr>
            <w:tcW w:w="1452" w:type="dxa"/>
            <w:vAlign w:val="center"/>
          </w:tcPr>
          <w:p w14:paraId="47B62397" w14:textId="559259B9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1177" w:type="dxa"/>
            <w:vAlign w:val="center"/>
          </w:tcPr>
          <w:p w14:paraId="31802256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31</w:t>
            </w:r>
          </w:p>
        </w:tc>
        <w:tc>
          <w:tcPr>
            <w:tcW w:w="1177" w:type="dxa"/>
            <w:vAlign w:val="center"/>
          </w:tcPr>
          <w:p w14:paraId="1BB205DA" w14:textId="1339C908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-2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77" w:type="dxa"/>
            <w:vAlign w:val="center"/>
          </w:tcPr>
          <w:p w14:paraId="1797300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42</w:t>
            </w:r>
          </w:p>
        </w:tc>
        <w:tc>
          <w:tcPr>
            <w:tcW w:w="1177" w:type="dxa"/>
            <w:vAlign w:val="center"/>
          </w:tcPr>
          <w:p w14:paraId="1E1B0A83" w14:textId="6C6C5E5D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03</w:t>
            </w:r>
          </w:p>
        </w:tc>
        <w:tc>
          <w:tcPr>
            <w:tcW w:w="1177" w:type="dxa"/>
            <w:vAlign w:val="center"/>
          </w:tcPr>
          <w:p w14:paraId="0E6F0861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20</w:t>
            </w:r>
          </w:p>
        </w:tc>
      </w:tr>
      <w:tr w:rsidR="00336914" w:rsidRPr="00336914" w14:paraId="5519143A" w14:textId="77777777" w:rsidTr="006C1B0E">
        <w:trPr>
          <w:trHeight w:hRule="exact" w:val="567"/>
        </w:trPr>
        <w:tc>
          <w:tcPr>
            <w:tcW w:w="570" w:type="dxa"/>
          </w:tcPr>
          <w:p w14:paraId="4394A2F7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35</w:t>
            </w:r>
          </w:p>
        </w:tc>
        <w:tc>
          <w:tcPr>
            <w:tcW w:w="6371" w:type="dxa"/>
          </w:tcPr>
          <w:p w14:paraId="383CB5C6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are ineffective in delivering changes in practices and behavior regarding sustainable land uses</w:t>
            </w:r>
          </w:p>
        </w:tc>
        <w:tc>
          <w:tcPr>
            <w:tcW w:w="1452" w:type="dxa"/>
            <w:vAlign w:val="center"/>
          </w:tcPr>
          <w:p w14:paraId="0C1630D1" w14:textId="2362CD34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1177" w:type="dxa"/>
            <w:vAlign w:val="center"/>
          </w:tcPr>
          <w:p w14:paraId="4A5B8B21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32</w:t>
            </w:r>
          </w:p>
        </w:tc>
        <w:tc>
          <w:tcPr>
            <w:tcW w:w="1177" w:type="dxa"/>
            <w:vAlign w:val="center"/>
          </w:tcPr>
          <w:p w14:paraId="34F55C96" w14:textId="39F88A4A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1177" w:type="dxa"/>
            <w:vAlign w:val="center"/>
          </w:tcPr>
          <w:p w14:paraId="43EDBA0A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16</w:t>
            </w:r>
          </w:p>
        </w:tc>
        <w:tc>
          <w:tcPr>
            <w:tcW w:w="1177" w:type="dxa"/>
            <w:vAlign w:val="center"/>
          </w:tcPr>
          <w:p w14:paraId="1206D96B" w14:textId="37AC5FC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66</w:t>
            </w:r>
          </w:p>
        </w:tc>
        <w:tc>
          <w:tcPr>
            <w:tcW w:w="1177" w:type="dxa"/>
            <w:vAlign w:val="center"/>
          </w:tcPr>
          <w:p w14:paraId="2BCF91C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11</w:t>
            </w:r>
          </w:p>
        </w:tc>
      </w:tr>
      <w:tr w:rsidR="00336914" w:rsidRPr="00336914" w14:paraId="245C339F" w14:textId="77777777" w:rsidTr="006C1B0E">
        <w:trPr>
          <w:trHeight w:hRule="exact" w:val="284"/>
        </w:trPr>
        <w:tc>
          <w:tcPr>
            <w:tcW w:w="570" w:type="dxa"/>
          </w:tcPr>
          <w:p w14:paraId="3E29DC1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36</w:t>
            </w:r>
          </w:p>
        </w:tc>
        <w:tc>
          <w:tcPr>
            <w:tcW w:w="6371" w:type="dxa"/>
          </w:tcPr>
          <w:p w14:paraId="66ED7B8E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are financed through projects</w:t>
            </w:r>
          </w:p>
        </w:tc>
        <w:tc>
          <w:tcPr>
            <w:tcW w:w="1452" w:type="dxa"/>
            <w:vAlign w:val="center"/>
          </w:tcPr>
          <w:p w14:paraId="3FA9D393" w14:textId="2B434AC4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43</w:t>
            </w:r>
          </w:p>
        </w:tc>
        <w:tc>
          <w:tcPr>
            <w:tcW w:w="1177" w:type="dxa"/>
            <w:vAlign w:val="center"/>
          </w:tcPr>
          <w:p w14:paraId="712671D6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16</w:t>
            </w:r>
          </w:p>
        </w:tc>
        <w:tc>
          <w:tcPr>
            <w:tcW w:w="1177" w:type="dxa"/>
            <w:vAlign w:val="center"/>
          </w:tcPr>
          <w:p w14:paraId="6AEA0ADD" w14:textId="76EEA6F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06</w:t>
            </w:r>
          </w:p>
        </w:tc>
        <w:tc>
          <w:tcPr>
            <w:tcW w:w="1177" w:type="dxa"/>
            <w:vAlign w:val="center"/>
          </w:tcPr>
          <w:p w14:paraId="2FAF9E52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19</w:t>
            </w:r>
          </w:p>
        </w:tc>
        <w:tc>
          <w:tcPr>
            <w:tcW w:w="1177" w:type="dxa"/>
            <w:vAlign w:val="center"/>
          </w:tcPr>
          <w:p w14:paraId="7F598820" w14:textId="1022369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1177" w:type="dxa"/>
            <w:vAlign w:val="center"/>
          </w:tcPr>
          <w:p w14:paraId="28C839C0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37</w:t>
            </w:r>
          </w:p>
        </w:tc>
      </w:tr>
      <w:tr w:rsidR="00336914" w:rsidRPr="00336914" w14:paraId="3818D56A" w14:textId="77777777" w:rsidTr="006C1B0E">
        <w:trPr>
          <w:trHeight w:hRule="exact" w:val="284"/>
        </w:trPr>
        <w:tc>
          <w:tcPr>
            <w:tcW w:w="570" w:type="dxa"/>
          </w:tcPr>
          <w:p w14:paraId="00352F6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37</w:t>
            </w:r>
          </w:p>
        </w:tc>
        <w:tc>
          <w:tcPr>
            <w:tcW w:w="6371" w:type="dxa"/>
          </w:tcPr>
          <w:p w14:paraId="1369728B" w14:textId="77777777" w:rsidR="00336914" w:rsidRPr="00336914" w:rsidRDefault="00336914" w:rsidP="006C1B0E">
            <w:pPr>
              <w:jc w:val="left"/>
              <w:rPr>
                <w:sz w:val="21"/>
                <w:szCs w:val="21"/>
                <w:lang w:val="en-US"/>
              </w:rPr>
            </w:pPr>
            <w:r w:rsidRPr="00336914">
              <w:rPr>
                <w:sz w:val="21"/>
                <w:szCs w:val="21"/>
                <w:lang w:val="en-US"/>
              </w:rPr>
              <w:t>MSPs are largely funded externally by the private sector, government, and donors</w:t>
            </w:r>
          </w:p>
          <w:p w14:paraId="4F5C0155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17AC02FD" w14:textId="195DC62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177" w:type="dxa"/>
            <w:vAlign w:val="center"/>
          </w:tcPr>
          <w:p w14:paraId="3CFB592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7</w:t>
            </w:r>
          </w:p>
        </w:tc>
        <w:tc>
          <w:tcPr>
            <w:tcW w:w="1177" w:type="dxa"/>
            <w:vAlign w:val="center"/>
          </w:tcPr>
          <w:p w14:paraId="11993F89" w14:textId="6BE344E6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77" w:type="dxa"/>
            <w:vAlign w:val="center"/>
          </w:tcPr>
          <w:p w14:paraId="3F272DFB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</w:t>
            </w:r>
          </w:p>
        </w:tc>
        <w:tc>
          <w:tcPr>
            <w:tcW w:w="1177" w:type="dxa"/>
            <w:vAlign w:val="center"/>
          </w:tcPr>
          <w:p w14:paraId="5D1BCD66" w14:textId="4E828DB6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177" w:type="dxa"/>
            <w:vAlign w:val="center"/>
          </w:tcPr>
          <w:p w14:paraId="0EA3AC62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12</w:t>
            </w:r>
          </w:p>
        </w:tc>
      </w:tr>
      <w:tr w:rsidR="00336914" w:rsidRPr="00336914" w14:paraId="6464351B" w14:textId="77777777" w:rsidTr="006C1B0E">
        <w:trPr>
          <w:trHeight w:hRule="exact" w:val="567"/>
        </w:trPr>
        <w:tc>
          <w:tcPr>
            <w:tcW w:w="570" w:type="dxa"/>
          </w:tcPr>
          <w:p w14:paraId="2BC0049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38</w:t>
            </w:r>
          </w:p>
        </w:tc>
        <w:tc>
          <w:tcPr>
            <w:tcW w:w="6371" w:type="dxa"/>
          </w:tcPr>
          <w:p w14:paraId="007E1BB0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only work if communities have a say in decision-making regarding natural resources and landscape</w:t>
            </w:r>
          </w:p>
        </w:tc>
        <w:tc>
          <w:tcPr>
            <w:tcW w:w="1452" w:type="dxa"/>
            <w:vAlign w:val="center"/>
          </w:tcPr>
          <w:p w14:paraId="00F8CCD7" w14:textId="14889BA1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1177" w:type="dxa"/>
            <w:vAlign w:val="center"/>
          </w:tcPr>
          <w:p w14:paraId="63D6F36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6</w:t>
            </w:r>
          </w:p>
        </w:tc>
        <w:tc>
          <w:tcPr>
            <w:tcW w:w="1177" w:type="dxa"/>
            <w:vAlign w:val="center"/>
          </w:tcPr>
          <w:p w14:paraId="48457F17" w14:textId="3FCAF94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03</w:t>
            </w:r>
          </w:p>
        </w:tc>
        <w:tc>
          <w:tcPr>
            <w:tcW w:w="1177" w:type="dxa"/>
            <w:vAlign w:val="center"/>
          </w:tcPr>
          <w:p w14:paraId="2D29627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8</w:t>
            </w:r>
          </w:p>
        </w:tc>
        <w:tc>
          <w:tcPr>
            <w:tcW w:w="1177" w:type="dxa"/>
            <w:vAlign w:val="center"/>
          </w:tcPr>
          <w:p w14:paraId="27B2F8D3" w14:textId="2914E85D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177" w:type="dxa"/>
            <w:vAlign w:val="center"/>
          </w:tcPr>
          <w:p w14:paraId="180073B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19</w:t>
            </w:r>
          </w:p>
        </w:tc>
      </w:tr>
      <w:tr w:rsidR="00336914" w:rsidRPr="00336914" w14:paraId="4DD0A64F" w14:textId="77777777" w:rsidTr="006C1B0E">
        <w:trPr>
          <w:trHeight w:hRule="exact" w:val="284"/>
        </w:trPr>
        <w:tc>
          <w:tcPr>
            <w:tcW w:w="570" w:type="dxa"/>
          </w:tcPr>
          <w:p w14:paraId="73562FC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39</w:t>
            </w:r>
          </w:p>
        </w:tc>
        <w:tc>
          <w:tcPr>
            <w:tcW w:w="6371" w:type="dxa"/>
          </w:tcPr>
          <w:p w14:paraId="4C743033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are needed to negotiate trade-offs between different land users</w:t>
            </w:r>
          </w:p>
        </w:tc>
        <w:tc>
          <w:tcPr>
            <w:tcW w:w="1452" w:type="dxa"/>
            <w:vAlign w:val="center"/>
          </w:tcPr>
          <w:p w14:paraId="2069E9DF" w14:textId="0F1C1DD1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71</w:t>
            </w:r>
          </w:p>
        </w:tc>
        <w:tc>
          <w:tcPr>
            <w:tcW w:w="1177" w:type="dxa"/>
            <w:vAlign w:val="center"/>
          </w:tcPr>
          <w:p w14:paraId="1A3DE59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10</w:t>
            </w:r>
          </w:p>
        </w:tc>
        <w:tc>
          <w:tcPr>
            <w:tcW w:w="1177" w:type="dxa"/>
            <w:vAlign w:val="center"/>
          </w:tcPr>
          <w:p w14:paraId="539D493D" w14:textId="45DA6642" w:rsidR="00336914" w:rsidRPr="00336914" w:rsidRDefault="00923B73" w:rsidP="00336914">
            <w:pPr>
              <w:pStyle w:val="Tabletextcentred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1"/>
                <w:szCs w:val="21"/>
              </w:rPr>
              <w:t>1</w:t>
            </w:r>
            <w:r w:rsidR="00336914" w:rsidRPr="00336914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77" w:type="dxa"/>
            <w:vAlign w:val="center"/>
          </w:tcPr>
          <w:p w14:paraId="540F874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</w:t>
            </w:r>
          </w:p>
        </w:tc>
        <w:tc>
          <w:tcPr>
            <w:tcW w:w="1177" w:type="dxa"/>
            <w:vAlign w:val="center"/>
          </w:tcPr>
          <w:p w14:paraId="72C5414C" w14:textId="35375202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85</w:t>
            </w:r>
          </w:p>
        </w:tc>
        <w:tc>
          <w:tcPr>
            <w:tcW w:w="1177" w:type="dxa"/>
            <w:vAlign w:val="center"/>
          </w:tcPr>
          <w:p w14:paraId="1466FBA5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10</w:t>
            </w:r>
          </w:p>
        </w:tc>
      </w:tr>
      <w:tr w:rsidR="00336914" w:rsidRPr="00336914" w14:paraId="463656D4" w14:textId="77777777" w:rsidTr="006C1B0E">
        <w:trPr>
          <w:trHeight w:hRule="exact" w:val="284"/>
        </w:trPr>
        <w:tc>
          <w:tcPr>
            <w:tcW w:w="570" w:type="dxa"/>
          </w:tcPr>
          <w:p w14:paraId="5888F57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40</w:t>
            </w:r>
          </w:p>
        </w:tc>
        <w:tc>
          <w:tcPr>
            <w:tcW w:w="6371" w:type="dxa"/>
          </w:tcPr>
          <w:p w14:paraId="193DF575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do not effectively engage diverse actors</w:t>
            </w:r>
          </w:p>
        </w:tc>
        <w:tc>
          <w:tcPr>
            <w:tcW w:w="1452" w:type="dxa"/>
            <w:vAlign w:val="center"/>
          </w:tcPr>
          <w:p w14:paraId="78FE3C74" w14:textId="46817E00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1177" w:type="dxa"/>
            <w:vAlign w:val="center"/>
          </w:tcPr>
          <w:p w14:paraId="4C621BC3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38</w:t>
            </w:r>
          </w:p>
        </w:tc>
        <w:tc>
          <w:tcPr>
            <w:tcW w:w="1177" w:type="dxa"/>
            <w:vAlign w:val="center"/>
          </w:tcPr>
          <w:p w14:paraId="6ACFD7C9" w14:textId="343F3E9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1177" w:type="dxa"/>
            <w:vAlign w:val="center"/>
          </w:tcPr>
          <w:p w14:paraId="429632F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</w:t>
            </w:r>
          </w:p>
        </w:tc>
        <w:tc>
          <w:tcPr>
            <w:tcW w:w="1177" w:type="dxa"/>
            <w:vAlign w:val="center"/>
          </w:tcPr>
          <w:p w14:paraId="172D9B13" w14:textId="2F20DC7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69</w:t>
            </w:r>
          </w:p>
        </w:tc>
        <w:tc>
          <w:tcPr>
            <w:tcW w:w="1177" w:type="dxa"/>
            <w:vAlign w:val="center"/>
          </w:tcPr>
          <w:p w14:paraId="4BA2F8F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41</w:t>
            </w:r>
          </w:p>
        </w:tc>
      </w:tr>
      <w:tr w:rsidR="00336914" w:rsidRPr="00336914" w14:paraId="24E3D445" w14:textId="77777777" w:rsidTr="006C1B0E">
        <w:trPr>
          <w:trHeight w:hRule="exact" w:val="284"/>
        </w:trPr>
        <w:tc>
          <w:tcPr>
            <w:tcW w:w="570" w:type="dxa"/>
          </w:tcPr>
          <w:p w14:paraId="2DADCBD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41</w:t>
            </w:r>
          </w:p>
        </w:tc>
        <w:tc>
          <w:tcPr>
            <w:tcW w:w="6371" w:type="dxa"/>
          </w:tcPr>
          <w:p w14:paraId="7F720C95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do not improve collaborations among actors</w:t>
            </w:r>
          </w:p>
        </w:tc>
        <w:tc>
          <w:tcPr>
            <w:tcW w:w="1452" w:type="dxa"/>
            <w:vAlign w:val="center"/>
          </w:tcPr>
          <w:p w14:paraId="5559BEA4" w14:textId="4F9A42F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-1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177" w:type="dxa"/>
            <w:vAlign w:val="center"/>
          </w:tcPr>
          <w:p w14:paraId="6EF385FF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35</w:t>
            </w:r>
          </w:p>
        </w:tc>
        <w:tc>
          <w:tcPr>
            <w:tcW w:w="1177" w:type="dxa"/>
            <w:vAlign w:val="center"/>
          </w:tcPr>
          <w:p w14:paraId="0F688179" w14:textId="499F2078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1177" w:type="dxa"/>
            <w:vAlign w:val="center"/>
          </w:tcPr>
          <w:p w14:paraId="373BBFE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27</w:t>
            </w:r>
          </w:p>
        </w:tc>
        <w:tc>
          <w:tcPr>
            <w:tcW w:w="1177" w:type="dxa"/>
            <w:vAlign w:val="center"/>
          </w:tcPr>
          <w:p w14:paraId="0A3E86B9" w14:textId="529E3530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89</w:t>
            </w:r>
          </w:p>
        </w:tc>
        <w:tc>
          <w:tcPr>
            <w:tcW w:w="1177" w:type="dxa"/>
            <w:vAlign w:val="center"/>
          </w:tcPr>
          <w:p w14:paraId="1BC30D59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32</w:t>
            </w:r>
          </w:p>
        </w:tc>
      </w:tr>
      <w:tr w:rsidR="00336914" w:rsidRPr="00336914" w14:paraId="21317686" w14:textId="77777777" w:rsidTr="006C1B0E">
        <w:trPr>
          <w:trHeight w:hRule="exact" w:val="284"/>
        </w:trPr>
        <w:tc>
          <w:tcPr>
            <w:tcW w:w="570" w:type="dxa"/>
            <w:tcBorders>
              <w:bottom w:val="single" w:sz="4" w:space="0" w:color="auto"/>
            </w:tcBorders>
          </w:tcPr>
          <w:p w14:paraId="535312BD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42</w:t>
            </w:r>
          </w:p>
        </w:tc>
        <w:tc>
          <w:tcPr>
            <w:tcW w:w="6371" w:type="dxa"/>
            <w:tcBorders>
              <w:bottom w:val="single" w:sz="4" w:space="0" w:color="auto"/>
            </w:tcBorders>
          </w:tcPr>
          <w:p w14:paraId="3502B4ED" w14:textId="77777777" w:rsidR="00336914" w:rsidRPr="00336914" w:rsidRDefault="00336914" w:rsidP="006C1B0E">
            <w:pPr>
              <w:pStyle w:val="Tabletextleft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MSPs only exist where there is a project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43E3C0E3" w14:textId="6BE9E1F3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58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136BA7AC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33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240C37D8" w14:textId="32312CFB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03C72274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28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09816C79" w14:textId="21B49D6E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color w:val="000000"/>
                <w:sz w:val="21"/>
                <w:szCs w:val="21"/>
              </w:rPr>
              <w:t>-0</w:t>
            </w:r>
            <w:r w:rsidR="00C44CBA">
              <w:rPr>
                <w:color w:val="000000"/>
                <w:sz w:val="21"/>
                <w:szCs w:val="21"/>
              </w:rPr>
              <w:t>.</w:t>
            </w:r>
            <w:r w:rsidRPr="00336914">
              <w:rPr>
                <w:color w:val="000000"/>
                <w:sz w:val="21"/>
                <w:szCs w:val="21"/>
              </w:rPr>
              <w:t>35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452B1781" w14:textId="77777777" w:rsidR="00336914" w:rsidRPr="00336914" w:rsidRDefault="00336914" w:rsidP="00336914">
            <w:pPr>
              <w:pStyle w:val="Tabletextcentred"/>
              <w:rPr>
                <w:sz w:val="21"/>
                <w:szCs w:val="21"/>
              </w:rPr>
            </w:pPr>
            <w:r w:rsidRPr="00336914">
              <w:rPr>
                <w:sz w:val="21"/>
                <w:szCs w:val="21"/>
              </w:rPr>
              <w:t>28</w:t>
            </w:r>
          </w:p>
        </w:tc>
      </w:tr>
    </w:tbl>
    <w:p w14:paraId="1E950B3C" w14:textId="3EF770BD" w:rsidR="00133680" w:rsidRDefault="00133680" w:rsidP="00336914">
      <w:pPr>
        <w:rPr>
          <w:lang w:val="en-US"/>
        </w:rPr>
      </w:pPr>
    </w:p>
    <w:p w14:paraId="6126BBA5" w14:textId="77777777" w:rsidR="00670EAF" w:rsidRDefault="00670EAF" w:rsidP="00336914">
      <w:pPr>
        <w:rPr>
          <w:lang w:val="en-US"/>
        </w:rPr>
        <w:sectPr w:rsidR="00670EAF" w:rsidSect="004B7AA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C45445F" w14:textId="5ADF8C15" w:rsidR="00670EAF" w:rsidRDefault="00670EAF" w:rsidP="00387BBB">
      <w:pPr>
        <w:pStyle w:val="Heading1"/>
      </w:pPr>
      <w:r>
        <w:lastRenderedPageBreak/>
        <w:t>Appendix 5</w:t>
      </w:r>
      <w:r w:rsidRPr="00C9331B">
        <w:t xml:space="preserve">: </w:t>
      </w:r>
      <w:r>
        <w:t>Legend for</w:t>
      </w:r>
      <w:r w:rsidRPr="00C9331B">
        <w:t xml:space="preserve"> Z-scores in all the factors</w:t>
      </w:r>
      <w:r>
        <w:t xml:space="preserve"> shown in Figure 3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253"/>
        <w:gridCol w:w="1417"/>
        <w:gridCol w:w="1418"/>
        <w:gridCol w:w="1706"/>
      </w:tblGrid>
      <w:tr w:rsidR="00585F6E" w:rsidRPr="00585F6E" w14:paraId="6B6D96F6" w14:textId="77777777" w:rsidTr="006C1B0E">
        <w:trPr>
          <w:trHeight w:val="1175"/>
          <w:tblHeader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72F58ADE" w14:textId="77777777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F5B630" w14:textId="73753816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Statement Number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E5B0D8E" w14:textId="1EEA69FD" w:rsidR="00585F6E" w:rsidRPr="00585F6E" w:rsidRDefault="00585F6E" w:rsidP="006551E4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as democratic institutions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623CA50" w14:textId="1632C9D9" w:rsidR="00585F6E" w:rsidRPr="00585F6E" w:rsidRDefault="00585F6E" w:rsidP="006551E4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</w:t>
            </w:r>
            <w:r w:rsidR="00A66244" w:rsidRPr="00A22EAF">
              <w:rPr>
                <w:color w:val="000000"/>
                <w:sz w:val="21"/>
                <w:szCs w:val="21"/>
                <w:lang w:val="en-US"/>
              </w:rPr>
              <w:t>s</w:t>
            </w:r>
            <w:r w:rsidRPr="00585F6E">
              <w:rPr>
                <w:color w:val="000000"/>
                <w:sz w:val="21"/>
                <w:szCs w:val="21"/>
              </w:rPr>
              <w:t xml:space="preserve"> support market-based solutions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6155513" w14:textId="01C9CA06" w:rsidR="00585F6E" w:rsidRPr="00585F6E" w:rsidRDefault="00585F6E" w:rsidP="006551E4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address power imbalance</w:t>
            </w:r>
            <w:r w:rsidR="00A66244" w:rsidRPr="00A22EAF">
              <w:rPr>
                <w:color w:val="000000"/>
                <w:sz w:val="21"/>
                <w:szCs w:val="21"/>
                <w:lang w:val="en-US"/>
              </w:rPr>
              <w:t>s</w:t>
            </w:r>
            <w:r w:rsidRPr="00585F6E">
              <w:rPr>
                <w:color w:val="000000"/>
                <w:sz w:val="21"/>
                <w:szCs w:val="21"/>
              </w:rPr>
              <w:t xml:space="preserve"> and identify policy gaps</w:t>
            </w:r>
          </w:p>
        </w:tc>
      </w:tr>
      <w:tr w:rsidR="00585F6E" w:rsidRPr="00585F6E" w14:paraId="1FEAD116" w14:textId="77777777" w:rsidTr="006C1B0E">
        <w:trPr>
          <w:trHeight w:val="320"/>
        </w:trPr>
        <w:tc>
          <w:tcPr>
            <w:tcW w:w="562" w:type="dxa"/>
            <w:tcBorders>
              <w:top w:val="single" w:sz="4" w:space="0" w:color="auto"/>
            </w:tcBorders>
          </w:tcPr>
          <w:p w14:paraId="55447308" w14:textId="6A681C9B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hideMark/>
          </w:tcPr>
          <w:p w14:paraId="66454C22" w14:textId="67948F8B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help identify policy gaps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0B869C6E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462BE6E7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-0,81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hideMark/>
          </w:tcPr>
          <w:p w14:paraId="1D45F593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1,72</w:t>
            </w:r>
          </w:p>
        </w:tc>
      </w:tr>
      <w:tr w:rsidR="00585F6E" w:rsidRPr="00585F6E" w14:paraId="289F16D4" w14:textId="77777777" w:rsidTr="006C1B0E">
        <w:trPr>
          <w:trHeight w:val="320"/>
        </w:trPr>
        <w:tc>
          <w:tcPr>
            <w:tcW w:w="562" w:type="dxa"/>
          </w:tcPr>
          <w:p w14:paraId="5065D8E4" w14:textId="20E88873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11</w:t>
            </w:r>
          </w:p>
        </w:tc>
        <w:tc>
          <w:tcPr>
            <w:tcW w:w="4253" w:type="dxa"/>
            <w:hideMark/>
          </w:tcPr>
          <w:p w14:paraId="0E63F3D0" w14:textId="0B7390B3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focus mainly on economic development</w:t>
            </w:r>
          </w:p>
        </w:tc>
        <w:tc>
          <w:tcPr>
            <w:tcW w:w="1417" w:type="dxa"/>
            <w:noWrap/>
            <w:hideMark/>
          </w:tcPr>
          <w:p w14:paraId="2B8D3C9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0,57</w:t>
            </w:r>
          </w:p>
        </w:tc>
        <w:tc>
          <w:tcPr>
            <w:tcW w:w="1418" w:type="dxa"/>
            <w:noWrap/>
            <w:hideMark/>
          </w:tcPr>
          <w:p w14:paraId="645A5860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1,23</w:t>
            </w:r>
          </w:p>
        </w:tc>
        <w:tc>
          <w:tcPr>
            <w:tcW w:w="1706" w:type="dxa"/>
            <w:noWrap/>
            <w:hideMark/>
          </w:tcPr>
          <w:p w14:paraId="78FD4DD0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-1,67</w:t>
            </w:r>
          </w:p>
        </w:tc>
      </w:tr>
      <w:tr w:rsidR="00585F6E" w:rsidRPr="00585F6E" w14:paraId="053D2962" w14:textId="77777777" w:rsidTr="006C1B0E">
        <w:trPr>
          <w:trHeight w:val="320"/>
        </w:trPr>
        <w:tc>
          <w:tcPr>
            <w:tcW w:w="562" w:type="dxa"/>
          </w:tcPr>
          <w:p w14:paraId="6ED41732" w14:textId="13C76BDD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7</w:t>
            </w:r>
          </w:p>
        </w:tc>
        <w:tc>
          <w:tcPr>
            <w:tcW w:w="4253" w:type="dxa"/>
            <w:hideMark/>
          </w:tcPr>
          <w:p w14:paraId="7A3B9D00" w14:textId="6318712F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address power imbalances</w:t>
            </w:r>
          </w:p>
        </w:tc>
        <w:tc>
          <w:tcPr>
            <w:tcW w:w="1417" w:type="dxa"/>
            <w:noWrap/>
            <w:hideMark/>
          </w:tcPr>
          <w:p w14:paraId="5C030EF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1,2</w:t>
            </w:r>
          </w:p>
        </w:tc>
        <w:tc>
          <w:tcPr>
            <w:tcW w:w="1418" w:type="dxa"/>
            <w:noWrap/>
            <w:hideMark/>
          </w:tcPr>
          <w:p w14:paraId="7C62379A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0,04</w:t>
            </w:r>
          </w:p>
        </w:tc>
        <w:tc>
          <w:tcPr>
            <w:tcW w:w="1706" w:type="dxa"/>
            <w:noWrap/>
            <w:hideMark/>
          </w:tcPr>
          <w:p w14:paraId="5EFC044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1,99</w:t>
            </w:r>
          </w:p>
        </w:tc>
      </w:tr>
      <w:tr w:rsidR="00585F6E" w:rsidRPr="00585F6E" w14:paraId="3F891260" w14:textId="77777777" w:rsidTr="006C1B0E">
        <w:trPr>
          <w:trHeight w:val="600"/>
        </w:trPr>
        <w:tc>
          <w:tcPr>
            <w:tcW w:w="562" w:type="dxa"/>
          </w:tcPr>
          <w:p w14:paraId="3BF31D3A" w14:textId="5CE5CBD7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4253" w:type="dxa"/>
            <w:hideMark/>
          </w:tcPr>
          <w:p w14:paraId="1669454F" w14:textId="78C2ADB4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 xml:space="preserve">MSPs with multiple stakeholder involvement </w:t>
            </w:r>
            <w:proofErr w:type="spellStart"/>
            <w:r w:rsidRPr="00585F6E">
              <w:rPr>
                <w:color w:val="000000"/>
                <w:sz w:val="21"/>
                <w:szCs w:val="21"/>
              </w:rPr>
              <w:t>complicat</w:t>
            </w:r>
            <w:proofErr w:type="spellEnd"/>
            <w:r w:rsidRPr="00585F6E">
              <w:rPr>
                <w:color w:val="000000"/>
                <w:sz w:val="21"/>
                <w:szCs w:val="21"/>
                <w:lang w:val="en-US"/>
              </w:rPr>
              <w:t>e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 w:rsidRPr="00585F6E">
              <w:rPr>
                <w:color w:val="000000"/>
                <w:sz w:val="21"/>
                <w:szCs w:val="21"/>
              </w:rPr>
              <w:t>natural resource and landscape management; better leave it to experts</w:t>
            </w:r>
          </w:p>
        </w:tc>
        <w:tc>
          <w:tcPr>
            <w:tcW w:w="1417" w:type="dxa"/>
            <w:noWrap/>
            <w:hideMark/>
          </w:tcPr>
          <w:p w14:paraId="5F949DB9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-1,83</w:t>
            </w:r>
          </w:p>
        </w:tc>
        <w:tc>
          <w:tcPr>
            <w:tcW w:w="1418" w:type="dxa"/>
            <w:noWrap/>
            <w:hideMark/>
          </w:tcPr>
          <w:p w14:paraId="63739A9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0,24</w:t>
            </w:r>
          </w:p>
        </w:tc>
        <w:tc>
          <w:tcPr>
            <w:tcW w:w="1706" w:type="dxa"/>
            <w:noWrap/>
            <w:hideMark/>
          </w:tcPr>
          <w:p w14:paraId="64FFAC7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-1,18</w:t>
            </w:r>
          </w:p>
        </w:tc>
      </w:tr>
      <w:tr w:rsidR="00585F6E" w:rsidRPr="00585F6E" w14:paraId="0F6CB8BA" w14:textId="77777777" w:rsidTr="006C1B0E">
        <w:trPr>
          <w:trHeight w:val="320"/>
        </w:trPr>
        <w:tc>
          <w:tcPr>
            <w:tcW w:w="562" w:type="dxa"/>
          </w:tcPr>
          <w:p w14:paraId="55EF01A2" w14:textId="76C9DFA1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</w:t>
            </w:r>
          </w:p>
        </w:tc>
        <w:tc>
          <w:tcPr>
            <w:tcW w:w="4253" w:type="dxa"/>
            <w:hideMark/>
          </w:tcPr>
          <w:p w14:paraId="0892B3FC" w14:textId="38EA34B3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create an environment for marginalized people to participate</w:t>
            </w:r>
          </w:p>
        </w:tc>
        <w:tc>
          <w:tcPr>
            <w:tcW w:w="1417" w:type="dxa"/>
            <w:noWrap/>
            <w:hideMark/>
          </w:tcPr>
          <w:p w14:paraId="7F0F8C7B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1,5</w:t>
            </w:r>
          </w:p>
        </w:tc>
        <w:tc>
          <w:tcPr>
            <w:tcW w:w="1418" w:type="dxa"/>
            <w:noWrap/>
            <w:hideMark/>
          </w:tcPr>
          <w:p w14:paraId="128D44E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-1,1</w:t>
            </w:r>
          </w:p>
        </w:tc>
        <w:tc>
          <w:tcPr>
            <w:tcW w:w="1706" w:type="dxa"/>
            <w:noWrap/>
            <w:hideMark/>
          </w:tcPr>
          <w:p w14:paraId="5098C28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0,44</w:t>
            </w:r>
          </w:p>
        </w:tc>
      </w:tr>
      <w:tr w:rsidR="00585F6E" w:rsidRPr="00585F6E" w14:paraId="4C521555" w14:textId="77777777" w:rsidTr="006C1B0E">
        <w:trPr>
          <w:trHeight w:val="320"/>
        </w:trPr>
        <w:tc>
          <w:tcPr>
            <w:tcW w:w="562" w:type="dxa"/>
          </w:tcPr>
          <w:p w14:paraId="293299A9" w14:textId="2603579A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40</w:t>
            </w:r>
          </w:p>
        </w:tc>
        <w:tc>
          <w:tcPr>
            <w:tcW w:w="4253" w:type="dxa"/>
            <w:hideMark/>
          </w:tcPr>
          <w:p w14:paraId="58F763B4" w14:textId="5D862E26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do not effectively engage diverse actors</w:t>
            </w:r>
          </w:p>
        </w:tc>
        <w:tc>
          <w:tcPr>
            <w:tcW w:w="1417" w:type="dxa"/>
            <w:noWrap/>
            <w:hideMark/>
          </w:tcPr>
          <w:p w14:paraId="25B8C9B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-1,14</w:t>
            </w:r>
          </w:p>
        </w:tc>
        <w:tc>
          <w:tcPr>
            <w:tcW w:w="1418" w:type="dxa"/>
            <w:noWrap/>
            <w:hideMark/>
          </w:tcPr>
          <w:p w14:paraId="3D1EEC03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1,38</w:t>
            </w:r>
          </w:p>
        </w:tc>
        <w:tc>
          <w:tcPr>
            <w:tcW w:w="1706" w:type="dxa"/>
            <w:noWrap/>
            <w:hideMark/>
          </w:tcPr>
          <w:p w14:paraId="6650FEF6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-1,69</w:t>
            </w:r>
          </w:p>
        </w:tc>
      </w:tr>
      <w:tr w:rsidR="00585F6E" w:rsidRPr="00585F6E" w14:paraId="5AE232AF" w14:textId="77777777" w:rsidTr="006C1B0E">
        <w:trPr>
          <w:trHeight w:val="320"/>
        </w:trPr>
        <w:tc>
          <w:tcPr>
            <w:tcW w:w="562" w:type="dxa"/>
          </w:tcPr>
          <w:p w14:paraId="797A35B2" w14:textId="694487CF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</w:t>
            </w:r>
          </w:p>
        </w:tc>
        <w:tc>
          <w:tcPr>
            <w:tcW w:w="4253" w:type="dxa"/>
            <w:hideMark/>
          </w:tcPr>
          <w:p w14:paraId="04094249" w14:textId="289B6546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are useful for effective engagement with diverse actors</w:t>
            </w:r>
          </w:p>
        </w:tc>
        <w:tc>
          <w:tcPr>
            <w:tcW w:w="1417" w:type="dxa"/>
            <w:noWrap/>
            <w:hideMark/>
          </w:tcPr>
          <w:p w14:paraId="7240AD47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0,19</w:t>
            </w:r>
          </w:p>
        </w:tc>
        <w:tc>
          <w:tcPr>
            <w:tcW w:w="1418" w:type="dxa"/>
            <w:noWrap/>
            <w:hideMark/>
          </w:tcPr>
          <w:p w14:paraId="364476E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0,62</w:t>
            </w:r>
          </w:p>
        </w:tc>
        <w:tc>
          <w:tcPr>
            <w:tcW w:w="1706" w:type="dxa"/>
            <w:noWrap/>
            <w:hideMark/>
          </w:tcPr>
          <w:p w14:paraId="7B933EEE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-1,94</w:t>
            </w:r>
          </w:p>
        </w:tc>
      </w:tr>
      <w:tr w:rsidR="00585F6E" w:rsidRPr="00585F6E" w14:paraId="0A197779" w14:textId="77777777" w:rsidTr="006C1B0E">
        <w:trPr>
          <w:trHeight w:val="320"/>
        </w:trPr>
        <w:tc>
          <w:tcPr>
            <w:tcW w:w="562" w:type="dxa"/>
          </w:tcPr>
          <w:p w14:paraId="7FA1C17F" w14:textId="051AFA60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9</w:t>
            </w:r>
          </w:p>
        </w:tc>
        <w:tc>
          <w:tcPr>
            <w:tcW w:w="4253" w:type="dxa"/>
            <w:hideMark/>
          </w:tcPr>
          <w:p w14:paraId="32BF5817" w14:textId="2CDD2796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are not dominated by local chiefs</w:t>
            </w:r>
          </w:p>
        </w:tc>
        <w:tc>
          <w:tcPr>
            <w:tcW w:w="1417" w:type="dxa"/>
            <w:noWrap/>
            <w:hideMark/>
          </w:tcPr>
          <w:p w14:paraId="71A32F23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-0,57</w:t>
            </w:r>
          </w:p>
        </w:tc>
        <w:tc>
          <w:tcPr>
            <w:tcW w:w="1418" w:type="dxa"/>
            <w:noWrap/>
            <w:hideMark/>
          </w:tcPr>
          <w:p w14:paraId="1C54482E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1,17</w:t>
            </w:r>
          </w:p>
        </w:tc>
        <w:tc>
          <w:tcPr>
            <w:tcW w:w="1706" w:type="dxa"/>
            <w:noWrap/>
            <w:hideMark/>
          </w:tcPr>
          <w:p w14:paraId="6861C6EE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0,09</w:t>
            </w:r>
          </w:p>
        </w:tc>
      </w:tr>
      <w:tr w:rsidR="00585F6E" w:rsidRPr="00585F6E" w14:paraId="27C15AD6" w14:textId="77777777" w:rsidTr="006C1B0E">
        <w:trPr>
          <w:trHeight w:val="320"/>
        </w:trPr>
        <w:tc>
          <w:tcPr>
            <w:tcW w:w="562" w:type="dxa"/>
          </w:tcPr>
          <w:p w14:paraId="589DDE97" w14:textId="6E2BDCE3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12</w:t>
            </w:r>
          </w:p>
        </w:tc>
        <w:tc>
          <w:tcPr>
            <w:tcW w:w="4253" w:type="dxa"/>
            <w:hideMark/>
          </w:tcPr>
          <w:p w14:paraId="0E091CB9" w14:textId="27DE03E5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allow equitable participation</w:t>
            </w:r>
          </w:p>
        </w:tc>
        <w:tc>
          <w:tcPr>
            <w:tcW w:w="1417" w:type="dxa"/>
            <w:noWrap/>
            <w:hideMark/>
          </w:tcPr>
          <w:p w14:paraId="0E9FAECA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-1,14</w:t>
            </w:r>
          </w:p>
        </w:tc>
        <w:tc>
          <w:tcPr>
            <w:tcW w:w="1418" w:type="dxa"/>
            <w:noWrap/>
            <w:hideMark/>
          </w:tcPr>
          <w:p w14:paraId="1F013D19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706" w:type="dxa"/>
            <w:noWrap/>
            <w:hideMark/>
          </w:tcPr>
          <w:p w14:paraId="0D91A706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1,31</w:t>
            </w:r>
          </w:p>
        </w:tc>
      </w:tr>
      <w:tr w:rsidR="00585F6E" w:rsidRPr="00585F6E" w14:paraId="222140D8" w14:textId="77777777" w:rsidTr="006C1B0E">
        <w:trPr>
          <w:trHeight w:val="600"/>
        </w:trPr>
        <w:tc>
          <w:tcPr>
            <w:tcW w:w="562" w:type="dxa"/>
          </w:tcPr>
          <w:p w14:paraId="7D3127A5" w14:textId="7AB1AD3F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25</w:t>
            </w:r>
          </w:p>
        </w:tc>
        <w:tc>
          <w:tcPr>
            <w:tcW w:w="4253" w:type="dxa"/>
            <w:hideMark/>
          </w:tcPr>
          <w:p w14:paraId="3FC68C6C" w14:textId="3E9DA612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only cost money. Better leave it to government agencies and natural resource managers</w:t>
            </w:r>
          </w:p>
        </w:tc>
        <w:tc>
          <w:tcPr>
            <w:tcW w:w="1417" w:type="dxa"/>
            <w:noWrap/>
            <w:hideMark/>
          </w:tcPr>
          <w:p w14:paraId="3F05EC6B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-1,7</w:t>
            </w:r>
          </w:p>
        </w:tc>
        <w:tc>
          <w:tcPr>
            <w:tcW w:w="1418" w:type="dxa"/>
            <w:noWrap/>
            <w:hideMark/>
          </w:tcPr>
          <w:p w14:paraId="614B8EE6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0,06</w:t>
            </w:r>
          </w:p>
        </w:tc>
        <w:tc>
          <w:tcPr>
            <w:tcW w:w="1706" w:type="dxa"/>
            <w:noWrap/>
            <w:hideMark/>
          </w:tcPr>
          <w:p w14:paraId="2AB5F914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-0,54</w:t>
            </w:r>
          </w:p>
        </w:tc>
      </w:tr>
      <w:tr w:rsidR="00585F6E" w:rsidRPr="00585F6E" w14:paraId="4E32D58F" w14:textId="77777777" w:rsidTr="006C1B0E">
        <w:trPr>
          <w:trHeight w:val="320"/>
        </w:trPr>
        <w:tc>
          <w:tcPr>
            <w:tcW w:w="562" w:type="dxa"/>
          </w:tcPr>
          <w:p w14:paraId="3E2D608E" w14:textId="523B7C71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14</w:t>
            </w:r>
          </w:p>
        </w:tc>
        <w:tc>
          <w:tcPr>
            <w:tcW w:w="4253" w:type="dxa"/>
            <w:hideMark/>
          </w:tcPr>
          <w:p w14:paraId="70C16A5E" w14:textId="242D9949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enable private sector participation and investment</w:t>
            </w:r>
          </w:p>
        </w:tc>
        <w:tc>
          <w:tcPr>
            <w:tcW w:w="1417" w:type="dxa"/>
            <w:noWrap/>
            <w:hideMark/>
          </w:tcPr>
          <w:p w14:paraId="471A986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1,06</w:t>
            </w:r>
          </w:p>
        </w:tc>
        <w:tc>
          <w:tcPr>
            <w:tcW w:w="1418" w:type="dxa"/>
            <w:noWrap/>
            <w:hideMark/>
          </w:tcPr>
          <w:p w14:paraId="6256663C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-0,61</w:t>
            </w:r>
          </w:p>
        </w:tc>
        <w:tc>
          <w:tcPr>
            <w:tcW w:w="1706" w:type="dxa"/>
            <w:noWrap/>
            <w:hideMark/>
          </w:tcPr>
          <w:p w14:paraId="279D076E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-1,12</w:t>
            </w:r>
          </w:p>
        </w:tc>
      </w:tr>
      <w:tr w:rsidR="00585F6E" w:rsidRPr="00585F6E" w14:paraId="0BF76AD4" w14:textId="77777777" w:rsidTr="006C1B0E">
        <w:trPr>
          <w:trHeight w:val="600"/>
        </w:trPr>
        <w:tc>
          <w:tcPr>
            <w:tcW w:w="562" w:type="dxa"/>
          </w:tcPr>
          <w:p w14:paraId="75998A6B" w14:textId="6191CDBF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20</w:t>
            </w:r>
          </w:p>
        </w:tc>
        <w:tc>
          <w:tcPr>
            <w:tcW w:w="4253" w:type="dxa"/>
            <w:hideMark/>
          </w:tcPr>
          <w:p w14:paraId="0F37BD8C" w14:textId="031E60D3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hardly provide strategies that address land issues, e.g., conflicts over use</w:t>
            </w:r>
          </w:p>
        </w:tc>
        <w:tc>
          <w:tcPr>
            <w:tcW w:w="1417" w:type="dxa"/>
            <w:noWrap/>
            <w:hideMark/>
          </w:tcPr>
          <w:p w14:paraId="686F5B3B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130BC931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-1,23</w:t>
            </w:r>
          </w:p>
        </w:tc>
        <w:tc>
          <w:tcPr>
            <w:tcW w:w="1706" w:type="dxa"/>
            <w:noWrap/>
            <w:hideMark/>
          </w:tcPr>
          <w:p w14:paraId="46321FB6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1,64</w:t>
            </w:r>
          </w:p>
        </w:tc>
      </w:tr>
      <w:tr w:rsidR="00585F6E" w:rsidRPr="00585F6E" w14:paraId="4785EEFF" w14:textId="77777777" w:rsidTr="006C1B0E">
        <w:trPr>
          <w:trHeight w:val="320"/>
        </w:trPr>
        <w:tc>
          <w:tcPr>
            <w:tcW w:w="562" w:type="dxa"/>
          </w:tcPr>
          <w:p w14:paraId="6889DEDB" w14:textId="564DF174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34</w:t>
            </w:r>
          </w:p>
        </w:tc>
        <w:tc>
          <w:tcPr>
            <w:tcW w:w="4253" w:type="dxa"/>
            <w:hideMark/>
          </w:tcPr>
          <w:p w14:paraId="2DC9F519" w14:textId="41F06A65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are sustainable without external financing</w:t>
            </w:r>
          </w:p>
        </w:tc>
        <w:tc>
          <w:tcPr>
            <w:tcW w:w="1417" w:type="dxa"/>
            <w:noWrap/>
            <w:hideMark/>
          </w:tcPr>
          <w:p w14:paraId="37CC8EC2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-0,57</w:t>
            </w:r>
          </w:p>
        </w:tc>
        <w:tc>
          <w:tcPr>
            <w:tcW w:w="1418" w:type="dxa"/>
            <w:noWrap/>
            <w:hideMark/>
          </w:tcPr>
          <w:p w14:paraId="3D8D77A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-2,1</w:t>
            </w:r>
          </w:p>
        </w:tc>
        <w:tc>
          <w:tcPr>
            <w:tcW w:w="1706" w:type="dxa"/>
            <w:noWrap/>
            <w:hideMark/>
          </w:tcPr>
          <w:p w14:paraId="7735017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0,03</w:t>
            </w:r>
          </w:p>
        </w:tc>
      </w:tr>
      <w:tr w:rsidR="00585F6E" w:rsidRPr="00585F6E" w14:paraId="73BE9D1E" w14:textId="77777777" w:rsidTr="006C1B0E">
        <w:trPr>
          <w:trHeight w:val="320"/>
        </w:trPr>
        <w:tc>
          <w:tcPr>
            <w:tcW w:w="562" w:type="dxa"/>
          </w:tcPr>
          <w:p w14:paraId="45C0F39C" w14:textId="10E96185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22</w:t>
            </w:r>
          </w:p>
        </w:tc>
        <w:tc>
          <w:tcPr>
            <w:tcW w:w="4253" w:type="dxa"/>
            <w:hideMark/>
          </w:tcPr>
          <w:p w14:paraId="782E9276" w14:textId="77518B00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foster sharing of land-use practices/experiences</w:t>
            </w:r>
          </w:p>
        </w:tc>
        <w:tc>
          <w:tcPr>
            <w:tcW w:w="1417" w:type="dxa"/>
            <w:noWrap/>
            <w:hideMark/>
          </w:tcPr>
          <w:p w14:paraId="2DB5B34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1,61</w:t>
            </w:r>
          </w:p>
        </w:tc>
        <w:tc>
          <w:tcPr>
            <w:tcW w:w="1418" w:type="dxa"/>
            <w:noWrap/>
            <w:hideMark/>
          </w:tcPr>
          <w:p w14:paraId="2EAC6352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-0,03</w:t>
            </w:r>
          </w:p>
        </w:tc>
        <w:tc>
          <w:tcPr>
            <w:tcW w:w="1706" w:type="dxa"/>
            <w:noWrap/>
            <w:hideMark/>
          </w:tcPr>
          <w:p w14:paraId="266B0C2B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-0,46</w:t>
            </w:r>
          </w:p>
        </w:tc>
      </w:tr>
      <w:tr w:rsidR="00585F6E" w:rsidRPr="00585F6E" w14:paraId="3731FE0D" w14:textId="77777777" w:rsidTr="006C1B0E">
        <w:trPr>
          <w:trHeight w:val="320"/>
        </w:trPr>
        <w:tc>
          <w:tcPr>
            <w:tcW w:w="562" w:type="dxa"/>
          </w:tcPr>
          <w:p w14:paraId="5B0DC44E" w14:textId="4249F1F6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36</w:t>
            </w:r>
          </w:p>
        </w:tc>
        <w:tc>
          <w:tcPr>
            <w:tcW w:w="4253" w:type="dxa"/>
            <w:hideMark/>
          </w:tcPr>
          <w:p w14:paraId="729E7D62" w14:textId="54291F66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are financed through projects</w:t>
            </w:r>
          </w:p>
        </w:tc>
        <w:tc>
          <w:tcPr>
            <w:tcW w:w="1417" w:type="dxa"/>
            <w:noWrap/>
            <w:hideMark/>
          </w:tcPr>
          <w:p w14:paraId="453D119C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0,43</w:t>
            </w:r>
          </w:p>
        </w:tc>
        <w:tc>
          <w:tcPr>
            <w:tcW w:w="1418" w:type="dxa"/>
            <w:noWrap/>
            <w:hideMark/>
          </w:tcPr>
          <w:p w14:paraId="52D974F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0,06</w:t>
            </w:r>
          </w:p>
        </w:tc>
        <w:tc>
          <w:tcPr>
            <w:tcW w:w="1706" w:type="dxa"/>
            <w:noWrap/>
            <w:hideMark/>
          </w:tcPr>
          <w:p w14:paraId="7B6A46FB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-1,15</w:t>
            </w:r>
          </w:p>
        </w:tc>
      </w:tr>
      <w:tr w:rsidR="00585F6E" w:rsidRPr="00585F6E" w14:paraId="46DD85AE" w14:textId="77777777" w:rsidTr="006C1B0E">
        <w:trPr>
          <w:trHeight w:val="600"/>
        </w:trPr>
        <w:tc>
          <w:tcPr>
            <w:tcW w:w="562" w:type="dxa"/>
          </w:tcPr>
          <w:p w14:paraId="7EA88BBA" w14:textId="4CE4934F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24</w:t>
            </w:r>
          </w:p>
        </w:tc>
        <w:tc>
          <w:tcPr>
            <w:tcW w:w="4253" w:type="dxa"/>
            <w:hideMark/>
          </w:tcPr>
          <w:p w14:paraId="13EBFDBC" w14:textId="4336AD42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Without the private sector, it is impossible to manage landscapes sustainably</w:t>
            </w:r>
          </w:p>
        </w:tc>
        <w:tc>
          <w:tcPr>
            <w:tcW w:w="1417" w:type="dxa"/>
            <w:noWrap/>
            <w:hideMark/>
          </w:tcPr>
          <w:p w14:paraId="5F71D3E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-0,57</w:t>
            </w:r>
          </w:p>
        </w:tc>
        <w:tc>
          <w:tcPr>
            <w:tcW w:w="1418" w:type="dxa"/>
            <w:noWrap/>
            <w:hideMark/>
          </w:tcPr>
          <w:p w14:paraId="2CDC725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-0,25</w:t>
            </w:r>
          </w:p>
        </w:tc>
        <w:tc>
          <w:tcPr>
            <w:tcW w:w="1706" w:type="dxa"/>
            <w:noWrap/>
            <w:hideMark/>
          </w:tcPr>
          <w:p w14:paraId="201B000C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1,12</w:t>
            </w:r>
          </w:p>
        </w:tc>
      </w:tr>
      <w:tr w:rsidR="00585F6E" w:rsidRPr="00585F6E" w14:paraId="6AE8D8D2" w14:textId="77777777" w:rsidTr="006C1B0E">
        <w:trPr>
          <w:trHeight w:val="600"/>
        </w:trPr>
        <w:tc>
          <w:tcPr>
            <w:tcW w:w="562" w:type="dxa"/>
          </w:tcPr>
          <w:p w14:paraId="1F458CC9" w14:textId="68ED49AD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29</w:t>
            </w:r>
          </w:p>
        </w:tc>
        <w:tc>
          <w:tcPr>
            <w:tcW w:w="4253" w:type="dxa"/>
            <w:hideMark/>
          </w:tcPr>
          <w:p w14:paraId="3B5E3C54" w14:textId="0A0B1882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 xml:space="preserve">MSPs do not make sense- eventually, all decisions are taken by government/experts </w:t>
            </w:r>
          </w:p>
        </w:tc>
        <w:tc>
          <w:tcPr>
            <w:tcW w:w="1417" w:type="dxa"/>
            <w:noWrap/>
            <w:hideMark/>
          </w:tcPr>
          <w:p w14:paraId="293D2D5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-0,05</w:t>
            </w:r>
          </w:p>
        </w:tc>
        <w:tc>
          <w:tcPr>
            <w:tcW w:w="1418" w:type="dxa"/>
            <w:noWrap/>
            <w:hideMark/>
          </w:tcPr>
          <w:p w14:paraId="2B025A99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0,18</w:t>
            </w:r>
          </w:p>
        </w:tc>
        <w:tc>
          <w:tcPr>
            <w:tcW w:w="1706" w:type="dxa"/>
            <w:noWrap/>
            <w:hideMark/>
          </w:tcPr>
          <w:p w14:paraId="145A6532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1,12</w:t>
            </w:r>
          </w:p>
        </w:tc>
      </w:tr>
      <w:tr w:rsidR="00585F6E" w:rsidRPr="00585F6E" w14:paraId="0748C298" w14:textId="77777777" w:rsidTr="006C1B0E">
        <w:trPr>
          <w:trHeight w:val="320"/>
        </w:trPr>
        <w:tc>
          <w:tcPr>
            <w:tcW w:w="562" w:type="dxa"/>
          </w:tcPr>
          <w:p w14:paraId="325A8712" w14:textId="723058DF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4</w:t>
            </w:r>
          </w:p>
        </w:tc>
        <w:tc>
          <w:tcPr>
            <w:tcW w:w="4253" w:type="dxa"/>
            <w:hideMark/>
          </w:tcPr>
          <w:p w14:paraId="01D2F032" w14:textId="3BFD9D02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recognize the importance of charcoal licensing</w:t>
            </w:r>
          </w:p>
        </w:tc>
        <w:tc>
          <w:tcPr>
            <w:tcW w:w="1417" w:type="dxa"/>
            <w:noWrap/>
            <w:hideMark/>
          </w:tcPr>
          <w:p w14:paraId="1455640A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0,52</w:t>
            </w:r>
          </w:p>
        </w:tc>
        <w:tc>
          <w:tcPr>
            <w:tcW w:w="1418" w:type="dxa"/>
            <w:noWrap/>
            <w:hideMark/>
          </w:tcPr>
          <w:p w14:paraId="2AEB9E1E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0,75</w:t>
            </w:r>
          </w:p>
        </w:tc>
        <w:tc>
          <w:tcPr>
            <w:tcW w:w="1706" w:type="dxa"/>
            <w:noWrap/>
            <w:hideMark/>
          </w:tcPr>
          <w:p w14:paraId="2C1D9E2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-0,55</w:t>
            </w:r>
          </w:p>
        </w:tc>
      </w:tr>
      <w:tr w:rsidR="00585F6E" w:rsidRPr="00585F6E" w14:paraId="35A2B584" w14:textId="77777777" w:rsidTr="006C1B0E">
        <w:trPr>
          <w:trHeight w:val="320"/>
        </w:trPr>
        <w:tc>
          <w:tcPr>
            <w:tcW w:w="562" w:type="dxa"/>
          </w:tcPr>
          <w:p w14:paraId="57258BF3" w14:textId="5E59B6F7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21</w:t>
            </w:r>
          </w:p>
        </w:tc>
        <w:tc>
          <w:tcPr>
            <w:tcW w:w="4253" w:type="dxa"/>
            <w:hideMark/>
          </w:tcPr>
          <w:p w14:paraId="0D5DE9D5" w14:textId="3723577B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 xml:space="preserve">MSPs resolutions contribute to improved land-use practices </w:t>
            </w:r>
          </w:p>
        </w:tc>
        <w:tc>
          <w:tcPr>
            <w:tcW w:w="1417" w:type="dxa"/>
            <w:noWrap/>
            <w:hideMark/>
          </w:tcPr>
          <w:p w14:paraId="66E05516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0,61</w:t>
            </w:r>
          </w:p>
        </w:tc>
        <w:tc>
          <w:tcPr>
            <w:tcW w:w="1418" w:type="dxa"/>
            <w:noWrap/>
            <w:hideMark/>
          </w:tcPr>
          <w:p w14:paraId="472D1C7C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0,9</w:t>
            </w:r>
          </w:p>
        </w:tc>
        <w:tc>
          <w:tcPr>
            <w:tcW w:w="1706" w:type="dxa"/>
            <w:noWrap/>
            <w:hideMark/>
          </w:tcPr>
          <w:p w14:paraId="28AAA5A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-0,11</w:t>
            </w:r>
          </w:p>
        </w:tc>
      </w:tr>
      <w:tr w:rsidR="00585F6E" w:rsidRPr="00585F6E" w14:paraId="59EFAEA7" w14:textId="77777777" w:rsidTr="006C1B0E">
        <w:trPr>
          <w:trHeight w:val="600"/>
        </w:trPr>
        <w:tc>
          <w:tcPr>
            <w:tcW w:w="562" w:type="dxa"/>
          </w:tcPr>
          <w:p w14:paraId="2947181C" w14:textId="0156CE1D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27</w:t>
            </w:r>
          </w:p>
        </w:tc>
        <w:tc>
          <w:tcPr>
            <w:tcW w:w="4253" w:type="dxa"/>
            <w:hideMark/>
          </w:tcPr>
          <w:p w14:paraId="3E1A505C" w14:textId="668C5D24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are less useful than laws and regulations; we rather need law enforcement</w:t>
            </w:r>
          </w:p>
        </w:tc>
        <w:tc>
          <w:tcPr>
            <w:tcW w:w="1417" w:type="dxa"/>
            <w:noWrap/>
            <w:hideMark/>
          </w:tcPr>
          <w:p w14:paraId="1289B73C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-1,91</w:t>
            </w:r>
          </w:p>
        </w:tc>
        <w:tc>
          <w:tcPr>
            <w:tcW w:w="1418" w:type="dxa"/>
            <w:noWrap/>
            <w:hideMark/>
          </w:tcPr>
          <w:p w14:paraId="48473C2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-1,84</w:t>
            </w:r>
          </w:p>
        </w:tc>
        <w:tc>
          <w:tcPr>
            <w:tcW w:w="1706" w:type="dxa"/>
            <w:noWrap/>
            <w:hideMark/>
          </w:tcPr>
          <w:p w14:paraId="6FDBAFA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0,11</w:t>
            </w:r>
          </w:p>
        </w:tc>
      </w:tr>
      <w:tr w:rsidR="00585F6E" w:rsidRPr="00585F6E" w14:paraId="470F5416" w14:textId="77777777" w:rsidTr="006C1B0E">
        <w:trPr>
          <w:trHeight w:val="320"/>
        </w:trPr>
        <w:tc>
          <w:tcPr>
            <w:tcW w:w="562" w:type="dxa"/>
          </w:tcPr>
          <w:p w14:paraId="430F759A" w14:textId="52D526BC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6</w:t>
            </w:r>
          </w:p>
        </w:tc>
        <w:tc>
          <w:tcPr>
            <w:tcW w:w="4253" w:type="dxa"/>
            <w:hideMark/>
          </w:tcPr>
          <w:p w14:paraId="5B0C3407" w14:textId="24BC4396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should always have legal status</w:t>
            </w:r>
          </w:p>
        </w:tc>
        <w:tc>
          <w:tcPr>
            <w:tcW w:w="1417" w:type="dxa"/>
            <w:noWrap/>
            <w:hideMark/>
          </w:tcPr>
          <w:p w14:paraId="7E34D7F1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-0,52</w:t>
            </w:r>
          </w:p>
        </w:tc>
        <w:tc>
          <w:tcPr>
            <w:tcW w:w="1418" w:type="dxa"/>
            <w:noWrap/>
            <w:hideMark/>
          </w:tcPr>
          <w:p w14:paraId="4C4D2BD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-1,65</w:t>
            </w:r>
          </w:p>
        </w:tc>
        <w:tc>
          <w:tcPr>
            <w:tcW w:w="1706" w:type="dxa"/>
            <w:noWrap/>
            <w:hideMark/>
          </w:tcPr>
          <w:p w14:paraId="4798AC1B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-0,64</w:t>
            </w:r>
          </w:p>
        </w:tc>
      </w:tr>
      <w:tr w:rsidR="00585F6E" w:rsidRPr="00585F6E" w14:paraId="46D5F59E" w14:textId="77777777" w:rsidTr="006C1B0E">
        <w:trPr>
          <w:trHeight w:val="320"/>
        </w:trPr>
        <w:tc>
          <w:tcPr>
            <w:tcW w:w="562" w:type="dxa"/>
          </w:tcPr>
          <w:p w14:paraId="27968A72" w14:textId="5311D42F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30</w:t>
            </w:r>
          </w:p>
        </w:tc>
        <w:tc>
          <w:tcPr>
            <w:tcW w:w="4253" w:type="dxa"/>
            <w:hideMark/>
          </w:tcPr>
          <w:p w14:paraId="3219A663" w14:textId="0E1574E9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should be organized in a bottom-up manner</w:t>
            </w:r>
          </w:p>
        </w:tc>
        <w:tc>
          <w:tcPr>
            <w:tcW w:w="1417" w:type="dxa"/>
            <w:noWrap/>
            <w:hideMark/>
          </w:tcPr>
          <w:p w14:paraId="1D10E801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2,16</w:t>
            </w:r>
          </w:p>
        </w:tc>
        <w:tc>
          <w:tcPr>
            <w:tcW w:w="1418" w:type="dxa"/>
            <w:noWrap/>
            <w:hideMark/>
          </w:tcPr>
          <w:p w14:paraId="2CA11F2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0,76</w:t>
            </w:r>
          </w:p>
        </w:tc>
        <w:tc>
          <w:tcPr>
            <w:tcW w:w="1706" w:type="dxa"/>
            <w:noWrap/>
            <w:hideMark/>
          </w:tcPr>
          <w:p w14:paraId="3C348B6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1,06</w:t>
            </w:r>
          </w:p>
        </w:tc>
      </w:tr>
      <w:tr w:rsidR="00585F6E" w:rsidRPr="00585F6E" w14:paraId="08E4FBE4" w14:textId="77777777" w:rsidTr="006C1B0E">
        <w:trPr>
          <w:trHeight w:val="320"/>
        </w:trPr>
        <w:tc>
          <w:tcPr>
            <w:tcW w:w="562" w:type="dxa"/>
          </w:tcPr>
          <w:p w14:paraId="105D57A6" w14:textId="7526BAC5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31</w:t>
            </w:r>
          </w:p>
        </w:tc>
        <w:tc>
          <w:tcPr>
            <w:tcW w:w="4253" w:type="dxa"/>
            <w:hideMark/>
          </w:tcPr>
          <w:p w14:paraId="193C9581" w14:textId="74930E5E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Participation of the private sector in MSPs is essential</w:t>
            </w:r>
          </w:p>
        </w:tc>
        <w:tc>
          <w:tcPr>
            <w:tcW w:w="1417" w:type="dxa"/>
            <w:noWrap/>
            <w:hideMark/>
          </w:tcPr>
          <w:p w14:paraId="444026F1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C22C46A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1,22</w:t>
            </w:r>
          </w:p>
        </w:tc>
        <w:tc>
          <w:tcPr>
            <w:tcW w:w="1706" w:type="dxa"/>
            <w:noWrap/>
            <w:hideMark/>
          </w:tcPr>
          <w:p w14:paraId="0CD600A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-0,17</w:t>
            </w:r>
          </w:p>
        </w:tc>
      </w:tr>
      <w:tr w:rsidR="00585F6E" w:rsidRPr="00585F6E" w14:paraId="224EB584" w14:textId="77777777" w:rsidTr="006C1B0E">
        <w:trPr>
          <w:trHeight w:val="320"/>
        </w:trPr>
        <w:tc>
          <w:tcPr>
            <w:tcW w:w="562" w:type="dxa"/>
          </w:tcPr>
          <w:p w14:paraId="38D98CCD" w14:textId="20CD010F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33</w:t>
            </w:r>
          </w:p>
        </w:tc>
        <w:tc>
          <w:tcPr>
            <w:tcW w:w="4253" w:type="dxa"/>
            <w:hideMark/>
          </w:tcPr>
          <w:p w14:paraId="53A003C9" w14:textId="7F77581D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facilitate integrated land management and planning</w:t>
            </w:r>
          </w:p>
        </w:tc>
        <w:tc>
          <w:tcPr>
            <w:tcW w:w="1417" w:type="dxa"/>
            <w:noWrap/>
            <w:hideMark/>
          </w:tcPr>
          <w:p w14:paraId="3CBE2B6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-0,52</w:t>
            </w:r>
          </w:p>
        </w:tc>
        <w:tc>
          <w:tcPr>
            <w:tcW w:w="1418" w:type="dxa"/>
            <w:noWrap/>
            <w:hideMark/>
          </w:tcPr>
          <w:p w14:paraId="66950D00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-0,69</w:t>
            </w:r>
          </w:p>
        </w:tc>
        <w:tc>
          <w:tcPr>
            <w:tcW w:w="1706" w:type="dxa"/>
            <w:noWrap/>
            <w:hideMark/>
          </w:tcPr>
          <w:p w14:paraId="7F20A45E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1,01</w:t>
            </w:r>
          </w:p>
        </w:tc>
      </w:tr>
      <w:tr w:rsidR="00585F6E" w:rsidRPr="00585F6E" w14:paraId="2BFAB363" w14:textId="77777777" w:rsidTr="006C1B0E">
        <w:trPr>
          <w:trHeight w:val="600"/>
        </w:trPr>
        <w:tc>
          <w:tcPr>
            <w:tcW w:w="562" w:type="dxa"/>
            <w:tcBorders>
              <w:bottom w:val="single" w:sz="4" w:space="0" w:color="auto"/>
            </w:tcBorders>
          </w:tcPr>
          <w:p w14:paraId="236DB420" w14:textId="03A14D3A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35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hideMark/>
          </w:tcPr>
          <w:p w14:paraId="40965D19" w14:textId="474C1707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 xml:space="preserve">MSPs are ineffective in delivering changes in practices and </w:t>
            </w:r>
            <w:proofErr w:type="spellStart"/>
            <w:r w:rsidRPr="00585F6E">
              <w:rPr>
                <w:color w:val="000000"/>
                <w:sz w:val="21"/>
                <w:szCs w:val="21"/>
              </w:rPr>
              <w:t>behavior</w:t>
            </w:r>
            <w:proofErr w:type="spellEnd"/>
            <w:r w:rsidRPr="00585F6E">
              <w:rPr>
                <w:color w:val="000000"/>
                <w:sz w:val="21"/>
                <w:szCs w:val="21"/>
              </w:rPr>
              <w:t xml:space="preserve"> regarding sustainable land uses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637E613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02658D93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0,45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hideMark/>
          </w:tcPr>
          <w:p w14:paraId="0CF4F22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0,66</w:t>
            </w:r>
          </w:p>
        </w:tc>
      </w:tr>
      <w:tr w:rsidR="00585F6E" w:rsidRPr="00585F6E" w14:paraId="00885000" w14:textId="77777777" w:rsidTr="006C1B0E">
        <w:trPr>
          <w:trHeight w:val="320"/>
        </w:trPr>
        <w:tc>
          <w:tcPr>
            <w:tcW w:w="562" w:type="dxa"/>
            <w:tcBorders>
              <w:top w:val="single" w:sz="4" w:space="0" w:color="auto"/>
            </w:tcBorders>
          </w:tcPr>
          <w:p w14:paraId="28BB9B09" w14:textId="5E1C61BE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hideMark/>
          </w:tcPr>
          <w:p w14:paraId="4BC0B90B" w14:textId="70EF415C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give equal value to local and scientific knowledge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3B87AEA7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0,43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5F44221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hideMark/>
          </w:tcPr>
          <w:p w14:paraId="53DDD6DA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0,52</w:t>
            </w:r>
          </w:p>
        </w:tc>
      </w:tr>
      <w:tr w:rsidR="00585F6E" w:rsidRPr="00585F6E" w14:paraId="522E555E" w14:textId="77777777" w:rsidTr="006C1B0E">
        <w:trPr>
          <w:trHeight w:val="320"/>
        </w:trPr>
        <w:tc>
          <w:tcPr>
            <w:tcW w:w="562" w:type="dxa"/>
          </w:tcPr>
          <w:p w14:paraId="29FABB34" w14:textId="520585AC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10</w:t>
            </w:r>
          </w:p>
        </w:tc>
        <w:tc>
          <w:tcPr>
            <w:tcW w:w="4253" w:type="dxa"/>
            <w:hideMark/>
          </w:tcPr>
          <w:p w14:paraId="0871CB92" w14:textId="1822865E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focus mainly on environmental issues</w:t>
            </w:r>
          </w:p>
        </w:tc>
        <w:tc>
          <w:tcPr>
            <w:tcW w:w="1417" w:type="dxa"/>
            <w:noWrap/>
            <w:hideMark/>
          </w:tcPr>
          <w:p w14:paraId="109B630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-0,92</w:t>
            </w:r>
          </w:p>
        </w:tc>
        <w:tc>
          <w:tcPr>
            <w:tcW w:w="1418" w:type="dxa"/>
            <w:noWrap/>
            <w:hideMark/>
          </w:tcPr>
          <w:p w14:paraId="3432D15B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0,05</w:t>
            </w:r>
          </w:p>
        </w:tc>
        <w:tc>
          <w:tcPr>
            <w:tcW w:w="1706" w:type="dxa"/>
            <w:noWrap/>
            <w:hideMark/>
          </w:tcPr>
          <w:p w14:paraId="1C966F0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-1,12</w:t>
            </w:r>
          </w:p>
        </w:tc>
      </w:tr>
      <w:tr w:rsidR="00585F6E" w:rsidRPr="00585F6E" w14:paraId="26738230" w14:textId="77777777" w:rsidTr="006C1B0E">
        <w:trPr>
          <w:trHeight w:val="320"/>
        </w:trPr>
        <w:tc>
          <w:tcPr>
            <w:tcW w:w="562" w:type="dxa"/>
          </w:tcPr>
          <w:p w14:paraId="1551881F" w14:textId="69CF35A9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39</w:t>
            </w:r>
          </w:p>
        </w:tc>
        <w:tc>
          <w:tcPr>
            <w:tcW w:w="4253" w:type="dxa"/>
            <w:hideMark/>
          </w:tcPr>
          <w:p w14:paraId="568DD5F8" w14:textId="076E7417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are needed to negotiate trade-offs between different land users</w:t>
            </w:r>
          </w:p>
        </w:tc>
        <w:tc>
          <w:tcPr>
            <w:tcW w:w="1417" w:type="dxa"/>
            <w:noWrap/>
            <w:hideMark/>
          </w:tcPr>
          <w:p w14:paraId="1A5672F2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0,71</w:t>
            </w:r>
          </w:p>
        </w:tc>
        <w:tc>
          <w:tcPr>
            <w:tcW w:w="1418" w:type="dxa"/>
            <w:noWrap/>
            <w:hideMark/>
          </w:tcPr>
          <w:p w14:paraId="01847E51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2,18</w:t>
            </w:r>
          </w:p>
        </w:tc>
        <w:tc>
          <w:tcPr>
            <w:tcW w:w="1706" w:type="dxa"/>
            <w:noWrap/>
            <w:hideMark/>
          </w:tcPr>
          <w:p w14:paraId="52EE9914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0,85</w:t>
            </w:r>
          </w:p>
        </w:tc>
      </w:tr>
      <w:tr w:rsidR="00585F6E" w:rsidRPr="00585F6E" w14:paraId="2D9D7A62" w14:textId="77777777" w:rsidTr="006C1B0E">
        <w:trPr>
          <w:trHeight w:val="320"/>
        </w:trPr>
        <w:tc>
          <w:tcPr>
            <w:tcW w:w="562" w:type="dxa"/>
          </w:tcPr>
          <w:p w14:paraId="6CA6A529" w14:textId="3D50F000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41</w:t>
            </w:r>
          </w:p>
        </w:tc>
        <w:tc>
          <w:tcPr>
            <w:tcW w:w="4253" w:type="dxa"/>
            <w:hideMark/>
          </w:tcPr>
          <w:p w14:paraId="38563C49" w14:textId="76C6D249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do not improve collaborations among actors</w:t>
            </w:r>
          </w:p>
        </w:tc>
        <w:tc>
          <w:tcPr>
            <w:tcW w:w="1417" w:type="dxa"/>
            <w:noWrap/>
            <w:hideMark/>
          </w:tcPr>
          <w:p w14:paraId="5F5395FB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-1,11</w:t>
            </w:r>
          </w:p>
        </w:tc>
        <w:tc>
          <w:tcPr>
            <w:tcW w:w="1418" w:type="dxa"/>
            <w:noWrap/>
            <w:hideMark/>
          </w:tcPr>
          <w:p w14:paraId="24ADB9BE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-0,44</w:t>
            </w:r>
          </w:p>
        </w:tc>
        <w:tc>
          <w:tcPr>
            <w:tcW w:w="1706" w:type="dxa"/>
            <w:noWrap/>
            <w:hideMark/>
          </w:tcPr>
          <w:p w14:paraId="37BB75A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-0,89</w:t>
            </w:r>
          </w:p>
        </w:tc>
      </w:tr>
      <w:tr w:rsidR="00585F6E" w:rsidRPr="00585F6E" w14:paraId="58A5775E" w14:textId="77777777" w:rsidTr="006C1B0E">
        <w:trPr>
          <w:trHeight w:val="320"/>
        </w:trPr>
        <w:tc>
          <w:tcPr>
            <w:tcW w:w="562" w:type="dxa"/>
          </w:tcPr>
          <w:p w14:paraId="3AC1081B" w14:textId="4DB0446E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16</w:t>
            </w:r>
          </w:p>
        </w:tc>
        <w:tc>
          <w:tcPr>
            <w:tcW w:w="4253" w:type="dxa"/>
            <w:hideMark/>
          </w:tcPr>
          <w:p w14:paraId="0D6CDEF7" w14:textId="5DA48BD7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can be a source of conflicts</w:t>
            </w:r>
          </w:p>
        </w:tc>
        <w:tc>
          <w:tcPr>
            <w:tcW w:w="1417" w:type="dxa"/>
            <w:noWrap/>
            <w:hideMark/>
          </w:tcPr>
          <w:p w14:paraId="24B269A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-1,14</w:t>
            </w:r>
          </w:p>
        </w:tc>
        <w:tc>
          <w:tcPr>
            <w:tcW w:w="1418" w:type="dxa"/>
            <w:noWrap/>
            <w:hideMark/>
          </w:tcPr>
          <w:p w14:paraId="6B8BB67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-1,08</w:t>
            </w:r>
          </w:p>
        </w:tc>
        <w:tc>
          <w:tcPr>
            <w:tcW w:w="1706" w:type="dxa"/>
            <w:noWrap/>
            <w:hideMark/>
          </w:tcPr>
          <w:p w14:paraId="69E38656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-0,06</w:t>
            </w:r>
          </w:p>
        </w:tc>
      </w:tr>
      <w:tr w:rsidR="00585F6E" w:rsidRPr="00585F6E" w14:paraId="67EC771A" w14:textId="77777777" w:rsidTr="006C1B0E">
        <w:trPr>
          <w:trHeight w:val="600"/>
        </w:trPr>
        <w:tc>
          <w:tcPr>
            <w:tcW w:w="562" w:type="dxa"/>
          </w:tcPr>
          <w:p w14:paraId="0C59E687" w14:textId="2F4F7506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37</w:t>
            </w:r>
          </w:p>
        </w:tc>
        <w:tc>
          <w:tcPr>
            <w:tcW w:w="4253" w:type="dxa"/>
            <w:hideMark/>
          </w:tcPr>
          <w:p w14:paraId="5EE14117" w14:textId="2A773E5B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are largely funded externally by the private sector, government, and donors</w:t>
            </w:r>
          </w:p>
        </w:tc>
        <w:tc>
          <w:tcPr>
            <w:tcW w:w="1417" w:type="dxa"/>
            <w:noWrap/>
            <w:hideMark/>
          </w:tcPr>
          <w:p w14:paraId="028AF76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1,12</w:t>
            </w:r>
          </w:p>
        </w:tc>
        <w:tc>
          <w:tcPr>
            <w:tcW w:w="1418" w:type="dxa"/>
            <w:noWrap/>
            <w:hideMark/>
          </w:tcPr>
          <w:p w14:paraId="28431C44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0,8</w:t>
            </w:r>
          </w:p>
        </w:tc>
        <w:tc>
          <w:tcPr>
            <w:tcW w:w="1706" w:type="dxa"/>
            <w:noWrap/>
            <w:hideMark/>
          </w:tcPr>
          <w:p w14:paraId="31A0265C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1,6</w:t>
            </w:r>
          </w:p>
        </w:tc>
      </w:tr>
      <w:tr w:rsidR="00585F6E" w:rsidRPr="00585F6E" w14:paraId="3266D0A0" w14:textId="77777777" w:rsidTr="006C1B0E">
        <w:trPr>
          <w:trHeight w:val="320"/>
        </w:trPr>
        <w:tc>
          <w:tcPr>
            <w:tcW w:w="562" w:type="dxa"/>
          </w:tcPr>
          <w:p w14:paraId="040E34A8" w14:textId="0F39DD91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18</w:t>
            </w:r>
          </w:p>
        </w:tc>
        <w:tc>
          <w:tcPr>
            <w:tcW w:w="4253" w:type="dxa"/>
            <w:hideMark/>
          </w:tcPr>
          <w:p w14:paraId="75A21EEC" w14:textId="53D614CD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always recognize and prioritize local needs</w:t>
            </w:r>
          </w:p>
        </w:tc>
        <w:tc>
          <w:tcPr>
            <w:tcW w:w="1417" w:type="dxa"/>
            <w:noWrap/>
            <w:hideMark/>
          </w:tcPr>
          <w:p w14:paraId="678934F3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1,41</w:t>
            </w:r>
          </w:p>
        </w:tc>
        <w:tc>
          <w:tcPr>
            <w:tcW w:w="1418" w:type="dxa"/>
            <w:noWrap/>
            <w:hideMark/>
          </w:tcPr>
          <w:p w14:paraId="15C139C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1,2</w:t>
            </w:r>
          </w:p>
        </w:tc>
        <w:tc>
          <w:tcPr>
            <w:tcW w:w="1706" w:type="dxa"/>
            <w:noWrap/>
            <w:hideMark/>
          </w:tcPr>
          <w:p w14:paraId="30D33A0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1,64</w:t>
            </w:r>
          </w:p>
        </w:tc>
      </w:tr>
      <w:tr w:rsidR="00585F6E" w:rsidRPr="00585F6E" w14:paraId="4D9D23CB" w14:textId="77777777" w:rsidTr="006C1B0E">
        <w:trPr>
          <w:trHeight w:val="600"/>
        </w:trPr>
        <w:tc>
          <w:tcPr>
            <w:tcW w:w="562" w:type="dxa"/>
          </w:tcPr>
          <w:p w14:paraId="0FC1747D" w14:textId="23045EE5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15</w:t>
            </w:r>
          </w:p>
        </w:tc>
        <w:tc>
          <w:tcPr>
            <w:tcW w:w="4253" w:type="dxa"/>
            <w:hideMark/>
          </w:tcPr>
          <w:p w14:paraId="2D5E640A" w14:textId="3DF27594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facilitate the harmonization of policies and laws with traditional customs and regulations</w:t>
            </w:r>
          </w:p>
        </w:tc>
        <w:tc>
          <w:tcPr>
            <w:tcW w:w="1417" w:type="dxa"/>
            <w:noWrap/>
            <w:hideMark/>
          </w:tcPr>
          <w:p w14:paraId="1930AC47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1,83</w:t>
            </w:r>
          </w:p>
        </w:tc>
        <w:tc>
          <w:tcPr>
            <w:tcW w:w="1418" w:type="dxa"/>
            <w:noWrap/>
            <w:hideMark/>
          </w:tcPr>
          <w:p w14:paraId="7B4DCEB2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1,74</w:t>
            </w:r>
          </w:p>
        </w:tc>
        <w:tc>
          <w:tcPr>
            <w:tcW w:w="1706" w:type="dxa"/>
            <w:noWrap/>
            <w:hideMark/>
          </w:tcPr>
          <w:p w14:paraId="72FF77A0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1,96</w:t>
            </w:r>
          </w:p>
        </w:tc>
      </w:tr>
      <w:tr w:rsidR="00585F6E" w:rsidRPr="00585F6E" w14:paraId="175292FB" w14:textId="77777777" w:rsidTr="006C1B0E">
        <w:trPr>
          <w:trHeight w:val="320"/>
        </w:trPr>
        <w:tc>
          <w:tcPr>
            <w:tcW w:w="562" w:type="dxa"/>
          </w:tcPr>
          <w:p w14:paraId="5B98B59A" w14:textId="4FEBB0B0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32</w:t>
            </w:r>
          </w:p>
        </w:tc>
        <w:tc>
          <w:tcPr>
            <w:tcW w:w="4253" w:type="dxa"/>
            <w:hideMark/>
          </w:tcPr>
          <w:p w14:paraId="20730787" w14:textId="404CC965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fail to consider multifunctional</w:t>
            </w:r>
            <w:r w:rsidR="006551E4" w:rsidRPr="006551E4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 w:rsidRPr="00585F6E">
              <w:rPr>
                <w:color w:val="000000"/>
                <w:sz w:val="21"/>
                <w:szCs w:val="21"/>
              </w:rPr>
              <w:t>landscapes</w:t>
            </w:r>
          </w:p>
        </w:tc>
        <w:tc>
          <w:tcPr>
            <w:tcW w:w="1417" w:type="dxa"/>
            <w:noWrap/>
            <w:hideMark/>
          </w:tcPr>
          <w:p w14:paraId="77F4854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-0,57</w:t>
            </w:r>
          </w:p>
        </w:tc>
        <w:tc>
          <w:tcPr>
            <w:tcW w:w="1418" w:type="dxa"/>
            <w:noWrap/>
            <w:hideMark/>
          </w:tcPr>
          <w:p w14:paraId="7AAA00AE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-0,51</w:t>
            </w:r>
          </w:p>
        </w:tc>
        <w:tc>
          <w:tcPr>
            <w:tcW w:w="1706" w:type="dxa"/>
            <w:noWrap/>
            <w:hideMark/>
          </w:tcPr>
          <w:p w14:paraId="66E9183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-0,74</w:t>
            </w:r>
          </w:p>
        </w:tc>
      </w:tr>
      <w:tr w:rsidR="00585F6E" w:rsidRPr="00585F6E" w14:paraId="34045A64" w14:textId="77777777" w:rsidTr="006C1B0E">
        <w:trPr>
          <w:trHeight w:val="320"/>
        </w:trPr>
        <w:tc>
          <w:tcPr>
            <w:tcW w:w="562" w:type="dxa"/>
          </w:tcPr>
          <w:p w14:paraId="04A47061" w14:textId="5E3EED8C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42</w:t>
            </w:r>
          </w:p>
        </w:tc>
        <w:tc>
          <w:tcPr>
            <w:tcW w:w="4253" w:type="dxa"/>
            <w:noWrap/>
            <w:hideMark/>
          </w:tcPr>
          <w:p w14:paraId="55DD65F9" w14:textId="7B5C0E9C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only exist where there is a project</w:t>
            </w:r>
          </w:p>
        </w:tc>
        <w:tc>
          <w:tcPr>
            <w:tcW w:w="1417" w:type="dxa"/>
            <w:noWrap/>
            <w:hideMark/>
          </w:tcPr>
          <w:p w14:paraId="299DE38A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-0,58</w:t>
            </w:r>
          </w:p>
        </w:tc>
        <w:tc>
          <w:tcPr>
            <w:tcW w:w="1418" w:type="dxa"/>
            <w:noWrap/>
            <w:hideMark/>
          </w:tcPr>
          <w:p w14:paraId="292EF60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-0,45</w:t>
            </w:r>
          </w:p>
        </w:tc>
        <w:tc>
          <w:tcPr>
            <w:tcW w:w="1706" w:type="dxa"/>
            <w:noWrap/>
            <w:hideMark/>
          </w:tcPr>
          <w:p w14:paraId="09A25786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-0,35</w:t>
            </w:r>
          </w:p>
        </w:tc>
      </w:tr>
      <w:tr w:rsidR="00585F6E" w:rsidRPr="00585F6E" w14:paraId="34B08CFC" w14:textId="77777777" w:rsidTr="006C1B0E">
        <w:trPr>
          <w:trHeight w:val="320"/>
        </w:trPr>
        <w:tc>
          <w:tcPr>
            <w:tcW w:w="562" w:type="dxa"/>
          </w:tcPr>
          <w:p w14:paraId="1A0342B1" w14:textId="4486EF79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28</w:t>
            </w:r>
          </w:p>
        </w:tc>
        <w:tc>
          <w:tcPr>
            <w:tcW w:w="4253" w:type="dxa"/>
            <w:hideMark/>
          </w:tcPr>
          <w:p w14:paraId="260C7656" w14:textId="36C08326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only make sense if traditional authorities play important roles in them</w:t>
            </w:r>
          </w:p>
        </w:tc>
        <w:tc>
          <w:tcPr>
            <w:tcW w:w="1417" w:type="dxa"/>
            <w:noWrap/>
            <w:hideMark/>
          </w:tcPr>
          <w:p w14:paraId="47248A13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5FD1C3A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0,5</w:t>
            </w:r>
          </w:p>
        </w:tc>
        <w:tc>
          <w:tcPr>
            <w:tcW w:w="1706" w:type="dxa"/>
            <w:noWrap/>
            <w:hideMark/>
          </w:tcPr>
          <w:p w14:paraId="0D4BEC2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-0,08</w:t>
            </w:r>
          </w:p>
        </w:tc>
      </w:tr>
      <w:tr w:rsidR="00585F6E" w:rsidRPr="00585F6E" w14:paraId="581DAA6A" w14:textId="77777777" w:rsidTr="006C1B0E">
        <w:trPr>
          <w:trHeight w:val="320"/>
        </w:trPr>
        <w:tc>
          <w:tcPr>
            <w:tcW w:w="562" w:type="dxa"/>
          </w:tcPr>
          <w:p w14:paraId="5D9C25CA" w14:textId="079DD565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</w:t>
            </w:r>
          </w:p>
        </w:tc>
        <w:tc>
          <w:tcPr>
            <w:tcW w:w="4253" w:type="dxa"/>
            <w:hideMark/>
          </w:tcPr>
          <w:p w14:paraId="741D6514" w14:textId="7BAF2DED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don’t engage national policymakers</w:t>
            </w:r>
          </w:p>
        </w:tc>
        <w:tc>
          <w:tcPr>
            <w:tcW w:w="1417" w:type="dxa"/>
            <w:noWrap/>
            <w:hideMark/>
          </w:tcPr>
          <w:p w14:paraId="26BB9FB0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0,14</w:t>
            </w:r>
          </w:p>
        </w:tc>
        <w:tc>
          <w:tcPr>
            <w:tcW w:w="1418" w:type="dxa"/>
            <w:noWrap/>
            <w:hideMark/>
          </w:tcPr>
          <w:p w14:paraId="06E9DA50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-0,62</w:t>
            </w:r>
          </w:p>
        </w:tc>
        <w:tc>
          <w:tcPr>
            <w:tcW w:w="1706" w:type="dxa"/>
            <w:noWrap/>
            <w:hideMark/>
          </w:tcPr>
          <w:p w14:paraId="5468EB74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0,03</w:t>
            </w:r>
          </w:p>
        </w:tc>
      </w:tr>
      <w:tr w:rsidR="00585F6E" w:rsidRPr="00585F6E" w14:paraId="02789A1B" w14:textId="77777777" w:rsidTr="006C1B0E">
        <w:trPr>
          <w:trHeight w:val="320"/>
        </w:trPr>
        <w:tc>
          <w:tcPr>
            <w:tcW w:w="562" w:type="dxa"/>
          </w:tcPr>
          <w:p w14:paraId="463D3E99" w14:textId="4D102E66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5</w:t>
            </w:r>
          </w:p>
        </w:tc>
        <w:tc>
          <w:tcPr>
            <w:tcW w:w="4253" w:type="dxa"/>
            <w:hideMark/>
          </w:tcPr>
          <w:p w14:paraId="051F8638" w14:textId="5B49643E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 xml:space="preserve">MSPs </w:t>
            </w:r>
            <w:proofErr w:type="spellStart"/>
            <w:r w:rsidRPr="00585F6E">
              <w:rPr>
                <w:color w:val="000000"/>
                <w:sz w:val="21"/>
                <w:szCs w:val="21"/>
              </w:rPr>
              <w:t>endeavor</w:t>
            </w:r>
            <w:proofErr w:type="spellEnd"/>
            <w:r w:rsidRPr="00585F6E">
              <w:rPr>
                <w:color w:val="000000"/>
                <w:sz w:val="21"/>
                <w:szCs w:val="21"/>
              </w:rPr>
              <w:t xml:space="preserve"> to facilitate the enforcement of charcoal regulations</w:t>
            </w:r>
          </w:p>
        </w:tc>
        <w:tc>
          <w:tcPr>
            <w:tcW w:w="1417" w:type="dxa"/>
            <w:noWrap/>
            <w:hideMark/>
          </w:tcPr>
          <w:p w14:paraId="256CC06D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1,09</w:t>
            </w:r>
          </w:p>
        </w:tc>
        <w:tc>
          <w:tcPr>
            <w:tcW w:w="1418" w:type="dxa"/>
            <w:noWrap/>
            <w:hideMark/>
          </w:tcPr>
          <w:p w14:paraId="581EE445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1,08</w:t>
            </w:r>
          </w:p>
        </w:tc>
        <w:tc>
          <w:tcPr>
            <w:tcW w:w="1706" w:type="dxa"/>
            <w:noWrap/>
            <w:hideMark/>
          </w:tcPr>
          <w:p w14:paraId="342820A1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0,3</w:t>
            </w:r>
          </w:p>
        </w:tc>
      </w:tr>
      <w:tr w:rsidR="00585F6E" w:rsidRPr="00585F6E" w14:paraId="56AEB87C" w14:textId="77777777" w:rsidTr="006C1B0E">
        <w:trPr>
          <w:trHeight w:val="600"/>
        </w:trPr>
        <w:tc>
          <w:tcPr>
            <w:tcW w:w="562" w:type="dxa"/>
          </w:tcPr>
          <w:p w14:paraId="65487C7E" w14:textId="6A31376D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38</w:t>
            </w:r>
          </w:p>
        </w:tc>
        <w:tc>
          <w:tcPr>
            <w:tcW w:w="4253" w:type="dxa"/>
            <w:hideMark/>
          </w:tcPr>
          <w:p w14:paraId="67BCBA93" w14:textId="4E284990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 xml:space="preserve">MSPs only work if communities have a say in decision-making regarding natural resources and landscape </w:t>
            </w:r>
          </w:p>
        </w:tc>
        <w:tc>
          <w:tcPr>
            <w:tcW w:w="1417" w:type="dxa"/>
            <w:noWrap/>
            <w:hideMark/>
          </w:tcPr>
          <w:p w14:paraId="4E4E7F2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1,17</w:t>
            </w:r>
          </w:p>
        </w:tc>
        <w:tc>
          <w:tcPr>
            <w:tcW w:w="1418" w:type="dxa"/>
            <w:noWrap/>
            <w:hideMark/>
          </w:tcPr>
          <w:p w14:paraId="347105A3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0,03</w:t>
            </w:r>
          </w:p>
        </w:tc>
        <w:tc>
          <w:tcPr>
            <w:tcW w:w="1706" w:type="dxa"/>
            <w:noWrap/>
            <w:hideMark/>
          </w:tcPr>
          <w:p w14:paraId="6EF20B77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1,18</w:t>
            </w:r>
          </w:p>
        </w:tc>
      </w:tr>
      <w:tr w:rsidR="00585F6E" w:rsidRPr="00585F6E" w14:paraId="23EF3659" w14:textId="77777777" w:rsidTr="006C1B0E">
        <w:trPr>
          <w:trHeight w:val="320"/>
        </w:trPr>
        <w:tc>
          <w:tcPr>
            <w:tcW w:w="562" w:type="dxa"/>
          </w:tcPr>
          <w:p w14:paraId="39ABDAA8" w14:textId="0C214319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17</w:t>
            </w:r>
          </w:p>
        </w:tc>
        <w:tc>
          <w:tcPr>
            <w:tcW w:w="4253" w:type="dxa"/>
            <w:hideMark/>
          </w:tcPr>
          <w:p w14:paraId="07E84863" w14:textId="02DACA5F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do not help increase communication across sectors</w:t>
            </w:r>
          </w:p>
        </w:tc>
        <w:tc>
          <w:tcPr>
            <w:tcW w:w="1417" w:type="dxa"/>
            <w:noWrap/>
            <w:hideMark/>
          </w:tcPr>
          <w:p w14:paraId="752DC18C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776711EA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-1,84</w:t>
            </w:r>
          </w:p>
        </w:tc>
        <w:tc>
          <w:tcPr>
            <w:tcW w:w="1706" w:type="dxa"/>
            <w:noWrap/>
            <w:hideMark/>
          </w:tcPr>
          <w:p w14:paraId="48273A2A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</w:tr>
      <w:tr w:rsidR="00585F6E" w:rsidRPr="00585F6E" w14:paraId="464D75D3" w14:textId="77777777" w:rsidTr="006C1B0E">
        <w:trPr>
          <w:trHeight w:val="600"/>
        </w:trPr>
        <w:tc>
          <w:tcPr>
            <w:tcW w:w="562" w:type="dxa"/>
          </w:tcPr>
          <w:p w14:paraId="67B4B7DC" w14:textId="742EB283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23</w:t>
            </w:r>
          </w:p>
        </w:tc>
        <w:tc>
          <w:tcPr>
            <w:tcW w:w="4253" w:type="dxa"/>
            <w:hideMark/>
          </w:tcPr>
          <w:p w14:paraId="2B04CD0C" w14:textId="6ED9421D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Only the private sector has the innovative capacity to manage landscape sustainability</w:t>
            </w:r>
          </w:p>
        </w:tc>
        <w:tc>
          <w:tcPr>
            <w:tcW w:w="1417" w:type="dxa"/>
            <w:noWrap/>
            <w:hideMark/>
          </w:tcPr>
          <w:p w14:paraId="723B2198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184B50F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-0,59</w:t>
            </w:r>
          </w:p>
        </w:tc>
        <w:tc>
          <w:tcPr>
            <w:tcW w:w="1706" w:type="dxa"/>
            <w:noWrap/>
            <w:hideMark/>
          </w:tcPr>
          <w:p w14:paraId="3B22EF92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</w:tr>
      <w:tr w:rsidR="00585F6E" w:rsidRPr="00585F6E" w14:paraId="2F0DA557" w14:textId="77777777" w:rsidTr="006C1B0E">
        <w:trPr>
          <w:trHeight w:val="320"/>
        </w:trPr>
        <w:tc>
          <w:tcPr>
            <w:tcW w:w="562" w:type="dxa"/>
            <w:tcBorders>
              <w:bottom w:val="single" w:sz="4" w:space="0" w:color="auto"/>
            </w:tcBorders>
          </w:tcPr>
          <w:p w14:paraId="2A0458CE" w14:textId="4DBA7F99" w:rsidR="00585F6E" w:rsidRPr="006551E4" w:rsidRDefault="006551E4" w:rsidP="006C1B0E">
            <w:pPr>
              <w:jc w:val="left"/>
              <w:rPr>
                <w:color w:val="000000"/>
                <w:sz w:val="21"/>
                <w:szCs w:val="21"/>
                <w:lang w:val="nl-NL"/>
              </w:rPr>
            </w:pPr>
            <w:r>
              <w:rPr>
                <w:color w:val="000000"/>
                <w:sz w:val="21"/>
                <w:szCs w:val="21"/>
                <w:lang w:val="nl-NL"/>
              </w:rPr>
              <w:t>19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hideMark/>
          </w:tcPr>
          <w:p w14:paraId="24AE0BED" w14:textId="072E867F" w:rsidR="00585F6E" w:rsidRPr="00585F6E" w:rsidRDefault="00585F6E" w:rsidP="006C1B0E">
            <w:pPr>
              <w:jc w:val="left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MSPs hinder the adoption of best practices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440C48A2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264B37E9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-0,3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hideMark/>
          </w:tcPr>
          <w:p w14:paraId="2EAC9CF1" w14:textId="77777777" w:rsidR="00585F6E" w:rsidRPr="00585F6E" w:rsidRDefault="00585F6E" w:rsidP="006C1B0E">
            <w:pPr>
              <w:jc w:val="center"/>
              <w:rPr>
                <w:color w:val="000000"/>
                <w:sz w:val="21"/>
                <w:szCs w:val="21"/>
              </w:rPr>
            </w:pPr>
            <w:r w:rsidRPr="00585F6E">
              <w:rPr>
                <w:color w:val="000000"/>
                <w:sz w:val="21"/>
                <w:szCs w:val="21"/>
              </w:rPr>
              <w:t>0</w:t>
            </w:r>
          </w:p>
        </w:tc>
      </w:tr>
    </w:tbl>
    <w:p w14:paraId="4EB4EDB3" w14:textId="1744B933" w:rsidR="00670EAF" w:rsidRPr="00336E60" w:rsidRDefault="00670EAF" w:rsidP="006551E4">
      <w:pPr>
        <w:jc w:val="left"/>
        <w:rPr>
          <w:lang w:val="en-US"/>
        </w:rPr>
      </w:pPr>
    </w:p>
    <w:sectPr w:rsidR="00670EAF" w:rsidRPr="00336E60" w:rsidSect="00585F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8ADF9" w14:textId="77777777" w:rsidR="0045344B" w:rsidRDefault="0045344B">
      <w:r>
        <w:separator/>
      </w:r>
    </w:p>
  </w:endnote>
  <w:endnote w:type="continuationSeparator" w:id="0">
    <w:p w14:paraId="1234652C" w14:textId="77777777" w:rsidR="0045344B" w:rsidRDefault="0045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99692774"/>
      <w:docPartObj>
        <w:docPartGallery w:val="Page Numbers (Bottom of Page)"/>
        <w:docPartUnique/>
      </w:docPartObj>
    </w:sdtPr>
    <w:sdtContent>
      <w:p w14:paraId="30D5274B" w14:textId="77777777" w:rsidR="00DA11AE" w:rsidRDefault="00C8627E" w:rsidP="003F6BA2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p w14:paraId="7C512C5A" w14:textId="77777777" w:rsidR="00DA11AE" w:rsidRDefault="00000000" w:rsidP="003F6B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62715114"/>
      <w:docPartObj>
        <w:docPartGallery w:val="Page Numbers (Bottom of Page)"/>
        <w:docPartUnique/>
      </w:docPartObj>
    </w:sdtPr>
    <w:sdtContent>
      <w:p w14:paraId="4011B9DB" w14:textId="77777777" w:rsidR="00DA11AE" w:rsidRDefault="00C8627E" w:rsidP="002818DA">
        <w:pPr>
          <w:pStyle w:val="PageNumber2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13DB3B" w14:textId="77777777" w:rsidR="00DA11AE" w:rsidRDefault="00000000" w:rsidP="003F6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AEB0" w14:textId="77777777" w:rsidR="0045344B" w:rsidRDefault="0045344B">
      <w:r>
        <w:separator/>
      </w:r>
    </w:p>
  </w:footnote>
  <w:footnote w:type="continuationSeparator" w:id="0">
    <w:p w14:paraId="7186D9F0" w14:textId="77777777" w:rsidR="0045344B" w:rsidRDefault="00453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1847"/>
    <w:multiLevelType w:val="multilevel"/>
    <w:tmpl w:val="20C47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6765C7"/>
    <w:multiLevelType w:val="hybridMultilevel"/>
    <w:tmpl w:val="B606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9722C"/>
    <w:multiLevelType w:val="multilevel"/>
    <w:tmpl w:val="370049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6E0A97"/>
    <w:multiLevelType w:val="hybridMultilevel"/>
    <w:tmpl w:val="E130A8D8"/>
    <w:lvl w:ilvl="0" w:tplc="B5CA76B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C7AA6"/>
    <w:multiLevelType w:val="hybridMultilevel"/>
    <w:tmpl w:val="0EAAE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06B13"/>
    <w:multiLevelType w:val="hybridMultilevel"/>
    <w:tmpl w:val="EC3EA052"/>
    <w:lvl w:ilvl="0" w:tplc="17567CB0">
      <w:start w:val="1"/>
      <w:numFmt w:val="lowerRoman"/>
      <w:lvlText w:val="(%1)"/>
      <w:lvlJc w:val="left"/>
      <w:pPr>
        <w:ind w:left="360" w:hanging="360"/>
      </w:pPr>
      <w:rPr>
        <w:rFonts w:hint="default"/>
        <w:i/>
        <w:color w:val="auto"/>
        <w:sz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DB3637"/>
    <w:multiLevelType w:val="multilevel"/>
    <w:tmpl w:val="2A6606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6240606"/>
    <w:multiLevelType w:val="hybridMultilevel"/>
    <w:tmpl w:val="A6801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805E2"/>
    <w:multiLevelType w:val="hybridMultilevel"/>
    <w:tmpl w:val="3E825B82"/>
    <w:lvl w:ilvl="0" w:tplc="8946E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5491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E23937"/>
    <w:multiLevelType w:val="multilevel"/>
    <w:tmpl w:val="ADE8276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209" w:hanging="5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11" w15:restartNumberingAfterBreak="0">
    <w:nsid w:val="23814B84"/>
    <w:multiLevelType w:val="hybridMultilevel"/>
    <w:tmpl w:val="A45A7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C6201"/>
    <w:multiLevelType w:val="hybridMultilevel"/>
    <w:tmpl w:val="F2007F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B133B"/>
    <w:multiLevelType w:val="multilevel"/>
    <w:tmpl w:val="FECCA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B7469D"/>
    <w:multiLevelType w:val="hybridMultilevel"/>
    <w:tmpl w:val="D94E0B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3CFE"/>
    <w:multiLevelType w:val="hybridMultilevel"/>
    <w:tmpl w:val="47A4E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2DD"/>
    <w:multiLevelType w:val="hybridMultilevel"/>
    <w:tmpl w:val="CE54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A1A3C"/>
    <w:multiLevelType w:val="hybridMultilevel"/>
    <w:tmpl w:val="6A8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72124"/>
    <w:multiLevelType w:val="multilevel"/>
    <w:tmpl w:val="3D9AB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59B64FF"/>
    <w:multiLevelType w:val="hybridMultilevel"/>
    <w:tmpl w:val="BAEA2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372F0"/>
    <w:multiLevelType w:val="hybridMultilevel"/>
    <w:tmpl w:val="7DDE5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E3A57"/>
    <w:multiLevelType w:val="hybridMultilevel"/>
    <w:tmpl w:val="ACCCB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25E67"/>
    <w:multiLevelType w:val="hybridMultilevel"/>
    <w:tmpl w:val="47D2A4DE"/>
    <w:lvl w:ilvl="0" w:tplc="9A02A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63AF4"/>
    <w:multiLevelType w:val="hybridMultilevel"/>
    <w:tmpl w:val="9EB8A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864D7"/>
    <w:multiLevelType w:val="multilevel"/>
    <w:tmpl w:val="958A5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C331C8"/>
    <w:multiLevelType w:val="hybridMultilevel"/>
    <w:tmpl w:val="AB44F366"/>
    <w:lvl w:ilvl="0" w:tplc="8B0239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F6D62"/>
    <w:multiLevelType w:val="multilevel"/>
    <w:tmpl w:val="45AE7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960912"/>
    <w:multiLevelType w:val="hybridMultilevel"/>
    <w:tmpl w:val="547C8D6A"/>
    <w:lvl w:ilvl="0" w:tplc="76948C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F639B"/>
    <w:multiLevelType w:val="hybridMultilevel"/>
    <w:tmpl w:val="44C81F20"/>
    <w:lvl w:ilvl="0" w:tplc="E0D289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296268">
    <w:abstractNumId w:val="28"/>
  </w:num>
  <w:num w:numId="2" w16cid:durableId="795029557">
    <w:abstractNumId w:val="10"/>
  </w:num>
  <w:num w:numId="3" w16cid:durableId="577638485">
    <w:abstractNumId w:val="5"/>
  </w:num>
  <w:num w:numId="4" w16cid:durableId="2104298520">
    <w:abstractNumId w:val="15"/>
  </w:num>
  <w:num w:numId="5" w16cid:durableId="12730548">
    <w:abstractNumId w:val="25"/>
  </w:num>
  <w:num w:numId="6" w16cid:durableId="77214002">
    <w:abstractNumId w:val="6"/>
  </w:num>
  <w:num w:numId="7" w16cid:durableId="1726483821">
    <w:abstractNumId w:val="2"/>
  </w:num>
  <w:num w:numId="8" w16cid:durableId="1858040942">
    <w:abstractNumId w:val="21"/>
  </w:num>
  <w:num w:numId="9" w16cid:durableId="133716148">
    <w:abstractNumId w:val="0"/>
  </w:num>
  <w:num w:numId="10" w16cid:durableId="878709222">
    <w:abstractNumId w:val="12"/>
  </w:num>
  <w:num w:numId="11" w16cid:durableId="978921835">
    <w:abstractNumId w:val="1"/>
  </w:num>
  <w:num w:numId="12" w16cid:durableId="1283073626">
    <w:abstractNumId w:val="20"/>
  </w:num>
  <w:num w:numId="13" w16cid:durableId="1892187668">
    <w:abstractNumId w:val="19"/>
  </w:num>
  <w:num w:numId="14" w16cid:durableId="157138698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292173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805586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710026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377518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2743362">
    <w:abstractNumId w:val="7"/>
  </w:num>
  <w:num w:numId="20" w16cid:durableId="644623537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269405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697599">
    <w:abstractNumId w:val="14"/>
  </w:num>
  <w:num w:numId="23" w16cid:durableId="1300454805">
    <w:abstractNumId w:val="3"/>
  </w:num>
  <w:num w:numId="24" w16cid:durableId="325741490">
    <w:abstractNumId w:val="13"/>
  </w:num>
  <w:num w:numId="25" w16cid:durableId="418719784">
    <w:abstractNumId w:val="24"/>
  </w:num>
  <w:num w:numId="26" w16cid:durableId="1807239429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3997349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50657041">
    <w:abstractNumId w:val="22"/>
  </w:num>
  <w:num w:numId="29" w16cid:durableId="1405182685">
    <w:abstractNumId w:val="27"/>
  </w:num>
  <w:num w:numId="30" w16cid:durableId="81730738">
    <w:abstractNumId w:val="18"/>
  </w:num>
  <w:num w:numId="31" w16cid:durableId="1729647350">
    <w:abstractNumId w:val="26"/>
  </w:num>
  <w:num w:numId="32" w16cid:durableId="67962663">
    <w:abstractNumId w:val="9"/>
  </w:num>
  <w:num w:numId="33" w16cid:durableId="1626157803">
    <w:abstractNumId w:val="8"/>
  </w:num>
  <w:num w:numId="34" w16cid:durableId="768041762">
    <w:abstractNumId w:val="17"/>
  </w:num>
  <w:num w:numId="35" w16cid:durableId="488979500">
    <w:abstractNumId w:val="16"/>
  </w:num>
  <w:num w:numId="36" w16cid:durableId="1866556700">
    <w:abstractNumId w:val="11"/>
  </w:num>
  <w:num w:numId="37" w16cid:durableId="1461996931">
    <w:abstractNumId w:val="4"/>
  </w:num>
  <w:num w:numId="38" w16cid:durableId="8483269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szQxMTA0NjUwMjVQ0lEKTi0uzszPAykwrgUALn2NwSwAAAA="/>
  </w:docVars>
  <w:rsids>
    <w:rsidRoot w:val="00336E60"/>
    <w:rsid w:val="00027019"/>
    <w:rsid w:val="00133680"/>
    <w:rsid w:val="001B3D4F"/>
    <w:rsid w:val="002A5368"/>
    <w:rsid w:val="002B536B"/>
    <w:rsid w:val="002F39FF"/>
    <w:rsid w:val="00320FBB"/>
    <w:rsid w:val="00336914"/>
    <w:rsid w:val="00336E60"/>
    <w:rsid w:val="00387BBB"/>
    <w:rsid w:val="003A3625"/>
    <w:rsid w:val="003E3F7F"/>
    <w:rsid w:val="0045344B"/>
    <w:rsid w:val="004B7AA0"/>
    <w:rsid w:val="004C27F6"/>
    <w:rsid w:val="005138AD"/>
    <w:rsid w:val="00585F6E"/>
    <w:rsid w:val="00586C61"/>
    <w:rsid w:val="006551E4"/>
    <w:rsid w:val="00670EAF"/>
    <w:rsid w:val="006738B7"/>
    <w:rsid w:val="006C1B0E"/>
    <w:rsid w:val="00731FBE"/>
    <w:rsid w:val="007B490C"/>
    <w:rsid w:val="008C1B25"/>
    <w:rsid w:val="008C1EA2"/>
    <w:rsid w:val="008F5012"/>
    <w:rsid w:val="00904584"/>
    <w:rsid w:val="009106E1"/>
    <w:rsid w:val="0092388F"/>
    <w:rsid w:val="00923B73"/>
    <w:rsid w:val="00A22EAF"/>
    <w:rsid w:val="00A66244"/>
    <w:rsid w:val="00A843E7"/>
    <w:rsid w:val="00A86F25"/>
    <w:rsid w:val="00AB6512"/>
    <w:rsid w:val="00B27BF4"/>
    <w:rsid w:val="00B73A8E"/>
    <w:rsid w:val="00C44CBA"/>
    <w:rsid w:val="00C5700A"/>
    <w:rsid w:val="00C8627E"/>
    <w:rsid w:val="00D46D36"/>
    <w:rsid w:val="00D53F7A"/>
    <w:rsid w:val="00D54269"/>
    <w:rsid w:val="00D64F6D"/>
    <w:rsid w:val="00D958F9"/>
    <w:rsid w:val="00DF68D0"/>
    <w:rsid w:val="00E11952"/>
    <w:rsid w:val="00E31167"/>
    <w:rsid w:val="00E31579"/>
    <w:rsid w:val="00EC2EC3"/>
    <w:rsid w:val="00FE49F2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6E108B"/>
  <w15:chartTrackingRefBased/>
  <w15:docId w15:val="{826F9081-D89A-B44A-ACC2-3AF61B38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E60"/>
    <w:pPr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Caption"/>
    <w:next w:val="Normal"/>
    <w:link w:val="Heading1Char"/>
    <w:uiPriority w:val="9"/>
    <w:qFormat/>
    <w:rsid w:val="003E3F7F"/>
    <w:pPr>
      <w:outlineLvl w:val="0"/>
    </w:pPr>
    <w:rPr>
      <w:b/>
      <w:bCs w:val="0"/>
      <w:lang w:val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36E60"/>
    <w:pPr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36E60"/>
    <w:pPr>
      <w:keepNext/>
      <w:keepLines/>
      <w:spacing w:before="240"/>
      <w:outlineLvl w:val="2"/>
    </w:pPr>
    <w:rPr>
      <w:b/>
      <w:color w:val="303030"/>
      <w:lang w:val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36E60"/>
    <w:pPr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E60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E60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E60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E60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E60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F7F"/>
    <w:rPr>
      <w:rFonts w:ascii="Times New Roman" w:eastAsia="Times New Roman" w:hAnsi="Times New Roman" w:cs="Times New Roman"/>
      <w:b/>
      <w:iCs/>
      <w:color w:val="000000" w:themeColor="text1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36E60"/>
    <w:rPr>
      <w:rFonts w:ascii="Times New Roman" w:eastAsiaTheme="majorEastAsia" w:hAnsi="Times New Roman" w:cs="Times New Roman"/>
      <w:b/>
      <w:color w:val="000000" w:themeColor="text1"/>
      <w:sz w:val="26"/>
      <w:szCs w:val="2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36E60"/>
    <w:rPr>
      <w:rFonts w:ascii="Times New Roman" w:eastAsia="Times New Roman" w:hAnsi="Times New Roman" w:cs="Times New Roman"/>
      <w:b/>
      <w:color w:val="303030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336E60"/>
    <w:rPr>
      <w:rFonts w:ascii="Times New Roman" w:eastAsia="Times New Roman" w:hAnsi="Times New Roman" w:cs="Times New Roman"/>
      <w:b/>
      <w:i/>
      <w:iCs/>
      <w:color w:val="303030"/>
      <w:lang w:val="en-US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E60"/>
    <w:rPr>
      <w:rFonts w:asciiTheme="majorHAnsi" w:eastAsiaTheme="majorEastAsia" w:hAnsiTheme="majorHAnsi" w:cstheme="majorBidi"/>
      <w:color w:val="2F5496" w:themeColor="accent1" w:themeShade="BF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E60"/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E60"/>
    <w:rPr>
      <w:rFonts w:asciiTheme="majorHAnsi" w:eastAsiaTheme="majorEastAsia" w:hAnsiTheme="majorHAnsi" w:cstheme="majorBidi"/>
      <w:i/>
      <w:iCs/>
      <w:color w:val="1F3763" w:themeColor="accent1" w:themeShade="7F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E6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E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336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6E6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336E60"/>
    <w:pPr>
      <w:tabs>
        <w:tab w:val="left" w:pos="480"/>
        <w:tab w:val="right" w:leader="dot" w:pos="9736"/>
      </w:tabs>
      <w:spacing w:before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36E60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36E60"/>
    <w:pPr>
      <w:ind w:left="480"/>
    </w:pPr>
    <w:rPr>
      <w:rFonts w:cs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36E6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336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E6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E60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336E6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6E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E60"/>
    <w:rPr>
      <w:rFonts w:ascii="Times New Roman" w:eastAsia="Times New Roman" w:hAnsi="Times New Roman" w:cs="Times New Roman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336E60"/>
  </w:style>
  <w:style w:type="paragraph" w:styleId="Header">
    <w:name w:val="header"/>
    <w:basedOn w:val="Normal"/>
    <w:link w:val="HeaderChar"/>
    <w:uiPriority w:val="99"/>
    <w:unhideWhenUsed/>
    <w:rsid w:val="00336E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E60"/>
    <w:rPr>
      <w:rFonts w:ascii="Times New Roman" w:eastAsia="Times New Roman" w:hAnsi="Times New Roman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36E60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336E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36E6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336E60"/>
    <w:rPr>
      <w:vertAlign w:val="superscript"/>
    </w:rPr>
  </w:style>
  <w:style w:type="character" w:customStyle="1" w:styleId="muitypography-root">
    <w:name w:val="muitypography-root"/>
    <w:basedOn w:val="DefaultParagraphFont"/>
    <w:rsid w:val="00336E60"/>
  </w:style>
  <w:style w:type="paragraph" w:styleId="NormalWeb">
    <w:name w:val="Normal (Web)"/>
    <w:basedOn w:val="Normal"/>
    <w:uiPriority w:val="99"/>
    <w:unhideWhenUsed/>
    <w:rsid w:val="00336E6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336E6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s1750">
    <w:name w:val="jss1750"/>
    <w:basedOn w:val="DefaultParagraphFont"/>
    <w:rsid w:val="00336E60"/>
  </w:style>
  <w:style w:type="character" w:customStyle="1" w:styleId="apple-converted-space">
    <w:name w:val="apple-converted-space"/>
    <w:basedOn w:val="DefaultParagraphFont"/>
    <w:rsid w:val="00336E60"/>
  </w:style>
  <w:style w:type="table" w:styleId="PlainTable3">
    <w:name w:val="Plain Table 3"/>
    <w:basedOn w:val="TableNormal"/>
    <w:uiPriority w:val="43"/>
    <w:rsid w:val="00336E60"/>
    <w:rPr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36E60"/>
    <w:pPr>
      <w:spacing w:after="240"/>
    </w:pPr>
    <w:rPr>
      <w:bCs/>
      <w:iCs/>
      <w:color w:val="000000" w:themeColor="text1"/>
    </w:rPr>
  </w:style>
  <w:style w:type="table" w:styleId="TableGridLight">
    <w:name w:val="Grid Table Light"/>
    <w:basedOn w:val="TableNormal"/>
    <w:uiPriority w:val="40"/>
    <w:rsid w:val="00336E60"/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36E60"/>
    <w:rPr>
      <w:color w:val="605E5C"/>
      <w:shd w:val="clear" w:color="auto" w:fill="E1DFDD"/>
    </w:rPr>
  </w:style>
  <w:style w:type="character" w:styleId="SubtleEmphasis">
    <w:name w:val="Subtle Emphasis"/>
    <w:uiPriority w:val="19"/>
    <w:qFormat/>
    <w:rsid w:val="00336E60"/>
  </w:style>
  <w:style w:type="table" w:styleId="PlainTable2">
    <w:name w:val="Plain Table 2"/>
    <w:basedOn w:val="TableNormal"/>
    <w:uiPriority w:val="42"/>
    <w:rsid w:val="00336E60"/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ootnote">
    <w:name w:val="Footnote"/>
    <w:basedOn w:val="FootnoteText"/>
    <w:link w:val="FootnoteChar"/>
    <w:qFormat/>
    <w:rsid w:val="00336E60"/>
    <w:pPr>
      <w:ind w:left="227" w:hanging="227"/>
    </w:pPr>
    <w:rPr>
      <w:sz w:val="22"/>
      <w:szCs w:val="22"/>
    </w:rPr>
  </w:style>
  <w:style w:type="character" w:customStyle="1" w:styleId="FootnoteChar">
    <w:name w:val="Footnote Char"/>
    <w:basedOn w:val="FootnoteTextChar"/>
    <w:link w:val="Footnote"/>
    <w:rsid w:val="00336E60"/>
    <w:rPr>
      <w:rFonts w:ascii="Times New Roman" w:eastAsia="Times New Roman" w:hAnsi="Times New Roman" w:cs="Times New Roman"/>
      <w:sz w:val="22"/>
      <w:szCs w:val="22"/>
      <w:lang w:val="en-GB" w:eastAsia="en-GB"/>
    </w:rPr>
  </w:style>
  <w:style w:type="character" w:customStyle="1" w:styleId="CaptionChar">
    <w:name w:val="Caption Char"/>
    <w:basedOn w:val="DefaultParagraphFont"/>
    <w:link w:val="Caption"/>
    <w:uiPriority w:val="35"/>
    <w:locked/>
    <w:rsid w:val="00336E60"/>
    <w:rPr>
      <w:rFonts w:ascii="Times New Roman" w:eastAsia="Times New Roman" w:hAnsi="Times New Roman" w:cs="Times New Roman"/>
      <w:bCs/>
      <w:iCs/>
      <w:color w:val="000000" w:themeColor="text1"/>
      <w:lang w:val="en-GB" w:eastAsia="en-GB"/>
    </w:rPr>
  </w:style>
  <w:style w:type="paragraph" w:customStyle="1" w:styleId="Tabletextleft">
    <w:name w:val="Table text left"/>
    <w:basedOn w:val="Normal"/>
    <w:link w:val="TabletextleftChar"/>
    <w:qFormat/>
    <w:rsid w:val="00336E60"/>
    <w:pPr>
      <w:jc w:val="left"/>
    </w:pPr>
    <w:rPr>
      <w:color w:val="000000"/>
      <w:sz w:val="22"/>
      <w:szCs w:val="22"/>
      <w:lang w:val="en-US"/>
    </w:rPr>
  </w:style>
  <w:style w:type="paragraph" w:customStyle="1" w:styleId="Tablecentre">
    <w:name w:val="Table centre"/>
    <w:basedOn w:val="Normal"/>
    <w:link w:val="TablecentreChar"/>
    <w:qFormat/>
    <w:rsid w:val="00336E60"/>
    <w:pPr>
      <w:jc w:val="center"/>
    </w:pPr>
    <w:rPr>
      <w:color w:val="000000"/>
      <w:sz w:val="20"/>
      <w:szCs w:val="20"/>
    </w:rPr>
  </w:style>
  <w:style w:type="character" w:customStyle="1" w:styleId="TabletextleftChar">
    <w:name w:val="Table text left Char"/>
    <w:basedOn w:val="DefaultParagraphFont"/>
    <w:link w:val="Tabletextleft"/>
    <w:rsid w:val="00336E60"/>
    <w:rPr>
      <w:rFonts w:ascii="Times New Roman" w:eastAsia="Times New Roman" w:hAnsi="Times New Roman" w:cs="Times New Roman"/>
      <w:color w:val="000000"/>
      <w:sz w:val="22"/>
      <w:szCs w:val="22"/>
      <w:lang w:val="en-US" w:eastAsia="en-GB"/>
    </w:rPr>
  </w:style>
  <w:style w:type="character" w:customStyle="1" w:styleId="TablecentreChar">
    <w:name w:val="Table centre Char"/>
    <w:basedOn w:val="DefaultParagraphFont"/>
    <w:link w:val="Tablecentre"/>
    <w:rsid w:val="00336E60"/>
    <w:rPr>
      <w:rFonts w:ascii="Times New Roman" w:eastAsia="Times New Roman" w:hAnsi="Times New Roman" w:cs="Times New Roman"/>
      <w:color w:val="000000"/>
      <w:sz w:val="20"/>
      <w:szCs w:val="20"/>
      <w:lang w:val="en-GB" w:eastAsia="en-GB"/>
    </w:rPr>
  </w:style>
  <w:style w:type="table" w:customStyle="1" w:styleId="PlainTable51">
    <w:name w:val="Plain Table 51"/>
    <w:basedOn w:val="TableNormal"/>
    <w:uiPriority w:val="45"/>
    <w:rsid w:val="00336E60"/>
    <w:pPr>
      <w:spacing w:after="200" w:line="276" w:lineRule="auto"/>
    </w:pPr>
    <w:rPr>
      <w:sz w:val="20"/>
      <w:szCs w:val="20"/>
      <w:lang w:val="en-GB" w:eastAsia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letextnumberedlist">
    <w:name w:val="Table text numbered list"/>
    <w:basedOn w:val="Tableheadingleft"/>
    <w:link w:val="TabletextnumberedlistChar"/>
    <w:qFormat/>
    <w:rsid w:val="00336E60"/>
    <w:pPr>
      <w:contextualSpacing/>
    </w:pPr>
    <w:rPr>
      <w:b w:val="0"/>
      <w:bCs w:val="0"/>
    </w:rPr>
  </w:style>
  <w:style w:type="paragraph" w:styleId="Quote">
    <w:name w:val="Quote"/>
    <w:basedOn w:val="Normal"/>
    <w:next w:val="Normal"/>
    <w:link w:val="QuoteChar"/>
    <w:uiPriority w:val="29"/>
    <w:qFormat/>
    <w:rsid w:val="00336E60"/>
    <w:pPr>
      <w:ind w:left="567" w:right="567"/>
    </w:pPr>
    <w:rPr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336E60"/>
    <w:rPr>
      <w:rFonts w:ascii="Times New Roman" w:eastAsia="Times New Roman" w:hAnsi="Times New Roman" w:cs="Times New Roman"/>
      <w:sz w:val="22"/>
      <w:szCs w:val="22"/>
      <w:lang w:val="en-GB" w:eastAsia="en-GB"/>
    </w:rPr>
  </w:style>
  <w:style w:type="paragraph" w:customStyle="1" w:styleId="Tabletextcentred">
    <w:name w:val="Table text centred"/>
    <w:basedOn w:val="Normal"/>
    <w:link w:val="TabletextcentredChar"/>
    <w:qFormat/>
    <w:rsid w:val="00336E60"/>
    <w:pPr>
      <w:spacing w:line="276" w:lineRule="auto"/>
      <w:contextualSpacing/>
      <w:jc w:val="center"/>
    </w:pPr>
    <w:rPr>
      <w:rFonts w:eastAsia="Calibri"/>
      <w:bCs/>
      <w:sz w:val="22"/>
      <w:szCs w:val="18"/>
      <w:lang w:val="en-US" w:eastAsia="en-US"/>
    </w:rPr>
  </w:style>
  <w:style w:type="paragraph" w:customStyle="1" w:styleId="Tablecentred">
    <w:name w:val="Table centred"/>
    <w:basedOn w:val="Normal"/>
    <w:link w:val="TablecentredChar"/>
    <w:qFormat/>
    <w:rsid w:val="00336E60"/>
    <w:pPr>
      <w:spacing w:before="100" w:beforeAutospacing="1"/>
      <w:jc w:val="center"/>
    </w:pPr>
    <w:rPr>
      <w:rFonts w:eastAsia="Calibri"/>
      <w:sz w:val="22"/>
      <w:szCs w:val="22"/>
      <w:lang w:eastAsia="en-US"/>
    </w:rPr>
  </w:style>
  <w:style w:type="character" w:customStyle="1" w:styleId="TabletextcentredChar">
    <w:name w:val="Table text centred Char"/>
    <w:basedOn w:val="DefaultParagraphFont"/>
    <w:link w:val="Tabletextcentred"/>
    <w:rsid w:val="00336E60"/>
    <w:rPr>
      <w:rFonts w:ascii="Times New Roman" w:eastAsia="Calibri" w:hAnsi="Times New Roman" w:cs="Times New Roman"/>
      <w:bCs/>
      <w:sz w:val="22"/>
      <w:szCs w:val="18"/>
      <w:lang w:val="en-US"/>
    </w:rPr>
  </w:style>
  <w:style w:type="character" w:customStyle="1" w:styleId="TablecentredChar">
    <w:name w:val="Table centred Char"/>
    <w:basedOn w:val="DefaultParagraphFont"/>
    <w:link w:val="Tablecentred"/>
    <w:rsid w:val="00336E60"/>
    <w:rPr>
      <w:rFonts w:ascii="Times New Roman" w:eastAsia="Calibri" w:hAnsi="Times New Roman" w:cs="Times New Roman"/>
      <w:sz w:val="22"/>
      <w:szCs w:val="22"/>
      <w:lang w:val="en-GB"/>
    </w:rPr>
  </w:style>
  <w:style w:type="table" w:styleId="PlainTable5">
    <w:name w:val="Plain Table 5"/>
    <w:basedOn w:val="TableNormal"/>
    <w:uiPriority w:val="45"/>
    <w:rsid w:val="00336E60"/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abletextnumberedlistChar">
    <w:name w:val="Table text numbered list Char"/>
    <w:basedOn w:val="DefaultParagraphFont"/>
    <w:link w:val="Tabletextnumberedlist"/>
    <w:rsid w:val="00336E60"/>
    <w:rPr>
      <w:rFonts w:ascii="Times New Roman" w:eastAsia="Times New Roman" w:hAnsi="Times New Roman" w:cs="Times New Roman"/>
      <w:sz w:val="22"/>
      <w:szCs w:val="22"/>
      <w:lang w:val="en-US" w:eastAsia="en-GB"/>
    </w:rPr>
  </w:style>
  <w:style w:type="paragraph" w:customStyle="1" w:styleId="Tableheadingleft">
    <w:name w:val="Table heading left"/>
    <w:basedOn w:val="Normal"/>
    <w:link w:val="TableheadingleftChar"/>
    <w:qFormat/>
    <w:rsid w:val="00336E60"/>
    <w:pPr>
      <w:spacing w:line="276" w:lineRule="auto"/>
      <w:jc w:val="left"/>
    </w:pPr>
    <w:rPr>
      <w:b/>
      <w:bCs/>
      <w:sz w:val="22"/>
      <w:szCs w:val="22"/>
      <w:lang w:val="en-US"/>
    </w:rPr>
  </w:style>
  <w:style w:type="character" w:customStyle="1" w:styleId="TableheadingleftChar">
    <w:name w:val="Table heading left Char"/>
    <w:basedOn w:val="DefaultParagraphFont"/>
    <w:link w:val="Tableheadingleft"/>
    <w:rsid w:val="00336E60"/>
    <w:rPr>
      <w:rFonts w:ascii="Times New Roman" w:eastAsia="Times New Roman" w:hAnsi="Times New Roman" w:cs="Times New Roman"/>
      <w:b/>
      <w:bCs/>
      <w:sz w:val="22"/>
      <w:szCs w:val="22"/>
      <w:lang w:val="en-US" w:eastAsia="en-GB"/>
    </w:rPr>
  </w:style>
  <w:style w:type="paragraph" w:customStyle="1" w:styleId="PageNumber1">
    <w:name w:val="Page Number1"/>
    <w:basedOn w:val="Footer"/>
    <w:link w:val="PagenumberChar"/>
    <w:qFormat/>
    <w:rsid w:val="00336E60"/>
    <w:pPr>
      <w:jc w:val="center"/>
    </w:pPr>
  </w:style>
  <w:style w:type="character" w:customStyle="1" w:styleId="PagenumberChar">
    <w:name w:val="Page number Char"/>
    <w:basedOn w:val="FooterChar"/>
    <w:link w:val="PageNumber1"/>
    <w:rsid w:val="00336E60"/>
    <w:rPr>
      <w:rFonts w:ascii="Times New Roman" w:eastAsia="Times New Roman" w:hAnsi="Times New Roman" w:cs="Times New Roman"/>
      <w:lang w:val="en-GB" w:eastAsia="en-GB"/>
    </w:rPr>
  </w:style>
  <w:style w:type="paragraph" w:customStyle="1" w:styleId="Newparagraph">
    <w:name w:val="New paragraph"/>
    <w:basedOn w:val="Normal"/>
    <w:link w:val="NewparagraphChar"/>
    <w:qFormat/>
    <w:rsid w:val="00336E60"/>
    <w:pPr>
      <w:ind w:firstLine="720"/>
    </w:pPr>
  </w:style>
  <w:style w:type="character" w:customStyle="1" w:styleId="NewparagraphChar">
    <w:name w:val="New paragraph Char"/>
    <w:basedOn w:val="DefaultParagraphFont"/>
    <w:link w:val="Newparagraph"/>
    <w:rsid w:val="00336E60"/>
    <w:rPr>
      <w:rFonts w:ascii="Times New Roman" w:eastAsia="Times New Roman" w:hAnsi="Times New Roman" w:cs="Times New Roman"/>
      <w:lang w:val="en-GB" w:eastAsia="en-GB"/>
    </w:rPr>
  </w:style>
  <w:style w:type="table" w:customStyle="1" w:styleId="Tabelrasterlicht1">
    <w:name w:val="Tabelraster licht1"/>
    <w:basedOn w:val="TableNormal"/>
    <w:uiPriority w:val="40"/>
    <w:rsid w:val="00336E60"/>
    <w:pPr>
      <w:spacing w:line="276" w:lineRule="auto"/>
      <w:ind w:firstLine="720"/>
      <w:jc w:val="both"/>
    </w:pPr>
    <w:rPr>
      <w:lang w:val="en-US"/>
    </w:rPr>
    <w:tblPr>
      <w:tblBorders>
        <w:top w:val="single" w:sz="6" w:space="0" w:color="auto"/>
        <w:bottom w:val="single" w:sz="6" w:space="0" w:color="auto"/>
      </w:tblBorders>
    </w:tblPr>
  </w:style>
  <w:style w:type="table" w:customStyle="1" w:styleId="PlainTable21">
    <w:name w:val="Plain Table 21"/>
    <w:basedOn w:val="TableNormal"/>
    <w:uiPriority w:val="42"/>
    <w:rsid w:val="00336E60"/>
    <w:pPr>
      <w:spacing w:after="200" w:line="276" w:lineRule="auto"/>
      <w:ind w:firstLine="720"/>
      <w:jc w:val="both"/>
    </w:pPr>
    <w:rPr>
      <w:sz w:val="20"/>
      <w:szCs w:val="20"/>
      <w:lang w:val="en-GB" w:eastAsia="en-GB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headingcentred">
    <w:name w:val="Table heading centred"/>
    <w:link w:val="TableheadingcentredChar"/>
    <w:qFormat/>
    <w:rsid w:val="00336E60"/>
    <w:pPr>
      <w:jc w:val="center"/>
    </w:pPr>
    <w:rPr>
      <w:rFonts w:ascii="Times New Roman" w:eastAsia="Calibri" w:hAnsi="Times New Roman" w:cs="Times New Roman"/>
      <w:b/>
      <w:bCs/>
      <w:sz w:val="22"/>
      <w:szCs w:val="22"/>
      <w:lang w:eastAsia="en-GB"/>
    </w:rPr>
  </w:style>
  <w:style w:type="character" w:customStyle="1" w:styleId="TableheadingcentredChar">
    <w:name w:val="Table heading centred Char"/>
    <w:basedOn w:val="DefaultParagraphFont"/>
    <w:link w:val="Tableheadingcentred"/>
    <w:rsid w:val="00336E60"/>
    <w:rPr>
      <w:rFonts w:ascii="Times New Roman" w:eastAsia="Calibri" w:hAnsi="Times New Roman" w:cs="Times New Roman"/>
      <w:b/>
      <w:bCs/>
      <w:sz w:val="22"/>
      <w:szCs w:val="22"/>
      <w:lang w:val="nl-NL" w:eastAsia="en-GB"/>
    </w:rPr>
  </w:style>
  <w:style w:type="character" w:styleId="LineNumber">
    <w:name w:val="line number"/>
    <w:basedOn w:val="DefaultParagraphFont"/>
    <w:uiPriority w:val="99"/>
    <w:semiHidden/>
    <w:unhideWhenUsed/>
    <w:rsid w:val="00336E60"/>
  </w:style>
  <w:style w:type="character" w:styleId="Strong">
    <w:name w:val="Strong"/>
    <w:basedOn w:val="DefaultParagraphFont"/>
    <w:uiPriority w:val="22"/>
    <w:qFormat/>
    <w:rsid w:val="00336E60"/>
    <w:rPr>
      <w:b/>
      <w:bCs/>
    </w:rPr>
  </w:style>
  <w:style w:type="table" w:customStyle="1" w:styleId="PlainTable22">
    <w:name w:val="Plain Table 22"/>
    <w:basedOn w:val="TableNormal"/>
    <w:uiPriority w:val="42"/>
    <w:rsid w:val="00336E60"/>
    <w:pPr>
      <w:spacing w:after="200" w:line="276" w:lineRule="auto"/>
      <w:ind w:firstLine="720"/>
      <w:jc w:val="both"/>
    </w:pPr>
    <w:rPr>
      <w:sz w:val="20"/>
      <w:szCs w:val="20"/>
      <w:lang w:val="en-GB" w:eastAsia="en-GB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textright">
    <w:name w:val="Table text right"/>
    <w:basedOn w:val="Normal"/>
    <w:link w:val="TabletextrightChar"/>
    <w:qFormat/>
    <w:rsid w:val="00336E60"/>
    <w:pPr>
      <w:ind w:firstLine="720"/>
      <w:jc w:val="right"/>
    </w:pPr>
    <w:rPr>
      <w:rFonts w:eastAsiaTheme="minorEastAsia"/>
      <w:sz w:val="22"/>
      <w:szCs w:val="22"/>
      <w:lang w:eastAsia="en-US"/>
    </w:rPr>
  </w:style>
  <w:style w:type="character" w:customStyle="1" w:styleId="TabletextrightChar">
    <w:name w:val="Table text right Char"/>
    <w:basedOn w:val="DefaultParagraphFont"/>
    <w:link w:val="Tabletextright"/>
    <w:rsid w:val="00336E60"/>
    <w:rPr>
      <w:rFonts w:ascii="Times New Roman" w:eastAsiaTheme="minorEastAsia" w:hAnsi="Times New Roman" w:cs="Times New Roman"/>
      <w:sz w:val="22"/>
      <w:szCs w:val="22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36E60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rsid w:val="00336E60"/>
    <w:rPr>
      <w:rFonts w:ascii="Times New Roman" w:eastAsia="Times New Roman" w:hAnsi="Times New Roman" w:cs="Times New Roman"/>
      <w:lang w:val="en-GB" w:eastAsia="en-GB"/>
    </w:rPr>
  </w:style>
  <w:style w:type="table" w:styleId="GridTable6ColourfulAccent3">
    <w:name w:val="Grid Table 6 Colorful Accent 3"/>
    <w:basedOn w:val="TableNormal"/>
    <w:uiPriority w:val="51"/>
    <w:rsid w:val="00336E60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336E60"/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3">
    <w:name w:val="List Table 1 Light Accent 3"/>
    <w:basedOn w:val="TableNormal"/>
    <w:uiPriority w:val="46"/>
    <w:rsid w:val="00336E60"/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336E60"/>
    <w:rPr>
      <w:rFonts w:ascii="Times New Roman" w:eastAsia="Times New Roman" w:hAnsi="Times New Roman" w:cs="Times New Roman"/>
      <w:lang w:val="en-GB" w:eastAsia="en-GB"/>
    </w:rPr>
  </w:style>
  <w:style w:type="table" w:styleId="GridTable1Light">
    <w:name w:val="Grid Table 1 Light"/>
    <w:basedOn w:val="TableNormal"/>
    <w:uiPriority w:val="46"/>
    <w:rsid w:val="00336E60"/>
    <w:rPr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336E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E60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table" w:styleId="PlainTable4">
    <w:name w:val="Plain Table 4"/>
    <w:basedOn w:val="TableNormal"/>
    <w:uiPriority w:val="44"/>
    <w:rsid w:val="00336E60"/>
    <w:rPr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next w:val="TableGrid"/>
    <w:uiPriority w:val="39"/>
    <w:rsid w:val="00336E6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otable">
    <w:name w:val="Note to table"/>
    <w:basedOn w:val="Normal"/>
    <w:link w:val="NotetotableChar"/>
    <w:qFormat/>
    <w:rsid w:val="00336E60"/>
    <w:rPr>
      <w:sz w:val="22"/>
      <w:szCs w:val="22"/>
    </w:rPr>
  </w:style>
  <w:style w:type="character" w:customStyle="1" w:styleId="NotetotableChar">
    <w:name w:val="Note to table Char"/>
    <w:basedOn w:val="DefaultParagraphFont"/>
    <w:link w:val="Notetotable"/>
    <w:rsid w:val="00336E60"/>
    <w:rPr>
      <w:rFonts w:ascii="Times New Roman" w:eastAsia="Times New Roman" w:hAnsi="Times New Roman" w:cs="Times New Roman"/>
      <w:sz w:val="22"/>
      <w:szCs w:val="22"/>
      <w:lang w:val="en-GB" w:eastAsia="en-GB"/>
    </w:rPr>
  </w:style>
  <w:style w:type="character" w:customStyle="1" w:styleId="ref-lnk">
    <w:name w:val="ref-lnk"/>
    <w:basedOn w:val="DefaultParagraphFont"/>
    <w:rsid w:val="00336E60"/>
  </w:style>
  <w:style w:type="numbering" w:customStyle="1" w:styleId="CurrentList1">
    <w:name w:val="Current List1"/>
    <w:uiPriority w:val="99"/>
    <w:rsid w:val="00336E60"/>
    <w:pPr>
      <w:numPr>
        <w:numId w:val="32"/>
      </w:numPr>
    </w:pPr>
  </w:style>
  <w:style w:type="paragraph" w:customStyle="1" w:styleId="References">
    <w:name w:val="References"/>
    <w:basedOn w:val="Normal"/>
    <w:link w:val="ReferencesChar"/>
    <w:qFormat/>
    <w:rsid w:val="00336E60"/>
    <w:pPr>
      <w:autoSpaceDE w:val="0"/>
      <w:autoSpaceDN w:val="0"/>
      <w:ind w:hanging="480"/>
    </w:pPr>
  </w:style>
  <w:style w:type="paragraph" w:customStyle="1" w:styleId="PageNumber2">
    <w:name w:val="Page Number2"/>
    <w:basedOn w:val="Footer"/>
    <w:link w:val="PagenumberChar1"/>
    <w:qFormat/>
    <w:rsid w:val="00336E60"/>
  </w:style>
  <w:style w:type="character" w:customStyle="1" w:styleId="ReferencesChar">
    <w:name w:val="References Char"/>
    <w:basedOn w:val="DefaultParagraphFont"/>
    <w:link w:val="References"/>
    <w:rsid w:val="00336E60"/>
    <w:rPr>
      <w:rFonts w:ascii="Times New Roman" w:eastAsia="Times New Roman" w:hAnsi="Times New Roman" w:cs="Times New Roman"/>
      <w:lang w:val="en-GB" w:eastAsia="en-GB"/>
    </w:rPr>
  </w:style>
  <w:style w:type="character" w:customStyle="1" w:styleId="PagenumberChar1">
    <w:name w:val="Page number Char1"/>
    <w:basedOn w:val="FooterChar"/>
    <w:link w:val="PageNumber2"/>
    <w:rsid w:val="00336E60"/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9A6F7E-B1AA-C441-A263-AFB8AECA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Freddie Siangulube</dc:creator>
  <cp:keywords/>
  <dc:description/>
  <cp:lastModifiedBy>Freddie Siangulube</cp:lastModifiedBy>
  <cp:revision>2</cp:revision>
  <dcterms:created xsi:type="dcterms:W3CDTF">2022-12-22T09:49:00Z</dcterms:created>
  <dcterms:modified xsi:type="dcterms:W3CDTF">2022-12-22T09:49:00Z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64d124fac5754b99ac45b4bd262bca83652d5bd4716d74dbcfd4f45429c664b1</vt:lpwstr>
  </property>
</Properties>
</file>