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C4AAA" w14:textId="7C50EF42" w:rsidR="00BC078A" w:rsidRPr="00FA488D" w:rsidRDefault="0030772A" w:rsidP="007F0CD4">
      <w:pPr>
        <w:pStyle w:val="APA7Head1"/>
      </w:pPr>
      <w:r w:rsidRPr="00FA488D">
        <w:t xml:space="preserve">Supplementary </w:t>
      </w:r>
      <w:r w:rsidR="00C31A9E">
        <w:t>Information</w:t>
      </w:r>
      <w:r w:rsidRPr="00FA488D">
        <w:t xml:space="preserve"> (S</w:t>
      </w:r>
      <w:r w:rsidR="00C31A9E">
        <w:t>I</w:t>
      </w:r>
      <w:r w:rsidRPr="00FA488D">
        <w:t>)</w:t>
      </w:r>
    </w:p>
    <w:p w14:paraId="02611250" w14:textId="77777777" w:rsidR="00C31A9E" w:rsidRDefault="00C31A9E" w:rsidP="007F0CD4">
      <w:pPr>
        <w:pStyle w:val="APA7Head1"/>
      </w:pPr>
    </w:p>
    <w:p w14:paraId="44069E82" w14:textId="47F7A426" w:rsidR="00D772AD" w:rsidRDefault="00D772AD" w:rsidP="007F0CD4">
      <w:pPr>
        <w:pStyle w:val="APA7Head1"/>
      </w:pPr>
      <w:r w:rsidRPr="00FA488D">
        <w:t xml:space="preserve">Literature Review and Theoretical Framework </w:t>
      </w:r>
    </w:p>
    <w:p w14:paraId="7A74F815" w14:textId="1E4B6311" w:rsidR="006A45DA" w:rsidRPr="007F0CD4" w:rsidRDefault="006A45DA" w:rsidP="00355B2F">
      <w:pPr>
        <w:pStyle w:val="APA7Normal"/>
        <w:jc w:val="both"/>
      </w:pPr>
      <w:r w:rsidRPr="007F0CD4">
        <w:t xml:space="preserve">Several meta-analysis </w:t>
      </w:r>
      <w:r w:rsidRPr="007F0CD4">
        <w:fldChar w:fldCharType="begin">
          <w:fldData xml:space="preserve">PEVuZE5vdGU+PENpdGU+PEF1dGhvcj5NaWFmb2R6eWV2YTwvQXV0aG9yPjxZZWFyPjIwMTM8L1ll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</w:fldData>
        </w:fldChar>
      </w:r>
      <w:r w:rsidR="009E67C8" w:rsidRPr="007F0CD4">
        <w:instrText xml:space="preserve"> ADDIN EN.CITE </w:instrText>
      </w:r>
      <w:r w:rsidR="009E67C8" w:rsidRPr="007F0CD4">
        <w:fldChar w:fldCharType="begin">
          <w:fldData xml:space="preserve">PEVuZE5vdGU+PENpdGU+PEF1dGhvcj5NaWFmb2R6eWV2YTwvQXV0aG9yPjxZZWFyPjIwMTM8L1ll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</w:fldData>
        </w:fldChar>
      </w:r>
      <w:r w:rsidR="009E67C8" w:rsidRPr="007F0CD4">
        <w:instrText xml:space="preserve"> ADDIN EN.CITE.DATA </w:instrText>
      </w:r>
      <w:r w:rsidR="009E67C8" w:rsidRPr="007F0CD4">
        <w:fldChar w:fldCharType="end"/>
      </w:r>
      <w:r w:rsidRPr="007F0CD4">
        <w:fldChar w:fldCharType="separate"/>
      </w:r>
      <w:r w:rsidR="009A19A9" w:rsidRPr="007F0CD4">
        <w:t>(</w:t>
      </w:r>
      <w:proofErr w:type="spellStart"/>
      <w:r w:rsidR="009A19A9" w:rsidRPr="007F0CD4">
        <w:t>Miafodzyeva</w:t>
      </w:r>
      <w:proofErr w:type="spellEnd"/>
      <w:r w:rsidR="009A19A9" w:rsidRPr="007F0CD4">
        <w:t xml:space="preserve"> &amp; Brandt, 2013; </w:t>
      </w:r>
      <w:proofErr w:type="spellStart"/>
      <w:r w:rsidR="009A19A9" w:rsidRPr="007F0CD4">
        <w:t>Xianfang</w:t>
      </w:r>
      <w:proofErr w:type="spellEnd"/>
      <w:r w:rsidR="009A19A9" w:rsidRPr="007F0CD4">
        <w:t xml:space="preserve"> et al., 2017)</w:t>
      </w:r>
      <w:r w:rsidRPr="007F0CD4">
        <w:fldChar w:fldCharType="end"/>
      </w:r>
      <w:r w:rsidR="00B80708" w:rsidRPr="007F0CD4">
        <w:t xml:space="preserve">, </w:t>
      </w:r>
      <w:r w:rsidRPr="007F0CD4">
        <w:t xml:space="preserve">systematic literature reviews </w:t>
      </w:r>
      <w:r w:rsidRPr="007F0CD4">
        <w:fldChar w:fldCharType="begin"/>
      </w:r>
      <w:r w:rsidR="00B80708" w:rsidRPr="007F0CD4">
        <w:instrText xml:space="preserve"> ADDIN EN.CITE &lt;EndNote&gt;&lt;Cite&gt;&lt;Author&gt;Concari&lt;/Author&gt;&lt;Year&gt;2020&lt;/Year&gt;&lt;RecNum&gt;4442&lt;/RecNum&gt;&lt;DisplayText&gt;(Concari et al., 2020)&lt;/DisplayText&gt;&lt;record&gt;&lt;rec-number&gt;4442&lt;/rec-number&gt;&lt;foreign-keys&gt;&lt;key app="EN" db-id="2xt2vxpx1drtxzep2pgpsxxp9atffxp2tp9a" timestamp="1653065486"&gt;4442&lt;/key&gt;&lt;/foreign-keys&gt;&lt;ref-type name="Journal Article"&gt;17&lt;/ref-type&gt;&lt;contributors&gt;&lt;authors&gt;&lt;author&gt;Concari, A.&lt;/author&gt;&lt;author&gt;Kok, G.&lt;/author&gt;&lt;author&gt;Martens, P.&lt;/author&gt;&lt;/authors&gt;&lt;/contributors&gt;&lt;titles&gt;&lt;title&gt;A Systematic Literature Review of Concepts and Factors Related to Pro-Environmental Consumer Behaviour in Relation to Waste Management Through an Interdisciplinary Approach&lt;/title&gt;&lt;secondary-title&gt;Sustainability&lt;/secondary-title&gt;&lt;/titles&gt;&lt;periodical&gt;&lt;full-title&gt;Sustainability&lt;/full-title&gt;&lt;/periodical&gt;&lt;pages&gt;4452&lt;/pages&gt;&lt;volume&gt;12&lt;/volume&gt;&lt;number&gt;11&lt;/number&gt;&lt;dates&gt;&lt;year&gt;2020&lt;/year&gt;&lt;/dates&gt;&lt;accession-num&gt;WOS:000543391800115&lt;/accession-num&gt;&lt;urls&gt;&lt;related-urls&gt;&lt;url&gt;&amp;lt;Go to ISI&amp;gt;://WOS:000543391800115&lt;/url&gt;&lt;/related-urls&gt;&lt;/urls&gt;&lt;electronic-resource-num&gt;10.3390/su12114452&lt;/electronic-resource-num&gt;&lt;/record&gt;&lt;/Cite&gt;&lt;/EndNote&gt;</w:instrText>
      </w:r>
      <w:r w:rsidRPr="007F0CD4">
        <w:fldChar w:fldCharType="separate"/>
      </w:r>
      <w:r w:rsidR="009A19A9" w:rsidRPr="007F0CD4">
        <w:t>(</w:t>
      </w:r>
      <w:proofErr w:type="spellStart"/>
      <w:r w:rsidR="009A19A9" w:rsidRPr="007F0CD4">
        <w:t>Concari</w:t>
      </w:r>
      <w:proofErr w:type="spellEnd"/>
      <w:r w:rsidR="009A19A9" w:rsidRPr="007F0CD4">
        <w:t xml:space="preserve"> et al., 2020)</w:t>
      </w:r>
      <w:r w:rsidRPr="007F0CD4">
        <w:fldChar w:fldCharType="end"/>
      </w:r>
      <w:r w:rsidRPr="007F0CD4">
        <w:t xml:space="preserve"> </w:t>
      </w:r>
      <w:r w:rsidR="00B80708" w:rsidRPr="007F0CD4">
        <w:t xml:space="preserve">and </w:t>
      </w:r>
      <w:r w:rsidR="006A38C2" w:rsidRPr="007F0CD4">
        <w:t>knowledge</w:t>
      </w:r>
      <w:r w:rsidR="00B80708" w:rsidRPr="007F0CD4">
        <w:t xml:space="preserve"> </w:t>
      </w:r>
      <w:r w:rsidR="006A38C2" w:rsidRPr="007F0CD4">
        <w:t xml:space="preserve">domain </w:t>
      </w:r>
      <w:r w:rsidR="00B80708" w:rsidRPr="007F0CD4">
        <w:t>mapping</w:t>
      </w:r>
      <w:r w:rsidR="006A38C2" w:rsidRPr="007F0CD4">
        <w:t>s</w:t>
      </w:r>
      <w:r w:rsidR="00B80708" w:rsidRPr="007F0CD4">
        <w:t xml:space="preserve"> </w:t>
      </w:r>
      <w:r w:rsidR="00B80708" w:rsidRPr="007F0CD4">
        <w:fldChar w:fldCharType="begin"/>
      </w:r>
      <w:r w:rsidR="004E7D93">
        <w:instrText xml:space="preserve"> ADDIN EN.CITE &lt;EndNote&gt;&lt;Cite&gt;&lt;Author&gt;Concari&lt;/Author&gt;&lt;Year&gt;2022&lt;/Year&gt;&lt;RecNum&gt;5278&lt;/RecNum&gt;&lt;DisplayText&gt;(Concari et al., 2022)&lt;/DisplayText&gt;&lt;record&gt;&lt;rec-number&gt;5278&lt;/rec-number&gt;&lt;foreign-keys&gt;&lt;key app="EN" db-id="2xt2vxpx1drtxzep2pgpsxxp9atffxp2tp9a" timestamp="1654353185"&gt;5278&lt;/key&gt;&lt;/foreign-keys&gt;&lt;ref-type name="Journal Article"&gt;17&lt;/ref-type&gt;&lt;contributors&gt;&lt;authors&gt;&lt;author&gt;Concari, Alessandro&lt;/author&gt;&lt;author&gt;Kok, Gerjo&lt;/author&gt;&lt;author&gt;Martens, Pim&lt;/author&gt;&lt;/authors&gt;&lt;/contributors&gt;&lt;titles&gt;&lt;title&gt;Recycling behaviour: Mapping knowledge domain through bibliometrics and text mining&lt;/title&gt;&lt;secondary-title&gt;Journal of Environmental Management&lt;/secondary-title&gt;&lt;/titles&gt;&lt;periodical&gt;&lt;full-title&gt;Journal of Environmental Management&lt;/full-title&gt;&lt;/periodical&gt;&lt;pages&gt;114160&lt;/pages&gt;&lt;volume&gt;303&lt;/volume&gt;&lt;keywords&gt;&lt;keyword&gt;Recycling behaviour&lt;/keyword&gt;&lt;keyword&gt;Mapping knowledge domain (MKD)&lt;/keyword&gt;&lt;keyword&gt;Bibliometric analysis&lt;/keyword&gt;&lt;keyword&gt;Systematic literature review (SLR)&lt;/keyword&gt;&lt;keyword&gt;Waste management&lt;/keyword&gt;&lt;keyword&gt;Text mining&lt;/keyword&gt;&lt;/keywords&gt;&lt;dates&gt;&lt;year&gt;2022&lt;/year&gt;&lt;/dates&gt;&lt;isbn&gt;0301-4797&lt;/isbn&gt;&lt;urls&gt;&lt;related-urls&gt;&lt;url&gt;https://www.sciencedirect.com/science/article/pii/S0301479721022222&lt;/url&gt;&lt;/related-urls&gt;&lt;/urls&gt;&lt;electronic-resource-num&gt;10.1016/j.jenvman.2021.114160&lt;/electronic-resource-num&gt;&lt;/record&gt;&lt;/Cite&gt;&lt;/EndNote&gt;</w:instrText>
      </w:r>
      <w:r w:rsidR="00B80708" w:rsidRPr="007F0CD4">
        <w:fldChar w:fldCharType="separate"/>
      </w:r>
      <w:r w:rsidR="00B80708" w:rsidRPr="007F0CD4">
        <w:rPr>
          <w:noProof/>
        </w:rPr>
        <w:t>(Concari et al., 2022)</w:t>
      </w:r>
      <w:r w:rsidR="00B80708" w:rsidRPr="007F0CD4">
        <w:fldChar w:fldCharType="end"/>
      </w:r>
      <w:r w:rsidR="00B80708" w:rsidRPr="007F0CD4">
        <w:t xml:space="preserve"> </w:t>
      </w:r>
      <w:r w:rsidRPr="007F0CD4">
        <w:t xml:space="preserve">have investigated the main socio-psychological frameworks applied to recycling behavior in the last decades. They clearly show a predominance of a cognitive reasoned approach framework, which mainly explains pro-environmental intention and behavior through constructs like individual attitude, influence of norms, perception of being able to control the situation, beliefs, evaluation of consequences, awareness of the situation and ascription of responsibility. In particular, numerous scholars have focused on the discrepancy between behavior and its precursors, namely the “attitude-behavior gap” </w:t>
      </w:r>
      <w:r w:rsidRPr="007F0CD4">
        <w:fldChar w:fldCharType="begin"/>
      </w:r>
      <w:r w:rsidR="009A19A9" w:rsidRPr="007F0CD4">
        <w:instrText xml:space="preserve"> ADDIN EN.CITE &lt;EndNote&gt;&lt;Cite&gt;&lt;Author&gt;Carmi&lt;/Author&gt;&lt;Year&gt;2015&lt;/Year&gt;&lt;RecNum&gt;4869&lt;/RecNum&gt;&lt;DisplayText&gt;(Carmi et al., 2015)&lt;/DisplayText&gt;&lt;record&gt;&lt;rec-number&gt;4869&lt;/rec-number&gt;&lt;foreign-keys&gt;&lt;key app="EN" db-id="2xt2vxpx1drtxzep2pgpsxxp9atffxp2tp9a" timestamp="1653067004"&gt;4869&lt;/key&gt;&lt;/foreign-keys&gt;&lt;ref-type name="Journal Article"&gt;17&lt;/ref-type&gt;&lt;contributors&gt;&lt;authors&gt;&lt;author&gt;Carmi, Nurit&lt;/author&gt;&lt;author&gt;Arnon, Sara&lt;/author&gt;&lt;author&gt;Orion, Nir&lt;/author&gt;&lt;/authors&gt;&lt;/contributors&gt;&lt;auth-address&gt;Carmi, Nurit&lt;/auth-address&gt;&lt;titles&gt;&lt;title&gt;Seeing the forest as well as the trees: General vs specific predictors of environmental behavior&lt;/title&gt;&lt;secondary-title&gt;Environmental Education Research&lt;/secondary-title&gt;&lt;/titles&gt;&lt;periodical&gt;&lt;full-title&gt;Environmental Education Research&lt;/full-title&gt;&lt;/periodical&gt;&lt;pages&gt;1011-1028&lt;/pages&gt;&lt;volume&gt;21&lt;/volume&gt;&lt;number&gt;6&lt;/number&gt;&lt;keywords&gt;&lt;keyword&gt;pro-environmental behavior&lt;/keyword&gt;&lt;keyword&gt;theory of planned behavior&lt;/keyword&gt;&lt;keyword&gt;TPB&lt;/keyword&gt;&lt;keyword&gt;Attitude–behavior gap&lt;/keyword&gt;&lt;keyword&gt;research methods&lt;/keyword&gt;&lt;keyword&gt;Environmental Attitudes&lt;/keyword&gt;&lt;keyword&gt;Reasoned Action&lt;/keyword&gt;&lt;keyword&gt;Planned Behavior&lt;/keyword&gt;&lt;keyword&gt;Sustainable Development&lt;/keyword&gt;&lt;/keywords&gt;&lt;dates&gt;&lt;year&gt;2015&lt;/year&gt;&lt;/dates&gt;&lt;publisher&gt;Taylor &amp;amp; Francis&lt;/publisher&gt;&lt;isbn&gt;1350-4622&amp;#xD;1469-5871&lt;/isbn&gt;&lt;accession-num&gt;2015-41606-004&lt;/accession-num&gt;&lt;urls&gt;&lt;related-urls&gt;&lt;url&gt;http://login.ezproxy.ub.unimaas.nl/login?url=https://search.ebscohost.com/login.aspx?direct=true&amp;amp;db=psyh&amp;amp;AN=2015-41606-004&amp;amp;site=ehost-live&amp;amp;scope=site&lt;/url&gt;&lt;url&gt;nuritcar@telhai.ac.il&lt;/url&gt;&lt;/related-urls&gt;&lt;/urls&gt;&lt;electronic-resource-num&gt;10.1080/13504622.2014.949626&lt;/electronic-resource-num&gt;&lt;remote-database-name&gt;psyh&lt;/remote-database-name&gt;&lt;remote-database-provider&gt;EBSCOhost&lt;/remote-database-provider&gt;&lt;/record&gt;&lt;/Cite&gt;&lt;/EndNote&gt;</w:instrText>
      </w:r>
      <w:r w:rsidRPr="007F0CD4">
        <w:fldChar w:fldCharType="separate"/>
      </w:r>
      <w:r w:rsidR="009A19A9" w:rsidRPr="007F0CD4">
        <w:t>(Carmi et al., 2015)</w:t>
      </w:r>
      <w:r w:rsidRPr="007F0CD4">
        <w:fldChar w:fldCharType="end"/>
      </w:r>
      <w:r w:rsidRPr="007F0CD4">
        <w:t xml:space="preserve">, the “intention-behavior gap” </w:t>
      </w:r>
      <w:r w:rsidRPr="007F0CD4">
        <w:fldChar w:fldCharType="begin">
          <w:fldData xml:space="preserve">PEVuZE5vdGU+PENpdGU+PEF1dGhvcj5DYXJyaW5ndG9uPC9BdXRob3I+PFllYXI+MjAxMDwvWWVh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</w:fldData>
        </w:fldChar>
      </w:r>
      <w:r w:rsidR="004E7D93">
        <w:instrText xml:space="preserve"> ADDIN EN.CITE </w:instrText>
      </w:r>
      <w:r w:rsidR="004E7D93">
        <w:fldChar w:fldCharType="begin">
          <w:fldData xml:space="preserve">PEVuZE5vdGU+PENpdGU+PEF1dGhvcj5DYXJyaW5ndG9uPC9BdXRob3I+PFllYXI+MjAxMDwvWWVh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</w:fldData>
        </w:fldChar>
      </w:r>
      <w:r w:rsidR="004E7D93">
        <w:instrText xml:space="preserve"> ADDIN EN.CITE.DATA </w:instrText>
      </w:r>
      <w:r w:rsidR="004E7D93">
        <w:fldChar w:fldCharType="end"/>
      </w:r>
      <w:r w:rsidRPr="007F0CD4">
        <w:fldChar w:fldCharType="separate"/>
      </w:r>
      <w:r w:rsidR="009A19A9" w:rsidRPr="007F0CD4">
        <w:rPr>
          <w:noProof/>
        </w:rPr>
        <w:t>(Carrington et al., 2010, 2014; Zhang &amp; Zhao, 2019)</w:t>
      </w:r>
      <w:r w:rsidRPr="007F0CD4">
        <w:fldChar w:fldCharType="end"/>
      </w:r>
      <w:r w:rsidRPr="007F0CD4">
        <w:t xml:space="preserve">, the “intention action gap” </w:t>
      </w:r>
      <w:r w:rsidRPr="007F0CD4">
        <w:fldChar w:fldCharType="begin"/>
      </w:r>
      <w:r w:rsidR="004E7D93">
        <w:instrText xml:space="preserve"> ADDIN EN.CITE &lt;EndNote&gt;&lt;Cite&gt;&lt;Author&gt;de Koning&lt;/Author&gt;&lt;Year&gt;2016&lt;/Year&gt;&lt;RecNum&gt;972&lt;/RecNum&gt;&lt;DisplayText&gt;(de Koning et al., 2016)&lt;/DisplayText&gt;&lt;record&gt;&lt;rec-number&gt;972&lt;/rec-number&gt;&lt;foreign-keys&gt;&lt;key app="EN" db-id="2xt2vxpx1drtxzep2pgpsxxp9atffxp2tp9a" timestamp="1652896808"&gt;972&lt;/key&gt;&lt;/foreign-keys&gt;&lt;ref-type name="Journal Article"&gt;17&lt;/ref-type&gt;&lt;contributors&gt;&lt;authors&gt;&lt;author&gt;de Koning, Jotte I. J. C.&lt;/author&gt;&lt;author&gt;Ta, Thu Huong&lt;/author&gt;&lt;author&gt;Crul, Marcel R. M.&lt;/author&gt;&lt;author&gt;Wever, Renee&lt;/author&gt;&lt;author&gt;Brezet, Johannes C.&lt;/author&gt;&lt;/authors&gt;&lt;/contributors&gt;&lt;titles&gt;&lt;title&gt;GetGreen Vietnam: towards more sustainable behaviour among the urban middle class&lt;/title&gt;&lt;secondary-title&gt;Journal of Cleaner Production&lt;/secondary-title&gt;&lt;/titles&gt;&lt;periodical&gt;&lt;full-title&gt;Journal of Cleaner Production&lt;/full-title&gt;&lt;/periodical&gt;&lt;pages&gt;178-190&lt;/pages&gt;&lt;volume&gt;134&lt;/volume&gt;&lt;keywords&gt;&lt;keyword&gt;Behaviour change&lt;/keyword&gt;&lt;keyword&gt;Emerging markets&lt;/keyword&gt;&lt;keyword&gt;Asia&lt;/keyword&gt;&lt;keyword&gt;Sustainability&lt;/keyword&gt;&lt;keyword&gt;Intention–action gap&lt;/keyword&gt;&lt;keyword&gt;Pro-environmental behaviour&lt;/keyword&gt;&lt;/keywords&gt;&lt;dates&gt;&lt;year&gt;2016&lt;/year&gt;&lt;/dates&gt;&lt;isbn&gt;0959-6526&lt;/isbn&gt;&lt;urls&gt;&lt;related-urls&gt;&lt;url&gt;http://www.sciencedirect.com/science/article/pii/S0959652616000986&lt;/url&gt;&lt;/related-urls&gt;&lt;/urls&gt;&lt;electronic-resource-num&gt;10.1016/j.jclepro.2016.01.063&lt;/electronic-resource-num&gt;&lt;/record&gt;&lt;/Cite&gt;&lt;/EndNote&gt;</w:instrText>
      </w:r>
      <w:r w:rsidRPr="007F0CD4">
        <w:fldChar w:fldCharType="separate"/>
      </w:r>
      <w:r w:rsidR="009A19A9" w:rsidRPr="007F0CD4">
        <w:rPr>
          <w:noProof/>
        </w:rPr>
        <w:t>(de Koning et al., 2016)</w:t>
      </w:r>
      <w:r w:rsidRPr="007F0CD4">
        <w:fldChar w:fldCharType="end"/>
      </w:r>
      <w:r w:rsidRPr="007F0CD4">
        <w:t>, or the “attitude-</w:t>
      </w:r>
      <w:proofErr w:type="spellStart"/>
      <w:r w:rsidRPr="007F0CD4">
        <w:t>behaviour</w:t>
      </w:r>
      <w:proofErr w:type="spellEnd"/>
      <w:r w:rsidRPr="007F0CD4">
        <w:t xml:space="preserve"> discrepancy” </w:t>
      </w:r>
      <w:r w:rsidRPr="007F0CD4">
        <w:fldChar w:fldCharType="begin"/>
      </w:r>
      <w:r w:rsidRPr="007F0CD4">
        <w:instrText xml:space="preserve"> ADDIN EN.CITE &lt;EndNote&gt;&lt;Cite&gt;&lt;Author&gt;Eiser&lt;/Author&gt;&lt;Year&gt;1986&lt;/Year&gt;&lt;RecNum&gt;5323&lt;/RecNum&gt;&lt;DisplayText&gt;(Eiser &amp;amp; Eiser, 1986)&lt;/DisplayText&gt;&lt;record&gt;&lt;rec-number&gt;5323&lt;/rec-number&gt;&lt;foreign-keys&gt;&lt;key app="EN" db-id="2xt2vxpx1drtxzep2pgpsxxp9atffxp2tp9a" timestamp="1660407344"&gt;5323&lt;/key&gt;&lt;/foreign-keys&gt;&lt;ref-type name="Book"&gt;6&lt;/ref-type&gt;&lt;contributors&gt;&lt;authors&gt;&lt;author&gt;Eiser, John R&lt;/author&gt;&lt;author&gt;Eiser, J Richard&lt;/author&gt;&lt;/authors&gt;&lt;/contributors&gt;&lt;titles&gt;&lt;title&gt;Social psychology: Attitudes, cognition and social behaviour&lt;/title&gt;&lt;/titles&gt;&lt;dates&gt;&lt;year&gt;1986&lt;/year&gt;&lt;/dates&gt;&lt;publisher&gt;Cambridge University Press&lt;/publisher&gt;&lt;isbn&gt;0521339340&lt;/isbn&gt;&lt;urls&gt;&lt;/urls&gt;&lt;/record&gt;&lt;/Cite&gt;&lt;/EndNote&gt;</w:instrText>
      </w:r>
      <w:r w:rsidRPr="007F0CD4">
        <w:fldChar w:fldCharType="separate"/>
      </w:r>
      <w:r w:rsidRPr="007F0CD4">
        <w:t>(</w:t>
      </w:r>
      <w:proofErr w:type="spellStart"/>
      <w:r w:rsidRPr="007F0CD4">
        <w:t>Eiser</w:t>
      </w:r>
      <w:proofErr w:type="spellEnd"/>
      <w:r w:rsidRPr="007F0CD4">
        <w:t xml:space="preserve"> &amp; </w:t>
      </w:r>
      <w:proofErr w:type="spellStart"/>
      <w:r w:rsidRPr="007F0CD4">
        <w:t>Eiser</w:t>
      </w:r>
      <w:proofErr w:type="spellEnd"/>
      <w:r w:rsidRPr="007F0CD4">
        <w:t>, 1986)</w:t>
      </w:r>
      <w:r w:rsidRPr="007F0CD4">
        <w:fldChar w:fldCharType="end"/>
      </w:r>
      <w:r w:rsidRPr="007F0CD4">
        <w:t xml:space="preserve">. Other constructs as emotions, desire, motivation and goals have </w:t>
      </w:r>
      <w:r w:rsidR="009D0FAC">
        <w:t xml:space="preserve">been </w:t>
      </w:r>
      <w:r w:rsidRPr="007F0CD4">
        <w:t xml:space="preserve">often kept out of the recycling behavior equation </w:t>
      </w:r>
      <w:r w:rsidRPr="007F0CD4">
        <w:fldChar w:fldCharType="begin">
          <w:fldData xml:space="preserve">PEVuZE5vdGU+PENpdGU+PEF1dGhvcj5EYW1hc2lvPC9BdXRob3I+PFllYXI+MTk5ODwvWWVhcj48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==
</w:fldData>
        </w:fldChar>
      </w:r>
      <w:r w:rsidR="009E67C8" w:rsidRPr="007F0CD4">
        <w:instrText xml:space="preserve"> ADDIN EN.CITE </w:instrText>
      </w:r>
      <w:r w:rsidR="009E67C8" w:rsidRPr="007F0CD4">
        <w:fldChar w:fldCharType="begin">
          <w:fldData xml:space="preserve">PEVuZE5vdGU+PENpdGU+PEF1dGhvcj5EYW1hc2lvPC9BdXRob3I+PFllYXI+MTk5ODwvWWVhcj48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==
</w:fldData>
        </w:fldChar>
      </w:r>
      <w:r w:rsidR="009E67C8" w:rsidRPr="007F0CD4">
        <w:instrText xml:space="preserve"> ADDIN EN.CITE.DATA </w:instrText>
      </w:r>
      <w:r w:rsidR="009E67C8" w:rsidRPr="007F0CD4">
        <w:fldChar w:fldCharType="end"/>
      </w:r>
      <w:r w:rsidRPr="007F0CD4">
        <w:fldChar w:fldCharType="separate"/>
      </w:r>
      <w:r w:rsidR="009A19A9" w:rsidRPr="007F0CD4">
        <w:t>(</w:t>
      </w:r>
      <w:proofErr w:type="spellStart"/>
      <w:r w:rsidR="009A19A9" w:rsidRPr="007F0CD4">
        <w:t>Carrus</w:t>
      </w:r>
      <w:proofErr w:type="spellEnd"/>
      <w:r w:rsidR="009A19A9" w:rsidRPr="007F0CD4">
        <w:t xml:space="preserve"> et al., 2008; Damasio, 1998; </w:t>
      </w:r>
      <w:proofErr w:type="spellStart"/>
      <w:r w:rsidR="009A19A9" w:rsidRPr="007F0CD4">
        <w:t>Geng</w:t>
      </w:r>
      <w:proofErr w:type="spellEnd"/>
      <w:r w:rsidR="009A19A9" w:rsidRPr="007F0CD4">
        <w:t xml:space="preserve"> et al., 2017; </w:t>
      </w:r>
      <w:proofErr w:type="spellStart"/>
      <w:r w:rsidR="009A19A9" w:rsidRPr="007F0CD4">
        <w:t>Perugini</w:t>
      </w:r>
      <w:proofErr w:type="spellEnd"/>
      <w:r w:rsidR="009A19A9" w:rsidRPr="007F0CD4">
        <w:t xml:space="preserve"> &amp; </w:t>
      </w:r>
      <w:proofErr w:type="spellStart"/>
      <w:r w:rsidR="009A19A9" w:rsidRPr="007F0CD4">
        <w:t>Bagozzi</w:t>
      </w:r>
      <w:proofErr w:type="spellEnd"/>
      <w:r w:rsidR="009A19A9" w:rsidRPr="007F0CD4">
        <w:t>, 2001)</w:t>
      </w:r>
      <w:r w:rsidRPr="007F0CD4">
        <w:fldChar w:fldCharType="end"/>
      </w:r>
      <w:r w:rsidRPr="007F0CD4">
        <w:t>.</w:t>
      </w:r>
    </w:p>
    <w:p w14:paraId="221D0093" w14:textId="0A541F86" w:rsidR="0030772A" w:rsidRPr="00FA488D" w:rsidRDefault="006A45DA" w:rsidP="007F0CD4">
      <w:pPr>
        <w:pStyle w:val="APA7Head2"/>
      </w:pPr>
      <w:r w:rsidRPr="00FA488D">
        <w:t xml:space="preserve">Model of Goal-directed </w:t>
      </w:r>
      <w:r w:rsidRPr="004A41AE">
        <w:t>Behavior</w:t>
      </w:r>
      <w:r w:rsidRPr="00FA488D">
        <w:t xml:space="preserve"> (MGB)</w:t>
      </w:r>
    </w:p>
    <w:p w14:paraId="584A1425" w14:textId="4D244EB4" w:rsidR="006A45DA" w:rsidRPr="00FA488D" w:rsidRDefault="006A45DA" w:rsidP="00355B2F">
      <w:pPr>
        <w:pStyle w:val="APA7Normal"/>
        <w:jc w:val="both"/>
        <w:rPr>
          <w:lang w:val="en-GB"/>
        </w:rPr>
      </w:pPr>
      <w:r w:rsidRPr="00FA488D">
        <w:rPr>
          <w:lang w:val="en-GB"/>
        </w:rPr>
        <w:t xml:space="preserve">In MGB the immediate predictor of intention is desire which </w:t>
      </w:r>
      <w:r w:rsidR="002E1A57" w:rsidRPr="00FA488D">
        <w:rPr>
          <w:lang w:val="en-GB"/>
        </w:rPr>
        <w:t>“</w:t>
      </w:r>
      <w:r w:rsidRPr="00FA488D">
        <w:rPr>
          <w:lang w:val="en-GB"/>
        </w:rPr>
        <w:t>mediates the effect</w:t>
      </w:r>
      <w:r w:rsidR="005F272E" w:rsidRPr="00FA488D">
        <w:rPr>
          <w:lang w:val="en-GB"/>
        </w:rPr>
        <w:t>s</w:t>
      </w:r>
      <w:r w:rsidRPr="00FA488D">
        <w:rPr>
          <w:lang w:val="en-GB"/>
        </w:rPr>
        <w:t xml:space="preserve"> of attitude, subjective norms, PBC and anticipated emotions on intention</w:t>
      </w:r>
      <w:r w:rsidR="005F272E" w:rsidRPr="00FA488D">
        <w:rPr>
          <w:lang w:val="en-GB"/>
        </w:rPr>
        <w:t xml:space="preserve"> and behavior” </w:t>
      </w:r>
      <w:r w:rsidR="005F272E" w:rsidRPr="00FA488D">
        <w:rPr>
          <w:lang w:val="en-GB"/>
        </w:rPr>
        <w:fldChar w:fldCharType="begin"/>
      </w:r>
      <w:r w:rsidR="005F272E" w:rsidRPr="00FA488D">
        <w:rPr>
          <w:lang w:val="en-GB"/>
        </w:rPr>
        <w:instrText xml:space="preserve"> ADDIN EN.CITE &lt;EndNote&gt;&lt;Cite&gt;&lt;Author&gt;Parkinson&lt;/Author&gt;&lt;Year&gt;2018&lt;/Year&gt;&lt;RecNum&gt;5399&lt;/RecNum&gt;&lt;Pages&gt;840&lt;/Pages&gt;&lt;DisplayText&gt;(Parkinson et al., 2018, p. 840)&lt;/DisplayText&gt;&lt;record&gt;&lt;rec-number&gt;5399&lt;/rec-number&gt;&lt;foreign-keys&gt;&lt;key app="EN" db-id="2xt2vxpx1drtxzep2pgpsxxp9atffxp2tp9a" timestamp="1666050684"&gt;5399&lt;/key&gt;&lt;/foreign-keys&gt;&lt;ref-type name="Journal Article"&gt;17&lt;/ref-type&gt;&lt;contributors&gt;&lt;authors&gt;&lt;author&gt;Parkinson, Joy&lt;/author&gt;&lt;author&gt;Russell-Bennett, Rebekah&lt;/author&gt;&lt;author&gt;Previte, Josephine&lt;/author&gt;&lt;/authors&gt;&lt;/contributors&gt;&lt;titles&gt;&lt;title&gt;Challenging the planned behavior approach in social marketing: emotion and experience matter&lt;/title&gt;&lt;secondary-title&gt;European Journal of Marketing&lt;/secondary-title&gt;&lt;/titles&gt;&lt;periodical&gt;&lt;full-title&gt;European Journal of Marketing&lt;/full-title&gt;&lt;/periodical&gt;&lt;pages&gt;837-865&lt;/pages&gt;&lt;volume&gt;52&lt;/volume&gt;&lt;number&gt;3/4&lt;/number&gt;&lt;dates&gt;&lt;year&gt;2018&lt;/year&gt;&lt;/dates&gt;&lt;publisher&gt;Emerald Publishing Limited&lt;/publisher&gt;&lt;isbn&gt;0309-0566&lt;/isbn&gt;&lt;urls&gt;&lt;related-urls&gt;&lt;url&gt;https://doi.org/10.1108/EJM-05-2016-0309&lt;/url&gt;&lt;/related-urls&gt;&lt;/urls&gt;&lt;electronic-resource-num&gt;10.1108/EJM-05-2016-0309&lt;/electronic-resource-num&gt;&lt;access-date&gt;2022/10/17&lt;/access-date&gt;&lt;/record&gt;&lt;/Cite&gt;&lt;/EndNote&gt;</w:instrText>
      </w:r>
      <w:r w:rsidR="005F272E" w:rsidRPr="00FA488D">
        <w:rPr>
          <w:lang w:val="en-GB"/>
        </w:rPr>
        <w:fldChar w:fldCharType="separate"/>
      </w:r>
      <w:r w:rsidR="005F272E" w:rsidRPr="00FA488D">
        <w:rPr>
          <w:noProof/>
          <w:lang w:val="en-GB"/>
        </w:rPr>
        <w:t>(Parkinson et al., 2018, p. 840)</w:t>
      </w:r>
      <w:r w:rsidR="005F272E" w:rsidRPr="00FA488D">
        <w:rPr>
          <w:lang w:val="en-GB"/>
        </w:rPr>
        <w:fldChar w:fldCharType="end"/>
      </w:r>
      <w:r w:rsidRPr="00FA488D">
        <w:rPr>
          <w:lang w:val="en-GB"/>
        </w:rPr>
        <w:t xml:space="preserve">; at the same time, PBC does not directly influence intention but </w:t>
      </w:r>
      <w:r w:rsidR="009D254C">
        <w:rPr>
          <w:lang w:val="en-GB"/>
        </w:rPr>
        <w:t xml:space="preserve">desire and </w:t>
      </w:r>
      <w:r w:rsidRPr="00FA488D">
        <w:rPr>
          <w:lang w:val="en-GB"/>
        </w:rPr>
        <w:t xml:space="preserve">behavior. Considering some scholars criticize TPB for not explaining “how intentions become energized” </w:t>
      </w:r>
      <w:r w:rsidRPr="00FA488D">
        <w:rPr>
          <w:lang w:val="en-GB"/>
        </w:rPr>
        <w:fldChar w:fldCharType="begin"/>
      </w:r>
      <w:r w:rsidR="005272D6" w:rsidRPr="00FA488D">
        <w:rPr>
          <w:lang w:val="en-GB"/>
        </w:rPr>
        <w:instrText xml:space="preserve"> ADDIN EN.CITE &lt;EndNote&gt;&lt;Cite&gt;&lt;Author&gt;Perugini&lt;/Author&gt;&lt;Year&gt;2001&lt;/Year&gt;&lt;RecNum&gt;5225&lt;/RecNum&gt;&lt;Pages&gt;83&lt;/Pages&gt;&lt;DisplayText&gt;(Perugini &amp;amp; Bagozzi, 2001, p. 83)&lt;/DisplayText&gt;&lt;record&gt;&lt;rec-number&gt;5225&lt;/rec-number&gt;&lt;foreign-keys&gt;&lt;key app="EN" db-id="2xt2vxpx1drtxzep2pgpsxxp9atffxp2tp9a" timestamp="1653246186"&gt;5225&lt;/key&gt;&lt;/foreign-keys&gt;&lt;ref-type name="Journal Article"&gt;17&lt;/ref-type&gt;&lt;contributors&gt;&lt;authors&gt;&lt;author&gt;Perugini, Marco&lt;/author&gt;&lt;author&gt;Bagozzi, Richard P&lt;/author&gt;&lt;/authors&gt;&lt;/contributors&gt;&lt;titles&gt;&lt;title&gt;The role of desires and anticipated emotions in goal‐directed behaviours: Broadening and deepening the theory of planned behaviour&lt;/title&gt;&lt;secondary-title&gt;British journal of social psychology&lt;/secondary-title&gt;&lt;/titles&gt;&lt;periodical&gt;&lt;full-title&gt;British Journal of Social Psychology&lt;/full-title&gt;&lt;/periodical&gt;&lt;pages&gt;79-98&lt;/pages&gt;&lt;volume&gt;40&lt;/volume&gt;&lt;number&gt;1&lt;/number&gt;&lt;dates&gt;&lt;year&gt;2001&lt;/year&gt;&lt;/dates&gt;&lt;isbn&gt;0144-6665&lt;/isbn&gt;&lt;urls&gt;&lt;/urls&gt;&lt;electronic-resource-num&gt;10.1348/014466601164704&lt;/electronic-resource-num&gt;&lt;/record&gt;&lt;/Cite&gt;&lt;/EndNote&gt;</w:instrText>
      </w:r>
      <w:r w:rsidRPr="00FA488D">
        <w:rPr>
          <w:lang w:val="en-GB"/>
        </w:rPr>
        <w:fldChar w:fldCharType="separate"/>
      </w:r>
      <w:r w:rsidRPr="00FA488D">
        <w:rPr>
          <w:noProof/>
          <w:lang w:val="en-GB"/>
        </w:rPr>
        <w:t>(Perugini &amp; Bagozzi, 2001, p. 83)</w:t>
      </w:r>
      <w:r w:rsidRPr="00FA488D">
        <w:rPr>
          <w:lang w:val="en-GB"/>
        </w:rPr>
        <w:fldChar w:fldCharType="end"/>
      </w:r>
      <w:r w:rsidRPr="00FA488D">
        <w:rPr>
          <w:lang w:val="en-GB"/>
        </w:rPr>
        <w:t xml:space="preserve">, </w:t>
      </w:r>
      <w:r w:rsidRPr="00FA488D">
        <w:rPr>
          <w:lang w:val="en-GB"/>
        </w:rPr>
        <w:fldChar w:fldCharType="begin"/>
      </w:r>
      <w:r w:rsidR="005272D6" w:rsidRPr="00FA488D">
        <w:rPr>
          <w:lang w:val="en-GB"/>
        </w:rPr>
        <w:instrText xml:space="preserve"> ADDIN EN.CITE &lt;EndNote&gt;&lt;Cite AuthorYear="1"&gt;&lt;Author&gt;Perugini&lt;/Author&gt;&lt;Year&gt;2001&lt;/Year&gt;&lt;RecNum&gt;5225&lt;/RecNum&gt;&lt;DisplayText&gt;Perugini and Bagozzi (2001)&lt;/DisplayText&gt;&lt;record&gt;&lt;rec-number&gt;5225&lt;/rec-number&gt;&lt;foreign-keys&gt;&lt;key app="EN" db-id="2xt2vxpx1drtxzep2pgpsxxp9atffxp2tp9a" timestamp="1653246186"&gt;5225&lt;/key&gt;&lt;/foreign-keys&gt;&lt;ref-type name="Journal Article"&gt;17&lt;/ref-type&gt;&lt;contributors&gt;&lt;authors&gt;&lt;author&gt;Perugini, Marco&lt;/author&gt;&lt;author&gt;Bagozzi, Richard P&lt;/author&gt;&lt;/authors&gt;&lt;/contributors&gt;&lt;titles&gt;&lt;title&gt;The role of desires and anticipated emotions in goal‐directed behaviours: Broadening and deepening the theory of planned behaviour&lt;/title&gt;&lt;secondary-title&gt;British journal of social psychology&lt;/secondary-title&gt;&lt;/titles&gt;&lt;periodical&gt;&lt;full-title&gt;British Journal of Social Psychology&lt;/full-title&gt;&lt;/periodical&gt;&lt;pages&gt;79-98&lt;/pages&gt;&lt;volume&gt;40&lt;/volume&gt;&lt;number&gt;1&lt;/number&gt;&lt;dates&gt;&lt;year&gt;2001&lt;/year&gt;&lt;/dates&gt;&lt;isbn&gt;0144-6665&lt;/isbn&gt;&lt;urls&gt;&lt;/urls&gt;&lt;electronic-resource-num&gt;10.1348/014466601164704&lt;/electronic-resource-num&gt;&lt;/record&gt;&lt;/Cite&gt;&lt;/EndNote&gt;</w:instrText>
      </w:r>
      <w:r w:rsidRPr="00FA488D">
        <w:rPr>
          <w:lang w:val="en-GB"/>
        </w:rPr>
        <w:fldChar w:fldCharType="separate"/>
      </w:r>
      <w:r w:rsidRPr="00FA488D">
        <w:rPr>
          <w:noProof/>
          <w:lang w:val="en-GB"/>
        </w:rPr>
        <w:t>Perugini and Bagozzi (2001)</w:t>
      </w:r>
      <w:r w:rsidRPr="00FA488D">
        <w:rPr>
          <w:lang w:val="en-GB"/>
        </w:rPr>
        <w:fldChar w:fldCharType="end"/>
      </w:r>
      <w:r w:rsidRPr="00FA488D">
        <w:rPr>
          <w:lang w:val="en-GB"/>
        </w:rPr>
        <w:t xml:space="preserve"> introduce desire as </w:t>
      </w:r>
      <w:r w:rsidR="00DF240C" w:rsidRPr="00FA488D">
        <w:rPr>
          <w:lang w:val="en-GB"/>
        </w:rPr>
        <w:t>“</w:t>
      </w:r>
      <w:r w:rsidRPr="00FA488D">
        <w:rPr>
          <w:lang w:val="en-GB"/>
        </w:rPr>
        <w:t xml:space="preserve">the motivational impetus for intention” (p. 83); in turns, attitude, subjective norms and PBC are the catalyst to fire up the dormient desire. Another important additional construct is anticipated emotions which are the referents of personal goals; in fact, </w:t>
      </w:r>
      <w:r w:rsidRPr="00FA488D">
        <w:rPr>
          <w:lang w:val="en-GB"/>
        </w:rPr>
        <w:fldChar w:fldCharType="begin"/>
      </w:r>
      <w:r w:rsidR="005272D6" w:rsidRPr="00FA488D">
        <w:rPr>
          <w:lang w:val="en-GB"/>
        </w:rPr>
        <w:instrText xml:space="preserve"> ADDIN EN.CITE &lt;EndNote&gt;&lt;Cite AuthorYear="1"&gt;&lt;Author&gt;Perugini&lt;/Author&gt;&lt;Year&gt;2001&lt;/Year&gt;&lt;RecNum&gt;5225&lt;/RecNum&gt;&lt;Pages&gt;83&lt;/Pages&gt;&lt;DisplayText&gt;Perugini and Bagozzi (2001, p. 83)&lt;/DisplayText&gt;&lt;record&gt;&lt;rec-number&gt;5225&lt;/rec-number&gt;&lt;foreign-keys&gt;&lt;key app="EN" db-id="2xt2vxpx1drtxzep2pgpsxxp9atffxp2tp9a" timestamp="1653246186"&gt;5225&lt;/key&gt;&lt;/foreign-keys&gt;&lt;ref-type name="Journal Article"&gt;17&lt;/ref-type&gt;&lt;contributors&gt;&lt;authors&gt;&lt;author&gt;Perugini, Marco&lt;/author&gt;&lt;author&gt;Bagozzi, Richard P&lt;/author&gt;&lt;/authors&gt;&lt;/contributors&gt;&lt;titles&gt;&lt;title&gt;The role of desires and anticipated emotions in goal‐directed behaviours: Broadening and deepening the theory of planned behaviour&lt;/title&gt;&lt;secondary-title&gt;British journal of social psychology&lt;/secondary-title&gt;&lt;/titles&gt;&lt;periodical&gt;&lt;full-title&gt;British Journal of Social Psychology&lt;/full-title&gt;&lt;/periodical&gt;&lt;pages&gt;79-98&lt;/pages&gt;&lt;volume&gt;40&lt;/volume&gt;&lt;number&gt;1&lt;/number&gt;&lt;dates&gt;&lt;year&gt;2001&lt;/year&gt;&lt;/dates&gt;&lt;isbn&gt;0144-6665&lt;/isbn&gt;&lt;urls&gt;&lt;/urls&gt;&lt;electronic-resource-num&gt;10.1348/014466601164704&lt;/electronic-resource-num&gt;&lt;/record&gt;&lt;/Cite&gt;&lt;/EndNote&gt;</w:instrText>
      </w:r>
      <w:r w:rsidRPr="00FA488D">
        <w:rPr>
          <w:lang w:val="en-GB"/>
        </w:rPr>
        <w:fldChar w:fldCharType="separate"/>
      </w:r>
      <w:r w:rsidRPr="00FA488D">
        <w:rPr>
          <w:noProof/>
          <w:lang w:val="en-GB"/>
        </w:rPr>
        <w:t>Perugini and Bagozzi (2001, p. 83)</w:t>
      </w:r>
      <w:r w:rsidRPr="00FA488D">
        <w:rPr>
          <w:lang w:val="en-GB"/>
        </w:rPr>
        <w:fldChar w:fldCharType="end"/>
      </w:r>
      <w:r w:rsidRPr="00FA488D">
        <w:rPr>
          <w:lang w:val="en-GB"/>
        </w:rPr>
        <w:t xml:space="preserve"> state that “anticipated emotions function as </w:t>
      </w:r>
      <w:r w:rsidRPr="00FA488D">
        <w:rPr>
          <w:lang w:val="en-GB"/>
        </w:rPr>
        <w:lastRenderedPageBreak/>
        <w:t xml:space="preserve">independent variables based upon a decision process that takes into account judged consequences of goal achievement and goal failure”. Furthermore, </w:t>
      </w:r>
      <w:r w:rsidRPr="00FA488D">
        <w:rPr>
          <w:lang w:val="en-GB"/>
        </w:rPr>
        <w:fldChar w:fldCharType="begin"/>
      </w:r>
      <w:r w:rsidR="005272D6" w:rsidRPr="00FA488D">
        <w:rPr>
          <w:lang w:val="en-GB"/>
        </w:rPr>
        <w:instrText xml:space="preserve"> ADDIN EN.CITE &lt;EndNote&gt;&lt;Cite AuthorYear="1"&gt;&lt;Author&gt;Perugini&lt;/Author&gt;&lt;Year&gt;2001&lt;/Year&gt;&lt;RecNum&gt;5225&lt;/RecNum&gt;&lt;DisplayText&gt;Perugini and Bagozzi (2001)&lt;/DisplayText&gt;&lt;record&gt;&lt;rec-number&gt;5225&lt;/rec-number&gt;&lt;foreign-keys&gt;&lt;key app="EN" db-id="2xt2vxpx1drtxzep2pgpsxxp9atffxp2tp9a" timestamp="1653246186"&gt;5225&lt;/key&gt;&lt;/foreign-keys&gt;&lt;ref-type name="Journal Article"&gt;17&lt;/ref-type&gt;&lt;contributors&gt;&lt;authors&gt;&lt;author&gt;Perugini, Marco&lt;/author&gt;&lt;author&gt;Bagozzi, Richard P&lt;/author&gt;&lt;/authors&gt;&lt;/contributors&gt;&lt;titles&gt;&lt;title&gt;The role of desires and anticipated emotions in goal‐directed behaviours: Broadening and deepening the theory of planned behaviour&lt;/title&gt;&lt;secondary-title&gt;British journal of social psychology&lt;/secondary-title&gt;&lt;/titles&gt;&lt;periodical&gt;&lt;full-title&gt;British Journal of Social Psychology&lt;/full-title&gt;&lt;/periodical&gt;&lt;pages&gt;79-98&lt;/pages&gt;&lt;volume&gt;40&lt;/volume&gt;&lt;number&gt;1&lt;/number&gt;&lt;dates&gt;&lt;year&gt;2001&lt;/year&gt;&lt;/dates&gt;&lt;isbn&gt;0144-6665&lt;/isbn&gt;&lt;urls&gt;&lt;/urls&gt;&lt;electronic-resource-num&gt;10.1348/014466601164704&lt;/electronic-resource-num&gt;&lt;/record&gt;&lt;/Cite&gt;&lt;/EndNote&gt;</w:instrText>
      </w:r>
      <w:r w:rsidRPr="00FA488D">
        <w:rPr>
          <w:lang w:val="en-GB"/>
        </w:rPr>
        <w:fldChar w:fldCharType="separate"/>
      </w:r>
      <w:r w:rsidRPr="00FA488D">
        <w:rPr>
          <w:noProof/>
          <w:lang w:val="en-GB"/>
        </w:rPr>
        <w:t>Perugini and Bagozzi (2001)</w:t>
      </w:r>
      <w:r w:rsidRPr="00FA488D">
        <w:rPr>
          <w:lang w:val="en-GB"/>
        </w:rPr>
        <w:fldChar w:fldCharType="end"/>
      </w:r>
      <w:r w:rsidRPr="00FA488D">
        <w:rPr>
          <w:lang w:val="en-GB"/>
        </w:rPr>
        <w:t xml:space="preserve">, consider </w:t>
      </w:r>
      <w:r w:rsidR="00A039C6">
        <w:rPr>
          <w:lang w:val="en-GB"/>
        </w:rPr>
        <w:t xml:space="preserve">(frequency of) </w:t>
      </w:r>
      <w:r w:rsidRPr="00FA488D">
        <w:rPr>
          <w:lang w:val="en-GB"/>
        </w:rPr>
        <w:t xml:space="preserve">past behavior as a predictor of </w:t>
      </w:r>
      <w:r w:rsidR="00A039C6">
        <w:rPr>
          <w:lang w:val="en-GB"/>
        </w:rPr>
        <w:t xml:space="preserve">desire, </w:t>
      </w:r>
      <w:r w:rsidRPr="00FA488D">
        <w:rPr>
          <w:lang w:val="en-GB"/>
        </w:rPr>
        <w:t>intention and behavior; on the contrary</w:t>
      </w:r>
      <w:r w:rsidR="009D0FAC">
        <w:rPr>
          <w:lang w:val="en-GB"/>
        </w:rPr>
        <w:t>,</w:t>
      </w:r>
      <w:r w:rsidRPr="00FA488D">
        <w:rPr>
          <w:lang w:val="en-GB"/>
        </w:rPr>
        <w:t xml:space="preserve"> Ajzen infers that the residual effects of past behavior are mediated by PBC. In relation to the application of MGB to recycling behavior </w:t>
      </w:r>
      <w:r w:rsidRPr="00FA488D">
        <w:rPr>
          <w:lang w:val="en-GB"/>
        </w:rPr>
        <w:fldChar w:fldCharType="begin"/>
      </w:r>
      <w:r w:rsidR="005F272E" w:rsidRPr="00FA488D">
        <w:rPr>
          <w:lang w:val="en-GB"/>
        </w:rPr>
        <w:instrText xml:space="preserve"> ADDIN EN.CITE &lt;EndNote&gt;&lt;Cite AuthorYear="1"&gt;&lt;Author&gt;Carrus&lt;/Author&gt;&lt;Year&gt;2008&lt;/Year&gt;&lt;RecNum&gt;382&lt;/RecNum&gt;&lt;DisplayText&gt;Carrus et al. (2008)&lt;/DisplayText&gt;&lt;record&gt;&lt;rec-number&gt;382&lt;/rec-number&gt;&lt;foreign-keys&gt;&lt;key app="EN" db-id="2xt2vxpx1drtxzep2pgpsxxp9atffxp2tp9a" timestamp="1652896461"&gt;382&lt;/key&gt;&lt;/foreign-keys&gt;&lt;ref-type name="Journal Article"&gt;17&lt;/ref-type&gt;&lt;contributors&gt;&lt;authors&gt;&lt;author&gt;Carrus, Giuseppe&lt;/author&gt;&lt;author&gt;Passafaro, Paola&lt;/author&gt;&lt;author&gt;Bonnes, Mirilia&lt;/author&gt;&lt;/authors&gt;&lt;/contributors&gt;&lt;titles&gt;&lt;title&gt;Emotions, habits and rational choices in ecological behaviours: The case of recycling and use of public transportation&lt;/title&gt;&lt;secondary-title&gt;Journal of Environmental Psychology&lt;/secondary-title&gt;&lt;/titles&gt;&lt;periodical&gt;&lt;full-title&gt;Journal of Environmental Psychology&lt;/full-title&gt;&lt;/periodical&gt;&lt;pages&gt;51-62&lt;/pages&gt;&lt;volume&gt;28&lt;/volume&gt;&lt;number&gt;1&lt;/number&gt;&lt;keywords&gt;&lt;keyword&gt;EMOTIONS (Psychology)&lt;/keyword&gt;&lt;keyword&gt;HABIT&lt;/keyword&gt;&lt;keyword&gt;RECYCLING (Waste, etc.)&lt;/keyword&gt;&lt;keyword&gt;TRANSPORTATION&lt;/keyword&gt;&lt;keyword&gt;Anticipated emotions&lt;/keyword&gt;&lt;keyword&gt;Past behaviour&lt;/keyword&gt;&lt;keyword&gt;Pro-environmental behavioural intentions&lt;/keyword&gt;&lt;keyword&gt;Public transportation use&lt;/keyword&gt;&lt;keyword&gt;Recycling&lt;/keyword&gt;&lt;/keywords&gt;&lt;dates&gt;&lt;year&gt;2008&lt;/year&gt;&lt;/dates&gt;&lt;isbn&gt;02724944&lt;/isbn&gt;&lt;accession-num&gt;30028897&lt;/accession-num&gt;&lt;urls&gt;&lt;related-urls&gt;&lt;url&gt;http://login.ezproxy.ub.unimaas.nl/login?url=http://search.ebscohost.com/login.aspx?direct=true&amp;amp;db=snh&amp;amp;AN=30028897&amp;amp;site=ehost-live&amp;amp;scope=site&lt;/url&gt;&lt;/related-urls&gt;&lt;/urls&gt;&lt;electronic-resource-num&gt;10.1016/j.jenvp.2007.09.003&lt;/electronic-resource-num&gt;&lt;remote-database-name&gt;snh&lt;/remote-database-name&gt;&lt;remote-database-provider&gt;EBSCOhost&lt;/remote-database-provider&gt;&lt;/record&gt;&lt;/Cite&gt;&lt;/EndNote&gt;</w:instrText>
      </w:r>
      <w:r w:rsidRPr="00FA488D">
        <w:rPr>
          <w:lang w:val="en-GB"/>
        </w:rPr>
        <w:fldChar w:fldCharType="separate"/>
      </w:r>
      <w:r w:rsidRPr="00FA488D">
        <w:rPr>
          <w:noProof/>
          <w:lang w:val="en-GB"/>
        </w:rPr>
        <w:t>Carrus et al. (2008)</w:t>
      </w:r>
      <w:r w:rsidRPr="00FA488D">
        <w:rPr>
          <w:lang w:val="en-GB"/>
        </w:rPr>
        <w:fldChar w:fldCharType="end"/>
      </w:r>
      <w:r w:rsidRPr="00FA488D">
        <w:rPr>
          <w:lang w:val="en-GB"/>
        </w:rPr>
        <w:t xml:space="preserve"> find out a consistent relationship between negative anticipated emotions and desire to recycle; moreover, this relationship is more statistically significant than the one between attitude and desire, or PBC and desire.</w:t>
      </w:r>
    </w:p>
    <w:p w14:paraId="60F80E5F" w14:textId="23DFB7C0" w:rsidR="006A45DA" w:rsidRPr="00FA488D" w:rsidRDefault="006A45DA" w:rsidP="007F0CD4">
      <w:pPr>
        <w:pStyle w:val="APA7Head2"/>
      </w:pPr>
      <w:r w:rsidRPr="00FA488D">
        <w:rPr>
          <w:lang w:val="en-GB"/>
        </w:rPr>
        <w:t>Norm Activation Model (NAM)</w:t>
      </w:r>
    </w:p>
    <w:p w14:paraId="7FA57A5C" w14:textId="1B04B18F" w:rsidR="006A45DA" w:rsidRPr="00FA488D" w:rsidRDefault="00F1082B" w:rsidP="00355B2F">
      <w:pPr>
        <w:pStyle w:val="APA7Normal"/>
        <w:jc w:val="both"/>
      </w:pPr>
      <w:r w:rsidRPr="00FA488D">
        <w:t xml:space="preserve">In </w:t>
      </w:r>
      <w:r w:rsidR="0070722D" w:rsidRPr="00FA488D">
        <w:t>N</w:t>
      </w:r>
      <w:r w:rsidR="009D0FAC">
        <w:t>AM</w:t>
      </w:r>
      <w:r w:rsidRPr="00FA488D">
        <w:t>, in order to perform a pro-social behavior, the individual has to be conscious that an anti-social behavior leads to negative consequences towards others; furthermore, the individual needs to understand its consequent responsibilities towards the society or its group</w:t>
      </w:r>
      <w:r w:rsidR="00A039C6">
        <w:t xml:space="preserve"> of reference</w:t>
      </w:r>
      <w:r w:rsidRPr="00FA488D">
        <w:t xml:space="preserve">. Overall, NAM focuses on the key role of personal norms, which can be activated in different forms. Some scholars as </w:t>
      </w:r>
      <w:r w:rsidRPr="00FA488D">
        <w:fldChar w:fldCharType="begin"/>
      </w:r>
      <w:r w:rsidR="009E67C8" w:rsidRPr="00FA488D">
        <w:instrText xml:space="preserve"> ADDIN EN.CITE &lt;EndNote&gt;&lt;Cite AuthorYear="1"&gt;&lt;Author&gt;De Groot&lt;/Author&gt;&lt;Year&gt;2009&lt;/Year&gt;&lt;RecNum&gt;5325&lt;/RecNum&gt;&lt;DisplayText&gt;De Groot and Steg (2009)&lt;/DisplayText&gt;&lt;record&gt;&lt;rec-number&gt;5325&lt;/rec-number&gt;&lt;foreign-keys&gt;&lt;key app="EN" db-id="2xt2vxpx1drtxzep2pgpsxxp9atffxp2tp9a" timestamp="1660490685"&gt;5325&lt;/key&gt;&lt;/foreign-keys&gt;&lt;ref-type name="Journal Article"&gt;17&lt;/ref-type&gt;&lt;contributors&gt;&lt;authors&gt;&lt;author&gt;De Groot, Judith I. M.&lt;/author&gt;&lt;author&gt;Steg, Linda&lt;/author&gt;&lt;/authors&gt;&lt;/contributors&gt;&lt;titles&gt;&lt;title&gt;Morality and Prosocial Behavior: The Role of Awareness, Responsibility, and Norms in the Norm Activation Model&lt;/title&gt;&lt;secondary-title&gt;The Journal of Social Psychology&lt;/secondary-title&gt;&lt;/titles&gt;&lt;periodical&gt;&lt;full-title&gt;The Journal of Social Psychology&lt;/full-title&gt;&lt;/periodical&gt;&lt;pages&gt;425-449&lt;/pages&gt;&lt;volume&gt;149&lt;/volume&gt;&lt;number&gt;4&lt;/number&gt;&lt;dates&gt;&lt;year&gt;2009&lt;/year&gt;&lt;/dates&gt;&lt;publisher&gt;Routledge&lt;/publisher&gt;&lt;isbn&gt;0022-4545&lt;/isbn&gt;&lt;urls&gt;&lt;related-urls&gt;&lt;url&gt;https://doi.org/10.3200/SOCP.149.4.425-449&lt;/url&gt;&lt;/related-urls&gt;&lt;/urls&gt;&lt;electronic-resource-num&gt;10.3200/SOCP.149.4.425-449&lt;/electronic-resource-num&gt;&lt;/record&gt;&lt;/Cite&gt;&lt;/EndNote&gt;</w:instrText>
      </w:r>
      <w:r w:rsidRPr="00FA488D">
        <w:fldChar w:fldCharType="separate"/>
      </w:r>
      <w:r w:rsidRPr="00FA488D">
        <w:rPr>
          <w:noProof/>
        </w:rPr>
        <w:t>De Groot and Steg (2009)</w:t>
      </w:r>
      <w:r w:rsidRPr="00FA488D">
        <w:fldChar w:fldCharType="end"/>
      </w:r>
      <w:r w:rsidRPr="00FA488D">
        <w:t xml:space="preserve"> proved the validity of this framework in predicting pro-social intention and behavior in different environmental contexts</w:t>
      </w:r>
      <w:r w:rsidR="00A039C6">
        <w:t>.</w:t>
      </w:r>
    </w:p>
    <w:p w14:paraId="0164E9A6" w14:textId="26161068" w:rsidR="006A45DA" w:rsidRPr="00FA488D" w:rsidRDefault="0070722D" w:rsidP="00355B2F">
      <w:pPr>
        <w:pStyle w:val="APA7Head2"/>
        <w:jc w:val="both"/>
      </w:pPr>
      <w:r w:rsidRPr="00FA488D">
        <w:t xml:space="preserve">Other </w:t>
      </w:r>
      <w:r w:rsidR="00A461DB">
        <w:t>T</w:t>
      </w:r>
      <w:r w:rsidRPr="00FA488D">
        <w:t xml:space="preserve">heoretical </w:t>
      </w:r>
      <w:r w:rsidR="00A461DB">
        <w:t>F</w:t>
      </w:r>
      <w:r w:rsidRPr="00FA488D">
        <w:t>rameworks</w:t>
      </w:r>
    </w:p>
    <w:p w14:paraId="14DCF3C7" w14:textId="77A6D5D8" w:rsidR="0070722D" w:rsidRPr="00FA488D" w:rsidRDefault="0070722D" w:rsidP="00355B2F">
      <w:pPr>
        <w:pStyle w:val="APA7Normal"/>
        <w:jc w:val="both"/>
      </w:pPr>
      <w:r w:rsidRPr="00FA488D">
        <w:t>Other theories and model</w:t>
      </w:r>
      <w:r w:rsidR="0030483C">
        <w:t>s</w:t>
      </w:r>
      <w:r w:rsidRPr="00FA488D">
        <w:t xml:space="preserve"> have been applied to recycling behavior, either in combination with the mentioned framework</w:t>
      </w:r>
      <w:r w:rsidR="0030483C">
        <w:t>s</w:t>
      </w:r>
      <w:r w:rsidRPr="00FA488D">
        <w:t xml:space="preserve"> or alone. For example, the </w:t>
      </w:r>
      <w:r w:rsidR="00470409">
        <w:t>N</w:t>
      </w:r>
      <w:r w:rsidRPr="00FA488D">
        <w:t xml:space="preserve">eutralization </w:t>
      </w:r>
      <w:r w:rsidR="00470409">
        <w:t>T</w:t>
      </w:r>
      <w:r w:rsidRPr="00FA488D">
        <w:t xml:space="preserve">heory of </w:t>
      </w:r>
      <w:r w:rsidR="00470409">
        <w:t>D</w:t>
      </w:r>
      <w:r w:rsidRPr="00FA488D">
        <w:t xml:space="preserve">elinquency </w:t>
      </w:r>
      <w:r w:rsidRPr="00FA488D">
        <w:fldChar w:fldCharType="begin"/>
      </w:r>
      <w:r w:rsidR="001C563F" w:rsidRPr="00FA488D">
        <w:instrText xml:space="preserve"> ADDIN EN.CITE &lt;EndNote&gt;&lt;Cite&gt;&lt;Author&gt;Sykes&lt;/Author&gt;&lt;Year&gt;1957&lt;/Year&gt;&lt;RecNum&gt;5333&lt;/RecNum&gt;&lt;DisplayText&gt;(Sykes &amp;amp; Matza, 1957)&lt;/DisplayText&gt;&lt;record&gt;&lt;rec-number&gt;5333&lt;/rec-number&gt;&lt;foreign-keys&gt;&lt;key app="EN" db-id="2xt2vxpx1drtxzep2pgpsxxp9atffxp2tp9a" timestamp="1660975357"&gt;5333&lt;/key&gt;&lt;/foreign-keys&gt;&lt;ref-type name="Journal Article"&gt;17&lt;/ref-type&gt;&lt;contributors&gt;&lt;authors&gt;&lt;author&gt;Sykes, Gresham M&lt;/author&gt;&lt;author&gt;Matza, David&lt;/author&gt;&lt;/authors&gt;&lt;/contributors&gt;&lt;titles&gt;&lt;title&gt;Techniques of neutralization: A theory of delinquency&lt;/title&gt;&lt;secondary-title&gt;American sociological review&lt;/secondary-title&gt;&lt;/titles&gt;&lt;periodical&gt;&lt;full-title&gt;American Sociological Review&lt;/full-title&gt;&lt;/periodical&gt;&lt;pages&gt;664-670&lt;/pages&gt;&lt;volume&gt;22&lt;/volume&gt;&lt;number&gt;6&lt;/number&gt;&lt;dates&gt;&lt;year&gt;1957&lt;/year&gt;&lt;/dates&gt;&lt;isbn&gt;0003-1224&lt;/isbn&gt;&lt;urls&gt;&lt;/urls&gt;&lt;electronic-resource-num&gt;10.2307/2089195&lt;/electronic-resource-num&gt;&lt;/record&gt;&lt;/Cite&gt;&lt;/EndNote&gt;</w:instrText>
      </w:r>
      <w:r w:rsidRPr="00FA488D">
        <w:fldChar w:fldCharType="separate"/>
      </w:r>
      <w:r w:rsidRPr="00FA488D">
        <w:rPr>
          <w:noProof/>
        </w:rPr>
        <w:t>(Sykes &amp; Matza, 1957)</w:t>
      </w:r>
      <w:r w:rsidRPr="00FA488D">
        <w:fldChar w:fldCharType="end"/>
      </w:r>
      <w:r w:rsidRPr="00FA488D">
        <w:t xml:space="preserve"> has been applied by </w:t>
      </w:r>
      <w:r w:rsidRPr="00FA488D">
        <w:fldChar w:fldCharType="begin"/>
      </w:r>
      <w:r w:rsidR="009A19A9" w:rsidRPr="00FA488D">
        <w:instrText xml:space="preserve"> ADDIN EN.CITE &lt;EndNote&gt;&lt;Cite AuthorYear="1"&gt;&lt;Author&gt;Tang&lt;/Author&gt;&lt;Year&gt;2011&lt;/Year&gt;&lt;RecNum&gt;1102&lt;/RecNum&gt;&lt;DisplayText&gt;Tang et al. (2011)&lt;/DisplayText&gt;&lt;record&gt;&lt;rec-number&gt;1102&lt;/rec-number&gt;&lt;foreign-keys&gt;&lt;key app="EN" db-id="2xt2vxpx1drtxzep2pgpsxxp9atffxp2tp9a" timestamp="1652897050"&gt;1102&lt;/key&gt;&lt;/foreign-keys&gt;&lt;ref-type name="Journal Article"&gt;17&lt;/ref-type&gt;&lt;contributors&gt;&lt;authors&gt;&lt;author&gt;Tang, Zhongjun&lt;/author&gt;&lt;author&gt;Chen, Xiaohong&lt;/author&gt;&lt;author&gt;Luo, Jianghong&lt;/author&gt;&lt;/authors&gt;&lt;/contributors&gt;&lt;auth-address&gt;Tang, Zhongjun, College of Economics and Administration, Beijing University of Technology, No. 100 Pingleyuan, Beijing, China, 100124&lt;/auth-address&gt;&lt;titles&gt;&lt;title&gt;Determining socio-psychological drivers for rural household recycling behavior in developing countries: A case study from Wugan, Hunan, China&lt;/title&gt;&lt;secondary-title&gt;Environment and Behavior&lt;/secondary-title&gt;&lt;/titles&gt;&lt;periodical&gt;&lt;full-title&gt;Environment and Behavior&lt;/full-title&gt;&lt;/periodical&gt;&lt;pages&gt;848-877&lt;/pages&gt;&lt;volume&gt;43&lt;/volume&gt;&lt;number&gt;6&lt;/number&gt;&lt;keywords&gt;&lt;keyword&gt;socio-psychological drivers&lt;/keyword&gt;&lt;keyword&gt;rural households&lt;/keyword&gt;&lt;keyword&gt;recycling behavior&lt;/keyword&gt;&lt;keyword&gt;developing countries&lt;/keyword&gt;&lt;keyword&gt;environmental attitudes&lt;/keyword&gt;&lt;keyword&gt;Conservation (Ecological Behavior)&lt;/keyword&gt;&lt;keyword&gt;Psychosocial Factors&lt;/keyword&gt;&lt;keyword&gt;Rural Environments&lt;/keyword&gt;&lt;/keywords&gt;&lt;dates&gt;&lt;year&gt;2011&lt;/year&gt;&lt;/dates&gt;&lt;publisher&gt;Sage Publications&lt;/publisher&gt;&lt;isbn&gt;0013-9165&amp;#xD;1552-390X&lt;/isbn&gt;&lt;accession-num&gt;2011-23638-006&lt;/accession-num&gt;&lt;urls&gt;&lt;related-urls&gt;&lt;url&gt;http://login.ezproxy.ub.unimaas.nl/login?url=https://search.ebscohost.com/login.aspx?direct=true&amp;amp;db=psyh&amp;amp;AN=2011-23638-006&amp;amp;site=ehost-live&amp;amp;scope=site&lt;/url&gt;&lt;url&gt;tangzhongjun2005@21cn.com&lt;/url&gt;&lt;/related-urls&gt;&lt;/urls&gt;&lt;electronic-resource-num&gt;10.1177/0013916510375681&lt;/electronic-resource-num&gt;&lt;remote-database-name&gt;psyh&lt;/remote-database-name&gt;&lt;remote-database-provider&gt;EBSCOhost&lt;/remote-database-provider&gt;&lt;/record&gt;&lt;/Cite&gt;&lt;/EndNote&gt;</w:instrText>
      </w:r>
      <w:r w:rsidRPr="00FA488D">
        <w:fldChar w:fldCharType="separate"/>
      </w:r>
      <w:r w:rsidR="009A19A9" w:rsidRPr="00FA488D">
        <w:rPr>
          <w:noProof/>
        </w:rPr>
        <w:t>Tang et al. (2011)</w:t>
      </w:r>
      <w:r w:rsidRPr="00FA488D">
        <w:fldChar w:fldCharType="end"/>
      </w:r>
      <w:r w:rsidRPr="00FA488D">
        <w:t xml:space="preserve"> through the construct of justification in combination with TPB. </w:t>
      </w:r>
      <w:r w:rsidRPr="00FA488D">
        <w:fldChar w:fldCharType="begin"/>
      </w:r>
      <w:r w:rsidR="009E67C8" w:rsidRPr="00FA488D">
        <w:instrText xml:space="preserve"> ADDIN EN.CITE &lt;EndNote&gt;&lt;Cite AuthorYear="1"&gt;&lt;Author&gt;Hansmann&lt;/Author&gt;&lt;Year&gt;2006&lt;/Year&gt;&lt;RecNum&gt;5335&lt;/RecNum&gt;&lt;DisplayText&gt;Hansmann et al. (2006)&lt;/DisplayText&gt;&lt;record&gt;&lt;rec-number&gt;5335&lt;/rec-number&gt;&lt;foreign-keys&gt;&lt;key app="EN" db-id="2xt2vxpx1drtxzep2pgpsxxp9atffxp2tp9a" timestamp="1660975728"&gt;5335&lt;/key&gt;&lt;/foreign-keys&gt;&lt;ref-type name="Journal Article"&gt;17&lt;/ref-type&gt;&lt;contributors&gt;&lt;authors&gt;&lt;author&gt;Hansmann, Ralf&lt;/author&gt;&lt;author&gt;Bernasconi, Petra&lt;/author&gt;&lt;author&gt;Smieszek, Timo&lt;/author&gt;&lt;author&gt;Loukopoulos, Peter&lt;/author&gt;&lt;author&gt;Scholz, Roland W.&lt;/author&gt;&lt;/authors&gt;&lt;/contributors&gt;&lt;titles&gt;&lt;title&gt;Justifications and self-organization as determinants of recycling behavior: The case of used batteries&lt;/title&gt;&lt;secondary-title&gt;Resources, Conservation and Recycling&lt;/secondary-title&gt;&lt;/titles&gt;&lt;periodical&gt;&lt;full-title&gt;Resources, Conservation and Recycling&lt;/full-title&gt;&lt;/periodical&gt;&lt;pages&gt;133-159&lt;/pages&gt;&lt;volume&gt;47&lt;/volume&gt;&lt;number&gt;2&lt;/number&gt;&lt;keywords&gt;&lt;keyword&gt;Recycling behavior&lt;/keyword&gt;&lt;keyword&gt;Battery recycling&lt;/keyword&gt;&lt;keyword&gt;Social norms&lt;/keyword&gt;&lt;keyword&gt;Justifications&lt;/keyword&gt;&lt;keyword&gt;Neutralization theory&lt;/keyword&gt;&lt;keyword&gt;Household&amp;apos;s self-organization&lt;/keyword&gt;&lt;keyword&gt;Recycling attitudes&lt;/keyword&gt;&lt;keyword&gt;Program knowledge&lt;/keyword&gt;&lt;/keywords&gt;&lt;dates&gt;&lt;year&gt;2006&lt;/year&gt;&lt;/dates&gt;&lt;isbn&gt;0921-3449&lt;/isbn&gt;&lt;urls&gt;&lt;related-urls&gt;&lt;url&gt;https://www.sciencedirect.com/science/article/pii/S0921344905001552&lt;/url&gt;&lt;/related-urls&gt;&lt;/urls&gt;&lt;electronic-resource-num&gt;10.1016/j.resconrec.2005.10.006&lt;/electronic-resource-num&gt;&lt;/record&gt;&lt;/Cite&gt;&lt;/EndNote&gt;</w:instrText>
      </w:r>
      <w:r w:rsidRPr="00FA488D">
        <w:fldChar w:fldCharType="separate"/>
      </w:r>
      <w:r w:rsidR="009A19A9" w:rsidRPr="00FA488D">
        <w:rPr>
          <w:noProof/>
        </w:rPr>
        <w:t>Hansmann et al. (2006)</w:t>
      </w:r>
      <w:r w:rsidRPr="00FA488D">
        <w:fldChar w:fldCharType="end"/>
      </w:r>
      <w:r w:rsidRPr="00FA488D">
        <w:t xml:space="preserve"> have also created a model including justification, socio-demographic variables, knowledge, attitude, social norms and recycling behavior. In this case </w:t>
      </w:r>
      <w:r w:rsidRPr="00FA488D">
        <w:fldChar w:fldCharType="begin"/>
      </w:r>
      <w:r w:rsidR="009E67C8" w:rsidRPr="00FA488D">
        <w:instrText xml:space="preserve"> ADDIN EN.CITE &lt;EndNote&gt;&lt;Cite AuthorYear="1"&gt;&lt;Author&gt;Hansmann&lt;/Author&gt;&lt;Year&gt;2006&lt;/Year&gt;&lt;RecNum&gt;5335&lt;/RecNum&gt;&lt;DisplayText&gt;Hansmann et al. (2006)&lt;/DisplayText&gt;&lt;record&gt;&lt;rec-number&gt;5335&lt;/rec-number&gt;&lt;foreign-keys&gt;&lt;key app="EN" db-id="2xt2vxpx1drtxzep2pgpsxxp9atffxp2tp9a" timestamp="1660975728"&gt;5335&lt;/key&gt;&lt;/foreign-keys&gt;&lt;ref-type name="Journal Article"&gt;17&lt;/ref-type&gt;&lt;contributors&gt;&lt;authors&gt;&lt;author&gt;Hansmann, Ralf&lt;/author&gt;&lt;author&gt;Bernasconi, Petra&lt;/author&gt;&lt;author&gt;Smieszek, Timo&lt;/author&gt;&lt;author&gt;Loukopoulos, Peter&lt;/author&gt;&lt;author&gt;Scholz, Roland W.&lt;/author&gt;&lt;/authors&gt;&lt;/contributors&gt;&lt;titles&gt;&lt;title&gt;Justifications and self-organization as determinants of recycling behavior: The case of used batteries&lt;/title&gt;&lt;secondary-title&gt;Resources, Conservation and Recycling&lt;/secondary-title&gt;&lt;/titles&gt;&lt;periodical&gt;&lt;full-title&gt;Resources, Conservation and Recycling&lt;/full-title&gt;&lt;/periodical&gt;&lt;pages&gt;133-159&lt;/pages&gt;&lt;volume&gt;47&lt;/volume&gt;&lt;number&gt;2&lt;/number&gt;&lt;keywords&gt;&lt;keyword&gt;Recycling behavior&lt;/keyword&gt;&lt;keyword&gt;Battery recycling&lt;/keyword&gt;&lt;keyword&gt;Social norms&lt;/keyword&gt;&lt;keyword&gt;Justifications&lt;/keyword&gt;&lt;keyword&gt;Neutralization theory&lt;/keyword&gt;&lt;keyword&gt;Household&amp;apos;s self-organization&lt;/keyword&gt;&lt;keyword&gt;Recycling attitudes&lt;/keyword&gt;&lt;keyword&gt;Program knowledge&lt;/keyword&gt;&lt;/keywords&gt;&lt;dates&gt;&lt;year&gt;2006&lt;/year&gt;&lt;/dates&gt;&lt;isbn&gt;0921-3449&lt;/isbn&gt;&lt;urls&gt;&lt;related-urls&gt;&lt;url&gt;https://www.sciencedirect.com/science/article/pii/S0921344905001552&lt;/url&gt;&lt;/related-urls&gt;&lt;/urls&gt;&lt;electronic-resource-num&gt;10.1016/j.resconrec.2005.10.006&lt;/electronic-resource-num&gt;&lt;/record&gt;&lt;/Cite&gt;&lt;/EndNote&gt;</w:instrText>
      </w:r>
      <w:r w:rsidRPr="00FA488D">
        <w:fldChar w:fldCharType="separate"/>
      </w:r>
      <w:r w:rsidRPr="00FA488D">
        <w:rPr>
          <w:noProof/>
        </w:rPr>
        <w:t>Hansmann et al. (2006)</w:t>
      </w:r>
      <w:r w:rsidRPr="00FA488D">
        <w:fldChar w:fldCharType="end"/>
      </w:r>
      <w:r w:rsidRPr="00FA488D">
        <w:t xml:space="preserve"> combine justification with constructs coming from different models, </w:t>
      </w:r>
      <w:r w:rsidR="0030483C">
        <w:t>such as</w:t>
      </w:r>
      <w:r w:rsidRPr="00FA488D">
        <w:t xml:space="preserve"> TPB and NAM. They interpret justification in terms of ascribed responsibility and awareness of consequences; they also infer that adding “justification for non-recycling” to the analysis of this type of behavior enhances “the explanatory power of models predicting recycling behavior” (p. 156). Other scholars </w:t>
      </w:r>
      <w:r w:rsidR="00A5197B">
        <w:t xml:space="preserve">like </w:t>
      </w:r>
      <w:r w:rsidR="00A5197B" w:rsidRPr="00FA488D">
        <w:t xml:space="preserve"> </w:t>
      </w:r>
      <w:r w:rsidR="00A5197B" w:rsidRPr="00FA488D">
        <w:fldChar w:fldCharType="begin"/>
      </w:r>
      <w:r w:rsidR="0030483C">
        <w:instrText xml:space="preserve"> ADDIN EN.CITE &lt;EndNote&gt;&lt;Cite AuthorYear="1"&gt;&lt;Author&gt;Qin&lt;/Author&gt;&lt;Year&gt;2022&lt;/Year&gt;&lt;RecNum&gt;5336&lt;/RecNum&gt;&lt;DisplayText&gt;Qin and Song (2022)&lt;/DisplayText&gt;&lt;record&gt;&lt;rec-number&gt;5336&lt;/rec-number&gt;&lt;foreign-keys&gt;&lt;key app="EN" db-id="2xt2vxpx1drtxzep2pgpsxxp9atffxp2tp9a" timestamp="1660977813"&gt;5336&lt;/key&gt;&lt;/foreign-keys&gt;&lt;ref-type name="Journal Article"&gt;17&lt;/ref-type&gt;&lt;contributors&gt;&lt;authors&gt;&lt;author&gt;Qin, Bowen&lt;/author&gt;&lt;author&gt;Song, Ge&lt;/author&gt;&lt;/authors&gt;&lt;/contributors&gt;&lt;titles&gt;&lt;title&gt;Internal Motivations, External Contexts, and Sustainable Consumption Behavior in China&amp;amp;mdash;Based on the TPB-ABC Integration Model&lt;/title&gt;&lt;secondary-title&gt;Sustainability&lt;/secondary-title&gt;&lt;/titles&gt;&lt;periodical&gt;&lt;full-title&gt;Sustainability&lt;/full-title&gt;&lt;/periodical&gt;&lt;pages&gt;7677&lt;/pages&gt;&lt;volume&gt;14&lt;/volume&gt;&lt;number&gt;13&lt;/number&gt;&lt;dates&gt;&lt;year&gt;2022&lt;/year&gt;&lt;/dates&gt;&lt;isbn&gt;2071-1050&lt;/isbn&gt;&lt;accession-num&gt;doi:10.3390/su14137677&lt;/accession-num&gt;&lt;urls&gt;&lt;related-urls&gt;&lt;url&gt;https://www.mdpi.com/2071-1050/14/13/7677&lt;/url&gt;&lt;/related-urls&gt;&lt;/urls&gt;&lt;/record&gt;&lt;/Cite&gt;&lt;/EndNote&gt;</w:instrText>
      </w:r>
      <w:r w:rsidR="00A5197B" w:rsidRPr="00FA488D">
        <w:fldChar w:fldCharType="separate"/>
      </w:r>
      <w:r w:rsidR="0030483C">
        <w:rPr>
          <w:noProof/>
        </w:rPr>
        <w:t>Qin and Song (2022)</w:t>
      </w:r>
      <w:r w:rsidR="00A5197B" w:rsidRPr="00FA488D">
        <w:fldChar w:fldCharType="end"/>
      </w:r>
      <w:r w:rsidR="00A5197B">
        <w:t xml:space="preserve"> </w:t>
      </w:r>
      <w:r w:rsidR="0030483C">
        <w:t xml:space="preserve">and </w:t>
      </w:r>
      <w:r w:rsidR="0030483C">
        <w:fldChar w:fldCharType="begin"/>
      </w:r>
      <w:r w:rsidR="0030483C">
        <w:instrText xml:space="preserve"> ADDIN EN.CITE &lt;EndNote&gt;&lt;Cite AuthorYear="1"&gt;&lt;Author&gt;Zhang&lt;/Author&gt;&lt;Year&gt;2021&lt;/Year&gt;&lt;RecNum&gt;5284&lt;/RecNum&gt;&lt;DisplayText&gt;Zhang et al. (2021)&lt;/DisplayText&gt;&lt;record&gt;&lt;rec-number&gt;5284&lt;/rec-number&gt;&lt;foreign-keys&gt;&lt;key app="EN" db-id="2xt2vxpx1drtxzep2pgpsxxp9atffxp2tp9a" timestamp="1654428327"&gt;5284&lt;/key&gt;&lt;/foreign-keys&gt;&lt;ref-type name="Journal Article"&gt;17&lt;/ref-type&gt;&lt;contributors&gt;&lt;authors&gt;&lt;author&gt;Zhang, Shengli&lt;/author&gt;&lt;author&gt;Hu, Daiyan&lt;/author&gt;&lt;author&gt;Lin, Tong&lt;/author&gt;&lt;author&gt;Li, Wei&lt;/author&gt;&lt;author&gt;Zhao, Rui&lt;/author&gt;&lt;author&gt;Yang, Hongwei&lt;/author&gt;&lt;author&gt;Pei, Yanbo&lt;/author&gt;&lt;author&gt;Jiang, Lei&lt;/author&gt;&lt;/authors&gt;&lt;/contributors&gt;&lt;titles&gt;&lt;title&gt;Determinants affecting residents’ waste classification intention and behavior: A study based on TPB and A-B-C methodology&lt;/title&gt;&lt;secondary-title&gt;Journal of Environmental Management&lt;/secondary-title&gt;&lt;/titles&gt;&lt;periodical&gt;&lt;full-title&gt;Journal of Environmental Management&lt;/full-title&gt;&lt;/periodical&gt;&lt;pages&gt;112591&lt;/pages&gt;&lt;volume&gt;290&lt;/volume&gt;&lt;keywords&gt;&lt;keyword&gt;Waste classification behavior&lt;/keyword&gt;&lt;keyword&gt;Intention-behavior&lt;/keyword&gt;&lt;keyword&gt;Attitude-behavior-condition theory&lt;/keyword&gt;&lt;keyword&gt;Theory of planned behavior&lt;/keyword&gt;&lt;keyword&gt;Moderating effect&lt;/keyword&gt;&lt;/keywords&gt;&lt;dates&gt;&lt;year&gt;2021&lt;/year&gt;&lt;/dates&gt;&lt;isbn&gt;0301-4797&lt;/isbn&gt;&lt;urls&gt;&lt;related-urls&gt;&lt;url&gt;https://www.sciencedirect.com/science/article/pii/S0301479721006538&lt;/url&gt;&lt;/related-urls&gt;&lt;/urls&gt;&lt;electronic-resource-num&gt;10.1016/j.jenvman.2021.112591&lt;/electronic-resource-num&gt;&lt;/record&gt;&lt;/Cite&gt;&lt;/EndNote&gt;</w:instrText>
      </w:r>
      <w:r w:rsidR="0030483C">
        <w:fldChar w:fldCharType="separate"/>
      </w:r>
      <w:r w:rsidR="0030483C">
        <w:rPr>
          <w:noProof/>
        </w:rPr>
        <w:t>Zhang et al. (2021)</w:t>
      </w:r>
      <w:r w:rsidR="0030483C">
        <w:fldChar w:fldCharType="end"/>
      </w:r>
      <w:r w:rsidR="0030483C">
        <w:t xml:space="preserve"> </w:t>
      </w:r>
      <w:r w:rsidRPr="00FA488D">
        <w:t>combine TPB with the Attitude-Behavior-</w:t>
      </w:r>
      <w:r w:rsidRPr="00FA488D">
        <w:lastRenderedPageBreak/>
        <w:t>Context</w:t>
      </w:r>
      <w:r w:rsidR="00A5197B">
        <w:t xml:space="preserve"> (ABC</w:t>
      </w:r>
      <w:r w:rsidRPr="00FA488D">
        <w:t xml:space="preserve">) model by </w:t>
      </w:r>
      <w:r w:rsidRPr="00FA488D">
        <w:fldChar w:fldCharType="begin"/>
      </w:r>
      <w:r w:rsidR="009A19A9" w:rsidRPr="00FA488D">
        <w:instrText xml:space="preserve"> ADDIN EN.CITE &lt;EndNote&gt;&lt;Cite AuthorYear="1"&gt;&lt;Author&gt;Guagnano&lt;/Author&gt;&lt;Year&gt;1995&lt;/Year&gt;&lt;RecNum&gt;1070&lt;/RecNum&gt;&lt;DisplayText&gt;Guagnano et al. (1995)&lt;/DisplayText&gt;&lt;record&gt;&lt;rec-number&gt;1070&lt;/rec-number&gt;&lt;foreign-keys&gt;&lt;key app="EN" db-id="2xt2vxpx1drtxzep2pgpsxxp9atffxp2tp9a" timestamp="1652896975"&gt;1070&lt;/key&gt;&lt;/foreign-keys&gt;&lt;ref-type name="Journal Article"&gt;17&lt;/ref-type&gt;&lt;contributors&gt;&lt;authors&gt;&lt;author&gt;Guagnano, Gregory A.&lt;/author&gt;&lt;author&gt;Stern, Paul C.&lt;/author&gt;&lt;author&gt;Dietz, Thomas&lt;/author&gt;&lt;/authors&gt;&lt;/contributors&gt;&lt;titles&gt;&lt;title&gt;Influences of attitude-behavior relationships: A natural experiment with curbside recycling&lt;/title&gt;&lt;secondary-title&gt;Environment and Behavior&lt;/secondary-title&gt;&lt;/titles&gt;&lt;periodical&gt;&lt;full-title&gt;Environment and Behavior&lt;/full-title&gt;&lt;/periodical&gt;&lt;pages&gt;699-718&lt;/pages&gt;&lt;volume&gt;27&lt;/volume&gt;&lt;number&gt;5&lt;/number&gt;&lt;keywords&gt;&lt;keyword&gt;environmental attitudes &amp;amp; provision of recycling bins&lt;/keyword&gt;&lt;keyword&gt;participation in recycling&lt;/keyword&gt;&lt;keyword&gt;households&lt;/keyword&gt;&lt;keyword&gt;test of norm activation theory&lt;/keyword&gt;&lt;keyword&gt;Conservation (Ecological Behavior)&lt;/keyword&gt;&lt;keyword&gt;Environmental Attitudes&lt;/keyword&gt;&lt;keyword&gt;Social Norms&lt;/keyword&gt;&lt;/keywords&gt;&lt;dates&gt;&lt;year&gt;1995&lt;/year&gt;&lt;/dates&gt;&lt;publisher&gt;Sage Publications&lt;/publisher&gt;&lt;isbn&gt;0013-9165&amp;#xD;1552-390X&lt;/isbn&gt;&lt;accession-num&gt;1996-13224-001&lt;/accession-num&gt;&lt;urls&gt;&lt;related-urls&gt;&lt;url&gt;http://login.ezproxy.ub.unimaas.nl/login?url=https://search.ebscohost.com/login.aspx?direct=true&amp;amp;db=psyh&amp;amp;AN=1996-13224-001&amp;amp;site=ehost-live&amp;amp;scope=site&lt;/url&gt;&lt;/related-urls&gt;&lt;/urls&gt;&lt;electronic-resource-num&gt;10.1177/0013916595275005&lt;/electronic-resource-num&gt;&lt;remote-database-name&gt;psyh&lt;/remote-database-name&gt;&lt;remote-database-provider&gt;EBSCOhost&lt;/remote-database-provider&gt;&lt;/record&gt;&lt;/Cite&gt;&lt;/EndNote&gt;</w:instrText>
      </w:r>
      <w:r w:rsidRPr="00FA488D">
        <w:fldChar w:fldCharType="separate"/>
      </w:r>
      <w:r w:rsidR="009A19A9" w:rsidRPr="00FA488D">
        <w:rPr>
          <w:noProof/>
        </w:rPr>
        <w:t>Guagnano et al. (1995)</w:t>
      </w:r>
      <w:r w:rsidRPr="00FA488D">
        <w:fldChar w:fldCharType="end"/>
      </w:r>
      <w:r w:rsidRPr="00FA488D">
        <w:t xml:space="preserve">. </w:t>
      </w:r>
      <w:r w:rsidRPr="00FA488D">
        <w:fldChar w:fldCharType="begin"/>
      </w:r>
      <w:r w:rsidR="009E67C8" w:rsidRPr="00FA488D">
        <w:instrText xml:space="preserve"> ADDIN EN.CITE &lt;EndNote&gt;&lt;Cite AuthorYear="1"&gt;&lt;Author&gt;Gan&lt;/Author&gt;&lt;Year&gt;2020&lt;/Year&gt;&lt;RecNum&gt;5337&lt;/RecNum&gt;&lt;DisplayText&gt;Gan and Zhang (2020)&lt;/DisplayText&gt;&lt;record&gt;&lt;rec-number&gt;5337&lt;/rec-number&gt;&lt;foreign-keys&gt;&lt;key app="EN" db-id="2xt2vxpx1drtxzep2pgpsxxp9atffxp2tp9a" timestamp="1660978687"&gt;5337&lt;/key&gt;&lt;/foreign-keys&gt;&lt;ref-type name="Journal Article"&gt;17&lt;/ref-type&gt;&lt;contributors&gt;&lt;authors&gt;&lt;author&gt;Gan, Baiqiang&lt;/author&gt;&lt;author&gt;Zhang, Chi&lt;/author&gt;&lt;/authors&gt;&lt;/contributors&gt;&lt;titles&gt;&lt;title&gt;Influencing Factors of Urban Residents’ Garbage Classification and Recycling Behavior Driving Mechanism in Artificial Intelligence Environment&lt;/title&gt;&lt;secondary-title&gt;IOP Conference Series: Earth and Environmental Science&lt;/secondary-title&gt;&lt;/titles&gt;&lt;periodical&gt;&lt;full-title&gt;IOP Conference Series: Earth and Environmental Science&lt;/full-title&gt;&lt;/periodical&gt;&lt;pages&gt;012006&lt;/pages&gt;&lt;volume&gt;619&lt;/volume&gt;&lt;number&gt;1&lt;/number&gt;&lt;dates&gt;&lt;year&gt;2020&lt;/year&gt;&lt;/dates&gt;&lt;publisher&gt;IOP Publishing&lt;/publisher&gt;&lt;isbn&gt;1755-1307&amp;#xD;1755-1315&lt;/isbn&gt;&lt;urls&gt;&lt;related-urls&gt;&lt;url&gt;http://dx.doi.org/10.1088/1755-1315/619/1/012006&lt;/url&gt;&lt;/related-urls&gt;&lt;/urls&gt;&lt;electronic-resource-num&gt;10.1088/1755-1315/619/1/012006&lt;/electronic-resource-num&gt;&lt;/record&gt;&lt;/Cite&gt;&lt;/EndNote&gt;</w:instrText>
      </w:r>
      <w:r w:rsidRPr="00FA488D">
        <w:fldChar w:fldCharType="separate"/>
      </w:r>
      <w:r w:rsidRPr="00FA488D">
        <w:rPr>
          <w:noProof/>
        </w:rPr>
        <w:t>Gan and Zhang (2020)</w:t>
      </w:r>
      <w:r w:rsidRPr="00FA488D">
        <w:fldChar w:fldCharType="end"/>
      </w:r>
      <w:r w:rsidRPr="00FA488D">
        <w:t xml:space="preserve"> add the </w:t>
      </w:r>
      <w:r w:rsidR="00470409">
        <w:t>I</w:t>
      </w:r>
      <w:r w:rsidRPr="00FA488D">
        <w:t xml:space="preserve">nterpersonal </w:t>
      </w:r>
      <w:r w:rsidR="00470409">
        <w:t>B</w:t>
      </w:r>
      <w:r w:rsidRPr="00FA488D">
        <w:t xml:space="preserve">ehavior </w:t>
      </w:r>
      <w:r w:rsidR="00470409">
        <w:t>T</w:t>
      </w:r>
      <w:r w:rsidRPr="00FA488D">
        <w:t xml:space="preserve">heory </w:t>
      </w:r>
      <w:r w:rsidRPr="00FA488D">
        <w:fldChar w:fldCharType="begin"/>
      </w:r>
      <w:r w:rsidRPr="00FA488D">
        <w:instrText xml:space="preserve"> ADDIN EN.CITE &lt;EndNote&gt;&lt;Cite&gt;&lt;Author&gt;Triandis&lt;/Author&gt;&lt;Year&gt;1977&lt;/Year&gt;&lt;RecNum&gt;5338&lt;/RecNum&gt;&lt;DisplayText&gt;(Triandis, 1977)&lt;/DisplayText&gt;&lt;record&gt;&lt;rec-number&gt;5338&lt;/rec-number&gt;&lt;foreign-keys&gt;&lt;key app="EN" db-id="2xt2vxpx1drtxzep2pgpsxxp9atffxp2tp9a" timestamp="1660979094"&gt;5338&lt;/key&gt;&lt;/foreign-keys&gt;&lt;ref-type name="Book"&gt;6&lt;/ref-type&gt;&lt;contributors&gt;&lt;authors&gt;&lt;author&gt;Triandis, Harry Charalambos&lt;/author&gt;&lt;/authors&gt;&lt;/contributors&gt;&lt;titles&gt;&lt;title&gt;Interpersonal behavior&lt;/title&gt;&lt;/titles&gt;&lt;dates&gt;&lt;year&gt;1977&lt;/year&gt;&lt;/dates&gt;&lt;publisher&gt;Brooks/Cole Publishing Company&lt;/publisher&gt;&lt;isbn&gt;081850188X&lt;/isbn&gt;&lt;urls&gt;&lt;/urls&gt;&lt;/record&gt;&lt;/Cite&gt;&lt;/EndNote&gt;</w:instrText>
      </w:r>
      <w:r w:rsidRPr="00FA488D">
        <w:fldChar w:fldCharType="separate"/>
      </w:r>
      <w:r w:rsidRPr="00FA488D">
        <w:rPr>
          <w:noProof/>
        </w:rPr>
        <w:t>(Triandis, 1977)</w:t>
      </w:r>
      <w:r w:rsidRPr="00FA488D">
        <w:fldChar w:fldCharType="end"/>
      </w:r>
      <w:r w:rsidRPr="00FA488D">
        <w:t xml:space="preserve"> to TPB as well.</w:t>
      </w:r>
    </w:p>
    <w:p w14:paraId="41762E1C" w14:textId="0C39F909" w:rsidR="0070722D" w:rsidRPr="00FA488D" w:rsidRDefault="0070722D" w:rsidP="00355B2F">
      <w:pPr>
        <w:pStyle w:val="APA7Normal"/>
        <w:jc w:val="both"/>
      </w:pPr>
      <w:r w:rsidRPr="00FA488D">
        <w:t xml:space="preserve">It is also worth noticing that, besides the above-mentioned cases, TPB and NAM have been combined in the same framework with positive outcomes. For example, </w:t>
      </w:r>
      <w:r w:rsidRPr="00FA488D">
        <w:fldChar w:fldCharType="begin"/>
      </w:r>
      <w:r w:rsidRPr="00FA488D">
        <w:instrText xml:space="preserve"> ADDIN EN.CITE &lt;EndNote&gt;&lt;Cite AuthorYear="1"&gt;&lt;Author&gt;Park&lt;/Author&gt;&lt;Year&gt;2014&lt;/Year&gt;&lt;RecNum&gt;1630&lt;/RecNum&gt;&lt;DisplayText&gt;Park and Ha (2014)&lt;/DisplayText&gt;&lt;record&gt;&lt;rec-number&gt;1630&lt;/rec-number&gt;&lt;foreign-keys&gt;&lt;key app="EN" db-id="2xt2vxpx1drtxzep2pgpsxxp9atffxp2tp9a" timestamp="1652898099"&gt;1630&lt;/key&gt;&lt;/foreign-keys&gt;&lt;ref-type name="Journal Article"&gt;17&lt;/ref-type&gt;&lt;contributors&gt;&lt;authors&gt;&lt;author&gt;Park, Joohyung&lt;/author&gt;&lt;author&gt;Ha, Sejin&lt;/author&gt;&lt;/authors&gt;&lt;/contributors&gt;&lt;auth-address&gt;Park, Joohyung, Department of Retailing, College of Hospitality, Retail, and Sport Management, University of South Carolina, 701 Assembly St., Carolina Coliseum 1016D, Columbia, SC, US, 29208&lt;/auth-address&gt;&lt;titles&gt;&lt;title&gt;Understanding consumer recycling behavior: Combining the theory of planned behavior and the norm activation model&lt;/title&gt;&lt;secondary-title&gt;Family and Consumer Sciences Research Journal&lt;/secondary-title&gt;&lt;/titles&gt;&lt;periodical&gt;&lt;full-title&gt;Family and Consumer Sciences Research Journal&lt;/full-title&gt;&lt;/periodical&gt;&lt;pages&gt;278-291&lt;/pages&gt;&lt;volume&gt;42&lt;/volume&gt;&lt;number&gt;3&lt;/number&gt;&lt;keywords&gt;&lt;keyword&gt;recycling&lt;/keyword&gt;&lt;keyword&gt;norm activation model&lt;/keyword&gt;&lt;keyword&gt;theory of planned behavior&lt;/keyword&gt;&lt;/keywords&gt;&lt;dates&gt;&lt;year&gt;2014&lt;/year&gt;&lt;/dates&gt;&lt;publisher&gt;Wiley-Blackwell Publishing Ltd.&lt;/publisher&gt;&lt;isbn&gt;1077-727X&amp;#xD;1552-3934&lt;/isbn&gt;&lt;accession-num&gt;2014-02826-009&lt;/accession-num&gt;&lt;urls&gt;&lt;related-urls&gt;&lt;url&gt;http://login.ezproxy.ub.unimaas.nl/login?url=https://search.ebscohost.com/login.aspx?direct=true&amp;amp;db=psyh&amp;amp;AN=2014-02826-009&amp;amp;site=ehost-live&amp;amp;scope=site&lt;/url&gt;&lt;url&gt;jpark@hrsm.sc.edu&lt;/url&gt;&lt;/related-urls&gt;&lt;/urls&gt;&lt;electronic-resource-num&gt;10.1111/fcsr.12061&lt;/electronic-resource-num&gt;&lt;remote-database-name&gt;psyh&lt;/remote-database-name&gt;&lt;remote-database-provider&gt;EBSCOhost&lt;/remote-database-provider&gt;&lt;/record&gt;&lt;/Cite&gt;&lt;/EndNote&gt;</w:instrText>
      </w:r>
      <w:r w:rsidRPr="00FA488D">
        <w:fldChar w:fldCharType="separate"/>
      </w:r>
      <w:r w:rsidRPr="00FA488D">
        <w:rPr>
          <w:noProof/>
        </w:rPr>
        <w:t>Park and Ha (2014)</w:t>
      </w:r>
      <w:r w:rsidRPr="00FA488D">
        <w:fldChar w:fldCharType="end"/>
      </w:r>
      <w:r w:rsidRPr="00FA488D">
        <w:t xml:space="preserve"> confirmed the influence of personal norms, attitude and PBC on the intention to recycle. </w:t>
      </w:r>
      <w:r w:rsidRPr="00FA488D">
        <w:fldChar w:fldCharType="begin"/>
      </w:r>
      <w:r w:rsidR="001C563F" w:rsidRPr="00FA488D">
        <w:instrText xml:space="preserve"> ADDIN EN.CITE &lt;EndNote&gt;&lt;Cite AuthorYear="1"&gt;&lt;Author&gt;Wang&lt;/Author&gt;&lt;Year&gt;2018&lt;/Year&gt;&lt;RecNum&gt;3213&lt;/RecNum&gt;&lt;DisplayText&gt;Wang et al. (2018)&lt;/DisplayText&gt;&lt;record&gt;&lt;rec-number&gt;3213&lt;/rec-number&gt;&lt;foreign-keys&gt;&lt;key app="EN" db-id="2xt2vxpx1drtxzep2pgpsxxp9atffxp2tp9a" timestamp="1652898528"&gt;3213&lt;/key&gt;&lt;/foreign-keys&gt;&lt;ref-type name="Journal Article"&gt;17&lt;/ref-type&gt;&lt;contributors&gt;&lt;authors&gt;&lt;author&gt;Wang, Zhaohua&lt;/author&gt;&lt;author&gt;Guo, Dongxue&lt;/author&gt;&lt;author&gt;Wang, Xiaomeng&lt;/author&gt;&lt;author&gt;Zhang, Bin&lt;/author&gt;&lt;author&gt;Wang, Bo&lt;/author&gt;&lt;/authors&gt;&lt;/contributors&gt;&lt;titles&gt;&lt;title&gt;How does information publicity influence residents’ behaviour intentions around e-waste recycling?&lt;/title&gt;&lt;secondary-title&gt;Resources, Conservation and Recycling&lt;/secondary-title&gt;&lt;/titles&gt;&lt;periodical&gt;&lt;full-title&gt;Resources, Conservation and Recycling&lt;/full-title&gt;&lt;/periodical&gt;&lt;pages&gt;1-9&lt;/pages&gt;&lt;volume&gt;133&lt;/volume&gt;&lt;keywords&gt;&lt;keyword&gt;E-waste recycling&lt;/keyword&gt;&lt;keyword&gt;Information publicity&lt;/keyword&gt;&lt;keyword&gt;Theory of planned behaviour&lt;/keyword&gt;&lt;keyword&gt;Norm activation model&lt;/keyword&gt;&lt;/keywords&gt;&lt;dates&gt;&lt;year&gt;2018&lt;/year&gt;&lt;/dates&gt;&lt;isbn&gt;0921-3449&lt;/isbn&gt;&lt;urls&gt;&lt;related-urls&gt;&lt;url&gt;http://www.sciencedirect.com/science/article/pii/S0921344918300144&lt;/url&gt;&lt;/related-urls&gt;&lt;/urls&gt;&lt;electronic-resource-num&gt;10.1016/j.resconrec.2018.01.014&lt;/electronic-resource-num&gt;&lt;/record&gt;&lt;/Cite&gt;&lt;/EndNote&gt;</w:instrText>
      </w:r>
      <w:r w:rsidRPr="00FA488D">
        <w:fldChar w:fldCharType="separate"/>
      </w:r>
      <w:r w:rsidR="009A19A9" w:rsidRPr="00FA488D">
        <w:rPr>
          <w:noProof/>
        </w:rPr>
        <w:t>Wang et al. (2018)</w:t>
      </w:r>
      <w:r w:rsidRPr="00FA488D">
        <w:fldChar w:fldCharType="end"/>
      </w:r>
      <w:r w:rsidRPr="00FA488D">
        <w:t xml:space="preserve"> analyze the influence of information publicity on intention to e-waste recycling and they conclude that information publicity indirectly influence intention through attitude and personal norms.</w:t>
      </w:r>
    </w:p>
    <w:p w14:paraId="1B3EA512" w14:textId="02F996CE" w:rsidR="0070722D" w:rsidRPr="00FA488D" w:rsidRDefault="0070722D" w:rsidP="007F0CD4">
      <w:pPr>
        <w:pStyle w:val="APA7Head2"/>
      </w:pPr>
      <w:r w:rsidRPr="00FA488D">
        <w:t>Goal Setting Theory</w:t>
      </w:r>
    </w:p>
    <w:p w14:paraId="58FDDC71" w14:textId="2A512823" w:rsidR="0070722D" w:rsidRPr="009572FD" w:rsidRDefault="0070722D" w:rsidP="00355B2F">
      <w:pPr>
        <w:pStyle w:val="APA7Normal"/>
        <w:jc w:val="both"/>
      </w:pPr>
      <w:r w:rsidRPr="009572FD">
        <w:t>The Goal Setting Theory concentrates on the individual who sets its own goal to fulfi</w:t>
      </w:r>
      <w:r w:rsidR="00D6694F" w:rsidRPr="009572FD">
        <w:t>l</w:t>
      </w:r>
      <w:r w:rsidRPr="009572FD">
        <w:t xml:space="preserve">l its needs. These needs are clearly influenced by further factors like attitude towards the goals; similarly, personal goals are affected by social beliefs. </w:t>
      </w:r>
      <w:r w:rsidRPr="009572FD">
        <w:fldChar w:fldCharType="begin"/>
      </w:r>
      <w:r w:rsidR="009A19A9" w:rsidRPr="009572FD">
        <w:instrText xml:space="preserve"> ADDIN EN.CITE &lt;EndNote&gt;&lt;Cite AuthorYear="1"&gt;&lt;Author&gt;Latham&lt;/Author&gt;&lt;Year&gt;2011&lt;/Year&gt;&lt;RecNum&gt;5389&lt;/RecNum&gt;&lt;DisplayText&gt;Latham et al. (2011)&lt;/DisplayText&gt;&lt;record&gt;&lt;rec-number&gt;5389&lt;/rec-number&gt;&lt;foreign-keys&gt;&lt;key app="EN" db-id="2xt2vxpx1drtxzep2pgpsxxp9atffxp2tp9a" timestamp="1665954089"&gt;5389&lt;/key&gt;&lt;/foreign-keys&gt;&lt;ref-type name="Book Section"&gt;5&lt;/ref-type&gt;&lt;contributors&gt;&lt;authors&gt;&lt;author&gt;Latham, Gary P.&lt;/author&gt;&lt;author&gt;Ganegoda, Deshani B.&lt;/author&gt;&lt;author&gt;Locke, Edwin A.&lt;/author&gt;&lt;/authors&gt;&lt;/contributors&gt;&lt;titles&gt;&lt;title&gt;Goal-setting: A state theory, but related to traits&lt;/title&gt;&lt;secondary-title&gt;The Wiley-Blackwell handbook of individual differences.&lt;/secondary-title&gt;&lt;tertiary-title&gt;The Wiley-Blackwell handbooks of personality and individual differences.&lt;/tertiary-title&gt;&lt;/titles&gt;&lt;pages&gt;579-587&lt;/pages&gt;&lt;keywords&gt;&lt;keyword&gt;*Employee Productivity&lt;/keyword&gt;&lt;keyword&gt;*Goal Setting&lt;/keyword&gt;&lt;keyword&gt;*Individual Differences&lt;/keyword&gt;&lt;keyword&gt;*Motivation&lt;/keyword&gt;&lt;keyword&gt;*Theories&lt;/keyword&gt;&lt;keyword&gt;Decision Making&lt;/keyword&gt;&lt;keyword&gt;Energy Expenditure&lt;/keyword&gt;&lt;keyword&gt;Persistence&lt;/keyword&gt;&lt;keyword&gt;Personality Traits&lt;/keyword&gt;&lt;/keywords&gt;&lt;dates&gt;&lt;year&gt;2011&lt;/year&gt;&lt;/dates&gt;&lt;pub-location&gt;Hoboken, NJ, US&lt;/pub-location&gt;&lt;publisher&gt;Wiley Blackwell&lt;/publisher&gt;&lt;isbn&gt;978-1-4443-3438-8 (Hardcover); 978-1-4443-4311-3 (PDF)&lt;/isbn&gt;&lt;urls&gt;&lt;/urls&gt;&lt;electronic-resource-num&gt;10.1002/9781444343120&lt;/electronic-resource-num&gt;&lt;/record&gt;&lt;/Cite&gt;&lt;/EndNote&gt;</w:instrText>
      </w:r>
      <w:r w:rsidRPr="009572FD">
        <w:fldChar w:fldCharType="separate"/>
      </w:r>
      <w:r w:rsidR="009A19A9" w:rsidRPr="009572FD">
        <w:t>Latham et al. (2011)</w:t>
      </w:r>
      <w:r w:rsidRPr="009572FD">
        <w:fldChar w:fldCharType="end"/>
      </w:r>
      <w:r w:rsidRPr="009572FD">
        <w:t xml:space="preserve"> consider goal as “an object or aim that an individual strives to attain”; moreover, “goals are the immediate regulators of behavior”. Considering this theory has been created to analyze the individual motivation at work, it defines four mediators which positively influence the goal: choice, effort, persistence and strategy. Given the specific focus on workplace </w:t>
      </w:r>
      <w:r w:rsidRPr="009572FD">
        <w:fldChar w:fldCharType="begin">
          <w:fldData xml:space="preserve">PEVuZE5vdGU+PENpdGU+PEF1dGhvcj5Lb2xsbXVzczwvQXV0aG9yPjxZZWFyPjIwMDI8L1llYXI+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</w:fldData>
        </w:fldChar>
      </w:r>
      <w:r w:rsidR="004E7D93">
        <w:instrText xml:space="preserve"> ADDIN EN.CITE </w:instrText>
      </w:r>
      <w:r w:rsidR="004E7D93">
        <w:fldChar w:fldCharType="begin">
          <w:fldData xml:space="preserve">PEVuZE5vdGU+PENpdGU+PEF1dGhvcj5Lb2xsbXVzczwvQXV0aG9yPjxZZWFyPjIwMDI8L1llYXI+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</w:fldData>
        </w:fldChar>
      </w:r>
      <w:r w:rsidR="004E7D93">
        <w:instrText xml:space="preserve"> ADDIN EN.CITE.DATA </w:instrText>
      </w:r>
      <w:r w:rsidR="004E7D93">
        <w:fldChar w:fldCharType="end"/>
      </w:r>
      <w:r w:rsidRPr="009572FD">
        <w:fldChar w:fldCharType="separate"/>
      </w:r>
      <w:r w:rsidR="00D6694F" w:rsidRPr="009572FD">
        <w:rPr>
          <w:noProof/>
        </w:rPr>
        <w:t>(Ciocirlan, 2017; Ciocirlan et al., 2020; Kollmuss &amp; Agyeman, 2002; Norton et al., 2015)</w:t>
      </w:r>
      <w:r w:rsidRPr="009572FD">
        <w:fldChar w:fldCharType="end"/>
      </w:r>
      <w:r w:rsidRPr="009572FD">
        <w:t xml:space="preserve">, the academic literature does not show examples of application at the household or consumer level. In any case, “findings revealed that the corporate environmental strategy significantly explains the psychological green climate, which, in turn, enhances voluntary environmental behavior, like energy-saving behavior, waste reduction behavior, and resource recycling behavior” </w:t>
      </w:r>
      <w:r w:rsidRPr="009572FD">
        <w:fldChar w:fldCharType="begin"/>
      </w:r>
      <w:r w:rsidR="001C563F" w:rsidRPr="009572FD">
        <w:instrText xml:space="preserve"> ADDIN EN.CITE &lt;EndNote&gt;&lt;Cite&gt;&lt;Author&gt;Das&lt;/Author&gt;&lt;Year&gt;2019&lt;/Year&gt;&lt;RecNum&gt;5328&lt;/RecNum&gt;&lt;DisplayText&gt;(Das et al., 2019)&lt;/DisplayText&gt;&lt;record&gt;&lt;rec-number&gt;5328&lt;/rec-number&gt;&lt;foreign-keys&gt;&lt;key app="EN" db-id="2xt2vxpx1drtxzep2pgpsxxp9atffxp2tp9a" timestamp="1660496476"&gt;5328&lt;/key&gt;&lt;/foreign-keys&gt;&lt;ref-type name="Journal Article"&gt;17&lt;/ref-type&gt;&lt;contributors&gt;&lt;authors&gt;&lt;author&gt;Das, Anupam Kumar&lt;/author&gt;&lt;author&gt;Biswas, Shetu Ranjan&lt;/author&gt;&lt;author&gt;Abdul Kader Jilani, Munshi Muhammad&lt;/author&gt;&lt;author&gt;Uddin, Md Aftab&lt;/author&gt;&lt;/authors&gt;&lt;/contributors&gt;&lt;titles&gt;&lt;title&gt;Corporate environmental strategy and voluntary environmental behavior—Mediating effect of psychological green climate&lt;/title&gt;&lt;secondary-title&gt;Sustainability&lt;/secondary-title&gt;&lt;/titles&gt;&lt;periodical&gt;&lt;full-title&gt;Sustainability&lt;/full-title&gt;&lt;/periodical&gt;&lt;pages&gt;3123&lt;/pages&gt;&lt;volume&gt;11&lt;/volume&gt;&lt;number&gt;11&lt;/number&gt;&lt;dates&gt;&lt;year&gt;2019&lt;/year&gt;&lt;/dates&gt;&lt;isbn&gt;2071-1050&lt;/isbn&gt;&lt;urls&gt;&lt;/urls&gt;&lt;electronic-resource-num&gt;10.3390/su11113123&lt;/electronic-resource-num&gt;&lt;/record&gt;&lt;/Cite&gt;&lt;/EndNote&gt;</w:instrText>
      </w:r>
      <w:r w:rsidRPr="009572FD">
        <w:fldChar w:fldCharType="separate"/>
      </w:r>
      <w:r w:rsidR="009A19A9" w:rsidRPr="009572FD">
        <w:t>(Das et al., 2019)</w:t>
      </w:r>
      <w:r w:rsidRPr="009572FD">
        <w:fldChar w:fldCharType="end"/>
      </w:r>
      <w:r w:rsidRPr="009572FD">
        <w:t xml:space="preserve">.    </w:t>
      </w:r>
    </w:p>
    <w:p w14:paraId="2320FFD4" w14:textId="0C34E3EA" w:rsidR="00FB5A57" w:rsidRPr="00FA488D" w:rsidRDefault="00FB5A57" w:rsidP="00355B2F">
      <w:pPr>
        <w:pStyle w:val="APA7Head2"/>
        <w:jc w:val="both"/>
      </w:pPr>
      <w:r w:rsidRPr="00FA488D">
        <w:t>Goal System</w:t>
      </w:r>
      <w:r w:rsidR="004A41AE">
        <w:t>s</w:t>
      </w:r>
      <w:r w:rsidRPr="00FA488D">
        <w:t xml:space="preserve"> Theory</w:t>
      </w:r>
      <w:r w:rsidR="004A41AE">
        <w:t xml:space="preserve"> (GST)</w:t>
      </w:r>
    </w:p>
    <w:p w14:paraId="1D108296" w14:textId="220C50C7" w:rsidR="001A3652" w:rsidRPr="00FA488D" w:rsidRDefault="00FB5A57" w:rsidP="00355B2F">
      <w:pPr>
        <w:pStyle w:val="APA7Normal"/>
        <w:jc w:val="both"/>
      </w:pPr>
      <w:r w:rsidRPr="00FA488D">
        <w:t>As explained in the main paper,</w:t>
      </w:r>
      <w:r w:rsidR="005272D6" w:rsidRPr="00FA488D">
        <w:t xml:space="preserve"> </w:t>
      </w:r>
      <w:r w:rsidR="005272D6" w:rsidRPr="00FA488D">
        <w:fldChar w:fldCharType="begin"/>
      </w:r>
      <w:r w:rsidR="009A19A9" w:rsidRPr="00FA488D">
        <w:instrText xml:space="preserve"> ADDIN EN.CITE &lt;EndNote&gt;&lt;Cite AuthorYear="1"&gt;&lt;Author&gt;Kruglanski&lt;/Author&gt;&lt;Year&gt;2015&lt;/Year&gt;&lt;RecNum&gt;5390&lt;/RecNum&gt;&lt;DisplayText&gt;Kruglanski et al. (2015)&lt;/DisplayText&gt;&lt;record&gt;&lt;rec-number&gt;5390&lt;/rec-number&gt;&lt;foreign-keys&gt;&lt;key app="EN" db-id="2xt2vxpx1drtxzep2pgpsxxp9atffxp2tp9a" timestamp="1665954377"&gt;5390&lt;/key&gt;&lt;/foreign-keys&gt;&lt;ref-type name="Book Section"&gt;5&lt;/ref-type&gt;&lt;contributors&gt;&lt;authors&gt;&lt;author&gt;Kruglanski, Arie W.&lt;/author&gt;&lt;author&gt;Chernikova, Marina&lt;/author&gt;&lt;author&gt;Babush, Maxim&lt;/author&gt;&lt;author&gt;Dugas, Michelle&lt;/author&gt;&lt;author&gt;Schumpe, Birga M.&lt;/author&gt;&lt;/authors&gt;&lt;secondary-authors&gt;&lt;author&gt;Elliot, Andrew J.&lt;/author&gt;&lt;/secondary-authors&gt;&lt;/contributors&gt;&lt;titles&gt;&lt;title&gt;Chapter Three - The Architecture of Goal Systems: Multifinality, Equifinality, and Counterfinality in Means—End Relations&lt;/title&gt;&lt;secondary-title&gt;Advances in Motivation Science&lt;/secondary-title&gt;&lt;/titles&gt;&lt;pages&gt;69-98&lt;/pages&gt;&lt;volume&gt;2&lt;/volume&gt;&lt;keywords&gt;&lt;keyword&gt;Cognition&lt;/keyword&gt;&lt;keyword&gt;Goal systems&lt;/keyword&gt;&lt;keyword&gt;Goals&lt;/keyword&gt;&lt;keyword&gt;Means&lt;/keyword&gt;&lt;keyword&gt;Motivation&lt;/keyword&gt;&lt;/keywords&gt;&lt;dates&gt;&lt;year&gt;2015&lt;/year&gt;&lt;pub-dates&gt;&lt;date&gt;2015/01/01/&lt;/date&gt;&lt;/pub-dates&gt;&lt;/dates&gt;&lt;publisher&gt;Elsevier&lt;/publisher&gt;&lt;isbn&gt;2215-0919&lt;/isbn&gt;&lt;urls&gt;&lt;related-urls&gt;&lt;url&gt;https://www.sciencedirect.com/science/article/pii/S2215091915000024&lt;/url&gt;&lt;/related-urls&gt;&lt;/urls&gt;&lt;electronic-resource-num&gt;10.1016/bs.adms.2015.04.001&lt;/electronic-resource-num&gt;&lt;/record&gt;&lt;/Cite&gt;&lt;/EndNote&gt;</w:instrText>
      </w:r>
      <w:r w:rsidR="005272D6" w:rsidRPr="00FA488D">
        <w:fldChar w:fldCharType="separate"/>
      </w:r>
      <w:r w:rsidR="009A19A9" w:rsidRPr="00FA488D">
        <w:rPr>
          <w:noProof/>
        </w:rPr>
        <w:t>Kruglanski et al. (2015)</w:t>
      </w:r>
      <w:r w:rsidR="005272D6" w:rsidRPr="00FA488D">
        <w:fldChar w:fldCharType="end"/>
      </w:r>
      <w:r w:rsidRPr="00FA488D">
        <w:t xml:space="preserve"> </w:t>
      </w:r>
      <w:r w:rsidR="001A3652" w:rsidRPr="00FA488D">
        <w:t xml:space="preserve">utilize </w:t>
      </w:r>
      <w:r w:rsidRPr="00FA488D">
        <w:t>the concept</w:t>
      </w:r>
      <w:r w:rsidR="001A3652" w:rsidRPr="00FA488D">
        <w:t>s</w:t>
      </w:r>
      <w:r w:rsidRPr="00FA488D">
        <w:t xml:space="preserve"> of </w:t>
      </w:r>
      <w:proofErr w:type="spellStart"/>
      <w:r w:rsidRPr="00FA488D">
        <w:t>multifinality</w:t>
      </w:r>
      <w:proofErr w:type="spellEnd"/>
      <w:r w:rsidRPr="00FA488D">
        <w:t xml:space="preserve">, equifinality and </w:t>
      </w:r>
      <w:proofErr w:type="spellStart"/>
      <w:r w:rsidRPr="00FA488D">
        <w:t>counterfinality</w:t>
      </w:r>
      <w:proofErr w:type="spellEnd"/>
      <w:r w:rsidRPr="00FA488D">
        <w:t xml:space="preserve">. In fact, a goal can be reached by one or more means, and, vice versa, one single mean can satisfy one or more goals; furthermore, a goal can represent a top priority in our life or can compete with other objectives at other times. </w:t>
      </w:r>
    </w:p>
    <w:p w14:paraId="3C1B0EF7" w14:textId="610825A2" w:rsidR="0070722D" w:rsidRDefault="001A3652" w:rsidP="00355B2F">
      <w:pPr>
        <w:pStyle w:val="APA7Normal"/>
        <w:jc w:val="both"/>
      </w:pPr>
      <w:r w:rsidRPr="00FA488D">
        <w:lastRenderedPageBreak/>
        <w:t xml:space="preserve">Another important aspect of the </w:t>
      </w:r>
      <w:r w:rsidR="004A41AE">
        <w:t>GST</w:t>
      </w:r>
      <w:r w:rsidRPr="00FA488D">
        <w:t xml:space="preserve"> is that </w:t>
      </w:r>
      <w:r w:rsidR="00FB5A57" w:rsidRPr="00FA488D">
        <w:t xml:space="preserve">goal systems have motivational and cognitive properties </w:t>
      </w:r>
      <w:r w:rsidR="00FB5A57" w:rsidRPr="00FA488D">
        <w:fldChar w:fldCharType="begin"/>
      </w:r>
      <w:r w:rsidR="005272D6" w:rsidRPr="00FA488D">
        <w:instrText xml:space="preserve"> ADDIN EN.CITE &lt;EndNote&gt;&lt;Cite&gt;&lt;Author&gt;Kruglanski&lt;/Author&gt;&lt;Year&gt;2002&lt;/Year&gt;&lt;RecNum&gt;5226&lt;/RecNum&gt;&lt;DisplayText&gt;(Kruglanski et al., 2002)&lt;/DisplayText&gt;&lt;record&gt;&lt;rec-number&gt;5226&lt;/rec-number&gt;&lt;foreign-keys&gt;&lt;key app="EN" db-id="2xt2vxpx1drtxzep2pgpsxxp9atffxp2tp9a" timestamp="1653246647"&gt;5226&lt;/key&gt;&lt;/foreign-keys&gt;&lt;ref-type name="Book Section"&gt;5&lt;/ref-type&gt;&lt;contributors&gt;&lt;authors&gt;&lt;author&gt;Kruglanski, Arie W.&lt;/author&gt;&lt;author&gt;Shah, James Y.&lt;/author&gt;&lt;author&gt;Fishbach, Ayelet&lt;/author&gt;&lt;author&gt;Friedman, Ron&lt;/author&gt;&lt;author&gt;Woo Young, Chun&lt;/author&gt;&lt;author&gt;Sleeth-Keppler, David&lt;/author&gt;&lt;/authors&gt;&lt;/contributors&gt;&lt;titles&gt;&lt;title&gt;A theory of goal systems&lt;/title&gt;&lt;secondary-title&gt;Advances in Experimental Social Psychology&lt;/secondary-title&gt;&lt;/titles&gt;&lt;pages&gt;331-378&lt;/pages&gt;&lt;volume&gt;34&lt;/volume&gt;&lt;dates&gt;&lt;year&gt;2002&lt;/year&gt;&lt;/dates&gt;&lt;publisher&gt;Academic Press&lt;/publisher&gt;&lt;isbn&gt;0065-2601&lt;/isbn&gt;&lt;urls&gt;&lt;related-urls&gt;&lt;url&gt;https://www.sciencedirect.com/science/article/pii/S0065260102800089&lt;/url&gt;&lt;/related-urls&gt;&lt;/urls&gt;&lt;electronic-resource-num&gt;10.1016/S0065-2601(02)80008-9&lt;/electronic-resource-num&gt;&lt;/record&gt;&lt;/Cite&gt;&lt;/EndNote&gt;</w:instrText>
      </w:r>
      <w:r w:rsidR="00FB5A57" w:rsidRPr="00FA488D">
        <w:fldChar w:fldCharType="separate"/>
      </w:r>
      <w:r w:rsidR="005272D6" w:rsidRPr="00FA488D">
        <w:rPr>
          <w:noProof/>
        </w:rPr>
        <w:t>(Kruglanski et al., 2002)</w:t>
      </w:r>
      <w:r w:rsidR="00FB5A57" w:rsidRPr="00FA488D">
        <w:fldChar w:fldCharType="end"/>
      </w:r>
      <w:r w:rsidR="00FB5A57" w:rsidRPr="00FA488D">
        <w:t xml:space="preserve">. The former are driven by the </w:t>
      </w:r>
      <w:r w:rsidR="009E67C8" w:rsidRPr="00FA488D">
        <w:t>“</w:t>
      </w:r>
      <w:r w:rsidR="00FB5A57" w:rsidRPr="00FA488D">
        <w:t xml:space="preserve">principle </w:t>
      </w:r>
      <w:r w:rsidR="009E67C8" w:rsidRPr="00FA488D">
        <w:t xml:space="preserve">of </w:t>
      </w:r>
      <w:r w:rsidR="00FB5A57" w:rsidRPr="00FA488D">
        <w:t>subjective</w:t>
      </w:r>
      <w:r w:rsidR="009E67C8" w:rsidRPr="00FA488D">
        <w:t xml:space="preserve"> </w:t>
      </w:r>
      <w:r w:rsidR="00FB5A57" w:rsidRPr="00FA488D">
        <w:t>utility</w:t>
      </w:r>
      <w:r w:rsidR="009E67C8" w:rsidRPr="00FA488D">
        <w:t>,</w:t>
      </w:r>
      <w:r w:rsidR="00FB5A57" w:rsidRPr="00FA488D">
        <w:t xml:space="preserve"> </w:t>
      </w:r>
      <w:r w:rsidR="009E67C8" w:rsidRPr="00FA488D">
        <w:t>which</w:t>
      </w:r>
      <w:r w:rsidR="00FB5A57" w:rsidRPr="00FA488D">
        <w:t xml:space="preserve"> determines goal-commitment and mean choice” </w:t>
      </w:r>
      <w:r w:rsidR="00FB5A57" w:rsidRPr="00FA488D">
        <w:fldChar w:fldCharType="begin"/>
      </w:r>
      <w:r w:rsidR="009E67C8" w:rsidRPr="00FA488D">
        <w:instrText xml:space="preserve"> ADDIN EN.CITE &lt;EndNote&gt;&lt;Cite&gt;&lt;Author&gt;Kruglanski&lt;/Author&gt;&lt;Year&gt;2002&lt;/Year&gt;&lt;RecNum&gt;5226&lt;/RecNum&gt;&lt;Pages&gt;342&lt;/Pages&gt;&lt;DisplayText&gt;(Kruglanski et al., 2002, p. 342)&lt;/DisplayText&gt;&lt;record&gt;&lt;rec-number&gt;5226&lt;/rec-number&gt;&lt;foreign-keys&gt;&lt;key app="EN" db-id="2xt2vxpx1drtxzep2pgpsxxp9atffxp2tp9a" timestamp="1653246647"&gt;5226&lt;/key&gt;&lt;/foreign-keys&gt;&lt;ref-type name="Book Section"&gt;5&lt;/ref-type&gt;&lt;contributors&gt;&lt;authors&gt;&lt;author&gt;Kruglanski, Arie W.&lt;/author&gt;&lt;author&gt;Shah, James Y.&lt;/author&gt;&lt;author&gt;Fishbach, Ayelet&lt;/author&gt;&lt;author&gt;Friedman, Ron&lt;/author&gt;&lt;author&gt;Woo Young, Chun&lt;/author&gt;&lt;author&gt;Sleeth-Keppler, David&lt;/author&gt;&lt;/authors&gt;&lt;/contributors&gt;&lt;titles&gt;&lt;title&gt;A theory of goal systems&lt;/title&gt;&lt;secondary-title&gt;Advances in Experimental Social Psychology&lt;/secondary-title&gt;&lt;/titles&gt;&lt;pages&gt;331-378&lt;/pages&gt;&lt;volume&gt;34&lt;/volume&gt;&lt;dates&gt;&lt;year&gt;2002&lt;/year&gt;&lt;/dates&gt;&lt;publisher&gt;Academic Press&lt;/publisher&gt;&lt;isbn&gt;0065-2601&lt;/isbn&gt;&lt;urls&gt;&lt;related-urls&gt;&lt;url&gt;https://www.sciencedirect.com/science/article/pii/S0065260102800089&lt;/url&gt;&lt;/related-urls&gt;&lt;/urls&gt;&lt;electronic-resource-num&gt;10.1016/S0065-2601(02)80008-9&lt;/electronic-resource-num&gt;&lt;/record&gt;&lt;/Cite&gt;&lt;/EndNote&gt;</w:instrText>
      </w:r>
      <w:r w:rsidR="00FB5A57" w:rsidRPr="00FA488D">
        <w:fldChar w:fldCharType="separate"/>
      </w:r>
      <w:r w:rsidR="009E67C8" w:rsidRPr="00FA488D">
        <w:rPr>
          <w:noProof/>
        </w:rPr>
        <w:t>(Kruglanski et al., 2002, p. 342)</w:t>
      </w:r>
      <w:r w:rsidR="00FB5A57" w:rsidRPr="00FA488D">
        <w:fldChar w:fldCharType="end"/>
      </w:r>
      <w:r w:rsidR="00FB5A57" w:rsidRPr="00FA488D">
        <w:t xml:space="preserve">; moreover, the strive for a goal is influenced by persistence of pursuit and affective feedback. The latter are characterized by structural and allocational properties, namely the type of links between goals and means (interconnectedness), and the mental resources availability in a “constant sum” game. Being said that the cognitive properties often take over the motivational ones, goals may range from short terms and narrow objective to long term ambitions </w:t>
      </w:r>
      <w:r w:rsidR="00FB5A57" w:rsidRPr="00FA488D">
        <w:fldChar w:fldCharType="begin"/>
      </w:r>
      <w:r w:rsidR="005272D6" w:rsidRPr="00FA488D">
        <w:instrText xml:space="preserve"> ADDIN EN.CITE &lt;EndNote&gt;&lt;Cite&gt;&lt;Author&gt;Kruglanski&lt;/Author&gt;&lt;Year&gt;2002&lt;/Year&gt;&lt;RecNum&gt;5226&lt;/RecNum&gt;&lt;DisplayText&gt;(Kruglanski et al., 2002)&lt;/DisplayText&gt;&lt;record&gt;&lt;rec-number&gt;5226&lt;/rec-number&gt;&lt;foreign-keys&gt;&lt;key app="EN" db-id="2xt2vxpx1drtxzep2pgpsxxp9atffxp2tp9a" timestamp="1653246647"&gt;5226&lt;/key&gt;&lt;/foreign-keys&gt;&lt;ref-type name="Book Section"&gt;5&lt;/ref-type&gt;&lt;contributors&gt;&lt;authors&gt;&lt;author&gt;Kruglanski, Arie W.&lt;/author&gt;&lt;author&gt;Shah, James Y.&lt;/author&gt;&lt;author&gt;Fishbach, Ayelet&lt;/author&gt;&lt;author&gt;Friedman, Ron&lt;/author&gt;&lt;author&gt;Woo Young, Chun&lt;/author&gt;&lt;author&gt;Sleeth-Keppler, David&lt;/author&gt;&lt;/authors&gt;&lt;/contributors&gt;&lt;titles&gt;&lt;title&gt;A theory of goal systems&lt;/title&gt;&lt;secondary-title&gt;Advances in Experimental Social Psychology&lt;/secondary-title&gt;&lt;/titles&gt;&lt;pages&gt;331-378&lt;/pages&gt;&lt;volume&gt;34&lt;/volume&gt;&lt;dates&gt;&lt;year&gt;2002&lt;/year&gt;&lt;/dates&gt;&lt;publisher&gt;Academic Press&lt;/publisher&gt;&lt;isbn&gt;0065-2601&lt;/isbn&gt;&lt;urls&gt;&lt;related-urls&gt;&lt;url&gt;https://www.sciencedirect.com/science/article/pii/S0065260102800089&lt;/url&gt;&lt;/related-urls&gt;&lt;/urls&gt;&lt;electronic-resource-num&gt;10.1016/S0065-2601(02)80008-9&lt;/electronic-resource-num&gt;&lt;/record&gt;&lt;/Cite&gt;&lt;/EndNote&gt;</w:instrText>
      </w:r>
      <w:r w:rsidR="00FB5A57" w:rsidRPr="00FA488D">
        <w:fldChar w:fldCharType="separate"/>
      </w:r>
      <w:r w:rsidR="005272D6" w:rsidRPr="00FA488D">
        <w:rPr>
          <w:noProof/>
        </w:rPr>
        <w:t>(Kruglanski et al., 2002)</w:t>
      </w:r>
      <w:r w:rsidR="00FB5A57" w:rsidRPr="00FA488D">
        <w:fldChar w:fldCharType="end"/>
      </w:r>
      <w:r w:rsidR="00FB5A57" w:rsidRPr="00FA488D">
        <w:t>.</w:t>
      </w:r>
    </w:p>
    <w:p w14:paraId="109895E4" w14:textId="77777777" w:rsidR="00C31A9E" w:rsidRPr="00FA488D" w:rsidRDefault="00C31A9E" w:rsidP="007F0CD4">
      <w:pPr>
        <w:pStyle w:val="APA7Normal"/>
      </w:pPr>
    </w:p>
    <w:p w14:paraId="536207F9" w14:textId="3ADDBA4B" w:rsidR="004A2F83" w:rsidRPr="00FA488D" w:rsidRDefault="004A2F83" w:rsidP="007F0CD4">
      <w:pPr>
        <w:pStyle w:val="APA7Head1"/>
      </w:pPr>
      <w:r w:rsidRPr="00FA488D">
        <w:t xml:space="preserve">Methodology </w:t>
      </w:r>
    </w:p>
    <w:p w14:paraId="094E2805" w14:textId="5F4F2AA4" w:rsidR="00A71FBD" w:rsidRPr="00FA488D" w:rsidRDefault="00A71FBD" w:rsidP="007F0CD4">
      <w:pPr>
        <w:pStyle w:val="APA7Head2"/>
      </w:pPr>
      <w:r w:rsidRPr="00FA488D">
        <w:t xml:space="preserve">Research </w:t>
      </w:r>
      <w:r w:rsidR="00A461DB">
        <w:t>D</w:t>
      </w:r>
      <w:r w:rsidRPr="00FA488D">
        <w:t>esign</w:t>
      </w:r>
      <w:r w:rsidR="00017DD9" w:rsidRPr="00FA488D">
        <w:t xml:space="preserve"> – Sample </w:t>
      </w:r>
      <w:r w:rsidR="00A461DB">
        <w:t>D</w:t>
      </w:r>
      <w:r w:rsidR="00017DD9" w:rsidRPr="00FA488D">
        <w:t>efinition</w:t>
      </w:r>
      <w:r w:rsidR="009F7441">
        <w:t>,</w:t>
      </w:r>
      <w:r w:rsidR="00017DD9" w:rsidRPr="00FA488D">
        <w:t xml:space="preserve"> </w:t>
      </w:r>
      <w:r w:rsidR="00A461DB">
        <w:t>D</w:t>
      </w:r>
      <w:r w:rsidR="00017DD9" w:rsidRPr="00FA488D">
        <w:t xml:space="preserve">ata </w:t>
      </w:r>
      <w:r w:rsidR="00A461DB">
        <w:t>C</w:t>
      </w:r>
      <w:r w:rsidR="00017DD9" w:rsidRPr="00FA488D">
        <w:t>ollection</w:t>
      </w:r>
      <w:r w:rsidR="009F7441">
        <w:t xml:space="preserve"> </w:t>
      </w:r>
      <w:r w:rsidR="009F7441" w:rsidRPr="00355B2F">
        <w:t xml:space="preserve">and </w:t>
      </w:r>
      <w:r w:rsidR="004E7D93" w:rsidRPr="00355B2F">
        <w:t>Cleaning</w:t>
      </w:r>
    </w:p>
    <w:p w14:paraId="0B5EC8D8" w14:textId="3EB8AC18" w:rsidR="00017DD9" w:rsidRPr="00FA488D" w:rsidRDefault="00017DD9" w:rsidP="00355B2F">
      <w:pPr>
        <w:pStyle w:val="APA7Normal"/>
        <w:jc w:val="both"/>
      </w:pPr>
      <w:r w:rsidRPr="00FA488D">
        <w:t xml:space="preserve">The </w:t>
      </w:r>
      <w:proofErr w:type="spellStart"/>
      <w:r w:rsidRPr="00FA488D">
        <w:t>Slovin’s</w:t>
      </w:r>
      <w:proofErr w:type="spellEnd"/>
      <w:r w:rsidRPr="00FA488D">
        <w:t xml:space="preserve"> formula </w:t>
      </w:r>
      <w:r w:rsidRPr="00FA488D">
        <w:fldChar w:fldCharType="begin">
          <w:fldData xml:space="preserve">PEVuZE5vdGU+PENpdGU+PEF1dGhvcj5EaG9raGlrYWg8L0F1dGhvcj48WWVhcj4yMDE1PC9ZZWFy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==
</w:fldData>
        </w:fldChar>
      </w:r>
      <w:r w:rsidR="009E67C8" w:rsidRPr="00FA488D">
        <w:instrText xml:space="preserve"> ADDIN EN.CITE </w:instrText>
      </w:r>
      <w:r w:rsidR="009E67C8" w:rsidRPr="00FA488D">
        <w:fldChar w:fldCharType="begin">
          <w:fldData xml:space="preserve">PEVuZE5vdGU+PENpdGU+PEF1dGhvcj5EaG9raGlrYWg8L0F1dGhvcj48WWVhcj4yMDE1PC9ZZWFy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==
</w:fldData>
        </w:fldChar>
      </w:r>
      <w:r w:rsidR="009E67C8" w:rsidRPr="00FA488D">
        <w:instrText xml:space="preserve"> ADDIN EN.CITE.DATA </w:instrText>
      </w:r>
      <w:r w:rsidR="009E67C8" w:rsidRPr="00FA488D">
        <w:fldChar w:fldCharType="end"/>
      </w:r>
      <w:r w:rsidRPr="00FA488D">
        <w:fldChar w:fldCharType="separate"/>
      </w:r>
      <w:r w:rsidR="009A19A9" w:rsidRPr="00FA488D">
        <w:rPr>
          <w:noProof/>
        </w:rPr>
        <w:t>(De Feo et al., 2017; Dhokhikah et al., 2015)</w:t>
      </w:r>
      <w:r w:rsidRPr="00FA488D">
        <w:fldChar w:fldCharType="end"/>
      </w:r>
      <w:r w:rsidRPr="00FA488D">
        <w:t xml:space="preserve"> has </w:t>
      </w:r>
      <w:r w:rsidR="005F20D7">
        <w:t xml:space="preserve">also </w:t>
      </w:r>
      <w:r w:rsidRPr="00FA488D">
        <w:t xml:space="preserve">been </w:t>
      </w:r>
      <w:r w:rsidR="005F20D7">
        <w:t>consider</w:t>
      </w:r>
      <w:r w:rsidRPr="00FA488D">
        <w:t>ed to determine the sample size (n=sample number, N=total population, e=margin of error)</w:t>
      </w:r>
    </w:p>
    <w:p w14:paraId="4E4BAE68" w14:textId="77777777" w:rsidR="00017DD9" w:rsidRPr="00FA488D" w:rsidRDefault="00017DD9" w:rsidP="00355B2F">
      <w:pPr>
        <w:pStyle w:val="APA7Normal"/>
        <w:jc w:val="both"/>
      </w:pPr>
      <w:r w:rsidRPr="00FA488D">
        <w:t xml:space="preserve">n = </w:t>
      </w:r>
      <m:oMath>
        <m:f>
          <m:fPr>
            <m:ctrlPr>
              <w:rPr>
                <w:rFonts w:ascii="Cambria Math" w:hAnsi="Cambria Math"/>
              </w:rPr>
            </m:ctrlPr>
          </m:fPr>
          <m:num>
            <m:r>
              <w:rPr>
                <w:rFonts w:ascii="Cambria Math" w:hAnsi="Cambria Math"/>
              </w:rPr>
              <m:t>N</m:t>
            </m:r>
          </m:num>
          <m:den>
            <m:r>
              <w:rPr>
                <w:rFonts w:ascii="Cambria Math" w:hAnsi="Cambria Math"/>
              </w:rPr>
              <m:t>N</m:t>
            </m:r>
            <m:sSup>
              <m:sSupPr>
                <m:ctrlPr>
                  <w:rPr>
                    <w:rFonts w:ascii="Cambria Math" w:hAnsi="Cambria Math"/>
                  </w:rPr>
                </m:ctrlPr>
              </m:sSupPr>
              <m:e>
                <m:r>
                  <w:rPr>
                    <w:rFonts w:ascii="Cambria Math" w:hAnsi="Cambria Math"/>
                  </w:rPr>
                  <m:t>e</m:t>
                </m:r>
              </m:e>
              <m:sup>
                <m:r>
                  <m:rPr>
                    <m:sty m:val="p"/>
                  </m:rPr>
                  <w:rPr>
                    <w:rFonts w:ascii="Cambria Math" w:hAnsi="Cambria Math"/>
                  </w:rPr>
                  <m:t>2</m:t>
                </m:r>
              </m:sup>
            </m:sSup>
            <m:r>
              <m:rPr>
                <m:sty m:val="p"/>
              </m:rPr>
              <w:rPr>
                <w:rFonts w:ascii="Cambria Math" w:hAnsi="Cambria Math"/>
              </w:rPr>
              <m:t>+1</m:t>
            </m:r>
          </m:den>
        </m:f>
      </m:oMath>
    </w:p>
    <w:p w14:paraId="486E9E80" w14:textId="3740C7F9" w:rsidR="00017DD9" w:rsidRPr="00FA488D" w:rsidRDefault="00017DD9" w:rsidP="00355B2F">
      <w:pPr>
        <w:pStyle w:val="APA7Normal"/>
        <w:jc w:val="both"/>
      </w:pPr>
      <w:r w:rsidRPr="00FA488D">
        <w:t>In year 2018 households in Maastricht and Zwolle are respectively 69,180 and 58,546, therefore the corresponding samples are respectively 69.37 and 69.36 respondents (with a margin of error of .12).</w:t>
      </w:r>
    </w:p>
    <w:p w14:paraId="1FBD7D28" w14:textId="0EBB5524" w:rsidR="005A2B68" w:rsidRDefault="00017DD9" w:rsidP="00355B2F">
      <w:pPr>
        <w:pStyle w:val="APA7Normal"/>
        <w:jc w:val="both"/>
      </w:pPr>
      <w:r w:rsidRPr="00FA488D">
        <w:t xml:space="preserve">Please note that the study of the relationship between the </w:t>
      </w:r>
      <w:r w:rsidR="005A2B68" w:rsidRPr="00FA488D">
        <w:t xml:space="preserve">socio-demographic variables </w:t>
      </w:r>
      <w:r w:rsidRPr="00FA488D">
        <w:t>(e.g., age, gender)</w:t>
      </w:r>
      <w:r w:rsidR="005A2B68" w:rsidRPr="00FA488D">
        <w:t xml:space="preserve"> </w:t>
      </w:r>
      <w:r w:rsidRPr="00FA488D">
        <w:t>and socio-psychological constructs is out of the scope of this paper.</w:t>
      </w:r>
      <w:r w:rsidR="005A2B68" w:rsidRPr="00FA488D">
        <w:t xml:space="preserve"> </w:t>
      </w:r>
    </w:p>
    <w:p w14:paraId="43BE08C4" w14:textId="52643E2C" w:rsidR="009F7441" w:rsidRPr="00FA488D" w:rsidRDefault="004E7D93" w:rsidP="00355B2F">
      <w:pPr>
        <w:pStyle w:val="APA7Normal"/>
        <w:jc w:val="both"/>
      </w:pPr>
      <w:r w:rsidRPr="00355B2F">
        <w:t>As explained in the main paper some questionnaires were dropped because of missing data and outliers</w:t>
      </w:r>
      <w:r w:rsidR="00EF4369" w:rsidRPr="00355B2F">
        <w:t xml:space="preserve">; outliers “can have a dramatic effect on the correlation coefficient, particularly in small samples” </w:t>
      </w:r>
      <w:r w:rsidR="00EF4369" w:rsidRPr="00355B2F">
        <w:fldChar w:fldCharType="begin"/>
      </w:r>
      <w:r w:rsidR="00EF4369" w:rsidRPr="00355B2F">
        <w:instrText xml:space="preserve"> ADDIN EN.CITE &lt;EndNote&gt;&lt;Cite&gt;&lt;Author&gt;Pallant&lt;/Author&gt;&lt;Year&gt;2020&lt;/Year&gt;&lt;RecNum&gt;5253&lt;/RecNum&gt;&lt;Pages&gt;159&lt;/Pages&gt;&lt;DisplayText&gt;(Pallant, 2020, p. 159)&lt;/DisplayText&gt;&lt;record&gt;&lt;rec-number&gt;5253&lt;/rec-number&gt;&lt;foreign-keys&gt;&lt;key app="EN" db-id="2xt2vxpx1drtxzep2pgpsxxp9atffxp2tp9a" timestamp="1653590686"&gt;5253&lt;/key&gt;&lt;/foreign-keys&gt;&lt;ref-type name="Book"&gt;6&lt;/ref-type&gt;&lt;contributors&gt;&lt;authors&gt;&lt;author&gt;Pallant, Julie&lt;/author&gt;&lt;/authors&gt;&lt;/contributors&gt;&lt;titles&gt;&lt;title&gt;SPSS survival manual: A step by step guide to data analysis using IBM SPSS&lt;/title&gt;&lt;/titles&gt;&lt;edition&gt;7th&lt;/edition&gt;&lt;dates&gt;&lt;year&gt;2020&lt;/year&gt;&lt;/dates&gt;&lt;publisher&gt;Routledge&lt;/publisher&gt;&lt;isbn&gt;1003117457&lt;/isbn&gt;&lt;urls&gt;&lt;/urls&gt;&lt;/record&gt;&lt;/Cite&gt;&lt;/EndNote&gt;</w:instrText>
      </w:r>
      <w:r w:rsidR="00EF4369" w:rsidRPr="00355B2F">
        <w:fldChar w:fldCharType="separate"/>
      </w:r>
      <w:r w:rsidR="00EF4369" w:rsidRPr="00355B2F">
        <w:rPr>
          <w:noProof/>
        </w:rPr>
        <w:t>(Pallant, 2020, p. 159)</w:t>
      </w:r>
      <w:r w:rsidR="00EF4369" w:rsidRPr="00355B2F">
        <w:fldChar w:fldCharType="end"/>
      </w:r>
      <w:r w:rsidR="00EF4369" w:rsidRPr="00355B2F">
        <w:t xml:space="preserve">. In this regard, it is worth recalling </w:t>
      </w:r>
      <w:r w:rsidR="00EF4369" w:rsidRPr="00355B2F">
        <w:fldChar w:fldCharType="begin"/>
      </w:r>
      <w:r w:rsidR="00BB765B" w:rsidRPr="00355B2F">
        <w:instrText xml:space="preserve"> ADDIN EN.CITE &lt;EndNote&gt;&lt;Cite AuthorYear="1"&gt;&lt;Author&gt;Osborne&lt;/Author&gt;&lt;Year&gt;2010&lt;/Year&gt;&lt;RecNum&gt;5706&lt;/RecNum&gt;&lt;DisplayText&gt;Osborne (2010)&lt;/DisplayText&gt;&lt;record&gt;&lt;rec-number&gt;5706&lt;/rec-number&gt;&lt;foreign-keys&gt;&lt;key app="EN" db-id="2xt2vxpx1drtxzep2pgpsxxp9atffxp2tp9a" timestamp="1678217483"&gt;5706&lt;/key&gt;&lt;/foreign-keys&gt;&lt;ref-type name="Journal Article"&gt;17&lt;/ref-type&gt;&lt;contributors&gt;&lt;authors&gt;&lt;author&gt;Osborne, Jason W.&lt;/author&gt;&lt;/authors&gt;&lt;/contributors&gt;&lt;titles&gt;&lt;title&gt;Data Cleaning Basics: Best Practices in Dealing with Extreme Scores&lt;/title&gt;&lt;secondary-title&gt;Newborn and Infant Nursing Reviews&lt;/secondary-title&gt;&lt;/titles&gt;&lt;periodical&gt;&lt;full-title&gt;Newborn and Infant Nursing Reviews&lt;/full-title&gt;&lt;/periodical&gt;&lt;pages&gt;37-43&lt;/pages&gt;&lt;volume&gt;10&lt;/volume&gt;&lt;number&gt;1&lt;/number&gt;&lt;keywords&gt;&lt;keyword&gt;Data cleaning&lt;/keyword&gt;&lt;keyword&gt;Extreme scores&lt;/keyword&gt;&lt;keyword&gt;Outliers&lt;/keyword&gt;&lt;keyword&gt;Parameter estimates&lt;/keyword&gt;&lt;/keywords&gt;&lt;dates&gt;&lt;year&gt;2010&lt;/year&gt;&lt;/dates&gt;&lt;isbn&gt;1527-3369&lt;/isbn&gt;&lt;urls&gt;&lt;related-urls&gt;&lt;url&gt;https://www.sciencedirect.com/science/article/pii/S1527336909001779&lt;/url&gt;&lt;/related-urls&gt;&lt;/urls&gt;&lt;electronic-resource-num&gt;https://doi.org/10.1053/j.nainr.2009.12.009&lt;/electronic-resource-num&gt;&lt;/record&gt;&lt;/Cite&gt;&lt;/EndNote&gt;</w:instrText>
      </w:r>
      <w:r w:rsidR="00EF4369" w:rsidRPr="00355B2F">
        <w:fldChar w:fldCharType="separate"/>
      </w:r>
      <w:r w:rsidR="00EF4369" w:rsidRPr="00355B2F">
        <w:rPr>
          <w:noProof/>
        </w:rPr>
        <w:t>Osborne (2010)</w:t>
      </w:r>
      <w:r w:rsidR="00EF4369" w:rsidRPr="00355B2F">
        <w:fldChar w:fldCharType="end"/>
      </w:r>
      <w:r w:rsidR="00EF4369" w:rsidRPr="00355B2F">
        <w:t>:</w:t>
      </w:r>
      <w:r w:rsidRPr="00355B2F">
        <w:t xml:space="preserve"> “</w:t>
      </w:r>
      <w:r w:rsidR="00EF4369" w:rsidRPr="00355B2F">
        <w:t>a</w:t>
      </w:r>
      <w:r w:rsidRPr="00355B2F">
        <w:t>n extreme score, or data point far outside the normal distribution for a variable or population, is also described as an observation that deviates so much from other observations as to arouse suspicious that it was generated by a different mechanism”</w:t>
      </w:r>
      <w:r w:rsidR="00EF4369" w:rsidRPr="00355B2F">
        <w:t xml:space="preserve"> (p. 37)</w:t>
      </w:r>
      <w:r w:rsidRPr="00355B2F">
        <w:t>.</w:t>
      </w:r>
      <w:r w:rsidR="00EF4369" w:rsidRPr="00355B2F">
        <w:t xml:space="preserve"> </w:t>
      </w:r>
      <w:r w:rsidR="00661D35" w:rsidRPr="00355B2F">
        <w:t xml:space="preserve">Although in the academic literature there is a lot of </w:t>
      </w:r>
      <w:r w:rsidR="00661D35" w:rsidRPr="00355B2F">
        <w:lastRenderedPageBreak/>
        <w:t xml:space="preserve">controversy over what represents an outlier, several scholars apply the rule of thumb of scores of 3 or more SDs (from the mean) when deciding whether further examining critical data </w:t>
      </w:r>
      <w:r w:rsidR="00661D35" w:rsidRPr="00355B2F">
        <w:fldChar w:fldCharType="begin"/>
      </w:r>
      <w:r w:rsidR="00CC65FC">
        <w:instrText xml:space="preserve"> ADDIN EN.CITE &lt;EndNote&gt;&lt;Cite&gt;&lt;Author&gt;Osborne&lt;/Author&gt;&lt;Year&gt;2013&lt;/Year&gt;&lt;RecNum&gt;5703&lt;/RecNum&gt;&lt;DisplayText&gt;(Osborne, 2013)&lt;/DisplayText&gt;&lt;record&gt;&lt;rec-number&gt;5703&lt;/rec-number&gt;&lt;foreign-keys&gt;&lt;key app="EN" db-id="2xt2vxpx1drtxzep2pgpsxxp9atffxp2tp9a" timestamp="1678167916"&gt;5703&lt;/key&gt;&lt;/foreign-keys&gt;&lt;ref-type name="Book"&gt;6&lt;/ref-type&gt;&lt;contributors&gt;&lt;authors&gt;&lt;author&gt;Osborne, Jason&lt;/author&gt;&lt;/authors&gt;&lt;/contributors&gt;&lt;titles&gt;&lt;title&gt;Best Practices in Data Cleaning: A Complete Guide to Everything You Need to Do Before and After Collecting Your Data&lt;/title&gt;&lt;alt-title&gt;Thousand Oaks, CA: Sage Publications&lt;/alt-title&gt;&lt;/titles&gt;&lt;dates&gt;&lt;year&gt;2013&lt;/year&gt;&lt;/dates&gt;&lt;publisher&gt;Sage&lt;/publisher&gt;&lt;isbn&gt;978-1500594343&lt;/isbn&gt;&lt;urls&gt;&lt;/urls&gt;&lt;electronic-resource-num&gt;10.4135/9781452269948&lt;/electronic-resource-num&gt;&lt;/record&gt;&lt;/Cite&gt;&lt;/EndNote&gt;</w:instrText>
      </w:r>
      <w:r w:rsidR="00661D35" w:rsidRPr="00355B2F">
        <w:fldChar w:fldCharType="separate"/>
      </w:r>
      <w:r w:rsidR="00661D35" w:rsidRPr="00355B2F">
        <w:rPr>
          <w:noProof/>
        </w:rPr>
        <w:t>(Osborne, 2013)</w:t>
      </w:r>
      <w:r w:rsidR="00661D35" w:rsidRPr="00355B2F">
        <w:fldChar w:fldCharType="end"/>
      </w:r>
      <w:r w:rsidR="00661D35" w:rsidRPr="00355B2F">
        <w:t xml:space="preserve">. </w:t>
      </w:r>
      <w:r w:rsidR="009F0514" w:rsidRPr="00355B2F">
        <w:fldChar w:fldCharType="begin"/>
      </w:r>
      <w:r w:rsidR="00BB765B" w:rsidRPr="00355B2F">
        <w:instrText xml:space="preserve"> ADDIN EN.CITE &lt;EndNote&gt;&lt;Cite AuthorYear="1"&gt;&lt;Author&gt;Osborne&lt;/Author&gt;&lt;Year&gt;2010&lt;/Year&gt;&lt;RecNum&gt;5706&lt;/RecNum&gt;&lt;DisplayText&gt;Osborne (2010)&lt;/DisplayText&gt;&lt;record&gt;&lt;rec-number&gt;5706&lt;/rec-number&gt;&lt;foreign-keys&gt;&lt;key app="EN" db-id="2xt2vxpx1drtxzep2pgpsxxp9atffxp2tp9a" timestamp="1678217483"&gt;5706&lt;/key&gt;&lt;/foreign-keys&gt;&lt;ref-type name="Journal Article"&gt;17&lt;/ref-type&gt;&lt;contributors&gt;&lt;authors&gt;&lt;author&gt;Osborne, Jason W.&lt;/author&gt;&lt;/authors&gt;&lt;/contributors&gt;&lt;titles&gt;&lt;title&gt;Data Cleaning Basics: Best Practices in Dealing with Extreme Scores&lt;/title&gt;&lt;secondary-title&gt;Newborn and Infant Nursing Reviews&lt;/secondary-title&gt;&lt;/titles&gt;&lt;periodical&gt;&lt;full-title&gt;Newborn and Infant Nursing Reviews&lt;/full-title&gt;&lt;/periodical&gt;&lt;pages&gt;37-43&lt;/pages&gt;&lt;volume&gt;10&lt;/volume&gt;&lt;number&gt;1&lt;/number&gt;&lt;keywords&gt;&lt;keyword&gt;Data cleaning&lt;/keyword&gt;&lt;keyword&gt;Extreme scores&lt;/keyword&gt;&lt;keyword&gt;Outliers&lt;/keyword&gt;&lt;keyword&gt;Parameter estimates&lt;/keyword&gt;&lt;/keywords&gt;&lt;dates&gt;&lt;year&gt;2010&lt;/year&gt;&lt;/dates&gt;&lt;isbn&gt;1527-3369&lt;/isbn&gt;&lt;urls&gt;&lt;related-urls&gt;&lt;url&gt;https://www.sciencedirect.com/science/article/pii/S1527336909001779&lt;/url&gt;&lt;/related-urls&gt;&lt;/urls&gt;&lt;electronic-resource-num&gt;https://doi.org/10.1053/j.nainr.2009.12.009&lt;/electronic-resource-num&gt;&lt;/record&gt;&lt;/Cite&gt;&lt;/EndNote&gt;</w:instrText>
      </w:r>
      <w:r w:rsidR="009F0514" w:rsidRPr="00355B2F">
        <w:fldChar w:fldCharType="separate"/>
      </w:r>
      <w:r w:rsidR="009F0514" w:rsidRPr="00355B2F">
        <w:rPr>
          <w:noProof/>
        </w:rPr>
        <w:t>Osborne (2010)</w:t>
      </w:r>
      <w:r w:rsidR="009F0514" w:rsidRPr="00355B2F">
        <w:fldChar w:fldCharType="end"/>
      </w:r>
      <w:r w:rsidR="009F0514" w:rsidRPr="00355B2F">
        <w:t xml:space="preserve"> </w:t>
      </w:r>
      <w:r w:rsidR="00A02A2D" w:rsidRPr="00355B2F">
        <w:t xml:space="preserve">suspects that “data points beyond +/- 3 SD from the mean are not generated from the population of interest” (p. 37). In our study we applied both statistical and graphical methods </w:t>
      </w:r>
      <w:r w:rsidR="00EF4369" w:rsidRPr="00355B2F">
        <w:t>(through</w:t>
      </w:r>
      <w:r w:rsidR="00A02A2D" w:rsidRPr="00355B2F">
        <w:t xml:space="preserve"> IBM SPSS</w:t>
      </w:r>
      <w:r w:rsidR="00EF4369" w:rsidRPr="00355B2F">
        <w:t>)</w:t>
      </w:r>
      <w:r w:rsidR="00A02A2D" w:rsidRPr="00355B2F">
        <w:t xml:space="preserve"> for </w:t>
      </w:r>
      <w:r w:rsidR="007C36B4" w:rsidRPr="00355B2F">
        <w:t>investigat</w:t>
      </w:r>
      <w:r w:rsidR="00A02A2D" w:rsidRPr="00355B2F">
        <w:t>ing extreme scores</w:t>
      </w:r>
      <w:r w:rsidR="007C36B4" w:rsidRPr="00355B2F">
        <w:t xml:space="preserve">; for example, we analyzed indices such as </w:t>
      </w:r>
      <w:proofErr w:type="spellStart"/>
      <w:r w:rsidR="007C36B4" w:rsidRPr="00355B2F">
        <w:t>Mahal</w:t>
      </w:r>
      <w:r w:rsidR="000656DB" w:rsidRPr="00355B2F">
        <w:t>a</w:t>
      </w:r>
      <w:r w:rsidR="007C36B4" w:rsidRPr="00355B2F">
        <w:t>nobis’s</w:t>
      </w:r>
      <w:proofErr w:type="spellEnd"/>
      <w:r w:rsidR="007C36B4" w:rsidRPr="00355B2F">
        <w:t xml:space="preserve"> distance </w:t>
      </w:r>
      <w:r w:rsidR="007C36B4" w:rsidRPr="00355B2F">
        <w:fldChar w:fldCharType="begin"/>
      </w:r>
      <w:r w:rsidR="007C36B4" w:rsidRPr="00355B2F">
        <w:instrText xml:space="preserve"> ADDIN EN.CITE &lt;EndNote&gt;&lt;Cite&gt;&lt;Author&gt;Osborne&lt;/Author&gt;&lt;Year&gt;2004&lt;/Year&gt;&lt;RecNum&gt;5705&lt;/RecNum&gt;&lt;DisplayText&gt;(Osborne &amp;amp; Overbay, 2004)&lt;/DisplayText&gt;&lt;record&gt;&lt;rec-number&gt;5705&lt;/rec-number&gt;&lt;foreign-keys&gt;&lt;key app="EN" db-id="2xt2vxpx1drtxzep2pgpsxxp9atffxp2tp9a" timestamp="1678216248"&gt;5705&lt;/key&gt;&lt;/foreign-keys&gt;&lt;ref-type name="Journal Article"&gt;17&lt;/ref-type&gt;&lt;contributors&gt;&lt;authors&gt;&lt;author&gt;Osborne, Jason W&lt;/author&gt;&lt;author&gt;Overbay, Amy&lt;/author&gt;&lt;/authors&gt;&lt;/contributors&gt;&lt;titles&gt;&lt;title&gt;The power of outliers (and why researchers should always check for them)&lt;/title&gt;&lt;secondary-title&gt;Practical Assessment, Research, and Evaluation&lt;/secondary-title&gt;&lt;/titles&gt;&lt;periodical&gt;&lt;full-title&gt;Practical Assessment, Research, and Evaluation&lt;/full-title&gt;&lt;/periodical&gt;&lt;pages&gt;6&lt;/pages&gt;&lt;volume&gt;9&lt;/volume&gt;&lt;number&gt;1&lt;/number&gt;&lt;dates&gt;&lt;year&gt;2004&lt;/year&gt;&lt;/dates&gt;&lt;isbn&gt;1531-7714&lt;/isbn&gt;&lt;urls&gt;&lt;/urls&gt;&lt;/record&gt;&lt;/Cite&gt;&lt;/EndNote&gt;</w:instrText>
      </w:r>
      <w:r w:rsidR="007C36B4" w:rsidRPr="00355B2F">
        <w:fldChar w:fldCharType="separate"/>
      </w:r>
      <w:r w:rsidR="007C36B4" w:rsidRPr="00355B2F">
        <w:rPr>
          <w:noProof/>
        </w:rPr>
        <w:t>(Osborne &amp; Overbay, 2004)</w:t>
      </w:r>
      <w:r w:rsidR="007C36B4" w:rsidRPr="00355B2F">
        <w:fldChar w:fldCharType="end"/>
      </w:r>
      <w:r w:rsidR="007C36B4" w:rsidRPr="00355B2F">
        <w:t xml:space="preserve"> and scatterplots such as the normal P-P plot of regression standardized residual </w:t>
      </w:r>
      <w:r w:rsidR="007C36B4" w:rsidRPr="00355B2F">
        <w:fldChar w:fldCharType="begin"/>
      </w:r>
      <w:r w:rsidR="007C36B4" w:rsidRPr="00355B2F">
        <w:instrText xml:space="preserve"> ADDIN EN.CITE &lt;EndNote&gt;&lt;Cite&gt;&lt;Author&gt;Pallant&lt;/Author&gt;&lt;Year&gt;2020&lt;/Year&gt;&lt;RecNum&gt;5253&lt;/RecNum&gt;&lt;DisplayText&gt;(Pallant, 2020)&lt;/DisplayText&gt;&lt;record&gt;&lt;rec-number&gt;5253&lt;/rec-number&gt;&lt;foreign-keys&gt;&lt;key app="EN" db-id="2xt2vxpx1drtxzep2pgpsxxp9atffxp2tp9a" timestamp="1653590686"&gt;5253&lt;/key&gt;&lt;/foreign-keys&gt;&lt;ref-type name="Book"&gt;6&lt;/ref-type&gt;&lt;contributors&gt;&lt;authors&gt;&lt;author&gt;Pallant, Julie&lt;/author&gt;&lt;/authors&gt;&lt;/contributors&gt;&lt;titles&gt;&lt;title&gt;SPSS survival manual: A step by step guide to data analysis using IBM SPSS&lt;/title&gt;&lt;/titles&gt;&lt;edition&gt;7th&lt;/edition&gt;&lt;dates&gt;&lt;year&gt;2020&lt;/year&gt;&lt;/dates&gt;&lt;publisher&gt;Routledge&lt;/publisher&gt;&lt;isbn&gt;1003117457&lt;/isbn&gt;&lt;urls&gt;&lt;/urls&gt;&lt;/record&gt;&lt;/Cite&gt;&lt;/EndNote&gt;</w:instrText>
      </w:r>
      <w:r w:rsidR="007C36B4" w:rsidRPr="00355B2F">
        <w:fldChar w:fldCharType="separate"/>
      </w:r>
      <w:r w:rsidR="007C36B4" w:rsidRPr="00355B2F">
        <w:rPr>
          <w:noProof/>
        </w:rPr>
        <w:t>(Pallant, 2020)</w:t>
      </w:r>
      <w:r w:rsidR="007C36B4" w:rsidRPr="00355B2F">
        <w:fldChar w:fldCharType="end"/>
      </w:r>
      <w:r w:rsidR="007C36B4" w:rsidRPr="00355B2F">
        <w:t>.</w:t>
      </w:r>
      <w:r w:rsidR="000656DB" w:rsidRPr="00355B2F">
        <w:t xml:space="preserve"> </w:t>
      </w:r>
      <w:r w:rsidR="009F0514" w:rsidRPr="00355B2F">
        <w:t xml:space="preserve">Considering that there may be different causes for extreme scores and </w:t>
      </w:r>
      <w:r w:rsidR="00EF4369" w:rsidRPr="00355B2F">
        <w:t xml:space="preserve">the </w:t>
      </w:r>
      <w:r w:rsidR="009F0514" w:rsidRPr="00355B2F">
        <w:t xml:space="preserve">“inferred cause can then inform what action a researcher should take” </w:t>
      </w:r>
      <w:r w:rsidR="009F0514" w:rsidRPr="00355B2F">
        <w:fldChar w:fldCharType="begin"/>
      </w:r>
      <w:r w:rsidR="00BB765B" w:rsidRPr="00355B2F">
        <w:instrText xml:space="preserve"> ADDIN EN.CITE &lt;EndNote&gt;&lt;Cite&gt;&lt;Author&gt;Osborne&lt;/Author&gt;&lt;Year&gt;2010&lt;/Year&gt;&lt;RecNum&gt;5706&lt;/RecNum&gt;&lt;Pages&gt;38&lt;/Pages&gt;&lt;DisplayText&gt;(Osborne, 2010, p. 38)&lt;/DisplayText&gt;&lt;record&gt;&lt;rec-number&gt;5706&lt;/rec-number&gt;&lt;foreign-keys&gt;&lt;key app="EN" db-id="2xt2vxpx1drtxzep2pgpsxxp9atffxp2tp9a" timestamp="1678217483"&gt;5706&lt;/key&gt;&lt;/foreign-keys&gt;&lt;ref-type name="Journal Article"&gt;17&lt;/ref-type&gt;&lt;contributors&gt;&lt;authors&gt;&lt;author&gt;Osborne, Jason W.&lt;/author&gt;&lt;/authors&gt;&lt;/contributors&gt;&lt;titles&gt;&lt;title&gt;Data Cleaning Basics: Best Practices in Dealing with Extreme Scores&lt;/title&gt;&lt;secondary-title&gt;Newborn and Infant Nursing Reviews&lt;/secondary-title&gt;&lt;/titles&gt;&lt;periodical&gt;&lt;full-title&gt;Newborn and Infant Nursing Reviews&lt;/full-title&gt;&lt;/periodical&gt;&lt;pages&gt;37-43&lt;/pages&gt;&lt;volume&gt;10&lt;/volume&gt;&lt;number&gt;1&lt;/number&gt;&lt;keywords&gt;&lt;keyword&gt;Data cleaning&lt;/keyword&gt;&lt;keyword&gt;Extreme scores&lt;/keyword&gt;&lt;keyword&gt;Outliers&lt;/keyword&gt;&lt;keyword&gt;Parameter estimates&lt;/keyword&gt;&lt;/keywords&gt;&lt;dates&gt;&lt;year&gt;2010&lt;/year&gt;&lt;/dates&gt;&lt;isbn&gt;1527-3369&lt;/isbn&gt;&lt;urls&gt;&lt;related-urls&gt;&lt;url&gt;https://www.sciencedirect.com/science/article/pii/S1527336909001779&lt;/url&gt;&lt;/related-urls&gt;&lt;/urls&gt;&lt;electronic-resource-num&gt;https://doi.org/10.1053/j.nainr.2009.12.009&lt;/electronic-resource-num&gt;&lt;/record&gt;&lt;/Cite&gt;&lt;/EndNote&gt;</w:instrText>
      </w:r>
      <w:r w:rsidR="009F0514" w:rsidRPr="00355B2F">
        <w:fldChar w:fldCharType="separate"/>
      </w:r>
      <w:r w:rsidR="009F0514" w:rsidRPr="00355B2F">
        <w:rPr>
          <w:noProof/>
        </w:rPr>
        <w:t>(Osborne, 2010, p. 38)</w:t>
      </w:r>
      <w:r w:rsidR="009F0514" w:rsidRPr="00355B2F">
        <w:fldChar w:fldCharType="end"/>
      </w:r>
      <w:r w:rsidR="009F0514" w:rsidRPr="00355B2F">
        <w:t xml:space="preserve">, our analysis </w:t>
      </w:r>
      <w:r w:rsidR="00C96586" w:rsidRPr="00355B2F">
        <w:t xml:space="preserve">supports the possibility of extreme scores </w:t>
      </w:r>
      <w:r w:rsidR="00EF4369" w:rsidRPr="00355B2F">
        <w:t xml:space="preserve">in our sample </w:t>
      </w:r>
      <w:r w:rsidR="00C96586" w:rsidRPr="00355B2F">
        <w:t xml:space="preserve">due to intentional misreporting </w:t>
      </w:r>
      <w:r w:rsidR="00EF4369" w:rsidRPr="00355B2F">
        <w:t>and</w:t>
      </w:r>
      <w:r w:rsidR="00C96586" w:rsidRPr="00355B2F">
        <w:t xml:space="preserve"> “legitimate cases sampled from the correct population” </w:t>
      </w:r>
      <w:r w:rsidR="00C96586" w:rsidRPr="00355B2F">
        <w:fldChar w:fldCharType="begin"/>
      </w:r>
      <w:r w:rsidR="00BB765B" w:rsidRPr="00355B2F">
        <w:instrText xml:space="preserve"> ADDIN EN.CITE &lt;EndNote&gt;&lt;Cite&gt;&lt;Author&gt;Osborne&lt;/Author&gt;&lt;Year&gt;2010&lt;/Year&gt;&lt;RecNum&gt;5706&lt;/RecNum&gt;&lt;Pages&gt;39&lt;/Pages&gt;&lt;DisplayText&gt;(Osborne, 2010, p. 39)&lt;/DisplayText&gt;&lt;record&gt;&lt;rec-number&gt;5706&lt;/rec-number&gt;&lt;foreign-keys&gt;&lt;key app="EN" db-id="2xt2vxpx1drtxzep2pgpsxxp9atffxp2tp9a" timestamp="1678217483"&gt;5706&lt;/key&gt;&lt;/foreign-keys&gt;&lt;ref-type name="Journal Article"&gt;17&lt;/ref-type&gt;&lt;contributors&gt;&lt;authors&gt;&lt;author&gt;Osborne, Jason W.&lt;/author&gt;&lt;/authors&gt;&lt;/contributors&gt;&lt;titles&gt;&lt;title&gt;Data Cleaning Basics: Best Practices in Dealing with Extreme Scores&lt;/title&gt;&lt;secondary-title&gt;Newborn and Infant Nursing Reviews&lt;/secondary-title&gt;&lt;/titles&gt;&lt;periodical&gt;&lt;full-title&gt;Newborn and Infant Nursing Reviews&lt;/full-title&gt;&lt;/periodical&gt;&lt;pages&gt;37-43&lt;/pages&gt;&lt;volume&gt;10&lt;/volume&gt;&lt;number&gt;1&lt;/number&gt;&lt;keywords&gt;&lt;keyword&gt;Data cleaning&lt;/keyword&gt;&lt;keyword&gt;Extreme scores&lt;/keyword&gt;&lt;keyword&gt;Outliers&lt;/keyword&gt;&lt;keyword&gt;Parameter estimates&lt;/keyword&gt;&lt;/keywords&gt;&lt;dates&gt;&lt;year&gt;2010&lt;/year&gt;&lt;/dates&gt;&lt;isbn&gt;1527-3369&lt;/isbn&gt;&lt;urls&gt;&lt;related-urls&gt;&lt;url&gt;https://www.sciencedirect.com/science/article/pii/S1527336909001779&lt;/url&gt;&lt;/related-urls&gt;&lt;/urls&gt;&lt;electronic-resource-num&gt;https://doi.org/10.1053/j.nainr.2009.12.009&lt;/electronic-resource-num&gt;&lt;/record&gt;&lt;/Cite&gt;&lt;/EndNote&gt;</w:instrText>
      </w:r>
      <w:r w:rsidR="00C96586" w:rsidRPr="00355B2F">
        <w:fldChar w:fldCharType="separate"/>
      </w:r>
      <w:r w:rsidR="00C96586" w:rsidRPr="00355B2F">
        <w:rPr>
          <w:noProof/>
        </w:rPr>
        <w:t>(Osborne, 2010, p. 39)</w:t>
      </w:r>
      <w:r w:rsidR="00C96586" w:rsidRPr="00355B2F">
        <w:fldChar w:fldCharType="end"/>
      </w:r>
      <w:r w:rsidR="00C96586" w:rsidRPr="00355B2F">
        <w:t xml:space="preserve">. </w:t>
      </w:r>
      <w:r w:rsidR="000363FB" w:rsidRPr="00355B2F">
        <w:t>In particular, i</w:t>
      </w:r>
      <w:r w:rsidR="00C96586" w:rsidRPr="00355B2F">
        <w:t xml:space="preserve">ntentional misreporting </w:t>
      </w:r>
      <w:r w:rsidR="000363FB" w:rsidRPr="00355B2F">
        <w:t xml:space="preserve">by respondents </w:t>
      </w:r>
      <w:r w:rsidR="00C96586" w:rsidRPr="00355B2F">
        <w:t xml:space="preserve">could be motivated by social desirability </w:t>
      </w:r>
      <w:r w:rsidR="000363FB" w:rsidRPr="00355B2F">
        <w:t xml:space="preserve">or self-presentation </w:t>
      </w:r>
      <w:r w:rsidR="000363FB" w:rsidRPr="00355B2F">
        <w:fldChar w:fldCharType="begin"/>
      </w:r>
      <w:r w:rsidR="00BB765B" w:rsidRPr="00355B2F">
        <w:instrText xml:space="preserve"> ADDIN EN.CITE &lt;EndNote&gt;&lt;Cite&gt;&lt;Author&gt;Osborne&lt;/Author&gt;&lt;Year&gt;2010&lt;/Year&gt;&lt;RecNum&gt;5706&lt;/RecNum&gt;&lt;DisplayText&gt;(Osborne, 2010)&lt;/DisplayText&gt;&lt;record&gt;&lt;rec-number&gt;5706&lt;/rec-number&gt;&lt;foreign-keys&gt;&lt;key app="EN" db-id="2xt2vxpx1drtxzep2pgpsxxp9atffxp2tp9a" timestamp="1678217483"&gt;5706&lt;/key&gt;&lt;/foreign-keys&gt;&lt;ref-type name="Journal Article"&gt;17&lt;/ref-type&gt;&lt;contributors&gt;&lt;authors&gt;&lt;author&gt;Osborne, Jason W.&lt;/author&gt;&lt;/authors&gt;&lt;/contributors&gt;&lt;titles&gt;&lt;title&gt;Data Cleaning Basics: Best Practices in Dealing with Extreme Scores&lt;/title&gt;&lt;secondary-title&gt;Newborn and Infant Nursing Reviews&lt;/secondary-title&gt;&lt;/titles&gt;&lt;periodical&gt;&lt;full-title&gt;Newborn and Infant Nursing Reviews&lt;/full-title&gt;&lt;/periodical&gt;&lt;pages&gt;37-43&lt;/pages&gt;&lt;volume&gt;10&lt;/volume&gt;&lt;number&gt;1&lt;/number&gt;&lt;keywords&gt;&lt;keyword&gt;Data cleaning&lt;/keyword&gt;&lt;keyword&gt;Extreme scores&lt;/keyword&gt;&lt;keyword&gt;Outliers&lt;/keyword&gt;&lt;keyword&gt;Parameter estimates&lt;/keyword&gt;&lt;/keywords&gt;&lt;dates&gt;&lt;year&gt;2010&lt;/year&gt;&lt;/dates&gt;&lt;isbn&gt;1527-3369&lt;/isbn&gt;&lt;urls&gt;&lt;related-urls&gt;&lt;url&gt;https://www.sciencedirect.com/science/article/pii/S1527336909001779&lt;/url&gt;&lt;/related-urls&gt;&lt;/urls&gt;&lt;electronic-resource-num&gt;https://doi.org/10.1053/j.nainr.2009.12.009&lt;/electronic-resource-num&gt;&lt;/record&gt;&lt;/Cite&gt;&lt;/EndNote&gt;</w:instrText>
      </w:r>
      <w:r w:rsidR="000363FB" w:rsidRPr="00355B2F">
        <w:fldChar w:fldCharType="separate"/>
      </w:r>
      <w:r w:rsidR="000363FB" w:rsidRPr="00355B2F">
        <w:rPr>
          <w:noProof/>
        </w:rPr>
        <w:t>(Osborne, 2010)</w:t>
      </w:r>
      <w:r w:rsidR="000363FB" w:rsidRPr="00355B2F">
        <w:fldChar w:fldCharType="end"/>
      </w:r>
      <w:r w:rsidR="000363FB" w:rsidRPr="00355B2F">
        <w:t>; f</w:t>
      </w:r>
      <w:r w:rsidR="00C96586" w:rsidRPr="00355B2F">
        <w:t>or example, high level</w:t>
      </w:r>
      <w:r w:rsidR="000363FB" w:rsidRPr="00355B2F">
        <w:t>s</w:t>
      </w:r>
      <w:r w:rsidR="00C96586" w:rsidRPr="00355B2F">
        <w:t xml:space="preserve"> of motivation or intention to separate waste versus a low frequency of waste separation for all types of waste</w:t>
      </w:r>
      <w:r w:rsidR="000363FB" w:rsidRPr="00355B2F">
        <w:t>. E</w:t>
      </w:r>
      <w:r w:rsidR="00E40BB8" w:rsidRPr="00355B2F">
        <w:t xml:space="preserve">xtreme legitimate cases are represented by respondents with strong recycling attitude and intention but not </w:t>
      </w:r>
      <w:r w:rsidR="0085224B" w:rsidRPr="00355B2F">
        <w:t>recycling</w:t>
      </w:r>
      <w:r w:rsidR="00E40BB8" w:rsidRPr="00355B2F">
        <w:t xml:space="preserve"> some type of waste (e.g., glass bottle)</w:t>
      </w:r>
      <w:r w:rsidR="000363FB" w:rsidRPr="00355B2F">
        <w:t xml:space="preserve">; this may happen when respondents regularly separate their waste and </w:t>
      </w:r>
      <w:r w:rsidR="0085224B" w:rsidRPr="00355B2F">
        <w:t xml:space="preserve">purchase food or drink contained in </w:t>
      </w:r>
      <w:r w:rsidR="000363FB" w:rsidRPr="00355B2F">
        <w:t>specific</w:t>
      </w:r>
      <w:r w:rsidR="0085224B" w:rsidRPr="00355B2F">
        <w:t xml:space="preserve"> type</w:t>
      </w:r>
      <w:r w:rsidR="000363FB" w:rsidRPr="00355B2F">
        <w:t>s</w:t>
      </w:r>
      <w:r w:rsidR="0085224B" w:rsidRPr="00355B2F">
        <w:t xml:space="preserve"> of </w:t>
      </w:r>
      <w:r w:rsidR="000363FB" w:rsidRPr="00355B2F">
        <w:t>container</w:t>
      </w:r>
      <w:r w:rsidR="0085224B" w:rsidRPr="00355B2F">
        <w:t xml:space="preserve"> (e.g., plastic bottle or paper box). In the case of misreporting, we followed </w:t>
      </w:r>
      <w:r w:rsidR="0085224B" w:rsidRPr="00355B2F">
        <w:fldChar w:fldCharType="begin"/>
      </w:r>
      <w:r w:rsidR="00BB765B" w:rsidRPr="00355B2F">
        <w:instrText xml:space="preserve"> ADDIN EN.CITE &lt;EndNote&gt;&lt;Cite AuthorYear="1"&gt;&lt;Author&gt;Osborne&lt;/Author&gt;&lt;Year&gt;2010&lt;/Year&gt;&lt;RecNum&gt;5706&lt;/RecNum&gt;&lt;DisplayText&gt;Osborne (2010)&lt;/DisplayText&gt;&lt;record&gt;&lt;rec-number&gt;5706&lt;/rec-number&gt;&lt;foreign-keys&gt;&lt;key app="EN" db-id="2xt2vxpx1drtxzep2pgpsxxp9atffxp2tp9a" timestamp="1678217483"&gt;5706&lt;/key&gt;&lt;/foreign-keys&gt;&lt;ref-type name="Journal Article"&gt;17&lt;/ref-type&gt;&lt;contributors&gt;&lt;authors&gt;&lt;author&gt;Osborne, Jason W.&lt;/author&gt;&lt;/authors&gt;&lt;/contributors&gt;&lt;titles&gt;&lt;title&gt;Data Cleaning Basics: Best Practices in Dealing with Extreme Scores&lt;/title&gt;&lt;secondary-title&gt;Newborn and Infant Nursing Reviews&lt;/secondary-title&gt;&lt;/titles&gt;&lt;periodical&gt;&lt;full-title&gt;Newborn and Infant Nursing Reviews&lt;/full-title&gt;&lt;/periodical&gt;&lt;pages&gt;37-43&lt;/pages&gt;&lt;volume&gt;10&lt;/volume&gt;&lt;number&gt;1&lt;/number&gt;&lt;keywords&gt;&lt;keyword&gt;Data cleaning&lt;/keyword&gt;&lt;keyword&gt;Extreme scores&lt;/keyword&gt;&lt;keyword&gt;Outliers&lt;/keyword&gt;&lt;keyword&gt;Parameter estimates&lt;/keyword&gt;&lt;/keywords&gt;&lt;dates&gt;&lt;year&gt;2010&lt;/year&gt;&lt;/dates&gt;&lt;isbn&gt;1527-3369&lt;/isbn&gt;&lt;urls&gt;&lt;related-urls&gt;&lt;url&gt;https://www.sciencedirect.com/science/article/pii/S1527336909001779&lt;/url&gt;&lt;/related-urls&gt;&lt;/urls&gt;&lt;electronic-resource-num&gt;https://doi.org/10.1053/j.nainr.2009.12.009&lt;/electronic-resource-num&gt;&lt;/record&gt;&lt;/Cite&gt;&lt;/EndNote&gt;</w:instrText>
      </w:r>
      <w:r w:rsidR="0085224B" w:rsidRPr="00355B2F">
        <w:fldChar w:fldCharType="separate"/>
      </w:r>
      <w:r w:rsidR="0085224B" w:rsidRPr="00355B2F">
        <w:rPr>
          <w:noProof/>
        </w:rPr>
        <w:t>Osborne (2010)</w:t>
      </w:r>
      <w:r w:rsidR="0085224B" w:rsidRPr="00355B2F">
        <w:fldChar w:fldCharType="end"/>
      </w:r>
      <w:r w:rsidR="0085224B" w:rsidRPr="00355B2F">
        <w:t>’s recommendation to remove th</w:t>
      </w:r>
      <w:r w:rsidR="000363FB" w:rsidRPr="00355B2F">
        <w:t>ose</w:t>
      </w:r>
      <w:r w:rsidR="0085224B" w:rsidRPr="00355B2F">
        <w:t xml:space="preserve"> respondent</w:t>
      </w:r>
      <w:r w:rsidR="000363FB" w:rsidRPr="00355B2F">
        <w:t>s</w:t>
      </w:r>
      <w:r w:rsidR="0085224B" w:rsidRPr="00355B2F">
        <w:t>.</w:t>
      </w:r>
    </w:p>
    <w:p w14:paraId="4E70F067" w14:textId="62E1654A" w:rsidR="001A5582" w:rsidRPr="00FA488D" w:rsidRDefault="004B646D" w:rsidP="007F0CD4">
      <w:pPr>
        <w:pStyle w:val="APA7Head2"/>
      </w:pPr>
      <w:r w:rsidRPr="00FA488D">
        <w:t xml:space="preserve">Socio-psychological </w:t>
      </w:r>
      <w:r w:rsidR="00A461DB">
        <w:t>C</w:t>
      </w:r>
      <w:r w:rsidR="001A5582" w:rsidRPr="00FA488D">
        <w:t xml:space="preserve">onstructs and </w:t>
      </w:r>
      <w:r w:rsidR="00A461DB">
        <w:t>R</w:t>
      </w:r>
      <w:r w:rsidRPr="00FA488D">
        <w:t xml:space="preserve">elated </w:t>
      </w:r>
      <w:r w:rsidR="00A461DB">
        <w:t>M</w:t>
      </w:r>
      <w:r w:rsidR="001A5582" w:rsidRPr="00FA488D">
        <w:t>easures</w:t>
      </w:r>
    </w:p>
    <w:p w14:paraId="3912B876" w14:textId="77777777" w:rsidR="00BC078A" w:rsidRPr="00FA488D" w:rsidRDefault="00BC078A" w:rsidP="00355B2F">
      <w:pPr>
        <w:pStyle w:val="APA7Normal"/>
        <w:jc w:val="both"/>
      </w:pPr>
      <w:r w:rsidRPr="00FA488D">
        <w:t>The socio-psychological constructs are described as follows:</w:t>
      </w:r>
    </w:p>
    <w:p w14:paraId="63C70A56" w14:textId="70D8DC4B" w:rsidR="00B125E9" w:rsidRPr="00FA488D" w:rsidRDefault="00B125E9" w:rsidP="00355B2F">
      <w:pPr>
        <w:pStyle w:val="APA7Normal"/>
        <w:numPr>
          <w:ilvl w:val="0"/>
          <w:numId w:val="2"/>
        </w:numPr>
        <w:jc w:val="both"/>
      </w:pPr>
      <w:r w:rsidRPr="00FA488D">
        <w:rPr>
          <w:i/>
        </w:rPr>
        <w:t xml:space="preserve">Active Procurement Goals </w:t>
      </w:r>
      <w:r w:rsidRPr="00FA488D">
        <w:t xml:space="preserve">(AGPs) </w:t>
      </w:r>
      <w:r w:rsidR="004B646D" w:rsidRPr="00FA488D">
        <w:t>are</w:t>
      </w:r>
      <w:r w:rsidRPr="00FA488D">
        <w:t xml:space="preserve"> measured through </w:t>
      </w:r>
      <w:r w:rsidR="009A4214">
        <w:t>two</w:t>
      </w:r>
      <w:r w:rsidRPr="00FA488D">
        <w:t xml:space="preserve"> indicators asking respondents if a cleaner world is important to them</w:t>
      </w:r>
      <w:r w:rsidR="00BB4081" w:rsidRPr="00FA488D">
        <w:t xml:space="preserve"> (APG1)</w:t>
      </w:r>
      <w:r w:rsidRPr="00FA488D">
        <w:t xml:space="preserve">, and if they can </w:t>
      </w:r>
      <w:r w:rsidR="00E41346" w:rsidRPr="00FA488D">
        <w:t>contribute to a</w:t>
      </w:r>
      <w:r w:rsidRPr="00FA488D">
        <w:t xml:space="preserve"> </w:t>
      </w:r>
      <w:r w:rsidR="00E41346" w:rsidRPr="00FA488D">
        <w:t xml:space="preserve">cleaner world by </w:t>
      </w:r>
      <w:r w:rsidRPr="00FA488D">
        <w:t>separating waste accurately on a daily basis</w:t>
      </w:r>
      <w:r w:rsidR="00BB4081" w:rsidRPr="00FA488D">
        <w:t xml:space="preserve"> (APG2)</w:t>
      </w:r>
      <w:r w:rsidRPr="00FA488D">
        <w:t>, on 7-point Likert scale ranging from</w:t>
      </w:r>
      <w:r w:rsidR="004B646D" w:rsidRPr="00FA488D">
        <w:t xml:space="preserve"> “True (1)” to “False (7)” (with “Neutral (4)”</w:t>
      </w:r>
      <w:r w:rsidR="009A4214">
        <w:t>)</w:t>
      </w:r>
      <w:r w:rsidR="004B646D" w:rsidRPr="00FA488D">
        <w:t>.</w:t>
      </w:r>
    </w:p>
    <w:p w14:paraId="7CFAA71A" w14:textId="069029AB" w:rsidR="004B646D" w:rsidRPr="00FA488D" w:rsidRDefault="004B646D" w:rsidP="00355B2F">
      <w:pPr>
        <w:pStyle w:val="APA7Normal"/>
        <w:numPr>
          <w:ilvl w:val="0"/>
          <w:numId w:val="2"/>
        </w:numPr>
        <w:jc w:val="both"/>
        <w:rPr>
          <w:i/>
        </w:rPr>
      </w:pPr>
      <w:r w:rsidRPr="00FA488D">
        <w:rPr>
          <w:i/>
        </w:rPr>
        <w:t xml:space="preserve">Active Approval Goals </w:t>
      </w:r>
      <w:r w:rsidRPr="00FA488D">
        <w:t xml:space="preserve">(AGPs) are measured through </w:t>
      </w:r>
      <w:r w:rsidR="009A4214">
        <w:t>two</w:t>
      </w:r>
      <w:r w:rsidRPr="00FA488D">
        <w:t xml:space="preserve"> indicators asking respondents if it is important that people (around them) approve their waste </w:t>
      </w:r>
      <w:r w:rsidRPr="00FA488D">
        <w:lastRenderedPageBreak/>
        <w:t>separation</w:t>
      </w:r>
      <w:r w:rsidR="00BB4081" w:rsidRPr="00FA488D">
        <w:t xml:space="preserve"> (AAG3)</w:t>
      </w:r>
      <w:r w:rsidRPr="00FA488D">
        <w:t xml:space="preserve">, and if </w:t>
      </w:r>
      <w:r w:rsidR="005F20D7">
        <w:t>they are</w:t>
      </w:r>
      <w:r w:rsidR="00F608DA" w:rsidRPr="00FA488D">
        <w:t xml:space="preserve"> supported in separating waste accurately on a daily basis by applicable important others</w:t>
      </w:r>
      <w:r w:rsidR="00BB4081" w:rsidRPr="00FA488D">
        <w:t xml:space="preserve"> (AAG4)</w:t>
      </w:r>
      <w:r w:rsidRPr="00FA488D">
        <w:t>, on 7-point Likert scale ranging from “True (1)” to “False (7)” (with “Neutral (4)”</w:t>
      </w:r>
      <w:r w:rsidR="00BC078A" w:rsidRPr="00FA488D">
        <w:t>)</w:t>
      </w:r>
      <w:r w:rsidRPr="00FA488D">
        <w:t>.</w:t>
      </w:r>
      <w:r w:rsidR="009A4214">
        <w:t xml:space="preserve"> </w:t>
      </w:r>
      <w:r w:rsidRPr="00FA488D">
        <w:t>Before posing the previous question, and in order to define the important referents, a specific multiple-choice question asks respondents to the define the important others (“</w:t>
      </w:r>
      <w:r w:rsidR="009A4214">
        <w:t>W</w:t>
      </w:r>
      <w:r w:rsidRPr="00FA488D">
        <w:t>ho’s approval is important to you”). The possible choices are based on the eliciting questionnaire: partner, closest friend(s), family, neighbor (s), government,</w:t>
      </w:r>
      <w:r w:rsidR="0061669C" w:rsidRPr="00FA488D">
        <w:t xml:space="preserve"> others to specify.</w:t>
      </w:r>
    </w:p>
    <w:p w14:paraId="38DAC800" w14:textId="6BC36994" w:rsidR="004B646D" w:rsidRPr="00FA488D" w:rsidRDefault="00F36569" w:rsidP="00355B2F">
      <w:pPr>
        <w:pStyle w:val="APA7Normal"/>
        <w:numPr>
          <w:ilvl w:val="0"/>
          <w:numId w:val="2"/>
        </w:numPr>
        <w:jc w:val="both"/>
        <w:rPr>
          <w:i/>
        </w:rPr>
      </w:pPr>
      <w:r w:rsidRPr="00FA488D">
        <w:rPr>
          <w:i/>
        </w:rPr>
        <w:t>Attitude</w:t>
      </w:r>
      <w:r w:rsidRPr="00FA488D">
        <w:t xml:space="preserve"> (ATT) is measured by </w:t>
      </w:r>
      <w:r w:rsidR="009A4214">
        <w:t>three</w:t>
      </w:r>
      <w:r w:rsidRPr="00FA488D">
        <w:t xml:space="preserve"> items asking whether the respondent </w:t>
      </w:r>
      <w:r w:rsidR="005F20D7">
        <w:t xml:space="preserve">daily </w:t>
      </w:r>
      <w:r w:rsidRPr="00FA488D">
        <w:t xml:space="preserve">waste separation </w:t>
      </w:r>
      <w:r w:rsidR="005F20D7">
        <w:t xml:space="preserve">(for the next 3 months) </w:t>
      </w:r>
      <w:r w:rsidRPr="00FA488D">
        <w:t>is bad or good</w:t>
      </w:r>
      <w:r w:rsidR="00BB4081" w:rsidRPr="00FA488D">
        <w:t xml:space="preserve"> (ATT1)</w:t>
      </w:r>
      <w:r w:rsidRPr="00FA488D">
        <w:t>, pleasant/unpleasant</w:t>
      </w:r>
      <w:r w:rsidR="00BB4081" w:rsidRPr="00FA488D">
        <w:t xml:space="preserve"> (ATT2)</w:t>
      </w:r>
      <w:r w:rsidRPr="00FA488D">
        <w:t>, useful/useless</w:t>
      </w:r>
      <w:r w:rsidR="00BB4081" w:rsidRPr="00FA488D">
        <w:t xml:space="preserve"> (ATT3)</w:t>
      </w:r>
      <w:r w:rsidRPr="00FA488D">
        <w:t xml:space="preserve">, on a 7-point Likert scale ranging from fully </w:t>
      </w:r>
      <w:r w:rsidR="00A10324">
        <w:t>posi</w:t>
      </w:r>
      <w:r w:rsidRPr="00FA488D">
        <w:t xml:space="preserve">tive to fully </w:t>
      </w:r>
      <w:r w:rsidR="00A10324">
        <w:t>nega</w:t>
      </w:r>
      <w:r w:rsidRPr="00FA488D">
        <w:t>tive.</w:t>
      </w:r>
    </w:p>
    <w:p w14:paraId="5FB5C28A" w14:textId="5F788C31" w:rsidR="00BB4081" w:rsidRPr="00FA488D" w:rsidRDefault="00BB4081" w:rsidP="00355B2F">
      <w:pPr>
        <w:pStyle w:val="APA7Normal"/>
        <w:numPr>
          <w:ilvl w:val="0"/>
          <w:numId w:val="2"/>
        </w:numPr>
        <w:jc w:val="both"/>
      </w:pPr>
      <w:r w:rsidRPr="00FA488D">
        <w:rPr>
          <w:i/>
        </w:rPr>
        <w:t>Subjective norms</w:t>
      </w:r>
      <w:r w:rsidRPr="00FA488D">
        <w:t xml:space="preserve"> (NOR) are measured by </w:t>
      </w:r>
      <w:r w:rsidR="009A4214">
        <w:t>two</w:t>
      </w:r>
      <w:r w:rsidRPr="00FA488D">
        <w:t xml:space="preserve"> items asking: “The most important person/group of people to me separates waste accurately on a daily basis” (NOR1) and “The most important person/group of people to me think that I should accurately separate waste on a daily basis” (NOR2) on </w:t>
      </w:r>
      <w:r w:rsidR="00740FBD">
        <w:t>7</w:t>
      </w:r>
      <w:r w:rsidRPr="00FA488D">
        <w:t xml:space="preserve">-point scale ranging from fully agree to fully </w:t>
      </w:r>
      <w:r w:rsidR="00A10324">
        <w:t>dis</w:t>
      </w:r>
      <w:r w:rsidRPr="00FA488D">
        <w:t xml:space="preserve">agree. </w:t>
      </w:r>
    </w:p>
    <w:p w14:paraId="63A124D1" w14:textId="657BC25A" w:rsidR="00BB4081" w:rsidRPr="00FA488D" w:rsidRDefault="00BB4081" w:rsidP="00355B2F">
      <w:pPr>
        <w:pStyle w:val="APA7Normal"/>
        <w:numPr>
          <w:ilvl w:val="0"/>
          <w:numId w:val="2"/>
        </w:numPr>
        <w:jc w:val="both"/>
      </w:pPr>
      <w:r w:rsidRPr="00FA488D">
        <w:rPr>
          <w:i/>
          <w:iCs/>
        </w:rPr>
        <w:t xml:space="preserve">Motivation </w:t>
      </w:r>
      <w:r w:rsidRPr="00FA488D">
        <w:t xml:space="preserve">(MOT) is measured by </w:t>
      </w:r>
      <w:r w:rsidR="009A4214">
        <w:t>two</w:t>
      </w:r>
      <w:r w:rsidRPr="00FA488D">
        <w:t xml:space="preserve"> items asking: “I am motivated to separate my waste accurately” (MOT1) and “</w:t>
      </w:r>
      <w:r w:rsidR="00BC078A" w:rsidRPr="00FA488D">
        <w:t>Do you desire to separate waste accurately?</w:t>
      </w:r>
      <w:r w:rsidRPr="00FA488D">
        <w:t>”</w:t>
      </w:r>
      <w:r w:rsidR="005F20D7">
        <w:t xml:space="preserve"> (MOT2)</w:t>
      </w:r>
      <w:r w:rsidRPr="00FA488D">
        <w:t xml:space="preserve">, on a 7-point Likert scale ranging from </w:t>
      </w:r>
      <w:r w:rsidR="00BC078A" w:rsidRPr="00FA488D">
        <w:rPr>
          <w:iCs/>
        </w:rPr>
        <w:t>“True (1)” to “False (7)” (with “Neutral (4)”)</w:t>
      </w:r>
      <w:r w:rsidRPr="00FA488D">
        <w:t>.</w:t>
      </w:r>
    </w:p>
    <w:p w14:paraId="59C909D4" w14:textId="74FDB3C8" w:rsidR="00BC078A" w:rsidRPr="00FA488D" w:rsidRDefault="00BC078A" w:rsidP="00355B2F">
      <w:pPr>
        <w:pStyle w:val="APA7Normal"/>
        <w:numPr>
          <w:ilvl w:val="0"/>
          <w:numId w:val="2"/>
        </w:numPr>
        <w:jc w:val="both"/>
      </w:pPr>
      <w:r w:rsidRPr="00FA488D">
        <w:rPr>
          <w:i/>
        </w:rPr>
        <w:t xml:space="preserve">Perceived Behavioral Control </w:t>
      </w:r>
      <w:r w:rsidRPr="00FA488D">
        <w:t xml:space="preserve">(PBC) </w:t>
      </w:r>
      <w:r w:rsidR="00610C20" w:rsidRPr="00FA488D">
        <w:t>i</w:t>
      </w:r>
      <w:r w:rsidRPr="00FA488D">
        <w:t xml:space="preserve">s measured </w:t>
      </w:r>
      <w:r w:rsidR="00610C20" w:rsidRPr="00FA488D">
        <w:t>by</w:t>
      </w:r>
      <w:r w:rsidRPr="00FA488D">
        <w:t xml:space="preserve"> </w:t>
      </w:r>
      <w:r w:rsidR="009A4214">
        <w:t>two</w:t>
      </w:r>
      <w:r w:rsidRPr="00FA488D">
        <w:t xml:space="preserve"> items asking</w:t>
      </w:r>
      <w:r w:rsidR="00610C20" w:rsidRPr="00FA488D">
        <w:t>: “If I wanted to, I am confident that I can accurately separate waste on a daily basis” (PBC1) and “It is my own conscious decision to accurately separate my waste on a daily basis” (PBC2),</w:t>
      </w:r>
      <w:r w:rsidRPr="00FA488D">
        <w:t xml:space="preserve"> </w:t>
      </w:r>
      <w:r w:rsidR="00610C20" w:rsidRPr="00FA488D">
        <w:t>on a 7-point Likert scale ranging from “True (1)” to “False (7)” (with “Neutral (4)”).</w:t>
      </w:r>
      <w:r w:rsidRPr="00FA488D">
        <w:t xml:space="preserve"> </w:t>
      </w:r>
    </w:p>
    <w:p w14:paraId="3EACB79B" w14:textId="17A5132D" w:rsidR="006C13BB" w:rsidRPr="00FA488D" w:rsidRDefault="001A5582" w:rsidP="00355B2F">
      <w:pPr>
        <w:pStyle w:val="APA7Normal"/>
        <w:numPr>
          <w:ilvl w:val="0"/>
          <w:numId w:val="2"/>
        </w:numPr>
        <w:jc w:val="both"/>
      </w:pPr>
      <w:r w:rsidRPr="00FA488D">
        <w:rPr>
          <w:i/>
        </w:rPr>
        <w:lastRenderedPageBreak/>
        <w:t>Intention</w:t>
      </w:r>
      <w:r w:rsidRPr="00FA488D">
        <w:t xml:space="preserve"> </w:t>
      </w:r>
      <w:r w:rsidR="00905269" w:rsidRPr="00FA488D">
        <w:t xml:space="preserve">(INT) </w:t>
      </w:r>
      <w:r w:rsidRPr="00FA488D">
        <w:t xml:space="preserve">was measured through </w:t>
      </w:r>
      <w:r w:rsidR="009A4214">
        <w:t>three</w:t>
      </w:r>
      <w:r w:rsidRPr="00FA488D">
        <w:t xml:space="preserve"> items asking participants whether they </w:t>
      </w:r>
      <w:r w:rsidR="00BC078A" w:rsidRPr="00FA488D">
        <w:t>expect</w:t>
      </w:r>
      <w:r w:rsidRPr="00FA488D">
        <w:t>/</w:t>
      </w:r>
      <w:r w:rsidR="00FD57EF" w:rsidRPr="00FA488D">
        <w:t>will/</w:t>
      </w:r>
      <w:r w:rsidRPr="00FA488D">
        <w:t xml:space="preserve">intend </w:t>
      </w:r>
      <w:r w:rsidR="006C13BB" w:rsidRPr="00FA488D">
        <w:t xml:space="preserve">(INT1, INT2, INT3) </w:t>
      </w:r>
      <w:r w:rsidRPr="00FA488D">
        <w:t xml:space="preserve">to separate waste </w:t>
      </w:r>
      <w:r w:rsidR="00BC078A" w:rsidRPr="00FA488D">
        <w:t>on a daily basis,</w:t>
      </w:r>
      <w:r w:rsidRPr="00FA488D">
        <w:t xml:space="preserve"> </w:t>
      </w:r>
      <w:r w:rsidR="00BC078A" w:rsidRPr="00FA488D">
        <w:t xml:space="preserve">on a 7-point Likert scale ranging from </w:t>
      </w:r>
      <w:r w:rsidR="00BC078A" w:rsidRPr="00FA488D">
        <w:rPr>
          <w:iCs/>
        </w:rPr>
        <w:t>“True (1)” to “False (7)” (with “Neutral (4)”)</w:t>
      </w:r>
      <w:r w:rsidR="00BC078A" w:rsidRPr="00FA488D">
        <w:t>.</w:t>
      </w:r>
    </w:p>
    <w:p w14:paraId="6E58D701" w14:textId="0AF2A45C" w:rsidR="00BC078A" w:rsidRPr="00FA488D" w:rsidRDefault="00BC078A" w:rsidP="00355B2F">
      <w:pPr>
        <w:pStyle w:val="APA7Normal"/>
        <w:jc w:val="both"/>
      </w:pPr>
      <w:r w:rsidRPr="00FA488D">
        <w:t xml:space="preserve">It is worth noticing the questionnaire asked </w:t>
      </w:r>
      <w:r w:rsidR="009A4214">
        <w:t>three</w:t>
      </w:r>
      <w:r w:rsidRPr="00FA488D">
        <w:t xml:space="preserve"> or </w:t>
      </w:r>
      <w:r w:rsidR="009A4214">
        <w:t>four</w:t>
      </w:r>
      <w:r w:rsidRPr="00FA488D">
        <w:t xml:space="preserve"> questions (items) per each construct, but some items have been dropped out because of a reduced loading.</w:t>
      </w:r>
    </w:p>
    <w:p w14:paraId="65CCD3C5" w14:textId="5FA25F2A" w:rsidR="006C13BB" w:rsidRDefault="006C13BB" w:rsidP="009572FD">
      <w:r w:rsidRPr="00FA488D">
        <w:fldChar w:fldCharType="begin"/>
      </w:r>
      <w:r w:rsidRPr="00FA488D">
        <w:instrText xml:space="preserve"> REF _Ref105408155 \h </w:instrText>
      </w:r>
      <w:r w:rsidR="00610C20" w:rsidRPr="00FA488D">
        <w:instrText xml:space="preserve"> \* MERGEFORMAT </w:instrText>
      </w:r>
      <w:r w:rsidRPr="00FA488D">
        <w:fldChar w:fldCharType="separate"/>
      </w:r>
      <w:r w:rsidRPr="00FA488D">
        <w:t xml:space="preserve">Table </w:t>
      </w:r>
      <w:r w:rsidRPr="00FA488D">
        <w:rPr>
          <w:noProof/>
        </w:rPr>
        <w:t>1</w:t>
      </w:r>
      <w:r w:rsidRPr="00FA488D">
        <w:fldChar w:fldCharType="end"/>
      </w:r>
      <w:r w:rsidRPr="00FA488D">
        <w:t xml:space="preserve"> </w:t>
      </w:r>
      <w:r w:rsidR="00BC078A" w:rsidRPr="00FA488D">
        <w:t>indicates the source as well (as applicable)</w:t>
      </w:r>
      <w:r w:rsidRPr="00FA488D">
        <w:t>.</w:t>
      </w:r>
    </w:p>
    <w:p w14:paraId="74D1AA9D" w14:textId="710F0D42" w:rsidR="001A5582" w:rsidRPr="00A25979" w:rsidRDefault="006C13BB" w:rsidP="009572FD">
      <w:pPr>
        <w:pStyle w:val="Didascalia"/>
      </w:pPr>
      <w:bookmarkStart w:id="0" w:name="_Ref105408155"/>
      <w:r w:rsidRPr="00A25979">
        <w:t xml:space="preserve">Table </w:t>
      </w:r>
      <w:r w:rsidR="007F0CD4">
        <w:fldChar w:fldCharType="begin"/>
      </w:r>
      <w:r w:rsidR="007F0CD4">
        <w:instrText xml:space="preserve"> SEQ Table \* ARABIC </w:instrText>
      </w:r>
      <w:r w:rsidR="007F0CD4">
        <w:fldChar w:fldCharType="separate"/>
      </w:r>
      <w:r w:rsidR="00740FBD">
        <w:rPr>
          <w:noProof/>
        </w:rPr>
        <w:t>1</w:t>
      </w:r>
      <w:r w:rsidR="007F0CD4">
        <w:rPr>
          <w:noProof/>
        </w:rPr>
        <w:fldChar w:fldCharType="end"/>
      </w:r>
      <w:bookmarkEnd w:id="0"/>
      <w:r w:rsidRPr="00A25979">
        <w:t xml:space="preserve"> </w:t>
      </w:r>
      <w:r w:rsidR="00610C20" w:rsidRPr="00A25979">
        <w:t>–</w:t>
      </w:r>
      <w:r w:rsidRPr="00A25979">
        <w:t xml:space="preserve"> Constructs</w:t>
      </w:r>
      <w:r w:rsidR="00610C20" w:rsidRPr="00A25979">
        <w:t xml:space="preserve"> and Sources</w:t>
      </w:r>
    </w:p>
    <w:tbl>
      <w:tblPr>
        <w:tblStyle w:val="Tabellasemplice-2"/>
        <w:tblpPr w:leftFromText="141" w:rightFromText="141" w:vertAnchor="text" w:tblpY="1"/>
        <w:tblOverlap w:val="never"/>
        <w:tblW w:w="9498" w:type="dxa"/>
        <w:tblLook w:val="04A0" w:firstRow="1" w:lastRow="0" w:firstColumn="1" w:lastColumn="0" w:noHBand="0" w:noVBand="1"/>
      </w:tblPr>
      <w:tblGrid>
        <w:gridCol w:w="1815"/>
        <w:gridCol w:w="1044"/>
        <w:gridCol w:w="4418"/>
        <w:gridCol w:w="2221"/>
      </w:tblGrid>
      <w:tr w:rsidR="0063798C" w:rsidRPr="00A25979" w14:paraId="52945438" w14:textId="77777777" w:rsidTr="004853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bottom w:val="single" w:sz="4" w:space="0" w:color="auto"/>
            </w:tcBorders>
          </w:tcPr>
          <w:p w14:paraId="4B1315C1" w14:textId="77777777" w:rsidR="00614CB3" w:rsidRPr="00A25979" w:rsidRDefault="00614CB3" w:rsidP="004853E8">
            <w:pPr>
              <w:spacing w:line="0" w:lineRule="atLeast"/>
              <w:ind w:firstLine="0"/>
              <w:jc w:val="center"/>
            </w:pPr>
            <w:r w:rsidRPr="00A25979">
              <w:t>Constructs</w:t>
            </w:r>
          </w:p>
        </w:tc>
        <w:tc>
          <w:tcPr>
            <w:tcW w:w="1044" w:type="dxa"/>
            <w:tcBorders>
              <w:bottom w:val="single" w:sz="4" w:space="0" w:color="auto"/>
            </w:tcBorders>
          </w:tcPr>
          <w:p w14:paraId="3636660E" w14:textId="77777777" w:rsidR="00614CB3" w:rsidRPr="00A25979" w:rsidRDefault="00614CB3" w:rsidP="004853E8">
            <w:pPr>
              <w:spacing w:line="0" w:lineRule="atLeast"/>
              <w:ind w:firstLine="5"/>
              <w:jc w:val="center"/>
              <w:cnfStyle w:val="100000000000" w:firstRow="1" w:lastRow="0" w:firstColumn="0" w:lastColumn="0" w:oddVBand="0" w:evenVBand="0" w:oddHBand="0" w:evenHBand="0" w:firstRowFirstColumn="0" w:firstRowLastColumn="0" w:lastRowFirstColumn="0" w:lastRowLastColumn="0"/>
            </w:pPr>
            <w:r w:rsidRPr="00A25979">
              <w:t>Indicator Code</w:t>
            </w:r>
          </w:p>
        </w:tc>
        <w:tc>
          <w:tcPr>
            <w:tcW w:w="4418" w:type="dxa"/>
            <w:tcBorders>
              <w:bottom w:val="single" w:sz="4" w:space="0" w:color="auto"/>
            </w:tcBorders>
          </w:tcPr>
          <w:p w14:paraId="5FF5F1DD" w14:textId="77777777" w:rsidR="00614CB3" w:rsidRPr="00A25979" w:rsidRDefault="00614CB3" w:rsidP="004853E8">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A25979">
              <w:t>Indicators</w:t>
            </w:r>
          </w:p>
        </w:tc>
        <w:tc>
          <w:tcPr>
            <w:tcW w:w="2221" w:type="dxa"/>
            <w:tcBorders>
              <w:bottom w:val="single" w:sz="4" w:space="0" w:color="auto"/>
            </w:tcBorders>
          </w:tcPr>
          <w:p w14:paraId="794C8FC3" w14:textId="1A452A4B" w:rsidR="00614CB3" w:rsidRPr="00A25979" w:rsidRDefault="00F71580" w:rsidP="004853E8">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A25979">
              <w:t>Source</w:t>
            </w:r>
          </w:p>
        </w:tc>
      </w:tr>
      <w:tr w:rsidR="00610C20" w:rsidRPr="00A25979" w14:paraId="0ECC29B3" w14:textId="77777777" w:rsidTr="0048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top w:val="single" w:sz="4" w:space="0" w:color="auto"/>
              <w:bottom w:val="nil"/>
            </w:tcBorders>
          </w:tcPr>
          <w:p w14:paraId="64E7248B" w14:textId="28501414" w:rsidR="00610C20" w:rsidRPr="00A25979" w:rsidRDefault="00610C20" w:rsidP="003435B1">
            <w:pPr>
              <w:spacing w:line="0" w:lineRule="atLeast"/>
              <w:ind w:firstLine="0"/>
            </w:pPr>
            <w:r w:rsidRPr="00A25979">
              <w:t>Active Procurement Goal (APG)</w:t>
            </w:r>
          </w:p>
        </w:tc>
        <w:tc>
          <w:tcPr>
            <w:tcW w:w="1044" w:type="dxa"/>
            <w:tcBorders>
              <w:top w:val="single" w:sz="4" w:space="0" w:color="auto"/>
              <w:bottom w:val="nil"/>
            </w:tcBorders>
          </w:tcPr>
          <w:p w14:paraId="1271E4CE" w14:textId="7B02CE1B" w:rsidR="00610C20" w:rsidRPr="00A25979" w:rsidRDefault="00610C20" w:rsidP="003435B1">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APG1</w:t>
            </w:r>
          </w:p>
        </w:tc>
        <w:tc>
          <w:tcPr>
            <w:tcW w:w="4418" w:type="dxa"/>
            <w:tcBorders>
              <w:top w:val="single" w:sz="4" w:space="0" w:color="auto"/>
              <w:bottom w:val="nil"/>
            </w:tcBorders>
          </w:tcPr>
          <w:p w14:paraId="3663736D" w14:textId="53306950" w:rsidR="00610C20" w:rsidRPr="00A25979" w:rsidRDefault="00610C20" w:rsidP="004853E8">
            <w:pPr>
              <w:spacing w:line="0" w:lineRule="atLeast"/>
              <w:ind w:firstLine="0"/>
              <w:cnfStyle w:val="000000100000" w:firstRow="0" w:lastRow="0" w:firstColumn="0" w:lastColumn="0" w:oddVBand="0" w:evenVBand="0" w:oddHBand="1" w:evenHBand="0" w:firstRowFirstColumn="0" w:firstRowLastColumn="0" w:lastRowFirstColumn="0" w:lastRowLastColumn="0"/>
            </w:pPr>
            <w:r w:rsidRPr="00A25979">
              <w:t>A clean(er) world is important to me</w:t>
            </w:r>
          </w:p>
        </w:tc>
        <w:tc>
          <w:tcPr>
            <w:tcW w:w="2221" w:type="dxa"/>
            <w:tcBorders>
              <w:top w:val="single" w:sz="4" w:space="0" w:color="auto"/>
              <w:bottom w:val="nil"/>
            </w:tcBorders>
          </w:tcPr>
          <w:p w14:paraId="204FE61B" w14:textId="7041C4AC" w:rsidR="00610C20" w:rsidRPr="00A25979" w:rsidRDefault="00E41346" w:rsidP="003435B1">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A25979">
              <w:t>//</w:t>
            </w:r>
          </w:p>
        </w:tc>
      </w:tr>
      <w:tr w:rsidR="00610C20" w:rsidRPr="00A25979" w14:paraId="0BBA969A" w14:textId="77777777" w:rsidTr="004853E8">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4968612A" w14:textId="77777777" w:rsidR="00610C20" w:rsidRPr="00A25979" w:rsidRDefault="00610C20" w:rsidP="003435B1">
            <w:pPr>
              <w:spacing w:line="0" w:lineRule="atLeast"/>
              <w:ind w:firstLine="0"/>
            </w:pPr>
          </w:p>
        </w:tc>
        <w:tc>
          <w:tcPr>
            <w:tcW w:w="1044" w:type="dxa"/>
            <w:tcBorders>
              <w:top w:val="nil"/>
              <w:bottom w:val="nil"/>
            </w:tcBorders>
          </w:tcPr>
          <w:p w14:paraId="44645762" w14:textId="0ADF234E" w:rsidR="00610C20" w:rsidRPr="00A25979" w:rsidRDefault="00610C20" w:rsidP="003435B1">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APG2</w:t>
            </w:r>
          </w:p>
        </w:tc>
        <w:tc>
          <w:tcPr>
            <w:tcW w:w="4418" w:type="dxa"/>
            <w:tcBorders>
              <w:top w:val="nil"/>
              <w:bottom w:val="nil"/>
            </w:tcBorders>
          </w:tcPr>
          <w:p w14:paraId="58791D3F" w14:textId="2F034097" w:rsidR="00610C20" w:rsidRPr="00A25979" w:rsidRDefault="00F608DA" w:rsidP="004853E8">
            <w:pPr>
              <w:spacing w:line="0" w:lineRule="atLeast"/>
              <w:ind w:firstLine="0"/>
              <w:cnfStyle w:val="000000000000" w:firstRow="0" w:lastRow="0" w:firstColumn="0" w:lastColumn="0" w:oddVBand="0" w:evenVBand="0" w:oddHBand="0" w:evenHBand="0" w:firstRowFirstColumn="0" w:firstRowLastColumn="0" w:lastRowFirstColumn="0" w:lastRowLastColumn="0"/>
            </w:pPr>
            <w:r w:rsidRPr="00A25979">
              <w:t>I can contribute to a cleaner world by separating waste accurately on a daily basis</w:t>
            </w:r>
          </w:p>
        </w:tc>
        <w:tc>
          <w:tcPr>
            <w:tcW w:w="2221" w:type="dxa"/>
            <w:tcBorders>
              <w:top w:val="nil"/>
              <w:bottom w:val="nil"/>
            </w:tcBorders>
          </w:tcPr>
          <w:p w14:paraId="3963E123" w14:textId="239F6A3A" w:rsidR="00610C20" w:rsidRPr="00A25979" w:rsidRDefault="00E41346" w:rsidP="003435B1">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A25979">
              <w:t>//</w:t>
            </w:r>
          </w:p>
        </w:tc>
      </w:tr>
      <w:tr w:rsidR="00610C20" w:rsidRPr="00A25979" w14:paraId="13458979" w14:textId="77777777" w:rsidTr="0048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1030589B" w14:textId="52B0919E" w:rsidR="00610C20" w:rsidRPr="00A25979" w:rsidRDefault="00610C20" w:rsidP="003435B1">
            <w:pPr>
              <w:spacing w:line="0" w:lineRule="atLeast"/>
              <w:ind w:firstLine="0"/>
            </w:pPr>
            <w:r w:rsidRPr="00A25979">
              <w:t xml:space="preserve">Active </w:t>
            </w:r>
            <w:r w:rsidR="00A10324">
              <w:t>A</w:t>
            </w:r>
            <w:r w:rsidRPr="00A25979">
              <w:t>pproval Goal (AAG)</w:t>
            </w:r>
          </w:p>
        </w:tc>
        <w:tc>
          <w:tcPr>
            <w:tcW w:w="1044" w:type="dxa"/>
            <w:tcBorders>
              <w:top w:val="nil"/>
              <w:bottom w:val="nil"/>
            </w:tcBorders>
          </w:tcPr>
          <w:p w14:paraId="29C3F0CD" w14:textId="213D93CB" w:rsidR="00610C20" w:rsidRPr="00A25979" w:rsidRDefault="00610C20" w:rsidP="003435B1">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AAG3</w:t>
            </w:r>
          </w:p>
        </w:tc>
        <w:tc>
          <w:tcPr>
            <w:tcW w:w="4418" w:type="dxa"/>
            <w:tcBorders>
              <w:top w:val="nil"/>
              <w:bottom w:val="nil"/>
            </w:tcBorders>
          </w:tcPr>
          <w:p w14:paraId="5CF9AEAE" w14:textId="58467F46" w:rsidR="00610C20" w:rsidRPr="00A25979" w:rsidRDefault="00610C20" w:rsidP="004853E8">
            <w:pPr>
              <w:spacing w:line="0" w:lineRule="atLeast"/>
              <w:ind w:firstLine="0"/>
              <w:cnfStyle w:val="000000100000" w:firstRow="0" w:lastRow="0" w:firstColumn="0" w:lastColumn="0" w:oddVBand="0" w:evenVBand="0" w:oddHBand="1" w:evenHBand="0" w:firstRowFirstColumn="0" w:firstRowLastColumn="0" w:lastRowFirstColumn="0" w:lastRowLastColumn="0"/>
            </w:pPr>
            <w:r w:rsidRPr="00A25979">
              <w:t>To me, it is important if people around me approve of my waste separation</w:t>
            </w:r>
          </w:p>
        </w:tc>
        <w:tc>
          <w:tcPr>
            <w:tcW w:w="2221" w:type="dxa"/>
            <w:tcBorders>
              <w:top w:val="nil"/>
              <w:bottom w:val="nil"/>
            </w:tcBorders>
          </w:tcPr>
          <w:p w14:paraId="71AF2A9D" w14:textId="5F36AE81" w:rsidR="00610C20" w:rsidRPr="00A25979" w:rsidRDefault="00E41346" w:rsidP="003435B1">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A25979">
              <w:t>//</w:t>
            </w:r>
          </w:p>
        </w:tc>
      </w:tr>
      <w:tr w:rsidR="00610C20" w:rsidRPr="00A25979" w14:paraId="77E050F0" w14:textId="77777777" w:rsidTr="004853E8">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6DB7A9CA" w14:textId="77777777" w:rsidR="00610C20" w:rsidRPr="00A25979" w:rsidRDefault="00610C20" w:rsidP="003435B1">
            <w:pPr>
              <w:spacing w:line="0" w:lineRule="atLeast"/>
              <w:ind w:firstLine="0"/>
            </w:pPr>
          </w:p>
        </w:tc>
        <w:tc>
          <w:tcPr>
            <w:tcW w:w="1044" w:type="dxa"/>
            <w:tcBorders>
              <w:top w:val="nil"/>
              <w:bottom w:val="nil"/>
            </w:tcBorders>
          </w:tcPr>
          <w:p w14:paraId="39F9AB7C" w14:textId="2E856121" w:rsidR="00610C20" w:rsidRPr="00A25979" w:rsidRDefault="00610C20" w:rsidP="003435B1">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AAG4</w:t>
            </w:r>
          </w:p>
        </w:tc>
        <w:tc>
          <w:tcPr>
            <w:tcW w:w="4418" w:type="dxa"/>
            <w:tcBorders>
              <w:top w:val="nil"/>
              <w:bottom w:val="nil"/>
            </w:tcBorders>
          </w:tcPr>
          <w:p w14:paraId="3A348CB0" w14:textId="238D953F" w:rsidR="00610C20" w:rsidRPr="00A25979" w:rsidRDefault="00F608DA" w:rsidP="004853E8">
            <w:pPr>
              <w:spacing w:line="0" w:lineRule="atLeast"/>
              <w:ind w:firstLine="0"/>
              <w:cnfStyle w:val="000000000000" w:firstRow="0" w:lastRow="0" w:firstColumn="0" w:lastColumn="0" w:oddVBand="0" w:evenVBand="0" w:oddHBand="0" w:evenHBand="0" w:firstRowFirstColumn="0" w:firstRowLastColumn="0" w:lastRowFirstColumn="0" w:lastRowLastColumn="0"/>
            </w:pPr>
            <w:r w:rsidRPr="00A25979">
              <w:t>I am supported in separating waste accurately on a daily basis by my important referent</w:t>
            </w:r>
          </w:p>
        </w:tc>
        <w:tc>
          <w:tcPr>
            <w:tcW w:w="2221" w:type="dxa"/>
            <w:tcBorders>
              <w:top w:val="nil"/>
              <w:bottom w:val="nil"/>
            </w:tcBorders>
          </w:tcPr>
          <w:p w14:paraId="3CCEECDB" w14:textId="2F0E3F31" w:rsidR="00610C20" w:rsidRPr="00A25979" w:rsidRDefault="00E41346" w:rsidP="003435B1">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A25979">
              <w:t>//</w:t>
            </w:r>
          </w:p>
        </w:tc>
      </w:tr>
      <w:tr w:rsidR="00610C20" w:rsidRPr="00A25979" w14:paraId="178CCB3F" w14:textId="77777777" w:rsidTr="0048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738E0F41" w14:textId="1925BA08" w:rsidR="00610C20" w:rsidRPr="00A25979" w:rsidRDefault="00610C20" w:rsidP="003435B1">
            <w:pPr>
              <w:spacing w:line="0" w:lineRule="atLeast"/>
              <w:ind w:firstLine="0"/>
            </w:pPr>
            <w:r w:rsidRPr="00A25979">
              <w:t>Attitude (ATT)</w:t>
            </w:r>
          </w:p>
        </w:tc>
        <w:tc>
          <w:tcPr>
            <w:tcW w:w="1044" w:type="dxa"/>
            <w:tcBorders>
              <w:top w:val="nil"/>
              <w:bottom w:val="nil"/>
            </w:tcBorders>
          </w:tcPr>
          <w:p w14:paraId="2BEC2B6C" w14:textId="5E907585" w:rsidR="00610C20" w:rsidRPr="00A25979" w:rsidRDefault="00610C20" w:rsidP="003435B1">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ATT1</w:t>
            </w:r>
          </w:p>
        </w:tc>
        <w:tc>
          <w:tcPr>
            <w:tcW w:w="4418" w:type="dxa"/>
            <w:tcBorders>
              <w:top w:val="nil"/>
              <w:bottom w:val="nil"/>
            </w:tcBorders>
          </w:tcPr>
          <w:p w14:paraId="1E4A9CFD" w14:textId="72DC043B" w:rsidR="00610C20" w:rsidRPr="00A25979" w:rsidRDefault="00610C20" w:rsidP="004853E8">
            <w:pPr>
              <w:spacing w:line="0" w:lineRule="atLeast"/>
              <w:ind w:firstLine="0"/>
              <w:cnfStyle w:val="000000100000" w:firstRow="0" w:lastRow="0" w:firstColumn="0" w:lastColumn="0" w:oddVBand="0" w:evenVBand="0" w:oddHBand="1" w:evenHBand="0" w:firstRowFirstColumn="0" w:firstRowLastColumn="0" w:lastRowFirstColumn="0" w:lastRowLastColumn="0"/>
            </w:pPr>
            <w:r w:rsidRPr="00A25979">
              <w:t xml:space="preserve">My waste separation on a daily basis for the next </w:t>
            </w:r>
            <w:r w:rsidR="009A4214">
              <w:t>three</w:t>
            </w:r>
            <w:r w:rsidRPr="00A25979">
              <w:t xml:space="preserve"> months is good/bad</w:t>
            </w:r>
          </w:p>
        </w:tc>
        <w:tc>
          <w:tcPr>
            <w:tcW w:w="2221" w:type="dxa"/>
            <w:tcBorders>
              <w:top w:val="nil"/>
              <w:bottom w:val="nil"/>
            </w:tcBorders>
          </w:tcPr>
          <w:p w14:paraId="410052F9" w14:textId="4B9D20ED" w:rsidR="00610C20" w:rsidRPr="00A25979" w:rsidRDefault="00610C20" w:rsidP="003435B1">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r w:rsidR="00610C20" w:rsidRPr="00A25979" w14:paraId="0067025F" w14:textId="77777777" w:rsidTr="004853E8">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0F5DDB6C" w14:textId="77777777" w:rsidR="00610C20" w:rsidRPr="00A25979" w:rsidRDefault="00610C20" w:rsidP="003435B1">
            <w:pPr>
              <w:spacing w:line="0" w:lineRule="atLeast"/>
              <w:ind w:firstLine="0"/>
            </w:pPr>
          </w:p>
        </w:tc>
        <w:tc>
          <w:tcPr>
            <w:tcW w:w="1044" w:type="dxa"/>
            <w:tcBorders>
              <w:top w:val="nil"/>
              <w:bottom w:val="nil"/>
            </w:tcBorders>
          </w:tcPr>
          <w:p w14:paraId="1EB7862B" w14:textId="086AF406" w:rsidR="00610C20" w:rsidRPr="00A25979" w:rsidRDefault="00610C20" w:rsidP="003435B1">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ATT2</w:t>
            </w:r>
          </w:p>
        </w:tc>
        <w:tc>
          <w:tcPr>
            <w:tcW w:w="4418" w:type="dxa"/>
            <w:tcBorders>
              <w:top w:val="nil"/>
              <w:bottom w:val="nil"/>
            </w:tcBorders>
          </w:tcPr>
          <w:p w14:paraId="01A2E17D" w14:textId="3E89734F" w:rsidR="00610C20" w:rsidRPr="00A25979" w:rsidRDefault="00610C20" w:rsidP="004853E8">
            <w:pPr>
              <w:spacing w:line="0" w:lineRule="atLeast"/>
              <w:ind w:firstLine="0"/>
              <w:cnfStyle w:val="000000000000" w:firstRow="0" w:lastRow="0" w:firstColumn="0" w:lastColumn="0" w:oddVBand="0" w:evenVBand="0" w:oddHBand="0" w:evenHBand="0" w:firstRowFirstColumn="0" w:firstRowLastColumn="0" w:lastRowFirstColumn="0" w:lastRowLastColumn="0"/>
            </w:pPr>
            <w:r w:rsidRPr="00A25979">
              <w:t xml:space="preserve">My waste separation on a daily basis for the next </w:t>
            </w:r>
            <w:r w:rsidR="009A4214">
              <w:t>three</w:t>
            </w:r>
            <w:r w:rsidRPr="00A25979">
              <w:t xml:space="preserve"> months is pleasant/unpleasant</w:t>
            </w:r>
          </w:p>
        </w:tc>
        <w:tc>
          <w:tcPr>
            <w:tcW w:w="2221" w:type="dxa"/>
            <w:tcBorders>
              <w:top w:val="nil"/>
              <w:bottom w:val="nil"/>
            </w:tcBorders>
          </w:tcPr>
          <w:p w14:paraId="05FC2B84" w14:textId="5508C8F1" w:rsidR="00610C20" w:rsidRPr="00A25979" w:rsidRDefault="00610C20" w:rsidP="003435B1">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r w:rsidR="00610C20" w:rsidRPr="00A25979" w14:paraId="6455489F" w14:textId="77777777" w:rsidTr="0048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0AD29E4D" w14:textId="77777777" w:rsidR="00610C20" w:rsidRPr="00A25979" w:rsidRDefault="00610C20" w:rsidP="003435B1">
            <w:pPr>
              <w:spacing w:line="0" w:lineRule="atLeast"/>
              <w:ind w:firstLine="0"/>
            </w:pPr>
          </w:p>
        </w:tc>
        <w:tc>
          <w:tcPr>
            <w:tcW w:w="1044" w:type="dxa"/>
            <w:tcBorders>
              <w:top w:val="nil"/>
              <w:bottom w:val="nil"/>
            </w:tcBorders>
          </w:tcPr>
          <w:p w14:paraId="4D0FB4C2" w14:textId="46557650" w:rsidR="00610C20" w:rsidRPr="00A25979" w:rsidRDefault="00610C20" w:rsidP="003435B1">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ATT3</w:t>
            </w:r>
          </w:p>
        </w:tc>
        <w:tc>
          <w:tcPr>
            <w:tcW w:w="4418" w:type="dxa"/>
            <w:tcBorders>
              <w:top w:val="nil"/>
              <w:bottom w:val="nil"/>
            </w:tcBorders>
          </w:tcPr>
          <w:p w14:paraId="6E9654F3" w14:textId="484CDB60" w:rsidR="00610C20" w:rsidRPr="00A25979" w:rsidRDefault="00610C20" w:rsidP="004853E8">
            <w:pPr>
              <w:spacing w:line="0" w:lineRule="atLeast"/>
              <w:ind w:firstLine="0"/>
              <w:cnfStyle w:val="000000100000" w:firstRow="0" w:lastRow="0" w:firstColumn="0" w:lastColumn="0" w:oddVBand="0" w:evenVBand="0" w:oddHBand="1" w:evenHBand="0" w:firstRowFirstColumn="0" w:firstRowLastColumn="0" w:lastRowFirstColumn="0" w:lastRowLastColumn="0"/>
            </w:pPr>
            <w:r w:rsidRPr="00A25979">
              <w:t xml:space="preserve">My waste separation on a daily basis for the next </w:t>
            </w:r>
            <w:r w:rsidR="009A4214">
              <w:t>three</w:t>
            </w:r>
            <w:r w:rsidRPr="00A25979">
              <w:t xml:space="preserve"> months is usef</w:t>
            </w:r>
            <w:r w:rsidR="00F608DA" w:rsidRPr="00A25979">
              <w:t>u</w:t>
            </w:r>
            <w:r w:rsidRPr="00A25979">
              <w:t>l/useless</w:t>
            </w:r>
          </w:p>
        </w:tc>
        <w:tc>
          <w:tcPr>
            <w:tcW w:w="2221" w:type="dxa"/>
            <w:tcBorders>
              <w:top w:val="nil"/>
              <w:bottom w:val="nil"/>
            </w:tcBorders>
          </w:tcPr>
          <w:p w14:paraId="4BD82D81" w14:textId="5BF9664B" w:rsidR="00610C20" w:rsidRPr="00A25979" w:rsidRDefault="00610C20" w:rsidP="003435B1">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r w:rsidR="00610C20" w:rsidRPr="00A25979" w14:paraId="4FD0F5F4" w14:textId="77777777" w:rsidTr="004853E8">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36CFE69C" w14:textId="33BBADFD" w:rsidR="00610C20" w:rsidRPr="00A25979" w:rsidRDefault="00610C20" w:rsidP="003435B1">
            <w:pPr>
              <w:spacing w:line="0" w:lineRule="atLeast"/>
              <w:ind w:firstLine="0"/>
            </w:pPr>
            <w:r w:rsidRPr="00A25979">
              <w:t>Subjective Norms (NOR)</w:t>
            </w:r>
          </w:p>
        </w:tc>
        <w:tc>
          <w:tcPr>
            <w:tcW w:w="1044" w:type="dxa"/>
            <w:tcBorders>
              <w:top w:val="nil"/>
              <w:bottom w:val="nil"/>
            </w:tcBorders>
          </w:tcPr>
          <w:p w14:paraId="60CEC942" w14:textId="455B5207" w:rsidR="00610C20" w:rsidRPr="00A25979" w:rsidRDefault="00610C20" w:rsidP="003435B1">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NOR1</w:t>
            </w:r>
          </w:p>
        </w:tc>
        <w:tc>
          <w:tcPr>
            <w:tcW w:w="4418" w:type="dxa"/>
            <w:tcBorders>
              <w:top w:val="nil"/>
              <w:bottom w:val="nil"/>
            </w:tcBorders>
          </w:tcPr>
          <w:p w14:paraId="780BD9F7" w14:textId="48CF0909" w:rsidR="00610C20" w:rsidRPr="00A25979" w:rsidRDefault="00610C20" w:rsidP="004853E8">
            <w:pPr>
              <w:spacing w:line="0" w:lineRule="atLeast"/>
              <w:ind w:firstLine="0"/>
              <w:cnfStyle w:val="000000000000" w:firstRow="0" w:lastRow="0" w:firstColumn="0" w:lastColumn="0" w:oddVBand="0" w:evenVBand="0" w:oddHBand="0" w:evenHBand="0" w:firstRowFirstColumn="0" w:firstRowLastColumn="0" w:lastRowFirstColumn="0" w:lastRowLastColumn="0"/>
            </w:pPr>
            <w:r w:rsidRPr="00A25979">
              <w:t>The most important person/group of people to me separates waste accurately on a daily basis</w:t>
            </w:r>
          </w:p>
        </w:tc>
        <w:tc>
          <w:tcPr>
            <w:tcW w:w="2221" w:type="dxa"/>
            <w:tcBorders>
              <w:top w:val="nil"/>
              <w:bottom w:val="nil"/>
            </w:tcBorders>
          </w:tcPr>
          <w:p w14:paraId="4FD1A043" w14:textId="07B72FE5" w:rsidR="00610C20" w:rsidRPr="00A25979" w:rsidRDefault="00610C20" w:rsidP="003435B1">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r w:rsidR="00610C20" w:rsidRPr="00A25979" w14:paraId="70387380" w14:textId="77777777" w:rsidTr="0048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1E787B11" w14:textId="77777777" w:rsidR="00610C20" w:rsidRPr="00A25979" w:rsidRDefault="00610C20" w:rsidP="003435B1">
            <w:pPr>
              <w:spacing w:line="0" w:lineRule="atLeast"/>
              <w:ind w:firstLine="0"/>
            </w:pPr>
          </w:p>
        </w:tc>
        <w:tc>
          <w:tcPr>
            <w:tcW w:w="1044" w:type="dxa"/>
            <w:tcBorders>
              <w:top w:val="nil"/>
              <w:bottom w:val="nil"/>
            </w:tcBorders>
          </w:tcPr>
          <w:p w14:paraId="0F160475" w14:textId="78B4C809" w:rsidR="00610C20" w:rsidRPr="00A25979" w:rsidRDefault="00610C20" w:rsidP="003435B1">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NOR2</w:t>
            </w:r>
          </w:p>
        </w:tc>
        <w:tc>
          <w:tcPr>
            <w:tcW w:w="4418" w:type="dxa"/>
            <w:tcBorders>
              <w:top w:val="nil"/>
              <w:bottom w:val="nil"/>
            </w:tcBorders>
          </w:tcPr>
          <w:p w14:paraId="5AB5C8B4" w14:textId="06C82943" w:rsidR="00610C20" w:rsidRPr="00A25979" w:rsidRDefault="00610C20" w:rsidP="004853E8">
            <w:pPr>
              <w:spacing w:line="0" w:lineRule="atLeast"/>
              <w:ind w:firstLine="0"/>
              <w:cnfStyle w:val="000000100000" w:firstRow="0" w:lastRow="0" w:firstColumn="0" w:lastColumn="0" w:oddVBand="0" w:evenVBand="0" w:oddHBand="1" w:evenHBand="0" w:firstRowFirstColumn="0" w:firstRowLastColumn="0" w:lastRowFirstColumn="0" w:lastRowLastColumn="0"/>
            </w:pPr>
            <w:r w:rsidRPr="00A25979">
              <w:t>The most important person/group of people to me think that I should accurately separate waste on a daily basis</w:t>
            </w:r>
          </w:p>
        </w:tc>
        <w:tc>
          <w:tcPr>
            <w:tcW w:w="2221" w:type="dxa"/>
            <w:tcBorders>
              <w:top w:val="nil"/>
              <w:bottom w:val="nil"/>
            </w:tcBorders>
          </w:tcPr>
          <w:p w14:paraId="0AE1972E" w14:textId="313FE99E" w:rsidR="00610C20" w:rsidRPr="00A25979" w:rsidRDefault="00610C20" w:rsidP="003435B1">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r w:rsidR="00610C20" w:rsidRPr="001775D9" w14:paraId="4C9254E1" w14:textId="77777777" w:rsidTr="004853E8">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40B3DABA" w14:textId="0223A686" w:rsidR="00610C20" w:rsidRPr="00A25979" w:rsidRDefault="00610C20" w:rsidP="003435B1">
            <w:pPr>
              <w:spacing w:line="0" w:lineRule="atLeast"/>
              <w:ind w:firstLine="0"/>
            </w:pPr>
            <w:r w:rsidRPr="00A25979">
              <w:t>Motivation (MOT)</w:t>
            </w:r>
          </w:p>
        </w:tc>
        <w:tc>
          <w:tcPr>
            <w:tcW w:w="1044" w:type="dxa"/>
            <w:tcBorders>
              <w:top w:val="nil"/>
              <w:bottom w:val="nil"/>
            </w:tcBorders>
          </w:tcPr>
          <w:p w14:paraId="4EDAFAB2" w14:textId="2F8413B2" w:rsidR="00610C20" w:rsidRPr="00A25979" w:rsidRDefault="00610C20" w:rsidP="003435B1">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MOT1</w:t>
            </w:r>
          </w:p>
        </w:tc>
        <w:tc>
          <w:tcPr>
            <w:tcW w:w="4418" w:type="dxa"/>
            <w:tcBorders>
              <w:top w:val="nil"/>
              <w:bottom w:val="nil"/>
            </w:tcBorders>
          </w:tcPr>
          <w:p w14:paraId="41D0526F" w14:textId="519B9C3F" w:rsidR="00610C20" w:rsidRPr="00A25979" w:rsidRDefault="00610C20" w:rsidP="004853E8">
            <w:pPr>
              <w:spacing w:line="0" w:lineRule="atLeast"/>
              <w:ind w:firstLine="0"/>
              <w:cnfStyle w:val="000000000000" w:firstRow="0" w:lastRow="0" w:firstColumn="0" w:lastColumn="0" w:oddVBand="0" w:evenVBand="0" w:oddHBand="0" w:evenHBand="0" w:firstRowFirstColumn="0" w:firstRowLastColumn="0" w:lastRowFirstColumn="0" w:lastRowLastColumn="0"/>
            </w:pPr>
            <w:r w:rsidRPr="00A25979">
              <w:t>I am motivated to separate my waste accurately</w:t>
            </w:r>
          </w:p>
        </w:tc>
        <w:tc>
          <w:tcPr>
            <w:tcW w:w="2221" w:type="dxa"/>
            <w:tcBorders>
              <w:top w:val="nil"/>
              <w:bottom w:val="nil"/>
            </w:tcBorders>
          </w:tcPr>
          <w:p w14:paraId="0ED8398A" w14:textId="2AA4E910" w:rsidR="00610C20" w:rsidRPr="00A25979" w:rsidRDefault="005272D6" w:rsidP="003435B1">
            <w:pPr>
              <w:spacing w:line="0" w:lineRule="atLeast"/>
              <w:ind w:firstLine="0"/>
              <w:jc w:val="center"/>
              <w:cnfStyle w:val="000000000000" w:firstRow="0" w:lastRow="0" w:firstColumn="0" w:lastColumn="0" w:oddVBand="0" w:evenVBand="0" w:oddHBand="0" w:evenHBand="0" w:firstRowFirstColumn="0" w:firstRowLastColumn="0" w:lastRowFirstColumn="0" w:lastRowLastColumn="0"/>
              <w:rPr>
                <w:noProof/>
              </w:rPr>
            </w:pPr>
            <w:r>
              <w:rPr>
                <w:noProof/>
              </w:rPr>
              <w:fldChar w:fldCharType="begin"/>
            </w:r>
            <w:r>
              <w:rPr>
                <w:noProof/>
              </w:rPr>
              <w:instrText xml:space="preserve"> ADDIN EN.CITE &lt;EndNote&gt;&lt;Cite&gt;&lt;Author&gt;Gamba&lt;/Author&gt;&lt;Year&gt;1994&lt;/Year&gt;&lt;RecNum&gt;1078&lt;/RecNum&gt;&lt;DisplayText&gt;(Gamba &amp;amp; Oskamp, 1994)&lt;/DisplayText&gt;&lt;record&gt;&lt;rec-number&gt;1078&lt;/rec-number&gt;&lt;foreign-keys&gt;&lt;key app="EN" db-id="2xt2vxpx1drtxzep2pgpsxxp9atffxp2tp9a" timestamp="1652897010"&gt;1078&lt;/key&gt;&lt;/foreign-keys&gt;&lt;ref-type name="Journal Article"&gt;17&lt;/ref-type&gt;&lt;contributors&gt;&lt;authors&gt;&lt;author&gt;Gamba, Raymond J.&lt;/author&gt;&lt;author&gt;Oskamp, Stuart&lt;/author&gt;&lt;/authors&gt;&lt;/contributors&gt;&lt;titles&gt;&lt;title&gt;Factors influencing community residents&amp;apos; participation in commingled curbside recycling programs&lt;/title&gt;&lt;secondary-title&gt;Environment and Behavior&lt;/secondary-title&gt;&lt;/titles&gt;&lt;periodical&gt;&lt;full-title&gt;Environment and Behavior&lt;/full-title&gt;&lt;/periodical&gt;&lt;pages&gt;587-612&lt;/pages&gt;&lt;volume&gt;26&lt;/volume&gt;&lt;number&gt;5&lt;/number&gt;&lt;keywords&gt;&lt;keyword&gt;motives &amp;amp; environmental &amp;amp; recycling attitudes &amp;amp; knowledge&lt;/keyword&gt;&lt;keyword&gt;participation in commingled curbside recycling&lt;/keyword&gt;&lt;keyword&gt;suburban household residents&lt;/keyword&gt;&lt;keyword&gt;Conservation (Ecological Behavior)&lt;/keyword&gt;&lt;keyword&gt;Environmental Attitudes&lt;/keyword&gt;&lt;keyword&gt;Knowledge Level&lt;/keyword&gt;&lt;keyword&gt;Motivation&lt;/keyword&gt;&lt;keyword&gt;Suburban Environments&lt;/keyword&gt;&lt;/keywords&gt;&lt;dates&gt;&lt;year&gt;1994&lt;/year&gt;&lt;/dates&gt;&lt;publisher&gt;Sage Publications&lt;/publisher&gt;&lt;isbn&gt;0013-9165&amp;#xD;1552-390X&lt;/isbn&gt;&lt;accession-num&gt;1995-03858-001&lt;/accession-num&gt;&lt;urls&gt;&lt;related-urls&gt;&lt;url&gt;http://login.ezproxy.ub.unimaas.nl/login?url=https://search.ebscohost.com/login.aspx?direct=true&amp;amp;db=psyh&amp;amp;AN=1995-03858-001&amp;amp;site=ehost-live&amp;amp;scope=site&lt;/url&gt;&lt;/related-urls&gt;&lt;/urls&gt;&lt;electronic-resource-num&gt;10.1177/0013916594265001&lt;/electronic-resource-num&gt;&lt;remote-database-name&gt;psyh&lt;/remote-database-name&gt;&lt;remote-database-provider&gt;EBSCOhost&lt;/remote-database-provider&gt;&lt;/record&gt;&lt;/Cite&gt;&lt;/EndNote&gt;</w:instrText>
            </w:r>
            <w:r>
              <w:rPr>
                <w:noProof/>
              </w:rPr>
              <w:fldChar w:fldCharType="separate"/>
            </w:r>
            <w:r>
              <w:rPr>
                <w:noProof/>
              </w:rPr>
              <w:t>(Gamba &amp; Oskamp, 1994)</w:t>
            </w:r>
            <w:r>
              <w:rPr>
                <w:noProof/>
              </w:rPr>
              <w:fldChar w:fldCharType="end"/>
            </w:r>
          </w:p>
          <w:p w14:paraId="6FF74902" w14:textId="11F1B1DD" w:rsidR="00610C20" w:rsidRPr="00A25979" w:rsidRDefault="00610C20" w:rsidP="003435B1">
            <w:pPr>
              <w:spacing w:line="0" w:lineRule="atLeast"/>
              <w:ind w:firstLine="0"/>
              <w:jc w:val="center"/>
              <w:cnfStyle w:val="000000000000" w:firstRow="0" w:lastRow="0" w:firstColumn="0" w:lastColumn="0" w:oddVBand="0" w:evenVBand="0" w:oddHBand="0" w:evenHBand="0" w:firstRowFirstColumn="0" w:firstRowLastColumn="0" w:lastRowFirstColumn="0" w:lastRowLastColumn="0"/>
              <w:rPr>
                <w:noProof/>
              </w:rPr>
            </w:pPr>
            <w:r w:rsidRPr="00A25979">
              <w:rPr>
                <w:noProof/>
              </w:rPr>
              <w:fldChar w:fldCharType="begin"/>
            </w:r>
            <w:r w:rsidR="005F272E">
              <w:rPr>
                <w:noProof/>
              </w:rPr>
              <w:instrText xml:space="preserve"> ADDIN EN.CITE &lt;EndNote&gt;&lt;Cite&gt;&lt;Author&gt;Otto&lt;/Author&gt;&lt;Year&gt;2018&lt;/Year&gt;&lt;RecNum&gt;1692&lt;/RecNum&gt;&lt;DisplayText&gt;(Otto et al., 2018)&lt;/DisplayText&gt;&lt;record&gt;&lt;rec-number&gt;1692&lt;/rec-number&gt;&lt;foreign-keys&gt;&lt;key app="EN" db-id="2xt2vxpx1drtxzep2pgpsxxp9atffxp2tp9a" timestamp="1652898303"&gt;1692&lt;/key&gt;&lt;/foreign-keys&gt;&lt;ref-type name="Journal Article"&gt;17&lt;/ref-type&gt;&lt;contributors&gt;&lt;authors&gt;&lt;author&gt;Otto, S.&lt;/author&gt;&lt;author&gt;Kibbe, A.&lt;/author&gt;&lt;author&gt;Henn, L.&lt;/author&gt;&lt;author&gt;Hentschke, L.&lt;/author&gt;&lt;author&gt;Kaiser, F. G.&lt;/author&gt;&lt;/authors&gt;&lt;/contributors&gt;&lt;auth-address&gt;[Otto, Siegmar; Kibbe, Alexandra; Henn, Laura; Hentschke, Liane; Kaiser, Florian G.] Otto Von Guericke Univ, Inst Psychol, D-39108 Magdeburg, Germany. [Otto, Siegmar] Univ Hohenheim, Inst Law &amp;amp; Social Sci, D-70599 Stuttgart, Germany.&amp;#xD;Otto, S (reprint author), Otto Von Guericke Univ, Inst Psychol, D-39108 Magdeburg, Germany.&amp;#xD;siegmar.otto@ovgu.de&lt;/auth-address&gt;&lt;titles&gt;&lt;title&gt;The economy of E-waste collection at the individual level: A practice oriented approach of categorizing determinants of E-waste collection into behavioral costs and motivation&lt;/title&gt;&lt;secondary-title&gt;Journal of Cleaner Production&lt;/secondary-title&gt;&lt;alt-title&gt;J. Clean Prod.&lt;/alt-title&gt;&lt;/titles&gt;&lt;periodical&gt;&lt;full-title&gt;Journal of Cleaner Production&lt;/full-title&gt;&lt;/periodical&gt;&lt;pages&gt;33-40&lt;/pages&gt;&lt;volume&gt;204&lt;/volume&gt;&lt;keywords&gt;&lt;keyword&gt;Electronic waste (e-waste)&lt;/keyword&gt;&lt;keyword&gt;Recycling&lt;/keyword&gt;&lt;keyword&gt;Environmental motivation&lt;/keyword&gt;&lt;keyword&gt;Behavioral costs&lt;/keyword&gt;&lt;keyword&gt;Structural interventions&lt;/keyword&gt;&lt;keyword&gt;Social enticements&lt;/keyword&gt;&lt;/keywords&gt;&lt;dates&gt;&lt;year&gt;2018&lt;/year&gt;&lt;/dates&gt;&lt;isbn&gt;0959-6526&lt;/isbn&gt;&lt;accession-num&gt;WOS:000448092500004&lt;/accession-num&gt;&lt;urls&gt;&lt;related-urls&gt;&lt;url&gt;&amp;lt;Go to ISI&amp;gt;://WOS:000448092500004&lt;/url&gt;&lt;/related-urls&gt;&lt;/urls&gt;&lt;electronic-resource-num&gt;10.1016/j.jclepro.2018.08.293&lt;/electronic-resource-num&gt;&lt;language&gt;English&lt;/language&gt;&lt;/record&gt;&lt;/Cite&gt;&lt;/EndNote&gt;</w:instrText>
            </w:r>
            <w:r w:rsidRPr="00A25979">
              <w:rPr>
                <w:noProof/>
              </w:rPr>
              <w:fldChar w:fldCharType="separate"/>
            </w:r>
            <w:r w:rsidR="009A19A9">
              <w:rPr>
                <w:noProof/>
              </w:rPr>
              <w:t>(Otto et al., 2018)</w:t>
            </w:r>
            <w:r w:rsidRPr="00A25979">
              <w:rPr>
                <w:noProof/>
              </w:rPr>
              <w:fldChar w:fldCharType="end"/>
            </w:r>
          </w:p>
        </w:tc>
      </w:tr>
      <w:tr w:rsidR="00610C20" w:rsidRPr="001775D9" w14:paraId="0880D9A1" w14:textId="77777777" w:rsidTr="0048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24CF1A60" w14:textId="77777777" w:rsidR="00610C20" w:rsidRPr="00A25979" w:rsidRDefault="00610C20" w:rsidP="003435B1">
            <w:pPr>
              <w:spacing w:line="0" w:lineRule="atLeast"/>
              <w:ind w:firstLine="0"/>
            </w:pPr>
          </w:p>
        </w:tc>
        <w:tc>
          <w:tcPr>
            <w:tcW w:w="1044" w:type="dxa"/>
            <w:tcBorders>
              <w:top w:val="nil"/>
              <w:bottom w:val="nil"/>
            </w:tcBorders>
          </w:tcPr>
          <w:p w14:paraId="38339829" w14:textId="19A59A1C" w:rsidR="00610C20" w:rsidRPr="00A25979" w:rsidRDefault="00610C20" w:rsidP="003435B1">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MOT2</w:t>
            </w:r>
          </w:p>
        </w:tc>
        <w:tc>
          <w:tcPr>
            <w:tcW w:w="4418" w:type="dxa"/>
            <w:tcBorders>
              <w:top w:val="nil"/>
              <w:bottom w:val="nil"/>
            </w:tcBorders>
          </w:tcPr>
          <w:p w14:paraId="2E613B15" w14:textId="3E100C33" w:rsidR="00610C20" w:rsidRPr="00A25979" w:rsidRDefault="00610C20" w:rsidP="004853E8">
            <w:pPr>
              <w:spacing w:line="0" w:lineRule="atLeast"/>
              <w:ind w:firstLine="0"/>
              <w:cnfStyle w:val="000000100000" w:firstRow="0" w:lastRow="0" w:firstColumn="0" w:lastColumn="0" w:oddVBand="0" w:evenVBand="0" w:oddHBand="1" w:evenHBand="0" w:firstRowFirstColumn="0" w:firstRowLastColumn="0" w:lastRowFirstColumn="0" w:lastRowLastColumn="0"/>
            </w:pPr>
            <w:r w:rsidRPr="00A25979">
              <w:t>Do you desire to separate waste accurately?</w:t>
            </w:r>
          </w:p>
        </w:tc>
        <w:tc>
          <w:tcPr>
            <w:tcW w:w="2221" w:type="dxa"/>
            <w:tcBorders>
              <w:top w:val="nil"/>
              <w:bottom w:val="nil"/>
            </w:tcBorders>
          </w:tcPr>
          <w:p w14:paraId="2031E392" w14:textId="0062B5B8" w:rsidR="00610C20" w:rsidRPr="00A25979" w:rsidRDefault="00610C20" w:rsidP="003435B1">
            <w:pPr>
              <w:spacing w:line="0" w:lineRule="atLeast"/>
              <w:ind w:firstLine="0"/>
              <w:jc w:val="center"/>
              <w:cnfStyle w:val="000000100000" w:firstRow="0" w:lastRow="0" w:firstColumn="0" w:lastColumn="0" w:oddVBand="0" w:evenVBand="0" w:oddHBand="1" w:evenHBand="0" w:firstRowFirstColumn="0" w:firstRowLastColumn="0" w:lastRowFirstColumn="0" w:lastRowLastColumn="0"/>
              <w:rPr>
                <w:noProof/>
              </w:rPr>
            </w:pPr>
            <w:r w:rsidRPr="00A25979">
              <w:rPr>
                <w:noProof/>
              </w:rPr>
              <w:fldChar w:fldCharType="begin"/>
            </w:r>
            <w:r w:rsidR="005272D6">
              <w:rPr>
                <w:noProof/>
              </w:rPr>
              <w:instrText xml:space="preserve"> ADDIN EN.CITE &lt;EndNote&gt;&lt;Cite&gt;&lt;Author&gt;Gamba&lt;/Author&gt;&lt;Year&gt;1994&lt;/Year&gt;&lt;RecNum&gt;1078&lt;/RecNum&gt;&lt;DisplayText&gt;(Gamba &amp;amp; Oskamp, 1994)&lt;/DisplayText&gt;&lt;record&gt;&lt;rec-number&gt;1078&lt;/rec-number&gt;&lt;foreign-keys&gt;&lt;key app="EN" db-id="2xt2vxpx1drtxzep2pgpsxxp9atffxp2tp9a" timestamp="1652897010"&gt;1078&lt;/key&gt;&lt;/foreign-keys&gt;&lt;ref-type name="Journal Article"&gt;17&lt;/ref-type&gt;&lt;contributors&gt;&lt;authors&gt;&lt;author&gt;Gamba, Raymond J.&lt;/author&gt;&lt;author&gt;Oskamp, Stuart&lt;/author&gt;&lt;/authors&gt;&lt;/contributors&gt;&lt;titles&gt;&lt;title&gt;Factors influencing community residents&amp;apos; participation in commingled curbside recycling programs&lt;/title&gt;&lt;secondary-title&gt;Environment and Behavior&lt;/secondary-title&gt;&lt;/titles&gt;&lt;periodical&gt;&lt;full-title&gt;Environment and Behavior&lt;/full-title&gt;&lt;/periodical&gt;&lt;pages&gt;587-612&lt;/pages&gt;&lt;volume&gt;26&lt;/volume&gt;&lt;number&gt;5&lt;/number&gt;&lt;keywords&gt;&lt;keyword&gt;motives &amp;amp; environmental &amp;amp; recycling attitudes &amp;amp; knowledge&lt;/keyword&gt;&lt;keyword&gt;participation in commingled curbside recycling&lt;/keyword&gt;&lt;keyword&gt;suburban household residents&lt;/keyword&gt;&lt;keyword&gt;Conservation (Ecological Behavior)&lt;/keyword&gt;&lt;keyword&gt;Environmental Attitudes&lt;/keyword&gt;&lt;keyword&gt;Knowledge Level&lt;/keyword&gt;&lt;keyword&gt;Motivation&lt;/keyword&gt;&lt;keyword&gt;Suburban Environments&lt;/keyword&gt;&lt;/keywords&gt;&lt;dates&gt;&lt;year&gt;1994&lt;/year&gt;&lt;/dates&gt;&lt;publisher&gt;Sage Publications&lt;/publisher&gt;&lt;isbn&gt;0013-9165&amp;#xD;1552-390X&lt;/isbn&gt;&lt;accession-num&gt;1995-03858-001&lt;/accession-num&gt;&lt;urls&gt;&lt;related-urls&gt;&lt;url&gt;http://login.ezproxy.ub.unimaas.nl/login?url=https://search.ebscohost.com/login.aspx?direct=true&amp;amp;db=psyh&amp;amp;AN=1995-03858-001&amp;amp;site=ehost-live&amp;amp;scope=site&lt;/url&gt;&lt;/related-urls&gt;&lt;/urls&gt;&lt;electronic-resource-num&gt;10.1177/0013916594265001&lt;/electronic-resource-num&gt;&lt;remote-database-name&gt;psyh&lt;/remote-database-name&gt;&lt;remote-database-provider&gt;EBSCOhost&lt;/remote-database-provider&gt;&lt;/record&gt;&lt;/Cite&gt;&lt;/EndNote&gt;</w:instrText>
            </w:r>
            <w:r w:rsidRPr="00A25979">
              <w:rPr>
                <w:noProof/>
              </w:rPr>
              <w:fldChar w:fldCharType="separate"/>
            </w:r>
            <w:r w:rsidR="005272D6">
              <w:rPr>
                <w:noProof/>
              </w:rPr>
              <w:t>(Gamba &amp; Oskamp, 1994)</w:t>
            </w:r>
            <w:r w:rsidRPr="00A25979">
              <w:rPr>
                <w:noProof/>
              </w:rPr>
              <w:fldChar w:fldCharType="end"/>
            </w:r>
          </w:p>
          <w:p w14:paraId="63245477" w14:textId="5E454BA9" w:rsidR="00610C20" w:rsidRPr="00A25979" w:rsidRDefault="00610C20" w:rsidP="003435B1">
            <w:pPr>
              <w:spacing w:line="0" w:lineRule="atLeast"/>
              <w:ind w:firstLine="0"/>
              <w:jc w:val="center"/>
              <w:cnfStyle w:val="000000100000" w:firstRow="0" w:lastRow="0" w:firstColumn="0" w:lastColumn="0" w:oddVBand="0" w:evenVBand="0" w:oddHBand="1" w:evenHBand="0" w:firstRowFirstColumn="0" w:firstRowLastColumn="0" w:lastRowFirstColumn="0" w:lastRowLastColumn="0"/>
              <w:rPr>
                <w:noProof/>
              </w:rPr>
            </w:pPr>
            <w:r w:rsidRPr="00A25979">
              <w:rPr>
                <w:noProof/>
              </w:rPr>
              <w:fldChar w:fldCharType="begin"/>
            </w:r>
            <w:r w:rsidR="005F272E">
              <w:rPr>
                <w:noProof/>
              </w:rPr>
              <w:instrText xml:space="preserve"> ADDIN EN.CITE &lt;EndNote&gt;&lt;Cite&gt;&lt;Author&gt;Otto&lt;/Author&gt;&lt;Year&gt;2018&lt;/Year&gt;&lt;RecNum&gt;1692&lt;/RecNum&gt;&lt;DisplayText&gt;(Otto et al., 2018)&lt;/DisplayText&gt;&lt;record&gt;&lt;rec-number&gt;1692&lt;/rec-number&gt;&lt;foreign-keys&gt;&lt;key app="EN" db-id="2xt2vxpx1drtxzep2pgpsxxp9atffxp2tp9a" timestamp="1652898303"&gt;1692&lt;/key&gt;&lt;/foreign-keys&gt;&lt;ref-type name="Journal Article"&gt;17&lt;/ref-type&gt;&lt;contributors&gt;&lt;authors&gt;&lt;author&gt;Otto, S.&lt;/author&gt;&lt;author&gt;Kibbe, A.&lt;/author&gt;&lt;author&gt;Henn, L.&lt;/author&gt;&lt;author&gt;Hentschke, L.&lt;/author&gt;&lt;author&gt;Kaiser, F. G.&lt;/author&gt;&lt;/authors&gt;&lt;/contributors&gt;&lt;auth-address&gt;[Otto, Siegmar; Kibbe, Alexandra; Henn, Laura; Hentschke, Liane; Kaiser, Florian G.] Otto Von Guericke Univ, Inst Psychol, D-39108 Magdeburg, Germany. [Otto, Siegmar] Univ Hohenheim, Inst Law &amp;amp; Social Sci, D-70599 Stuttgart, Germany.&amp;#xD;Otto, S (reprint author), Otto Von Guericke Univ, Inst Psychol, D-39108 Magdeburg, Germany.&amp;#xD;siegmar.otto@ovgu.de&lt;/auth-address&gt;&lt;titles&gt;&lt;title&gt;The economy of E-waste collection at the individual level: A practice oriented approach of categorizing determinants of E-waste collection into behavioral costs and motivation&lt;/title&gt;&lt;secondary-title&gt;Journal of Cleaner Production&lt;/secondary-title&gt;&lt;alt-title&gt;J. Clean Prod.&lt;/alt-title&gt;&lt;/titles&gt;&lt;periodical&gt;&lt;full-title&gt;Journal of Cleaner Production&lt;/full-title&gt;&lt;/periodical&gt;&lt;pages&gt;33-40&lt;/pages&gt;&lt;volume&gt;204&lt;/volume&gt;&lt;keywords&gt;&lt;keyword&gt;Electronic waste (e-waste)&lt;/keyword&gt;&lt;keyword&gt;Recycling&lt;/keyword&gt;&lt;keyword&gt;Environmental motivation&lt;/keyword&gt;&lt;keyword&gt;Behavioral costs&lt;/keyword&gt;&lt;keyword&gt;Structural interventions&lt;/keyword&gt;&lt;keyword&gt;Social enticements&lt;/keyword&gt;&lt;/keywords&gt;&lt;dates&gt;&lt;year&gt;2018&lt;/year&gt;&lt;/dates&gt;&lt;isbn&gt;0959-6526&lt;/isbn&gt;&lt;accession-num&gt;WOS:000448092500004&lt;/accession-num&gt;&lt;urls&gt;&lt;related-urls&gt;&lt;url&gt;&amp;lt;Go to ISI&amp;gt;://WOS:000448092500004&lt;/url&gt;&lt;/related-urls&gt;&lt;/urls&gt;&lt;electronic-resource-num&gt;10.1016/j.jclepro.2018.08.293&lt;/electronic-resource-num&gt;&lt;language&gt;English&lt;/language&gt;&lt;/record&gt;&lt;/Cite&gt;&lt;/EndNote&gt;</w:instrText>
            </w:r>
            <w:r w:rsidRPr="00A25979">
              <w:rPr>
                <w:noProof/>
              </w:rPr>
              <w:fldChar w:fldCharType="separate"/>
            </w:r>
            <w:r w:rsidRPr="00A25979">
              <w:rPr>
                <w:noProof/>
              </w:rPr>
              <w:t>(Otto et al., 2018)</w:t>
            </w:r>
            <w:r w:rsidRPr="00A25979">
              <w:rPr>
                <w:noProof/>
              </w:rPr>
              <w:fldChar w:fldCharType="end"/>
            </w:r>
          </w:p>
        </w:tc>
      </w:tr>
      <w:tr w:rsidR="00610C20" w:rsidRPr="00A25979" w14:paraId="1C27583F" w14:textId="77777777" w:rsidTr="004853E8">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5229A990" w14:textId="05B00E87" w:rsidR="00610C20" w:rsidRPr="00A25979" w:rsidRDefault="00610C20" w:rsidP="003435B1">
            <w:pPr>
              <w:spacing w:line="0" w:lineRule="atLeast"/>
              <w:ind w:firstLine="0"/>
            </w:pPr>
            <w:r w:rsidRPr="00A25979">
              <w:t>Perceived Behavioral Control (PBC)</w:t>
            </w:r>
          </w:p>
        </w:tc>
        <w:tc>
          <w:tcPr>
            <w:tcW w:w="1044" w:type="dxa"/>
            <w:tcBorders>
              <w:top w:val="nil"/>
              <w:bottom w:val="nil"/>
            </w:tcBorders>
          </w:tcPr>
          <w:p w14:paraId="235ADC5F" w14:textId="3C415C65" w:rsidR="00610C20" w:rsidRPr="00A25979" w:rsidRDefault="00610C20" w:rsidP="003435B1">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PBC1</w:t>
            </w:r>
          </w:p>
        </w:tc>
        <w:tc>
          <w:tcPr>
            <w:tcW w:w="4418" w:type="dxa"/>
            <w:tcBorders>
              <w:top w:val="nil"/>
              <w:bottom w:val="nil"/>
            </w:tcBorders>
          </w:tcPr>
          <w:p w14:paraId="6FC4E0EE" w14:textId="4FC5DD04" w:rsidR="00610C20" w:rsidRPr="00A25979" w:rsidRDefault="00610C20" w:rsidP="004853E8">
            <w:pPr>
              <w:spacing w:line="0" w:lineRule="atLeast"/>
              <w:ind w:firstLine="0"/>
              <w:cnfStyle w:val="000000000000" w:firstRow="0" w:lastRow="0" w:firstColumn="0" w:lastColumn="0" w:oddVBand="0" w:evenVBand="0" w:oddHBand="0" w:evenHBand="0" w:firstRowFirstColumn="0" w:firstRowLastColumn="0" w:lastRowFirstColumn="0" w:lastRowLastColumn="0"/>
            </w:pPr>
            <w:r w:rsidRPr="00A25979">
              <w:t>If I wanted to, I am confident that I can accurately separate waste on a daily basis</w:t>
            </w:r>
          </w:p>
        </w:tc>
        <w:tc>
          <w:tcPr>
            <w:tcW w:w="2221" w:type="dxa"/>
            <w:tcBorders>
              <w:top w:val="nil"/>
              <w:bottom w:val="nil"/>
            </w:tcBorders>
          </w:tcPr>
          <w:p w14:paraId="6EB95C4D" w14:textId="198FD1EB" w:rsidR="00610C20" w:rsidRPr="00A25979" w:rsidRDefault="00610C20" w:rsidP="003435B1">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r w:rsidR="00610C20" w:rsidRPr="00A25979" w14:paraId="291F3E7F" w14:textId="77777777" w:rsidTr="0048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2C71170B" w14:textId="77777777" w:rsidR="00610C20" w:rsidRPr="00A25979" w:rsidRDefault="00610C20" w:rsidP="003435B1">
            <w:pPr>
              <w:spacing w:line="0" w:lineRule="atLeast"/>
              <w:ind w:firstLine="0"/>
            </w:pPr>
          </w:p>
        </w:tc>
        <w:tc>
          <w:tcPr>
            <w:tcW w:w="1044" w:type="dxa"/>
            <w:tcBorders>
              <w:top w:val="nil"/>
              <w:bottom w:val="nil"/>
            </w:tcBorders>
          </w:tcPr>
          <w:p w14:paraId="098DD6A5" w14:textId="0B02D338" w:rsidR="00610C20" w:rsidRPr="00A25979" w:rsidRDefault="00610C20" w:rsidP="003435B1">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PBC2</w:t>
            </w:r>
          </w:p>
        </w:tc>
        <w:tc>
          <w:tcPr>
            <w:tcW w:w="4418" w:type="dxa"/>
            <w:tcBorders>
              <w:top w:val="nil"/>
              <w:bottom w:val="nil"/>
            </w:tcBorders>
          </w:tcPr>
          <w:p w14:paraId="21701CA9" w14:textId="3B4F8F30" w:rsidR="00610C20" w:rsidRPr="00A25979" w:rsidRDefault="00610C20" w:rsidP="004853E8">
            <w:pPr>
              <w:spacing w:line="0" w:lineRule="atLeast"/>
              <w:ind w:firstLine="0"/>
              <w:cnfStyle w:val="000000100000" w:firstRow="0" w:lastRow="0" w:firstColumn="0" w:lastColumn="0" w:oddVBand="0" w:evenVBand="0" w:oddHBand="1" w:evenHBand="0" w:firstRowFirstColumn="0" w:firstRowLastColumn="0" w:lastRowFirstColumn="0" w:lastRowLastColumn="0"/>
            </w:pPr>
            <w:r w:rsidRPr="00A25979">
              <w:t>It is my own conscious decision to accurately separate my waste on a daily basis</w:t>
            </w:r>
          </w:p>
        </w:tc>
        <w:tc>
          <w:tcPr>
            <w:tcW w:w="2221" w:type="dxa"/>
            <w:tcBorders>
              <w:top w:val="nil"/>
              <w:bottom w:val="nil"/>
            </w:tcBorders>
          </w:tcPr>
          <w:p w14:paraId="65083305" w14:textId="36CCA85E" w:rsidR="00610C20" w:rsidRPr="00A25979" w:rsidRDefault="00610C20" w:rsidP="003435B1">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r w:rsidR="00610C20" w:rsidRPr="00A25979" w14:paraId="55983910" w14:textId="77777777" w:rsidTr="004853E8">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2EAD5745" w14:textId="7634E519" w:rsidR="00610C20" w:rsidRPr="00A25979" w:rsidRDefault="00610C20" w:rsidP="003435B1">
            <w:pPr>
              <w:spacing w:line="0" w:lineRule="atLeast"/>
              <w:ind w:firstLine="0"/>
            </w:pPr>
            <w:r w:rsidRPr="00A25979">
              <w:t>Intention (INT)</w:t>
            </w:r>
          </w:p>
        </w:tc>
        <w:tc>
          <w:tcPr>
            <w:tcW w:w="1044" w:type="dxa"/>
            <w:tcBorders>
              <w:top w:val="nil"/>
              <w:bottom w:val="nil"/>
            </w:tcBorders>
          </w:tcPr>
          <w:p w14:paraId="4AF9B055" w14:textId="22B8A282" w:rsidR="00610C20" w:rsidRPr="00A25979" w:rsidRDefault="00610C20" w:rsidP="003435B1">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INT1</w:t>
            </w:r>
          </w:p>
        </w:tc>
        <w:tc>
          <w:tcPr>
            <w:tcW w:w="4418" w:type="dxa"/>
            <w:tcBorders>
              <w:top w:val="nil"/>
              <w:bottom w:val="nil"/>
            </w:tcBorders>
          </w:tcPr>
          <w:p w14:paraId="67EE848B" w14:textId="31B89F76" w:rsidR="00610C20" w:rsidRPr="00A25979" w:rsidRDefault="00610C20" w:rsidP="004853E8">
            <w:pPr>
              <w:spacing w:line="0" w:lineRule="atLeast"/>
              <w:ind w:firstLine="0"/>
              <w:cnfStyle w:val="000000000000" w:firstRow="0" w:lastRow="0" w:firstColumn="0" w:lastColumn="0" w:oddVBand="0" w:evenVBand="0" w:oddHBand="0" w:evenHBand="0" w:firstRowFirstColumn="0" w:firstRowLastColumn="0" w:lastRowFirstColumn="0" w:lastRowLastColumn="0"/>
            </w:pPr>
            <w:r w:rsidRPr="00A25979">
              <w:t>I expect to separate my waste accurately on a daily basis</w:t>
            </w:r>
          </w:p>
        </w:tc>
        <w:tc>
          <w:tcPr>
            <w:tcW w:w="2221" w:type="dxa"/>
            <w:tcBorders>
              <w:top w:val="nil"/>
              <w:bottom w:val="nil"/>
            </w:tcBorders>
          </w:tcPr>
          <w:p w14:paraId="445FB644" w14:textId="5B327E30" w:rsidR="00610C20" w:rsidRPr="00A25979" w:rsidRDefault="00610C20" w:rsidP="003435B1">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r w:rsidR="00610C20" w:rsidRPr="00A25979" w14:paraId="5D05F185" w14:textId="77777777" w:rsidTr="0048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top w:val="nil"/>
              <w:bottom w:val="nil"/>
            </w:tcBorders>
          </w:tcPr>
          <w:p w14:paraId="3CF7B5DD" w14:textId="77777777" w:rsidR="00610C20" w:rsidRPr="00A25979" w:rsidRDefault="00610C20" w:rsidP="003435B1">
            <w:pPr>
              <w:spacing w:line="0" w:lineRule="atLeast"/>
              <w:ind w:firstLine="0"/>
            </w:pPr>
          </w:p>
        </w:tc>
        <w:tc>
          <w:tcPr>
            <w:tcW w:w="1044" w:type="dxa"/>
            <w:tcBorders>
              <w:top w:val="nil"/>
              <w:bottom w:val="nil"/>
            </w:tcBorders>
          </w:tcPr>
          <w:p w14:paraId="0608B648" w14:textId="12CA5094" w:rsidR="00610C20" w:rsidRPr="00A25979" w:rsidRDefault="00610C20" w:rsidP="003435B1">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INT2</w:t>
            </w:r>
          </w:p>
        </w:tc>
        <w:tc>
          <w:tcPr>
            <w:tcW w:w="4418" w:type="dxa"/>
            <w:tcBorders>
              <w:top w:val="nil"/>
              <w:bottom w:val="nil"/>
            </w:tcBorders>
          </w:tcPr>
          <w:p w14:paraId="17459737" w14:textId="76820804" w:rsidR="00610C20" w:rsidRPr="00A25979" w:rsidRDefault="00610C20" w:rsidP="004853E8">
            <w:pPr>
              <w:spacing w:line="0" w:lineRule="atLeast"/>
              <w:ind w:firstLine="0"/>
              <w:cnfStyle w:val="000000100000" w:firstRow="0" w:lastRow="0" w:firstColumn="0" w:lastColumn="0" w:oddVBand="0" w:evenVBand="0" w:oddHBand="1" w:evenHBand="0" w:firstRowFirstColumn="0" w:firstRowLastColumn="0" w:lastRowFirstColumn="0" w:lastRowLastColumn="0"/>
            </w:pPr>
            <w:r w:rsidRPr="00A25979">
              <w:t>I will separate my waste accurately on a daily basis</w:t>
            </w:r>
          </w:p>
        </w:tc>
        <w:tc>
          <w:tcPr>
            <w:tcW w:w="2221" w:type="dxa"/>
            <w:tcBorders>
              <w:top w:val="nil"/>
              <w:bottom w:val="nil"/>
            </w:tcBorders>
          </w:tcPr>
          <w:p w14:paraId="63C6CF27" w14:textId="38C73B55" w:rsidR="00610C20" w:rsidRPr="00A25979" w:rsidRDefault="00610C20" w:rsidP="003435B1">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r w:rsidR="00610C20" w:rsidRPr="009438C3" w14:paraId="08F0BA0D" w14:textId="77777777" w:rsidTr="004853E8">
        <w:tc>
          <w:tcPr>
            <w:cnfStyle w:val="001000000000" w:firstRow="0" w:lastRow="0" w:firstColumn="1" w:lastColumn="0" w:oddVBand="0" w:evenVBand="0" w:oddHBand="0" w:evenHBand="0" w:firstRowFirstColumn="0" w:firstRowLastColumn="0" w:lastRowFirstColumn="0" w:lastRowLastColumn="0"/>
            <w:tcW w:w="1815" w:type="dxa"/>
            <w:tcBorders>
              <w:top w:val="nil"/>
            </w:tcBorders>
          </w:tcPr>
          <w:p w14:paraId="3410153C" w14:textId="77777777" w:rsidR="00610C20" w:rsidRPr="00A25979" w:rsidRDefault="00610C20" w:rsidP="003435B1">
            <w:pPr>
              <w:spacing w:line="0" w:lineRule="atLeast"/>
              <w:ind w:firstLine="0"/>
            </w:pPr>
          </w:p>
        </w:tc>
        <w:tc>
          <w:tcPr>
            <w:tcW w:w="1044" w:type="dxa"/>
            <w:tcBorders>
              <w:top w:val="nil"/>
            </w:tcBorders>
          </w:tcPr>
          <w:p w14:paraId="680B5F3C" w14:textId="757A81E1" w:rsidR="00610C20" w:rsidRPr="00A25979" w:rsidRDefault="00610C20" w:rsidP="003435B1">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INT3</w:t>
            </w:r>
          </w:p>
        </w:tc>
        <w:tc>
          <w:tcPr>
            <w:tcW w:w="4418" w:type="dxa"/>
            <w:tcBorders>
              <w:top w:val="nil"/>
            </w:tcBorders>
          </w:tcPr>
          <w:p w14:paraId="175162BB" w14:textId="77D57B76" w:rsidR="00610C20" w:rsidRPr="00A25979" w:rsidRDefault="00610C20" w:rsidP="004853E8">
            <w:pPr>
              <w:spacing w:line="0" w:lineRule="atLeast"/>
              <w:ind w:firstLine="0"/>
              <w:cnfStyle w:val="000000000000" w:firstRow="0" w:lastRow="0" w:firstColumn="0" w:lastColumn="0" w:oddVBand="0" w:evenVBand="0" w:oddHBand="0" w:evenHBand="0" w:firstRowFirstColumn="0" w:firstRowLastColumn="0" w:lastRowFirstColumn="0" w:lastRowLastColumn="0"/>
            </w:pPr>
            <w:r w:rsidRPr="00A25979">
              <w:t>I intend to separate my waste accurately on a daily basis</w:t>
            </w:r>
          </w:p>
        </w:tc>
        <w:tc>
          <w:tcPr>
            <w:tcW w:w="2221" w:type="dxa"/>
            <w:tcBorders>
              <w:top w:val="nil"/>
            </w:tcBorders>
          </w:tcPr>
          <w:p w14:paraId="284562EC" w14:textId="6025756C" w:rsidR="00610C20" w:rsidRDefault="00610C20" w:rsidP="003435B1">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A25979">
              <w:fldChar w:fldCharType="begin"/>
            </w:r>
            <w:r w:rsidR="004E7D93">
              <w:instrText xml:space="preserve"> ADDIN EN.CITE &lt;EndNote&gt;&lt;Cite&gt;&lt;Author&gt;Ajzen&lt;/Author&gt;&lt;Year&gt;2006&lt;/Year&gt;&lt;RecNum&gt;5293&lt;/RecNum&gt;&lt;DisplayText&gt;(Ajzen, 2006)&lt;/DisplayText&gt;&lt;record&gt;&lt;rec-number&gt;5293&lt;/rec-number&gt;&lt;foreign-keys&gt;&lt;key app="EN" db-id="2xt2vxpx1drtxzep2pgpsxxp9atffxp2tp9a" timestamp="1654455990"&gt;5293&lt;/key&gt;&lt;/foreign-keys&gt;&lt;ref-type name="Report"&gt;27&lt;/ref-type&gt;&lt;contributors&gt;&lt;authors&gt;&lt;author&gt;Ajzen, Icek&lt;/author&gt;&lt;/authors&gt;&lt;/contributors&gt;&lt;titles&gt;&lt;title&gt;Constructing a TPB questionnaire: Conceptual and methodological considerations&lt;/title&gt;&lt;/titles&gt;&lt;dates&gt;&lt;year&gt;2006&lt;/year&gt;&lt;/dates&gt;&lt;urls&gt;&lt;related-urls&gt;&lt;url&gt;Retrieved 18.02.2023 from https://citeseerx.ist.psu.edu/document?repid=rep1&amp;amp;type=pdf&amp;amp;doi=0574b20bd58130dd5a961f1a2db10fd1fcbae95d&lt;/url&gt;&lt;/related-urls&gt;&lt;/urls&gt;&lt;access-date&gt;19.02.2023&lt;/access-date&gt;&lt;/record&gt;&lt;/Cite&gt;&lt;/EndNote&gt;</w:instrText>
            </w:r>
            <w:r w:rsidRPr="00A25979">
              <w:fldChar w:fldCharType="separate"/>
            </w:r>
            <w:r w:rsidR="004E7D93">
              <w:rPr>
                <w:noProof/>
              </w:rPr>
              <w:t>(Ajzen, 2006)</w:t>
            </w:r>
            <w:r w:rsidRPr="00A25979">
              <w:fldChar w:fldCharType="end"/>
            </w:r>
          </w:p>
        </w:tc>
      </w:tr>
    </w:tbl>
    <w:p w14:paraId="4FD7E701" w14:textId="77777777" w:rsidR="00CB1686" w:rsidRDefault="00CB1686" w:rsidP="00CB1686">
      <w:pPr>
        <w:pStyle w:val="APA7Head1"/>
      </w:pPr>
    </w:p>
    <w:p w14:paraId="2C8EA54E" w14:textId="1DFB617E" w:rsidR="008C2913" w:rsidRDefault="008C2913" w:rsidP="00CB1686">
      <w:pPr>
        <w:pStyle w:val="APA7Head1"/>
      </w:pPr>
      <w:r>
        <w:t>Results</w:t>
      </w:r>
      <w:r w:rsidRPr="00275631">
        <w:t xml:space="preserve"> </w:t>
      </w:r>
    </w:p>
    <w:p w14:paraId="6CD651C2" w14:textId="0A53C1AC" w:rsidR="00F53A83" w:rsidRDefault="00F53A83" w:rsidP="00CB1686">
      <w:pPr>
        <w:pStyle w:val="APA7Head2"/>
      </w:pPr>
      <w:r>
        <w:t xml:space="preserve">Descriptive </w:t>
      </w:r>
      <w:r w:rsidR="00A461DB">
        <w:t>S</w:t>
      </w:r>
      <w:r>
        <w:t>tatistics</w:t>
      </w:r>
    </w:p>
    <w:p w14:paraId="4A39A280" w14:textId="39B85720" w:rsidR="00925267" w:rsidRDefault="009D35F2" w:rsidP="009D35F2">
      <w:r>
        <w:t>The below tables integrate the main manuscript as follows:</w:t>
      </w:r>
    </w:p>
    <w:p w14:paraId="26342691" w14:textId="70BF9A64" w:rsidR="009D35F2" w:rsidRDefault="009D35F2" w:rsidP="009D35F2">
      <w:pPr>
        <w:pStyle w:val="Paragrafoelenco"/>
        <w:numPr>
          <w:ilvl w:val="0"/>
          <w:numId w:val="3"/>
        </w:numPr>
      </w:pPr>
      <w:r>
        <w:fldChar w:fldCharType="begin"/>
      </w:r>
      <w:r>
        <w:instrText xml:space="preserve"> REF _Ref117460713 \h </w:instrText>
      </w:r>
      <w:r>
        <w:fldChar w:fldCharType="separate"/>
      </w:r>
      <w:r>
        <w:t xml:space="preserve">Table </w:t>
      </w:r>
      <w:r>
        <w:rPr>
          <w:noProof/>
        </w:rPr>
        <w:t>2</w:t>
      </w:r>
      <w:r>
        <w:fldChar w:fldCharType="end"/>
      </w:r>
      <w:r>
        <w:t xml:space="preserve"> provides an overall statistic description of the overall sample</w:t>
      </w:r>
    </w:p>
    <w:p w14:paraId="24010567" w14:textId="0192D595" w:rsidR="009D35F2" w:rsidRDefault="009D35F2" w:rsidP="009D35F2">
      <w:pPr>
        <w:pStyle w:val="Paragrafoelenco"/>
        <w:numPr>
          <w:ilvl w:val="0"/>
          <w:numId w:val="3"/>
        </w:numPr>
      </w:pPr>
      <w:r>
        <w:fldChar w:fldCharType="begin"/>
      </w:r>
      <w:r>
        <w:instrText xml:space="preserve"> REF _Ref111291100 \h </w:instrText>
      </w:r>
      <w:r>
        <w:fldChar w:fldCharType="separate"/>
      </w:r>
      <w:r w:rsidRPr="00F53A83">
        <w:t xml:space="preserve">Table </w:t>
      </w:r>
      <w:r>
        <w:rPr>
          <w:noProof/>
        </w:rPr>
        <w:t>3</w:t>
      </w:r>
      <w:r>
        <w:fldChar w:fldCharType="end"/>
      </w:r>
      <w:r>
        <w:t xml:space="preserve"> describes the samples per each town</w:t>
      </w:r>
    </w:p>
    <w:p w14:paraId="7918744A" w14:textId="7367BC96" w:rsidR="009D35F2" w:rsidRDefault="009D35F2" w:rsidP="009D35F2">
      <w:pPr>
        <w:pStyle w:val="Paragrafoelenco"/>
        <w:numPr>
          <w:ilvl w:val="0"/>
          <w:numId w:val="3"/>
        </w:numPr>
      </w:pPr>
      <w:r>
        <w:fldChar w:fldCharType="begin"/>
      </w:r>
      <w:r>
        <w:instrText xml:space="preserve"> REF _Ref117460810 \h </w:instrText>
      </w:r>
      <w:r>
        <w:fldChar w:fldCharType="separate"/>
      </w:r>
      <w:r>
        <w:t xml:space="preserve">Table </w:t>
      </w:r>
      <w:r>
        <w:rPr>
          <w:noProof/>
        </w:rPr>
        <w:t>4</w:t>
      </w:r>
      <w:r>
        <w:fldChar w:fldCharType="end"/>
      </w:r>
      <w:r>
        <w:t xml:space="preserve"> presents </w:t>
      </w:r>
      <w:r w:rsidRPr="009D35F2">
        <w:rPr>
          <w:i/>
          <w:iCs/>
        </w:rPr>
        <w:t>M</w:t>
      </w:r>
      <w:r>
        <w:t xml:space="preserve"> and </w:t>
      </w:r>
      <w:r w:rsidRPr="009D35F2">
        <w:rPr>
          <w:i/>
          <w:iCs/>
        </w:rPr>
        <w:t>SD</w:t>
      </w:r>
      <w:r>
        <w:t xml:space="preserve"> of constructs</w:t>
      </w:r>
    </w:p>
    <w:p w14:paraId="6DBAC186" w14:textId="7AD77DE9" w:rsidR="009D35F2" w:rsidRDefault="009D35F2" w:rsidP="009D35F2">
      <w:pPr>
        <w:pStyle w:val="Paragrafoelenco"/>
        <w:numPr>
          <w:ilvl w:val="0"/>
          <w:numId w:val="3"/>
        </w:numPr>
      </w:pPr>
      <w:r>
        <w:fldChar w:fldCharType="begin"/>
      </w:r>
      <w:r>
        <w:instrText xml:space="preserve"> REF _Ref104399802 \h </w:instrText>
      </w:r>
      <w:r>
        <w:fldChar w:fldCharType="separate"/>
      </w:r>
      <w:r w:rsidRPr="00F53A83">
        <w:t xml:space="preserve">Table </w:t>
      </w:r>
      <w:r>
        <w:rPr>
          <w:noProof/>
        </w:rPr>
        <w:t>5</w:t>
      </w:r>
      <w:r>
        <w:fldChar w:fldCharType="end"/>
      </w:r>
      <w:r>
        <w:t xml:space="preserve"> presents the correlation matrix</w:t>
      </w:r>
    </w:p>
    <w:p w14:paraId="72FB33D2" w14:textId="63EF18B7" w:rsidR="004F6784" w:rsidRDefault="00A56CCA" w:rsidP="00A56CCA">
      <w:pPr>
        <w:pStyle w:val="Didascalia"/>
      </w:pPr>
      <w:bookmarkStart w:id="1" w:name="_Ref117460713"/>
      <w:r>
        <w:t xml:space="preserve">Table </w:t>
      </w:r>
      <w:r>
        <w:fldChar w:fldCharType="begin"/>
      </w:r>
      <w:r>
        <w:instrText xml:space="preserve"> SEQ Table \* ARABIC </w:instrText>
      </w:r>
      <w:r>
        <w:fldChar w:fldCharType="separate"/>
      </w:r>
      <w:r w:rsidR="00740FBD">
        <w:rPr>
          <w:noProof/>
        </w:rPr>
        <w:t>2</w:t>
      </w:r>
      <w:r>
        <w:fldChar w:fldCharType="end"/>
      </w:r>
      <w:bookmarkEnd w:id="1"/>
      <w:r>
        <w:t xml:space="preserve"> – Overall </w:t>
      </w:r>
      <w:r w:rsidRPr="00F53A83">
        <w:t xml:space="preserve">Description of </w:t>
      </w:r>
      <w:r>
        <w:t>S</w:t>
      </w:r>
      <w:r w:rsidRPr="00F53A83">
        <w:t>ample</w:t>
      </w:r>
      <w:r>
        <w:t xml:space="preserve"> (Zwolle and Maastricht respondents)</w:t>
      </w:r>
    </w:p>
    <w:tbl>
      <w:tblPr>
        <w:tblStyle w:val="Tabellasemplice-2"/>
        <w:tblW w:w="9215" w:type="dxa"/>
        <w:tblLayout w:type="fixed"/>
        <w:tblLook w:val="04A0" w:firstRow="1" w:lastRow="0" w:firstColumn="1" w:lastColumn="0" w:noHBand="0" w:noVBand="1"/>
      </w:tblPr>
      <w:tblGrid>
        <w:gridCol w:w="1418"/>
        <w:gridCol w:w="4111"/>
        <w:gridCol w:w="567"/>
        <w:gridCol w:w="567"/>
        <w:gridCol w:w="1276"/>
        <w:gridCol w:w="1276"/>
      </w:tblGrid>
      <w:tr w:rsidR="00A56CCA" w:rsidRPr="001775D9" w14:paraId="49EE9933" w14:textId="77777777" w:rsidTr="00A56CCA">
        <w:trPr>
          <w:cnfStyle w:val="100000000000" w:firstRow="1" w:lastRow="0" w:firstColumn="0" w:lastColumn="0" w:oddVBand="0" w:evenVBand="0" w:oddHBand="0" w:evenHBand="0" w:firstRowFirstColumn="0" w:firstRowLastColumn="0" w:lastRowFirstColumn="0" w:lastRowLastColumn="0"/>
          <w:cantSplit/>
          <w:trHeight w:val="462"/>
        </w:trPr>
        <w:tc>
          <w:tcPr>
            <w:cnfStyle w:val="001000000000" w:firstRow="0" w:lastRow="0" w:firstColumn="1" w:lastColumn="0" w:oddVBand="0" w:evenVBand="0" w:oddHBand="0" w:evenHBand="0" w:firstRowFirstColumn="0" w:firstRowLastColumn="0" w:lastRowFirstColumn="0" w:lastRowLastColumn="0"/>
            <w:tcW w:w="1418" w:type="dxa"/>
            <w:tcBorders>
              <w:bottom w:val="single" w:sz="4" w:space="0" w:color="auto"/>
            </w:tcBorders>
          </w:tcPr>
          <w:p w14:paraId="5821B015" w14:textId="77777777" w:rsidR="004F6784" w:rsidRPr="002C43CE" w:rsidRDefault="004F6784" w:rsidP="004E7D93">
            <w:pPr>
              <w:spacing w:line="0" w:lineRule="atLeast"/>
              <w:ind w:firstLine="0"/>
              <w:jc w:val="center"/>
            </w:pPr>
            <w:r w:rsidRPr="002C43CE">
              <w:t>Variables</w:t>
            </w:r>
          </w:p>
        </w:tc>
        <w:tc>
          <w:tcPr>
            <w:tcW w:w="4111" w:type="dxa"/>
            <w:tcBorders>
              <w:bottom w:val="single" w:sz="4" w:space="0" w:color="auto"/>
            </w:tcBorders>
          </w:tcPr>
          <w:p w14:paraId="4A9E013A" w14:textId="7878CCDF" w:rsidR="004F6784" w:rsidRDefault="006D3E5B"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rPr>
                <w:b w:val="0"/>
                <w:bCs w:val="0"/>
              </w:rPr>
            </w:pPr>
            <w:r>
              <w:t>Answers</w:t>
            </w:r>
          </w:p>
          <w:p w14:paraId="404BC611" w14:textId="5C33C0EA" w:rsidR="006D3E5B" w:rsidRPr="002C43CE" w:rsidRDefault="006D3E5B"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t xml:space="preserve">(values for </w:t>
            </w:r>
            <w:r w:rsidRPr="006D3E5B">
              <w:rPr>
                <w:i/>
                <w:iCs/>
              </w:rPr>
              <w:t>M</w:t>
            </w:r>
            <w:r>
              <w:t xml:space="preserve"> and </w:t>
            </w:r>
            <w:r w:rsidRPr="006D3E5B">
              <w:rPr>
                <w:i/>
                <w:iCs/>
              </w:rPr>
              <w:t>SD</w:t>
            </w:r>
            <w:r>
              <w:t xml:space="preserve"> calculation)</w:t>
            </w:r>
          </w:p>
        </w:tc>
        <w:tc>
          <w:tcPr>
            <w:tcW w:w="567" w:type="dxa"/>
            <w:tcBorders>
              <w:bottom w:val="single" w:sz="4" w:space="0" w:color="auto"/>
            </w:tcBorders>
          </w:tcPr>
          <w:p w14:paraId="76B56283" w14:textId="371F06E4" w:rsidR="004F6784" w:rsidRPr="004F6784" w:rsidRDefault="004F6784"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rPr>
                <w:i/>
                <w:iCs/>
              </w:rPr>
            </w:pPr>
            <w:r w:rsidRPr="004F6784">
              <w:rPr>
                <w:i/>
                <w:iCs/>
              </w:rPr>
              <w:t>M</w:t>
            </w:r>
          </w:p>
        </w:tc>
        <w:tc>
          <w:tcPr>
            <w:tcW w:w="567" w:type="dxa"/>
            <w:tcBorders>
              <w:bottom w:val="single" w:sz="4" w:space="0" w:color="auto"/>
            </w:tcBorders>
          </w:tcPr>
          <w:p w14:paraId="5DD27702" w14:textId="41B8FE58" w:rsidR="004F6784" w:rsidRPr="004F6784" w:rsidRDefault="004F6784"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rPr>
                <w:i/>
                <w:iCs/>
              </w:rPr>
            </w:pPr>
            <w:r w:rsidRPr="004F6784">
              <w:rPr>
                <w:i/>
                <w:iCs/>
              </w:rPr>
              <w:t>SD</w:t>
            </w:r>
          </w:p>
        </w:tc>
        <w:tc>
          <w:tcPr>
            <w:tcW w:w="1276" w:type="dxa"/>
            <w:tcBorders>
              <w:bottom w:val="single" w:sz="4" w:space="0" w:color="auto"/>
            </w:tcBorders>
          </w:tcPr>
          <w:p w14:paraId="21BF7AE7" w14:textId="7A753A65" w:rsidR="004F6784" w:rsidRDefault="004F6784"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rPr>
                <w:b w:val="0"/>
                <w:bCs w:val="0"/>
              </w:rPr>
            </w:pPr>
            <w:r>
              <w:t>Frequency</w:t>
            </w:r>
          </w:p>
          <w:p w14:paraId="49DAB719" w14:textId="77777777" w:rsidR="004F6784" w:rsidRPr="002C43CE" w:rsidRDefault="004F6784"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924AF9">
              <w:t>n</w:t>
            </w:r>
          </w:p>
        </w:tc>
        <w:tc>
          <w:tcPr>
            <w:tcW w:w="1276" w:type="dxa"/>
            <w:tcBorders>
              <w:bottom w:val="single" w:sz="4" w:space="0" w:color="auto"/>
            </w:tcBorders>
          </w:tcPr>
          <w:p w14:paraId="68D2316B" w14:textId="7E4E40E1" w:rsidR="004F6784" w:rsidRDefault="004F6784"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rPr>
                <w:b w:val="0"/>
                <w:bCs w:val="0"/>
              </w:rPr>
            </w:pPr>
            <w:r>
              <w:t>Percentage</w:t>
            </w:r>
          </w:p>
          <w:p w14:paraId="62BEB9E6" w14:textId="77777777" w:rsidR="004F6784" w:rsidRPr="002C43CE" w:rsidRDefault="004F6784"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t>%</w:t>
            </w:r>
          </w:p>
        </w:tc>
      </w:tr>
      <w:tr w:rsidR="00A56CCA" w:rsidRPr="002C43CE" w14:paraId="73EE1AF5"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617821E7" w14:textId="77777777" w:rsidR="004F6784" w:rsidRPr="002C43CE" w:rsidRDefault="004F6784" w:rsidP="006D3E5B">
            <w:pPr>
              <w:spacing w:line="0" w:lineRule="atLeast"/>
              <w:ind w:firstLine="0"/>
            </w:pPr>
            <w:r w:rsidRPr="002C43CE">
              <w:t>Respondents</w:t>
            </w:r>
          </w:p>
        </w:tc>
        <w:tc>
          <w:tcPr>
            <w:tcW w:w="4111" w:type="dxa"/>
            <w:tcBorders>
              <w:top w:val="single" w:sz="4" w:space="0" w:color="auto"/>
              <w:bottom w:val="nil"/>
            </w:tcBorders>
          </w:tcPr>
          <w:p w14:paraId="5EEBF555" w14:textId="77777777" w:rsidR="004F6784" w:rsidRPr="00924AF9" w:rsidRDefault="004F6784"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single" w:sz="4" w:space="0" w:color="auto"/>
              <w:bottom w:val="nil"/>
            </w:tcBorders>
          </w:tcPr>
          <w:p w14:paraId="0A480591" w14:textId="77777777" w:rsidR="004F6784" w:rsidRPr="00924AF9" w:rsidRDefault="004F6784"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single" w:sz="4" w:space="0" w:color="auto"/>
              <w:bottom w:val="nil"/>
            </w:tcBorders>
          </w:tcPr>
          <w:p w14:paraId="3A202CE6" w14:textId="77777777" w:rsidR="004F6784" w:rsidRPr="00924AF9" w:rsidRDefault="004F6784"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nil"/>
            </w:tcBorders>
          </w:tcPr>
          <w:p w14:paraId="2D219EF4" w14:textId="6E2C720C" w:rsidR="004F6784" w:rsidRPr="00924AF9" w:rsidRDefault="004F6784"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208</w:t>
            </w:r>
          </w:p>
        </w:tc>
        <w:tc>
          <w:tcPr>
            <w:tcW w:w="1276" w:type="dxa"/>
            <w:tcBorders>
              <w:top w:val="single" w:sz="4" w:space="0" w:color="auto"/>
              <w:bottom w:val="nil"/>
            </w:tcBorders>
          </w:tcPr>
          <w:p w14:paraId="7DDBCA55" w14:textId="77777777" w:rsidR="004F6784" w:rsidRPr="00924AF9" w:rsidRDefault="004F6784"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100%</w:t>
            </w:r>
          </w:p>
        </w:tc>
      </w:tr>
      <w:tr w:rsidR="00A56CCA" w:rsidRPr="002C43CE" w14:paraId="597549D9"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08D216B" w14:textId="17D3A04F" w:rsidR="004F6784" w:rsidRPr="002C43CE" w:rsidRDefault="004F6784" w:rsidP="006D3E5B">
            <w:pPr>
              <w:spacing w:line="0" w:lineRule="atLeast"/>
              <w:ind w:firstLine="0"/>
            </w:pPr>
            <w:r w:rsidRPr="002C43CE">
              <w:t>Age</w:t>
            </w:r>
            <w:r w:rsidR="006D3E5B">
              <w:t xml:space="preserve"> Range</w:t>
            </w:r>
          </w:p>
        </w:tc>
        <w:tc>
          <w:tcPr>
            <w:tcW w:w="4111" w:type="dxa"/>
            <w:tcBorders>
              <w:top w:val="nil"/>
              <w:bottom w:val="nil"/>
            </w:tcBorders>
          </w:tcPr>
          <w:p w14:paraId="46B0F5F2" w14:textId="77777777" w:rsidR="004F6784" w:rsidRPr="00924AF9" w:rsidRDefault="004F6784"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0DD79951" w14:textId="245B02D3" w:rsidR="004F6784" w:rsidRPr="00924AF9" w:rsidRDefault="00AB4FE0"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3.2</w:t>
            </w:r>
          </w:p>
        </w:tc>
        <w:tc>
          <w:tcPr>
            <w:tcW w:w="567" w:type="dxa"/>
            <w:tcBorders>
              <w:top w:val="nil"/>
              <w:bottom w:val="nil"/>
            </w:tcBorders>
          </w:tcPr>
          <w:p w14:paraId="356217C8" w14:textId="47A393CD" w:rsidR="004F6784" w:rsidRPr="00924AF9" w:rsidRDefault="000B0C20"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1.6</w:t>
            </w:r>
          </w:p>
        </w:tc>
        <w:tc>
          <w:tcPr>
            <w:tcW w:w="1276" w:type="dxa"/>
            <w:tcBorders>
              <w:top w:val="nil"/>
              <w:bottom w:val="nil"/>
            </w:tcBorders>
          </w:tcPr>
          <w:p w14:paraId="6E69B02B" w14:textId="7F6734D0" w:rsidR="004F6784" w:rsidRPr="00924AF9" w:rsidRDefault="004F6784"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67985156" w14:textId="77777777" w:rsidR="004F6784" w:rsidRPr="00924AF9" w:rsidRDefault="004F6784"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r>
      <w:tr w:rsidR="00A56CCA" w:rsidRPr="002C43CE" w14:paraId="12658DEA"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39F0278" w14:textId="0ED26EC2" w:rsidR="004F6784" w:rsidRPr="002C43CE" w:rsidRDefault="004F6784" w:rsidP="006D3E5B">
            <w:pPr>
              <w:spacing w:line="0" w:lineRule="atLeast"/>
              <w:ind w:firstLine="0"/>
            </w:pPr>
          </w:p>
        </w:tc>
        <w:tc>
          <w:tcPr>
            <w:tcW w:w="4111" w:type="dxa"/>
            <w:tcBorders>
              <w:top w:val="nil"/>
              <w:bottom w:val="nil"/>
            </w:tcBorders>
          </w:tcPr>
          <w:p w14:paraId="375A2133" w14:textId="57E6C71D"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18-24</w:t>
            </w:r>
            <w:r w:rsidR="00A8641D">
              <w:t xml:space="preserve"> (1)</w:t>
            </w:r>
          </w:p>
        </w:tc>
        <w:tc>
          <w:tcPr>
            <w:tcW w:w="567" w:type="dxa"/>
            <w:tcBorders>
              <w:top w:val="nil"/>
              <w:bottom w:val="nil"/>
            </w:tcBorders>
          </w:tcPr>
          <w:p w14:paraId="52DF3DFB"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5426A3CE"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0DBC75CA" w14:textId="0F373631"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32</w:t>
            </w:r>
          </w:p>
        </w:tc>
        <w:tc>
          <w:tcPr>
            <w:tcW w:w="1276" w:type="dxa"/>
            <w:tcBorders>
              <w:top w:val="nil"/>
              <w:bottom w:val="nil"/>
            </w:tcBorders>
          </w:tcPr>
          <w:p w14:paraId="11FF8387"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15.4%</w:t>
            </w:r>
          </w:p>
        </w:tc>
      </w:tr>
      <w:tr w:rsidR="00A56CCA" w:rsidRPr="002C43CE" w14:paraId="576D7E6D"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5D020281" w14:textId="39EFB3C9" w:rsidR="004F6784" w:rsidRPr="002C43CE" w:rsidRDefault="004F6784" w:rsidP="006D3E5B">
            <w:pPr>
              <w:spacing w:line="0" w:lineRule="atLeast"/>
              <w:ind w:firstLine="0"/>
            </w:pPr>
          </w:p>
        </w:tc>
        <w:tc>
          <w:tcPr>
            <w:tcW w:w="4111" w:type="dxa"/>
            <w:tcBorders>
              <w:top w:val="nil"/>
              <w:bottom w:val="nil"/>
            </w:tcBorders>
          </w:tcPr>
          <w:p w14:paraId="1A75E16D" w14:textId="0FD71164"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25-34</w:t>
            </w:r>
            <w:r w:rsidR="00A8641D">
              <w:t xml:space="preserve"> (2)</w:t>
            </w:r>
          </w:p>
        </w:tc>
        <w:tc>
          <w:tcPr>
            <w:tcW w:w="567" w:type="dxa"/>
            <w:tcBorders>
              <w:top w:val="nil"/>
              <w:bottom w:val="nil"/>
            </w:tcBorders>
          </w:tcPr>
          <w:p w14:paraId="5D0C86FB"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300DAE9A"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27663389" w14:textId="696703E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57</w:t>
            </w:r>
          </w:p>
        </w:tc>
        <w:tc>
          <w:tcPr>
            <w:tcW w:w="1276" w:type="dxa"/>
            <w:tcBorders>
              <w:top w:val="nil"/>
              <w:bottom w:val="nil"/>
            </w:tcBorders>
          </w:tcPr>
          <w:p w14:paraId="16D3D3B5"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27.4%</w:t>
            </w:r>
          </w:p>
        </w:tc>
      </w:tr>
      <w:tr w:rsidR="00A56CCA" w:rsidRPr="002C43CE" w14:paraId="1D6883FE"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E97F3DE" w14:textId="3BD0FF69" w:rsidR="004F6784" w:rsidRPr="002C43CE" w:rsidRDefault="004F6784" w:rsidP="006D3E5B">
            <w:pPr>
              <w:spacing w:line="0" w:lineRule="atLeast"/>
              <w:ind w:firstLine="0"/>
            </w:pPr>
          </w:p>
        </w:tc>
        <w:tc>
          <w:tcPr>
            <w:tcW w:w="4111" w:type="dxa"/>
            <w:tcBorders>
              <w:top w:val="nil"/>
              <w:bottom w:val="nil"/>
            </w:tcBorders>
          </w:tcPr>
          <w:p w14:paraId="753163CE" w14:textId="68BD9F62"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35-44</w:t>
            </w:r>
            <w:r w:rsidR="00A8641D">
              <w:t xml:space="preserve"> (3)</w:t>
            </w:r>
          </w:p>
        </w:tc>
        <w:tc>
          <w:tcPr>
            <w:tcW w:w="567" w:type="dxa"/>
            <w:tcBorders>
              <w:top w:val="nil"/>
              <w:bottom w:val="nil"/>
            </w:tcBorders>
          </w:tcPr>
          <w:p w14:paraId="450363FE"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7282A8B9"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1A04F0CF" w14:textId="17F02330"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35</w:t>
            </w:r>
          </w:p>
        </w:tc>
        <w:tc>
          <w:tcPr>
            <w:tcW w:w="1276" w:type="dxa"/>
            <w:tcBorders>
              <w:top w:val="nil"/>
              <w:bottom w:val="nil"/>
            </w:tcBorders>
          </w:tcPr>
          <w:p w14:paraId="4A96FCAE"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16.8%</w:t>
            </w:r>
          </w:p>
        </w:tc>
      </w:tr>
      <w:tr w:rsidR="00A56CCA" w:rsidRPr="002C43CE" w14:paraId="2061EC16"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D9C6683" w14:textId="5BE32D5E" w:rsidR="004F6784" w:rsidRPr="002C43CE" w:rsidRDefault="004F6784" w:rsidP="006D3E5B">
            <w:pPr>
              <w:spacing w:line="0" w:lineRule="atLeast"/>
              <w:ind w:firstLine="0"/>
            </w:pPr>
          </w:p>
        </w:tc>
        <w:tc>
          <w:tcPr>
            <w:tcW w:w="4111" w:type="dxa"/>
            <w:tcBorders>
              <w:top w:val="nil"/>
              <w:bottom w:val="nil"/>
            </w:tcBorders>
          </w:tcPr>
          <w:p w14:paraId="54E1C4C6" w14:textId="7A779623"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45-54</w:t>
            </w:r>
            <w:r w:rsidR="00A8641D">
              <w:t xml:space="preserve"> (4)</w:t>
            </w:r>
          </w:p>
        </w:tc>
        <w:tc>
          <w:tcPr>
            <w:tcW w:w="567" w:type="dxa"/>
            <w:tcBorders>
              <w:top w:val="nil"/>
              <w:bottom w:val="nil"/>
            </w:tcBorders>
          </w:tcPr>
          <w:p w14:paraId="1A30EE82"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3A1B74FB"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5EF80110" w14:textId="198FBB91"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32</w:t>
            </w:r>
          </w:p>
        </w:tc>
        <w:tc>
          <w:tcPr>
            <w:tcW w:w="1276" w:type="dxa"/>
            <w:tcBorders>
              <w:top w:val="nil"/>
              <w:bottom w:val="nil"/>
            </w:tcBorders>
          </w:tcPr>
          <w:p w14:paraId="6B4DBD3E"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15.4%</w:t>
            </w:r>
          </w:p>
        </w:tc>
      </w:tr>
      <w:tr w:rsidR="00A56CCA" w:rsidRPr="00924AF9" w14:paraId="490019F2"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7AAC582" w14:textId="35506144" w:rsidR="004F6784" w:rsidRPr="002C43CE" w:rsidRDefault="004F6784" w:rsidP="006D3E5B">
            <w:pPr>
              <w:spacing w:line="0" w:lineRule="atLeast"/>
              <w:ind w:firstLine="0"/>
            </w:pPr>
          </w:p>
        </w:tc>
        <w:tc>
          <w:tcPr>
            <w:tcW w:w="4111" w:type="dxa"/>
            <w:tcBorders>
              <w:top w:val="nil"/>
              <w:bottom w:val="nil"/>
            </w:tcBorders>
          </w:tcPr>
          <w:p w14:paraId="5A656B51" w14:textId="5827F4E9"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55-64</w:t>
            </w:r>
            <w:r w:rsidR="00A8641D">
              <w:t xml:space="preserve"> (5)</w:t>
            </w:r>
          </w:p>
        </w:tc>
        <w:tc>
          <w:tcPr>
            <w:tcW w:w="567" w:type="dxa"/>
            <w:tcBorders>
              <w:top w:val="nil"/>
              <w:bottom w:val="nil"/>
            </w:tcBorders>
          </w:tcPr>
          <w:p w14:paraId="01821FE6"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67A704B9"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012EA891" w14:textId="4A6389B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29</w:t>
            </w:r>
          </w:p>
        </w:tc>
        <w:tc>
          <w:tcPr>
            <w:tcW w:w="1276" w:type="dxa"/>
            <w:tcBorders>
              <w:top w:val="nil"/>
              <w:bottom w:val="nil"/>
            </w:tcBorders>
          </w:tcPr>
          <w:p w14:paraId="76056BA9"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13.9%</w:t>
            </w:r>
          </w:p>
        </w:tc>
      </w:tr>
      <w:tr w:rsidR="00A56CCA" w:rsidRPr="00924AF9" w14:paraId="78176151"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3F03F58" w14:textId="67B039AE" w:rsidR="004F6784" w:rsidRPr="002C43CE" w:rsidRDefault="004F6784" w:rsidP="006D3E5B">
            <w:pPr>
              <w:spacing w:line="0" w:lineRule="atLeast"/>
              <w:ind w:firstLine="0"/>
            </w:pPr>
          </w:p>
        </w:tc>
        <w:tc>
          <w:tcPr>
            <w:tcW w:w="4111" w:type="dxa"/>
            <w:tcBorders>
              <w:top w:val="nil"/>
              <w:bottom w:val="nil"/>
            </w:tcBorders>
          </w:tcPr>
          <w:p w14:paraId="56AC7622" w14:textId="78E32D56"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65-74</w:t>
            </w:r>
            <w:r w:rsidR="00A8641D">
              <w:t xml:space="preserve"> (6)</w:t>
            </w:r>
          </w:p>
        </w:tc>
        <w:tc>
          <w:tcPr>
            <w:tcW w:w="567" w:type="dxa"/>
            <w:tcBorders>
              <w:top w:val="nil"/>
              <w:bottom w:val="nil"/>
            </w:tcBorders>
          </w:tcPr>
          <w:p w14:paraId="5D3293FB"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2F5193E1"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0B4A95F7" w14:textId="0D6D25D8"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19</w:t>
            </w:r>
          </w:p>
        </w:tc>
        <w:tc>
          <w:tcPr>
            <w:tcW w:w="1276" w:type="dxa"/>
            <w:tcBorders>
              <w:top w:val="nil"/>
              <w:bottom w:val="nil"/>
            </w:tcBorders>
          </w:tcPr>
          <w:p w14:paraId="4767E70B"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9.1%</w:t>
            </w:r>
          </w:p>
        </w:tc>
      </w:tr>
      <w:tr w:rsidR="00A56CCA" w:rsidRPr="00924AF9" w14:paraId="2D9A951F"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3FD55D7" w14:textId="6EA1A917" w:rsidR="004F6784" w:rsidRPr="002C43CE" w:rsidRDefault="004F6784" w:rsidP="006D3E5B">
            <w:pPr>
              <w:spacing w:line="0" w:lineRule="atLeast"/>
              <w:ind w:firstLine="0"/>
            </w:pPr>
          </w:p>
        </w:tc>
        <w:tc>
          <w:tcPr>
            <w:tcW w:w="4111" w:type="dxa"/>
            <w:tcBorders>
              <w:top w:val="nil"/>
              <w:bottom w:val="nil"/>
            </w:tcBorders>
          </w:tcPr>
          <w:p w14:paraId="078F9C82" w14:textId="7C158584"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75-84</w:t>
            </w:r>
            <w:r w:rsidR="00A8641D">
              <w:t xml:space="preserve"> (7)</w:t>
            </w:r>
          </w:p>
        </w:tc>
        <w:tc>
          <w:tcPr>
            <w:tcW w:w="567" w:type="dxa"/>
            <w:tcBorders>
              <w:top w:val="nil"/>
              <w:bottom w:val="nil"/>
            </w:tcBorders>
          </w:tcPr>
          <w:p w14:paraId="2EF5280E"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7138822B"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6D70BAC4" w14:textId="67A2F25B"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4</w:t>
            </w:r>
          </w:p>
        </w:tc>
        <w:tc>
          <w:tcPr>
            <w:tcW w:w="1276" w:type="dxa"/>
            <w:tcBorders>
              <w:top w:val="nil"/>
              <w:bottom w:val="nil"/>
            </w:tcBorders>
          </w:tcPr>
          <w:p w14:paraId="18B9DE87"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1.9%</w:t>
            </w:r>
          </w:p>
        </w:tc>
      </w:tr>
      <w:tr w:rsidR="00A56CCA" w:rsidRPr="00924AF9" w14:paraId="09B69275"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E5782F5" w14:textId="77777777" w:rsidR="004F6784" w:rsidRPr="002C43CE" w:rsidRDefault="004F6784" w:rsidP="006D3E5B">
            <w:pPr>
              <w:spacing w:line="0" w:lineRule="atLeast"/>
              <w:ind w:firstLine="0"/>
            </w:pPr>
            <w:r w:rsidRPr="002C43CE">
              <w:t>Gender</w:t>
            </w:r>
          </w:p>
        </w:tc>
        <w:tc>
          <w:tcPr>
            <w:tcW w:w="4111" w:type="dxa"/>
            <w:tcBorders>
              <w:top w:val="nil"/>
              <w:bottom w:val="nil"/>
            </w:tcBorders>
          </w:tcPr>
          <w:p w14:paraId="162CC1FB"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588F55CF" w14:textId="6E03F0DF" w:rsidR="004F6784" w:rsidRPr="00924AF9" w:rsidRDefault="00AB4FE0"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0.9</w:t>
            </w:r>
          </w:p>
        </w:tc>
        <w:tc>
          <w:tcPr>
            <w:tcW w:w="567" w:type="dxa"/>
            <w:tcBorders>
              <w:top w:val="nil"/>
              <w:bottom w:val="nil"/>
            </w:tcBorders>
          </w:tcPr>
          <w:p w14:paraId="6ECDB5CF" w14:textId="037BDA60" w:rsidR="004F6784" w:rsidRPr="00924AF9" w:rsidRDefault="000B0C20"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0.7</w:t>
            </w:r>
          </w:p>
        </w:tc>
        <w:tc>
          <w:tcPr>
            <w:tcW w:w="1276" w:type="dxa"/>
            <w:tcBorders>
              <w:top w:val="nil"/>
              <w:bottom w:val="nil"/>
            </w:tcBorders>
          </w:tcPr>
          <w:p w14:paraId="36569A78" w14:textId="1FE6A82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3370CEB4"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r>
      <w:tr w:rsidR="00A56CCA" w:rsidRPr="00924AF9" w14:paraId="1173EBC6"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C1D356C" w14:textId="425E38E6" w:rsidR="004F6784" w:rsidRPr="002C43CE" w:rsidRDefault="004F6784" w:rsidP="006D3E5B">
            <w:pPr>
              <w:spacing w:line="0" w:lineRule="atLeast"/>
              <w:ind w:firstLine="0"/>
            </w:pPr>
          </w:p>
        </w:tc>
        <w:tc>
          <w:tcPr>
            <w:tcW w:w="4111" w:type="dxa"/>
            <w:tcBorders>
              <w:top w:val="nil"/>
              <w:bottom w:val="nil"/>
            </w:tcBorders>
          </w:tcPr>
          <w:p w14:paraId="67553969" w14:textId="5B244EEB"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Male</w:t>
            </w:r>
            <w:r>
              <w:t xml:space="preserve"> </w:t>
            </w:r>
            <w:r w:rsidR="00A8641D">
              <w:t>(</w:t>
            </w:r>
            <w:r>
              <w:t>0</w:t>
            </w:r>
            <w:r w:rsidR="00A8641D">
              <w:t>)</w:t>
            </w:r>
          </w:p>
        </w:tc>
        <w:tc>
          <w:tcPr>
            <w:tcW w:w="567" w:type="dxa"/>
            <w:tcBorders>
              <w:top w:val="nil"/>
              <w:bottom w:val="nil"/>
            </w:tcBorders>
          </w:tcPr>
          <w:p w14:paraId="43B6420B"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69C5E8B7"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4F2C5034" w14:textId="64C4B7A4"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59</w:t>
            </w:r>
          </w:p>
        </w:tc>
        <w:tc>
          <w:tcPr>
            <w:tcW w:w="1276" w:type="dxa"/>
            <w:tcBorders>
              <w:top w:val="nil"/>
              <w:bottom w:val="nil"/>
            </w:tcBorders>
          </w:tcPr>
          <w:p w14:paraId="720DAB5C"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28.4%</w:t>
            </w:r>
          </w:p>
        </w:tc>
      </w:tr>
      <w:tr w:rsidR="00A56CCA" w:rsidRPr="00924AF9" w14:paraId="46E4F90E"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728CE71" w14:textId="33B9AD24" w:rsidR="004F6784" w:rsidRPr="002C43CE" w:rsidRDefault="004F6784" w:rsidP="006D3E5B">
            <w:pPr>
              <w:spacing w:line="0" w:lineRule="atLeast"/>
              <w:ind w:firstLine="0"/>
            </w:pPr>
          </w:p>
        </w:tc>
        <w:tc>
          <w:tcPr>
            <w:tcW w:w="4111" w:type="dxa"/>
            <w:tcBorders>
              <w:top w:val="nil"/>
              <w:bottom w:val="nil"/>
            </w:tcBorders>
          </w:tcPr>
          <w:p w14:paraId="4763AF33" w14:textId="318681FC"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Female</w:t>
            </w:r>
            <w:r>
              <w:t xml:space="preserve"> </w:t>
            </w:r>
            <w:r w:rsidR="00A8641D">
              <w:t>(</w:t>
            </w:r>
            <w:r>
              <w:t>1</w:t>
            </w:r>
            <w:r w:rsidR="00A8641D">
              <w:t>)</w:t>
            </w:r>
          </w:p>
        </w:tc>
        <w:tc>
          <w:tcPr>
            <w:tcW w:w="567" w:type="dxa"/>
            <w:tcBorders>
              <w:top w:val="nil"/>
              <w:bottom w:val="nil"/>
            </w:tcBorders>
          </w:tcPr>
          <w:p w14:paraId="0EEAC3BA"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36BDAF73"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621A4901" w14:textId="687DA206"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134</w:t>
            </w:r>
          </w:p>
        </w:tc>
        <w:tc>
          <w:tcPr>
            <w:tcW w:w="1276" w:type="dxa"/>
            <w:tcBorders>
              <w:top w:val="nil"/>
              <w:bottom w:val="nil"/>
            </w:tcBorders>
          </w:tcPr>
          <w:p w14:paraId="256FA3A0"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64.4%</w:t>
            </w:r>
          </w:p>
        </w:tc>
      </w:tr>
      <w:tr w:rsidR="00A56CCA" w:rsidRPr="00924AF9" w14:paraId="2DC1F1FA"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5933764F" w14:textId="753412E5" w:rsidR="004F6784" w:rsidRPr="002C43CE" w:rsidRDefault="004F6784" w:rsidP="006D3E5B">
            <w:pPr>
              <w:spacing w:line="0" w:lineRule="atLeast"/>
              <w:ind w:firstLine="0"/>
            </w:pPr>
          </w:p>
        </w:tc>
        <w:tc>
          <w:tcPr>
            <w:tcW w:w="4111" w:type="dxa"/>
            <w:tcBorders>
              <w:top w:val="nil"/>
              <w:bottom w:val="nil"/>
            </w:tcBorders>
          </w:tcPr>
          <w:p w14:paraId="349AFF18" w14:textId="6A0D4E8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Other</w:t>
            </w:r>
            <w:r>
              <w:t xml:space="preserve"> </w:t>
            </w:r>
            <w:r w:rsidR="00A8641D">
              <w:t>(</w:t>
            </w:r>
            <w:r>
              <w:t>2</w:t>
            </w:r>
            <w:r w:rsidR="00A8641D">
              <w:t>)</w:t>
            </w:r>
          </w:p>
        </w:tc>
        <w:tc>
          <w:tcPr>
            <w:tcW w:w="567" w:type="dxa"/>
            <w:tcBorders>
              <w:top w:val="nil"/>
              <w:bottom w:val="nil"/>
            </w:tcBorders>
          </w:tcPr>
          <w:p w14:paraId="02C2ED3A"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00CD7889"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4F0D6587" w14:textId="26009E81"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w:t>
            </w:r>
          </w:p>
        </w:tc>
        <w:tc>
          <w:tcPr>
            <w:tcW w:w="1276" w:type="dxa"/>
            <w:tcBorders>
              <w:top w:val="nil"/>
              <w:bottom w:val="nil"/>
            </w:tcBorders>
          </w:tcPr>
          <w:p w14:paraId="4FFCBBEA"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0.5%</w:t>
            </w:r>
          </w:p>
        </w:tc>
      </w:tr>
      <w:tr w:rsidR="00A56CCA" w:rsidRPr="00924AF9" w14:paraId="6D0DE8CC"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46CC1DD" w14:textId="69C5CCB5" w:rsidR="004F6784" w:rsidRPr="002C43CE" w:rsidRDefault="004F6784" w:rsidP="006D3E5B">
            <w:pPr>
              <w:spacing w:line="0" w:lineRule="atLeast"/>
              <w:ind w:firstLine="0"/>
            </w:pPr>
          </w:p>
        </w:tc>
        <w:tc>
          <w:tcPr>
            <w:tcW w:w="4111" w:type="dxa"/>
            <w:tcBorders>
              <w:top w:val="nil"/>
              <w:bottom w:val="nil"/>
            </w:tcBorders>
          </w:tcPr>
          <w:p w14:paraId="5DA6A480" w14:textId="2D82D49B"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Prefer not to answer</w:t>
            </w:r>
            <w:r>
              <w:t xml:space="preserve">/specify </w:t>
            </w:r>
            <w:r w:rsidR="00A8641D">
              <w:t>(</w:t>
            </w:r>
            <w:r>
              <w:t>3</w:t>
            </w:r>
            <w:r w:rsidR="00A8641D">
              <w:t>)</w:t>
            </w:r>
          </w:p>
        </w:tc>
        <w:tc>
          <w:tcPr>
            <w:tcW w:w="567" w:type="dxa"/>
            <w:tcBorders>
              <w:top w:val="nil"/>
              <w:bottom w:val="nil"/>
            </w:tcBorders>
          </w:tcPr>
          <w:p w14:paraId="0573B929"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3CE7AB50"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0E98502D" w14:textId="6595BFB0"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14</w:t>
            </w:r>
          </w:p>
        </w:tc>
        <w:tc>
          <w:tcPr>
            <w:tcW w:w="1276" w:type="dxa"/>
            <w:tcBorders>
              <w:top w:val="nil"/>
              <w:bottom w:val="nil"/>
            </w:tcBorders>
          </w:tcPr>
          <w:p w14:paraId="04488473" w14:textId="77777777" w:rsidR="004F6784" w:rsidRPr="00924AF9" w:rsidRDefault="004F6784" w:rsidP="004F678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6.8%</w:t>
            </w:r>
          </w:p>
        </w:tc>
      </w:tr>
      <w:tr w:rsidR="00A56CCA" w:rsidRPr="00924AF9" w14:paraId="26FBD537"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9A8BCB7" w14:textId="77777777" w:rsidR="004F6784" w:rsidRPr="002C43CE" w:rsidRDefault="004F6784" w:rsidP="006D3E5B">
            <w:pPr>
              <w:spacing w:line="0" w:lineRule="atLeast"/>
              <w:ind w:firstLine="0"/>
            </w:pPr>
            <w:r w:rsidRPr="002C43CE">
              <w:t>Education</w:t>
            </w:r>
          </w:p>
        </w:tc>
        <w:tc>
          <w:tcPr>
            <w:tcW w:w="4111" w:type="dxa"/>
            <w:tcBorders>
              <w:top w:val="nil"/>
              <w:bottom w:val="nil"/>
            </w:tcBorders>
          </w:tcPr>
          <w:p w14:paraId="230DF950"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792165F8" w14:textId="4851932E" w:rsidR="004F6784" w:rsidRPr="00924AF9" w:rsidRDefault="00D32401"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3.3</w:t>
            </w:r>
          </w:p>
        </w:tc>
        <w:tc>
          <w:tcPr>
            <w:tcW w:w="567" w:type="dxa"/>
            <w:tcBorders>
              <w:top w:val="nil"/>
              <w:bottom w:val="nil"/>
            </w:tcBorders>
          </w:tcPr>
          <w:p w14:paraId="14FA9B20" w14:textId="5728ECEE" w:rsidR="004F6784" w:rsidRPr="00924AF9" w:rsidRDefault="000B0C20"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1.1</w:t>
            </w:r>
          </w:p>
        </w:tc>
        <w:tc>
          <w:tcPr>
            <w:tcW w:w="1276" w:type="dxa"/>
            <w:tcBorders>
              <w:top w:val="nil"/>
              <w:bottom w:val="nil"/>
            </w:tcBorders>
          </w:tcPr>
          <w:p w14:paraId="0B979507" w14:textId="1EA40258"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513CDD1F" w14:textId="77777777" w:rsidR="004F6784" w:rsidRPr="00924AF9" w:rsidRDefault="004F6784" w:rsidP="004F678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r>
      <w:tr w:rsidR="00A56CCA" w:rsidRPr="00924AF9" w14:paraId="47EE22D5"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2BCCF40" w14:textId="77777777" w:rsidR="00A8641D" w:rsidRPr="002C43CE" w:rsidRDefault="00A8641D" w:rsidP="006D3E5B">
            <w:pPr>
              <w:spacing w:line="0" w:lineRule="atLeast"/>
              <w:ind w:firstLine="0"/>
            </w:pPr>
          </w:p>
        </w:tc>
        <w:tc>
          <w:tcPr>
            <w:tcW w:w="4111" w:type="dxa"/>
            <w:tcBorders>
              <w:top w:val="nil"/>
              <w:bottom w:val="nil"/>
            </w:tcBorders>
          </w:tcPr>
          <w:p w14:paraId="20678CA4" w14:textId="2ADCDD8B" w:rsidR="00A8641D" w:rsidRPr="002C43CE"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771063">
              <w:t>Different cases/not specified</w:t>
            </w:r>
            <w:r>
              <w:t xml:space="preserve"> (0)</w:t>
            </w:r>
          </w:p>
        </w:tc>
        <w:tc>
          <w:tcPr>
            <w:tcW w:w="567" w:type="dxa"/>
            <w:tcBorders>
              <w:top w:val="nil"/>
              <w:bottom w:val="nil"/>
            </w:tcBorders>
          </w:tcPr>
          <w:p w14:paraId="3F8B2082"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576AFD28"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3E7ED0E1" w14:textId="762BDA43"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13</w:t>
            </w:r>
          </w:p>
        </w:tc>
        <w:tc>
          <w:tcPr>
            <w:tcW w:w="1276" w:type="dxa"/>
            <w:tcBorders>
              <w:top w:val="nil"/>
              <w:bottom w:val="nil"/>
            </w:tcBorders>
          </w:tcPr>
          <w:p w14:paraId="2220306A" w14:textId="0B612219"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6.3%</w:t>
            </w:r>
          </w:p>
        </w:tc>
      </w:tr>
      <w:tr w:rsidR="00A56CCA" w:rsidRPr="00924AF9" w14:paraId="41C4A365"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62F687D" w14:textId="1C53CCAE" w:rsidR="00A8641D" w:rsidRPr="002C43CE" w:rsidRDefault="00A8641D" w:rsidP="006D3E5B">
            <w:pPr>
              <w:spacing w:line="0" w:lineRule="atLeast"/>
              <w:ind w:firstLine="0"/>
            </w:pPr>
          </w:p>
        </w:tc>
        <w:tc>
          <w:tcPr>
            <w:tcW w:w="4111" w:type="dxa"/>
            <w:tcBorders>
              <w:top w:val="nil"/>
              <w:bottom w:val="nil"/>
            </w:tcBorders>
          </w:tcPr>
          <w:p w14:paraId="3D401733" w14:textId="4BA811EC"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Elementary/primary school</w:t>
            </w:r>
            <w:r>
              <w:t xml:space="preserve"> (1)</w:t>
            </w:r>
          </w:p>
        </w:tc>
        <w:tc>
          <w:tcPr>
            <w:tcW w:w="567" w:type="dxa"/>
            <w:tcBorders>
              <w:top w:val="nil"/>
              <w:bottom w:val="nil"/>
            </w:tcBorders>
          </w:tcPr>
          <w:p w14:paraId="08ADAE85"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2C5E82C6"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5DB00DD0" w14:textId="6D1DD418"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w:t>
            </w:r>
          </w:p>
        </w:tc>
        <w:tc>
          <w:tcPr>
            <w:tcW w:w="1276" w:type="dxa"/>
            <w:tcBorders>
              <w:top w:val="nil"/>
              <w:bottom w:val="nil"/>
            </w:tcBorders>
          </w:tcPr>
          <w:p w14:paraId="460ED315"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1.4%</w:t>
            </w:r>
          </w:p>
        </w:tc>
      </w:tr>
      <w:tr w:rsidR="00A56CCA" w:rsidRPr="00924AF9" w14:paraId="3803E82F"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FBD4092" w14:textId="55DFFB90" w:rsidR="00A8641D" w:rsidRPr="002C43CE" w:rsidRDefault="00A8641D" w:rsidP="006D3E5B">
            <w:pPr>
              <w:spacing w:line="0" w:lineRule="atLeast"/>
              <w:ind w:firstLine="0"/>
            </w:pPr>
          </w:p>
        </w:tc>
        <w:tc>
          <w:tcPr>
            <w:tcW w:w="4111" w:type="dxa"/>
            <w:tcBorders>
              <w:top w:val="nil"/>
              <w:bottom w:val="nil"/>
            </w:tcBorders>
          </w:tcPr>
          <w:p w14:paraId="0BEFCF72" w14:textId="4F8C7EFA"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High school/secondary school</w:t>
            </w:r>
            <w:r>
              <w:t xml:space="preserve"> (2)</w:t>
            </w:r>
          </w:p>
        </w:tc>
        <w:tc>
          <w:tcPr>
            <w:tcW w:w="567" w:type="dxa"/>
            <w:tcBorders>
              <w:top w:val="nil"/>
              <w:bottom w:val="nil"/>
            </w:tcBorders>
          </w:tcPr>
          <w:p w14:paraId="2AD62BE0"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60136212"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454E03A2" w14:textId="40CBA8B1"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21</w:t>
            </w:r>
          </w:p>
        </w:tc>
        <w:tc>
          <w:tcPr>
            <w:tcW w:w="1276" w:type="dxa"/>
            <w:tcBorders>
              <w:top w:val="nil"/>
              <w:bottom w:val="nil"/>
            </w:tcBorders>
          </w:tcPr>
          <w:p w14:paraId="5CEE2B67"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10.1%</w:t>
            </w:r>
          </w:p>
        </w:tc>
      </w:tr>
      <w:tr w:rsidR="00A56CCA" w:rsidRPr="00924AF9" w14:paraId="1FAB0049"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8EF1DC8" w14:textId="0CC2A0AD" w:rsidR="00A8641D" w:rsidRPr="002C43CE" w:rsidRDefault="00A8641D" w:rsidP="006D3E5B">
            <w:pPr>
              <w:spacing w:line="0" w:lineRule="atLeast"/>
              <w:ind w:firstLine="0"/>
            </w:pPr>
          </w:p>
        </w:tc>
        <w:tc>
          <w:tcPr>
            <w:tcW w:w="4111" w:type="dxa"/>
            <w:tcBorders>
              <w:top w:val="nil"/>
              <w:bottom w:val="nil"/>
            </w:tcBorders>
          </w:tcPr>
          <w:p w14:paraId="3F6DCD3D" w14:textId="263D3093"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Associate degree</w:t>
            </w:r>
            <w:r>
              <w:t xml:space="preserve"> (3)</w:t>
            </w:r>
          </w:p>
        </w:tc>
        <w:tc>
          <w:tcPr>
            <w:tcW w:w="567" w:type="dxa"/>
            <w:tcBorders>
              <w:top w:val="nil"/>
              <w:bottom w:val="nil"/>
            </w:tcBorders>
          </w:tcPr>
          <w:p w14:paraId="313F6E3C"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1B886400"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18255648" w14:textId="62A62939"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51</w:t>
            </w:r>
          </w:p>
        </w:tc>
        <w:tc>
          <w:tcPr>
            <w:tcW w:w="1276" w:type="dxa"/>
            <w:tcBorders>
              <w:top w:val="nil"/>
              <w:bottom w:val="nil"/>
            </w:tcBorders>
          </w:tcPr>
          <w:p w14:paraId="6B6BBFD3"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24.5%</w:t>
            </w:r>
          </w:p>
        </w:tc>
      </w:tr>
      <w:tr w:rsidR="00A56CCA" w:rsidRPr="00924AF9" w14:paraId="6876C75A"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E36A318" w14:textId="219ACCC4" w:rsidR="00A8641D" w:rsidRPr="002C43CE" w:rsidRDefault="00A8641D" w:rsidP="006D3E5B">
            <w:pPr>
              <w:spacing w:line="0" w:lineRule="atLeast"/>
              <w:ind w:firstLine="0"/>
            </w:pPr>
          </w:p>
        </w:tc>
        <w:tc>
          <w:tcPr>
            <w:tcW w:w="4111" w:type="dxa"/>
            <w:tcBorders>
              <w:top w:val="nil"/>
              <w:bottom w:val="nil"/>
            </w:tcBorders>
          </w:tcPr>
          <w:p w14:paraId="05729681" w14:textId="247D81E6"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University education</w:t>
            </w:r>
            <w:r>
              <w:t xml:space="preserve"> (4)</w:t>
            </w:r>
          </w:p>
        </w:tc>
        <w:tc>
          <w:tcPr>
            <w:tcW w:w="567" w:type="dxa"/>
            <w:tcBorders>
              <w:top w:val="nil"/>
              <w:bottom w:val="nil"/>
            </w:tcBorders>
          </w:tcPr>
          <w:p w14:paraId="3F7509BC"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3CAEAB33"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2E86496D" w14:textId="5A7103E1"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120</w:t>
            </w:r>
          </w:p>
        </w:tc>
        <w:tc>
          <w:tcPr>
            <w:tcW w:w="1276" w:type="dxa"/>
            <w:tcBorders>
              <w:top w:val="nil"/>
              <w:bottom w:val="nil"/>
            </w:tcBorders>
          </w:tcPr>
          <w:p w14:paraId="70BB9CAF"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57.7%</w:t>
            </w:r>
          </w:p>
        </w:tc>
      </w:tr>
      <w:tr w:rsidR="00A56CCA" w:rsidRPr="002C43CE" w14:paraId="25EFF1B1"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62E4BA1" w14:textId="77777777" w:rsidR="00A8641D" w:rsidRPr="00E94CE8" w:rsidRDefault="00A8641D" w:rsidP="006D3E5B">
            <w:pPr>
              <w:spacing w:line="0" w:lineRule="atLeast"/>
              <w:ind w:firstLine="0"/>
            </w:pPr>
            <w:r w:rsidRPr="00E94CE8">
              <w:t>Type of dwelling</w:t>
            </w:r>
          </w:p>
        </w:tc>
        <w:tc>
          <w:tcPr>
            <w:tcW w:w="4111" w:type="dxa"/>
            <w:tcBorders>
              <w:top w:val="nil"/>
              <w:bottom w:val="nil"/>
            </w:tcBorders>
          </w:tcPr>
          <w:p w14:paraId="2CC5E386"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662BF7D1" w14:textId="4252128B"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1.4</w:t>
            </w:r>
          </w:p>
        </w:tc>
        <w:tc>
          <w:tcPr>
            <w:tcW w:w="567" w:type="dxa"/>
            <w:tcBorders>
              <w:top w:val="nil"/>
              <w:bottom w:val="nil"/>
            </w:tcBorders>
          </w:tcPr>
          <w:p w14:paraId="153CED72" w14:textId="0DFD6241" w:rsidR="00A8641D" w:rsidRPr="00924AF9" w:rsidRDefault="000B0C20"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0.8</w:t>
            </w:r>
          </w:p>
        </w:tc>
        <w:tc>
          <w:tcPr>
            <w:tcW w:w="1276" w:type="dxa"/>
            <w:tcBorders>
              <w:top w:val="nil"/>
              <w:bottom w:val="nil"/>
            </w:tcBorders>
          </w:tcPr>
          <w:p w14:paraId="409D0782" w14:textId="4EB51D96"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6335E71B"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r>
      <w:tr w:rsidR="00A56CCA" w:rsidRPr="002C43CE" w14:paraId="1167D675"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8A51869" w14:textId="77777777" w:rsidR="00A8641D" w:rsidRPr="00E94CE8" w:rsidRDefault="00A8641D" w:rsidP="006D3E5B">
            <w:pPr>
              <w:spacing w:line="0" w:lineRule="atLeast"/>
              <w:ind w:firstLine="0"/>
            </w:pPr>
          </w:p>
        </w:tc>
        <w:tc>
          <w:tcPr>
            <w:tcW w:w="4111" w:type="dxa"/>
            <w:tcBorders>
              <w:top w:val="nil"/>
              <w:bottom w:val="nil"/>
            </w:tcBorders>
          </w:tcPr>
          <w:p w14:paraId="00A65ACD" w14:textId="652F3F39" w:rsidR="00A8641D" w:rsidRPr="00E94CE8"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E94CE8">
              <w:t>Other</w:t>
            </w:r>
            <w:r>
              <w:t xml:space="preserve"> (0)</w:t>
            </w:r>
          </w:p>
        </w:tc>
        <w:tc>
          <w:tcPr>
            <w:tcW w:w="567" w:type="dxa"/>
            <w:tcBorders>
              <w:top w:val="nil"/>
              <w:bottom w:val="nil"/>
            </w:tcBorders>
          </w:tcPr>
          <w:p w14:paraId="08F6181C"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64078F09"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11073FB3" w14:textId="01026330"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42</w:t>
            </w:r>
          </w:p>
        </w:tc>
        <w:tc>
          <w:tcPr>
            <w:tcW w:w="1276" w:type="dxa"/>
            <w:tcBorders>
              <w:top w:val="nil"/>
              <w:bottom w:val="nil"/>
            </w:tcBorders>
          </w:tcPr>
          <w:p w14:paraId="5E2375B7" w14:textId="53A3E2A8"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20.2%</w:t>
            </w:r>
          </w:p>
        </w:tc>
      </w:tr>
      <w:tr w:rsidR="00A56CCA" w:rsidRPr="002C43CE" w14:paraId="51FEB87C"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117E8F3" w14:textId="6E768F6D" w:rsidR="00A8641D" w:rsidRPr="00E94CE8" w:rsidRDefault="00A8641D" w:rsidP="006D3E5B">
            <w:pPr>
              <w:spacing w:line="0" w:lineRule="atLeast"/>
              <w:ind w:firstLine="0"/>
            </w:pPr>
          </w:p>
        </w:tc>
        <w:tc>
          <w:tcPr>
            <w:tcW w:w="4111" w:type="dxa"/>
            <w:tcBorders>
              <w:top w:val="nil"/>
              <w:bottom w:val="nil"/>
            </w:tcBorders>
          </w:tcPr>
          <w:p w14:paraId="7405CC25" w14:textId="7576FF3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E94CE8">
              <w:t>Flat</w:t>
            </w:r>
            <w:r>
              <w:t xml:space="preserve"> (1)</w:t>
            </w:r>
          </w:p>
        </w:tc>
        <w:tc>
          <w:tcPr>
            <w:tcW w:w="567" w:type="dxa"/>
            <w:tcBorders>
              <w:top w:val="nil"/>
              <w:bottom w:val="nil"/>
            </w:tcBorders>
          </w:tcPr>
          <w:p w14:paraId="042F0890"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5A94041A"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0DF95B02" w14:textId="5D6DDBBF"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45</w:t>
            </w:r>
          </w:p>
        </w:tc>
        <w:tc>
          <w:tcPr>
            <w:tcW w:w="1276" w:type="dxa"/>
            <w:tcBorders>
              <w:top w:val="nil"/>
              <w:bottom w:val="nil"/>
            </w:tcBorders>
          </w:tcPr>
          <w:p w14:paraId="32250A09"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21.6%</w:t>
            </w:r>
          </w:p>
        </w:tc>
      </w:tr>
      <w:tr w:rsidR="00A56CCA" w:rsidRPr="002C43CE" w14:paraId="233B8444"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3F8563F" w14:textId="55694B59" w:rsidR="00A8641D" w:rsidRPr="00E94CE8" w:rsidRDefault="00A8641D" w:rsidP="006D3E5B">
            <w:pPr>
              <w:spacing w:line="0" w:lineRule="atLeast"/>
              <w:ind w:firstLine="0"/>
            </w:pPr>
          </w:p>
        </w:tc>
        <w:tc>
          <w:tcPr>
            <w:tcW w:w="4111" w:type="dxa"/>
            <w:tcBorders>
              <w:top w:val="nil"/>
              <w:bottom w:val="nil"/>
            </w:tcBorders>
          </w:tcPr>
          <w:p w14:paraId="431254B1" w14:textId="6D7FE78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E94CE8">
              <w:t>House</w:t>
            </w:r>
            <w:r>
              <w:t xml:space="preserve"> (2)</w:t>
            </w:r>
          </w:p>
        </w:tc>
        <w:tc>
          <w:tcPr>
            <w:tcW w:w="567" w:type="dxa"/>
            <w:tcBorders>
              <w:top w:val="nil"/>
              <w:bottom w:val="nil"/>
            </w:tcBorders>
          </w:tcPr>
          <w:p w14:paraId="06407298"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5247146D"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1971DCFB" w14:textId="7B6E51DA"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121</w:t>
            </w:r>
          </w:p>
        </w:tc>
        <w:tc>
          <w:tcPr>
            <w:tcW w:w="1276" w:type="dxa"/>
            <w:tcBorders>
              <w:top w:val="nil"/>
              <w:bottom w:val="nil"/>
            </w:tcBorders>
          </w:tcPr>
          <w:p w14:paraId="40374414"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58.2%</w:t>
            </w:r>
          </w:p>
        </w:tc>
      </w:tr>
      <w:tr w:rsidR="00A56CCA" w:rsidRPr="00924AF9" w14:paraId="25D874A8"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EDF88A6" w14:textId="77777777" w:rsidR="00A8641D" w:rsidRPr="002C43CE" w:rsidRDefault="00A8641D" w:rsidP="006D3E5B">
            <w:pPr>
              <w:spacing w:line="0" w:lineRule="atLeast"/>
              <w:ind w:firstLine="0"/>
            </w:pPr>
            <w:r w:rsidRPr="002C43CE">
              <w:lastRenderedPageBreak/>
              <w:t>Employment status</w:t>
            </w:r>
          </w:p>
        </w:tc>
        <w:tc>
          <w:tcPr>
            <w:tcW w:w="4111" w:type="dxa"/>
            <w:tcBorders>
              <w:top w:val="nil"/>
              <w:bottom w:val="nil"/>
            </w:tcBorders>
          </w:tcPr>
          <w:p w14:paraId="4B7F89D5"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5ADD0AED" w14:textId="16C0251E" w:rsidR="00A8641D" w:rsidRPr="00924AF9" w:rsidRDefault="000B0C20"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6.5</w:t>
            </w:r>
          </w:p>
        </w:tc>
        <w:tc>
          <w:tcPr>
            <w:tcW w:w="567" w:type="dxa"/>
            <w:tcBorders>
              <w:top w:val="nil"/>
              <w:bottom w:val="nil"/>
            </w:tcBorders>
          </w:tcPr>
          <w:p w14:paraId="5E3C4DD2" w14:textId="449CB14E" w:rsidR="00A8641D" w:rsidRPr="00924AF9" w:rsidRDefault="000B0C20"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2.6</w:t>
            </w:r>
          </w:p>
        </w:tc>
        <w:tc>
          <w:tcPr>
            <w:tcW w:w="1276" w:type="dxa"/>
            <w:tcBorders>
              <w:top w:val="nil"/>
              <w:bottom w:val="nil"/>
            </w:tcBorders>
          </w:tcPr>
          <w:p w14:paraId="679C1623" w14:textId="0E729EA1"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6A0A3D24"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r>
      <w:tr w:rsidR="00A56CCA" w:rsidRPr="00924AF9" w14:paraId="10FA5F38"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8DB6E4E" w14:textId="77777777" w:rsidR="00A8641D" w:rsidRPr="002C43CE" w:rsidRDefault="00A8641D" w:rsidP="006D3E5B">
            <w:pPr>
              <w:spacing w:line="0" w:lineRule="atLeast"/>
              <w:ind w:firstLine="0"/>
            </w:pPr>
          </w:p>
        </w:tc>
        <w:tc>
          <w:tcPr>
            <w:tcW w:w="4111" w:type="dxa"/>
            <w:tcBorders>
              <w:top w:val="nil"/>
              <w:bottom w:val="nil"/>
            </w:tcBorders>
          </w:tcPr>
          <w:p w14:paraId="25237AEF" w14:textId="56DB1EB8" w:rsidR="00A8641D" w:rsidRPr="002C43CE"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Other/Not specified (0)</w:t>
            </w:r>
          </w:p>
        </w:tc>
        <w:tc>
          <w:tcPr>
            <w:tcW w:w="567" w:type="dxa"/>
            <w:tcBorders>
              <w:top w:val="nil"/>
              <w:bottom w:val="nil"/>
            </w:tcBorders>
          </w:tcPr>
          <w:p w14:paraId="5D2FD912"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0FA774DD"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263AF64A" w14:textId="15D15EEF"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14</w:t>
            </w:r>
          </w:p>
        </w:tc>
        <w:tc>
          <w:tcPr>
            <w:tcW w:w="1276" w:type="dxa"/>
            <w:tcBorders>
              <w:top w:val="nil"/>
              <w:bottom w:val="nil"/>
            </w:tcBorders>
          </w:tcPr>
          <w:p w14:paraId="3F072A9B" w14:textId="1C33AB20"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6.8%</w:t>
            </w:r>
          </w:p>
        </w:tc>
      </w:tr>
      <w:tr w:rsidR="00A56CCA" w:rsidRPr="00924AF9" w14:paraId="424DD514"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C514550" w14:textId="77777777" w:rsidR="00A8641D" w:rsidRPr="002C43CE" w:rsidRDefault="00A8641D" w:rsidP="006D3E5B">
            <w:pPr>
              <w:spacing w:line="0" w:lineRule="atLeast"/>
              <w:ind w:firstLine="0"/>
            </w:pPr>
          </w:p>
        </w:tc>
        <w:tc>
          <w:tcPr>
            <w:tcW w:w="4111" w:type="dxa"/>
            <w:tcBorders>
              <w:top w:val="nil"/>
              <w:bottom w:val="nil"/>
            </w:tcBorders>
          </w:tcPr>
          <w:p w14:paraId="04DCF671" w14:textId="20530BBF" w:rsidR="00A8641D" w:rsidRPr="002C43CE" w:rsidRDefault="00A8641D" w:rsidP="00A56CCA">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Unemployed</w:t>
            </w:r>
            <w:r w:rsidR="00A56CCA">
              <w:t xml:space="preserve"> </w:t>
            </w:r>
            <w:r w:rsidRPr="002C43CE">
              <w:t>(not looking for a job)</w:t>
            </w:r>
            <w:r>
              <w:t xml:space="preserve"> (1)</w:t>
            </w:r>
          </w:p>
        </w:tc>
        <w:tc>
          <w:tcPr>
            <w:tcW w:w="567" w:type="dxa"/>
            <w:tcBorders>
              <w:top w:val="nil"/>
              <w:bottom w:val="nil"/>
            </w:tcBorders>
          </w:tcPr>
          <w:p w14:paraId="2BE70194"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58344AE7"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692A6C56" w14:textId="383529B0"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5</w:t>
            </w:r>
          </w:p>
        </w:tc>
        <w:tc>
          <w:tcPr>
            <w:tcW w:w="1276" w:type="dxa"/>
            <w:tcBorders>
              <w:top w:val="nil"/>
              <w:bottom w:val="nil"/>
            </w:tcBorders>
          </w:tcPr>
          <w:p w14:paraId="1B8B1914" w14:textId="6A8D1855"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2.4%</w:t>
            </w:r>
          </w:p>
        </w:tc>
      </w:tr>
      <w:tr w:rsidR="00A56CCA" w:rsidRPr="00924AF9" w14:paraId="2983444E"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C1BE5AB" w14:textId="77777777" w:rsidR="00A8641D" w:rsidRPr="002C43CE" w:rsidRDefault="00A8641D" w:rsidP="006D3E5B">
            <w:pPr>
              <w:spacing w:line="0" w:lineRule="atLeast"/>
              <w:ind w:firstLine="0"/>
            </w:pPr>
          </w:p>
        </w:tc>
        <w:tc>
          <w:tcPr>
            <w:tcW w:w="4111" w:type="dxa"/>
            <w:tcBorders>
              <w:top w:val="nil"/>
              <w:bottom w:val="nil"/>
            </w:tcBorders>
          </w:tcPr>
          <w:p w14:paraId="0546D30D" w14:textId="72224E07" w:rsidR="00A8641D" w:rsidRPr="002C43CE" w:rsidRDefault="00A8641D"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Unemployed</w:t>
            </w:r>
            <w:r w:rsidR="00A56CCA">
              <w:t xml:space="preserve"> </w:t>
            </w:r>
            <w:r w:rsidRPr="002C43CE">
              <w:t>(looking for a job)</w:t>
            </w:r>
            <w:r>
              <w:t>, Student (2)</w:t>
            </w:r>
          </w:p>
        </w:tc>
        <w:tc>
          <w:tcPr>
            <w:tcW w:w="567" w:type="dxa"/>
            <w:tcBorders>
              <w:top w:val="nil"/>
              <w:bottom w:val="nil"/>
            </w:tcBorders>
          </w:tcPr>
          <w:p w14:paraId="091B4C01"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773F7144"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57E932AA" w14:textId="19BC8B04"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w:t>
            </w:r>
          </w:p>
        </w:tc>
        <w:tc>
          <w:tcPr>
            <w:tcW w:w="1276" w:type="dxa"/>
            <w:tcBorders>
              <w:top w:val="nil"/>
              <w:bottom w:val="nil"/>
            </w:tcBorders>
          </w:tcPr>
          <w:p w14:paraId="2849926E" w14:textId="712DD5F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1.0%</w:t>
            </w:r>
          </w:p>
        </w:tc>
      </w:tr>
      <w:tr w:rsidR="00A56CCA" w:rsidRPr="00924AF9" w14:paraId="30280294"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52AFFD20" w14:textId="77777777" w:rsidR="00A8641D" w:rsidRPr="002C43CE" w:rsidRDefault="00A8641D" w:rsidP="006D3E5B">
            <w:pPr>
              <w:spacing w:line="0" w:lineRule="atLeast"/>
              <w:ind w:firstLine="0"/>
            </w:pPr>
          </w:p>
        </w:tc>
        <w:tc>
          <w:tcPr>
            <w:tcW w:w="4111" w:type="dxa"/>
            <w:tcBorders>
              <w:top w:val="nil"/>
              <w:bottom w:val="nil"/>
            </w:tcBorders>
          </w:tcPr>
          <w:p w14:paraId="448E9A27" w14:textId="287FA07A" w:rsidR="00A8641D" w:rsidRPr="00924AF9" w:rsidRDefault="00A8641D"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Unemployed</w:t>
            </w:r>
            <w:r w:rsidR="006D3E5B">
              <w:t xml:space="preserve"> </w:t>
            </w:r>
            <w:r w:rsidRPr="002C43CE">
              <w:t>(looking for a job)</w:t>
            </w:r>
            <w:r>
              <w:t xml:space="preserve"> (3)</w:t>
            </w:r>
          </w:p>
        </w:tc>
        <w:tc>
          <w:tcPr>
            <w:tcW w:w="567" w:type="dxa"/>
            <w:tcBorders>
              <w:top w:val="nil"/>
              <w:bottom w:val="nil"/>
            </w:tcBorders>
          </w:tcPr>
          <w:p w14:paraId="2DBCA8BB" w14:textId="77777777" w:rsidR="00A8641D" w:rsidRPr="00924AF9" w:rsidRDefault="00A8641D"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39A1CA40" w14:textId="77777777" w:rsidR="00A8641D" w:rsidRPr="00924AF9" w:rsidRDefault="00A8641D"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0ED8DB8F" w14:textId="77777777" w:rsidR="00A8641D" w:rsidRPr="00924AF9" w:rsidRDefault="00A8641D"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8</w:t>
            </w:r>
          </w:p>
        </w:tc>
        <w:tc>
          <w:tcPr>
            <w:tcW w:w="1276" w:type="dxa"/>
            <w:tcBorders>
              <w:top w:val="nil"/>
              <w:bottom w:val="nil"/>
            </w:tcBorders>
          </w:tcPr>
          <w:p w14:paraId="306BBC6A" w14:textId="77777777" w:rsidR="00A8641D" w:rsidRPr="00924AF9" w:rsidRDefault="00A8641D"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3.8%</w:t>
            </w:r>
          </w:p>
        </w:tc>
      </w:tr>
      <w:tr w:rsidR="00A56CCA" w:rsidRPr="00924AF9" w14:paraId="4C4FCC39"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1CB9465" w14:textId="77777777" w:rsidR="00A8641D" w:rsidRPr="002C43CE" w:rsidRDefault="00A8641D" w:rsidP="006D3E5B">
            <w:pPr>
              <w:spacing w:line="0" w:lineRule="atLeast"/>
              <w:ind w:firstLine="0"/>
            </w:pPr>
          </w:p>
        </w:tc>
        <w:tc>
          <w:tcPr>
            <w:tcW w:w="4111" w:type="dxa"/>
            <w:tcBorders>
              <w:top w:val="nil"/>
              <w:bottom w:val="nil"/>
            </w:tcBorders>
          </w:tcPr>
          <w:p w14:paraId="5A08D91B" w14:textId="068F697D" w:rsidR="00A8641D" w:rsidRPr="002C43CE"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Disabled</w:t>
            </w:r>
            <w:r>
              <w:t xml:space="preserve"> (4)</w:t>
            </w:r>
          </w:p>
        </w:tc>
        <w:tc>
          <w:tcPr>
            <w:tcW w:w="567" w:type="dxa"/>
            <w:tcBorders>
              <w:top w:val="nil"/>
              <w:bottom w:val="nil"/>
            </w:tcBorders>
          </w:tcPr>
          <w:p w14:paraId="207DC8A9"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1487CBCC"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38A200C4" w14:textId="3D477DC9"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w:t>
            </w:r>
          </w:p>
        </w:tc>
        <w:tc>
          <w:tcPr>
            <w:tcW w:w="1276" w:type="dxa"/>
            <w:tcBorders>
              <w:top w:val="nil"/>
              <w:bottom w:val="nil"/>
            </w:tcBorders>
          </w:tcPr>
          <w:p w14:paraId="3A0426C3" w14:textId="7AB15F62"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2.9%</w:t>
            </w:r>
          </w:p>
        </w:tc>
      </w:tr>
      <w:tr w:rsidR="00A56CCA" w:rsidRPr="00924AF9" w14:paraId="537B4E0D"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C001E0E" w14:textId="2A5D8A33" w:rsidR="00A8641D" w:rsidRPr="002C43CE" w:rsidRDefault="00A8641D" w:rsidP="006D3E5B">
            <w:pPr>
              <w:spacing w:line="0" w:lineRule="atLeast"/>
              <w:ind w:firstLine="0"/>
            </w:pPr>
          </w:p>
        </w:tc>
        <w:tc>
          <w:tcPr>
            <w:tcW w:w="4111" w:type="dxa"/>
            <w:tcBorders>
              <w:top w:val="nil"/>
              <w:bottom w:val="nil"/>
            </w:tcBorders>
          </w:tcPr>
          <w:p w14:paraId="47B2E2EF" w14:textId="4711FB90"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Student</w:t>
            </w:r>
            <w:r>
              <w:t xml:space="preserve"> (5)</w:t>
            </w:r>
          </w:p>
        </w:tc>
        <w:tc>
          <w:tcPr>
            <w:tcW w:w="567" w:type="dxa"/>
            <w:tcBorders>
              <w:top w:val="nil"/>
              <w:bottom w:val="nil"/>
            </w:tcBorders>
          </w:tcPr>
          <w:p w14:paraId="2BC97A75"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031607D6"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3294C879" w14:textId="5577FD89"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29</w:t>
            </w:r>
          </w:p>
        </w:tc>
        <w:tc>
          <w:tcPr>
            <w:tcW w:w="1276" w:type="dxa"/>
            <w:tcBorders>
              <w:top w:val="nil"/>
              <w:bottom w:val="nil"/>
            </w:tcBorders>
          </w:tcPr>
          <w:p w14:paraId="10DB98A3" w14:textId="7746412A"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13.9%</w:t>
            </w:r>
          </w:p>
        </w:tc>
      </w:tr>
      <w:tr w:rsidR="00A56CCA" w:rsidRPr="00924AF9" w14:paraId="0B2E39A8"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BB54107" w14:textId="77777777" w:rsidR="00A8641D" w:rsidRPr="002C43CE" w:rsidRDefault="00A8641D" w:rsidP="006D3E5B">
            <w:pPr>
              <w:spacing w:line="0" w:lineRule="atLeast"/>
              <w:ind w:firstLine="0"/>
            </w:pPr>
          </w:p>
        </w:tc>
        <w:tc>
          <w:tcPr>
            <w:tcW w:w="4111" w:type="dxa"/>
            <w:tcBorders>
              <w:top w:val="nil"/>
              <w:bottom w:val="nil"/>
            </w:tcBorders>
          </w:tcPr>
          <w:p w14:paraId="738CA4E0" w14:textId="3669EFF4" w:rsidR="00A8641D"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8A3B8F">
              <w:t xml:space="preserve">Employed </w:t>
            </w:r>
            <w:r>
              <w:t>part</w:t>
            </w:r>
            <w:r w:rsidRPr="008A3B8F">
              <w:t xml:space="preserve"> time</w:t>
            </w:r>
            <w:r>
              <w:t>, Student (6)</w:t>
            </w:r>
          </w:p>
        </w:tc>
        <w:tc>
          <w:tcPr>
            <w:tcW w:w="567" w:type="dxa"/>
            <w:tcBorders>
              <w:top w:val="nil"/>
              <w:bottom w:val="nil"/>
            </w:tcBorders>
          </w:tcPr>
          <w:p w14:paraId="759E158A"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4CAD4C30"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2F50AD6C" w14:textId="00FDEE09"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w:t>
            </w:r>
          </w:p>
        </w:tc>
        <w:tc>
          <w:tcPr>
            <w:tcW w:w="1276" w:type="dxa"/>
            <w:tcBorders>
              <w:top w:val="nil"/>
              <w:bottom w:val="nil"/>
            </w:tcBorders>
          </w:tcPr>
          <w:p w14:paraId="4519D5DC" w14:textId="28A17D81"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2.4%</w:t>
            </w:r>
          </w:p>
        </w:tc>
      </w:tr>
      <w:tr w:rsidR="00A56CCA" w:rsidRPr="00924AF9" w14:paraId="20A7504C"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D391A33" w14:textId="77777777" w:rsidR="00B21D1B" w:rsidRPr="002C43CE" w:rsidRDefault="00B21D1B" w:rsidP="006D3E5B">
            <w:pPr>
              <w:spacing w:line="0" w:lineRule="atLeast"/>
              <w:ind w:firstLine="0"/>
            </w:pPr>
          </w:p>
        </w:tc>
        <w:tc>
          <w:tcPr>
            <w:tcW w:w="4111" w:type="dxa"/>
            <w:tcBorders>
              <w:top w:val="nil"/>
              <w:bottom w:val="nil"/>
            </w:tcBorders>
          </w:tcPr>
          <w:p w14:paraId="62AEDE88" w14:textId="6E73696D" w:rsidR="00B21D1B" w:rsidRPr="00924AF9" w:rsidRDefault="00B21D1B"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8A3B8F">
              <w:t xml:space="preserve">Employed </w:t>
            </w:r>
            <w:r>
              <w:t>part</w:t>
            </w:r>
            <w:r w:rsidRPr="008A3B8F">
              <w:t xml:space="preserve"> time</w:t>
            </w:r>
            <w:r>
              <w:t xml:space="preserve"> (7)</w:t>
            </w:r>
          </w:p>
        </w:tc>
        <w:tc>
          <w:tcPr>
            <w:tcW w:w="567" w:type="dxa"/>
            <w:tcBorders>
              <w:top w:val="nil"/>
              <w:bottom w:val="nil"/>
            </w:tcBorders>
          </w:tcPr>
          <w:p w14:paraId="699BF699" w14:textId="77777777" w:rsidR="00B21D1B" w:rsidRPr="00924AF9" w:rsidRDefault="00B21D1B"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nil"/>
            </w:tcBorders>
          </w:tcPr>
          <w:p w14:paraId="1F503AB4" w14:textId="77777777" w:rsidR="00B21D1B" w:rsidRPr="00924AF9" w:rsidRDefault="00B21D1B"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nil"/>
            </w:tcBorders>
          </w:tcPr>
          <w:p w14:paraId="63E8CD2D" w14:textId="77777777" w:rsidR="00B21D1B" w:rsidRPr="00924AF9" w:rsidRDefault="00B21D1B"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56</w:t>
            </w:r>
          </w:p>
        </w:tc>
        <w:tc>
          <w:tcPr>
            <w:tcW w:w="1276" w:type="dxa"/>
            <w:tcBorders>
              <w:top w:val="nil"/>
              <w:bottom w:val="nil"/>
            </w:tcBorders>
          </w:tcPr>
          <w:p w14:paraId="7514239E" w14:textId="77777777" w:rsidR="00B21D1B" w:rsidRPr="00924AF9" w:rsidRDefault="00B21D1B" w:rsidP="004E7D93">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26.9%</w:t>
            </w:r>
          </w:p>
        </w:tc>
      </w:tr>
      <w:tr w:rsidR="00A56CCA" w:rsidRPr="00924AF9" w14:paraId="3ECC01BB" w14:textId="77777777" w:rsidTr="00A56CCA">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9868A53" w14:textId="77777777" w:rsidR="00A8641D" w:rsidRPr="002C43CE" w:rsidRDefault="00A8641D" w:rsidP="006D3E5B">
            <w:pPr>
              <w:spacing w:line="0" w:lineRule="atLeast"/>
              <w:ind w:firstLine="0"/>
            </w:pPr>
          </w:p>
        </w:tc>
        <w:tc>
          <w:tcPr>
            <w:tcW w:w="4111" w:type="dxa"/>
            <w:tcBorders>
              <w:top w:val="nil"/>
              <w:bottom w:val="nil"/>
            </w:tcBorders>
          </w:tcPr>
          <w:p w14:paraId="697589F6" w14:textId="0EF39181" w:rsidR="00A8641D"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Retired</w:t>
            </w:r>
            <w:r>
              <w:t xml:space="preserve"> (</w:t>
            </w:r>
            <w:r w:rsidR="00B21D1B">
              <w:t>8</w:t>
            </w:r>
            <w:r>
              <w:t>)</w:t>
            </w:r>
          </w:p>
        </w:tc>
        <w:tc>
          <w:tcPr>
            <w:tcW w:w="567" w:type="dxa"/>
            <w:tcBorders>
              <w:top w:val="nil"/>
              <w:bottom w:val="nil"/>
            </w:tcBorders>
          </w:tcPr>
          <w:p w14:paraId="5D3A8D37"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567" w:type="dxa"/>
            <w:tcBorders>
              <w:top w:val="nil"/>
              <w:bottom w:val="nil"/>
            </w:tcBorders>
          </w:tcPr>
          <w:p w14:paraId="2A485192" w14:textId="77777777"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tcPr>
          <w:p w14:paraId="336E18AB" w14:textId="341C0DB8"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20</w:t>
            </w:r>
          </w:p>
        </w:tc>
        <w:tc>
          <w:tcPr>
            <w:tcW w:w="1276" w:type="dxa"/>
            <w:tcBorders>
              <w:top w:val="nil"/>
              <w:bottom w:val="nil"/>
            </w:tcBorders>
          </w:tcPr>
          <w:p w14:paraId="21B52EAA" w14:textId="334727A2" w:rsidR="00A8641D" w:rsidRPr="00924AF9" w:rsidRDefault="00A8641D" w:rsidP="00A8641D">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9.6%</w:t>
            </w:r>
          </w:p>
        </w:tc>
      </w:tr>
      <w:tr w:rsidR="00A56CCA" w:rsidRPr="00924AF9" w14:paraId="42746C73" w14:textId="77777777" w:rsidTr="00A5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3C6E2256" w14:textId="618B9BDE" w:rsidR="00A8641D" w:rsidRPr="002C43CE" w:rsidRDefault="00A8641D" w:rsidP="006D3E5B">
            <w:pPr>
              <w:spacing w:line="0" w:lineRule="atLeast"/>
              <w:ind w:firstLine="0"/>
            </w:pPr>
          </w:p>
        </w:tc>
        <w:tc>
          <w:tcPr>
            <w:tcW w:w="4111" w:type="dxa"/>
            <w:tcBorders>
              <w:top w:val="nil"/>
              <w:bottom w:val="single" w:sz="4" w:space="0" w:color="auto"/>
            </w:tcBorders>
          </w:tcPr>
          <w:p w14:paraId="32209F9E" w14:textId="76C79988"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Employed f</w:t>
            </w:r>
            <w:r w:rsidRPr="002C43CE">
              <w:t>ull time</w:t>
            </w:r>
            <w:r>
              <w:t xml:space="preserve"> </w:t>
            </w:r>
            <w:r w:rsidR="00B21D1B">
              <w:t>(9)</w:t>
            </w:r>
          </w:p>
        </w:tc>
        <w:tc>
          <w:tcPr>
            <w:tcW w:w="567" w:type="dxa"/>
            <w:tcBorders>
              <w:top w:val="nil"/>
              <w:bottom w:val="single" w:sz="4" w:space="0" w:color="auto"/>
            </w:tcBorders>
          </w:tcPr>
          <w:p w14:paraId="1DAD68BF"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567" w:type="dxa"/>
            <w:tcBorders>
              <w:top w:val="nil"/>
              <w:bottom w:val="single" w:sz="4" w:space="0" w:color="auto"/>
            </w:tcBorders>
          </w:tcPr>
          <w:p w14:paraId="09B0F324"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bottom w:val="single" w:sz="4" w:space="0" w:color="auto"/>
            </w:tcBorders>
          </w:tcPr>
          <w:p w14:paraId="6560EB99" w14:textId="7F375B2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63</w:t>
            </w:r>
          </w:p>
        </w:tc>
        <w:tc>
          <w:tcPr>
            <w:tcW w:w="1276" w:type="dxa"/>
            <w:tcBorders>
              <w:top w:val="nil"/>
              <w:bottom w:val="single" w:sz="4" w:space="0" w:color="auto"/>
            </w:tcBorders>
          </w:tcPr>
          <w:p w14:paraId="523B27D8" w14:textId="77777777" w:rsidR="00A8641D" w:rsidRPr="00924AF9" w:rsidRDefault="00A8641D" w:rsidP="00A8641D">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30.3%</w:t>
            </w:r>
          </w:p>
        </w:tc>
      </w:tr>
    </w:tbl>
    <w:p w14:paraId="7380A507" w14:textId="77777777" w:rsidR="004F6784" w:rsidRDefault="004F6784" w:rsidP="00CB1686">
      <w:pPr>
        <w:pStyle w:val="APA7Head2"/>
      </w:pPr>
    </w:p>
    <w:p w14:paraId="681185E1" w14:textId="21FCEE2C" w:rsidR="00F53A83" w:rsidRPr="002C43CE" w:rsidRDefault="00F53A83" w:rsidP="009572FD">
      <w:pPr>
        <w:pStyle w:val="Didascalia"/>
      </w:pPr>
      <w:bookmarkStart w:id="2" w:name="_Ref111291100"/>
      <w:r w:rsidRPr="00F53A83">
        <w:t xml:space="preserve">Table </w:t>
      </w:r>
      <w:r>
        <w:fldChar w:fldCharType="begin"/>
      </w:r>
      <w:r w:rsidRPr="00F53A83">
        <w:instrText xml:space="preserve"> SEQ Table \* ARABIC </w:instrText>
      </w:r>
      <w:r>
        <w:fldChar w:fldCharType="separate"/>
      </w:r>
      <w:r w:rsidR="00740FBD">
        <w:rPr>
          <w:noProof/>
        </w:rPr>
        <w:t>3</w:t>
      </w:r>
      <w:r>
        <w:rPr>
          <w:noProof/>
        </w:rPr>
        <w:fldChar w:fldCharType="end"/>
      </w:r>
      <w:bookmarkEnd w:id="2"/>
      <w:r w:rsidRPr="00F53A83">
        <w:t xml:space="preserve"> - Description of </w:t>
      </w:r>
      <w:r w:rsidR="00831750">
        <w:t>S</w:t>
      </w:r>
      <w:r w:rsidRPr="00F53A83">
        <w:t>ample</w:t>
      </w:r>
      <w:r w:rsidR="006D3E5B">
        <w:t xml:space="preserve"> by town </w:t>
      </w:r>
    </w:p>
    <w:tbl>
      <w:tblPr>
        <w:tblStyle w:val="Tabellasemplice-2"/>
        <w:tblW w:w="9214" w:type="dxa"/>
        <w:tblLayout w:type="fixed"/>
        <w:tblLook w:val="04A0" w:firstRow="1" w:lastRow="0" w:firstColumn="1" w:lastColumn="0" w:noHBand="0" w:noVBand="1"/>
      </w:tblPr>
      <w:tblGrid>
        <w:gridCol w:w="1418"/>
        <w:gridCol w:w="2835"/>
        <w:gridCol w:w="1168"/>
        <w:gridCol w:w="1290"/>
        <w:gridCol w:w="1228"/>
        <w:gridCol w:w="1275"/>
      </w:tblGrid>
      <w:tr w:rsidR="006D3E5B" w:rsidRPr="001775D9" w14:paraId="4E327CCB" w14:textId="77777777" w:rsidTr="003774E7">
        <w:trPr>
          <w:cnfStyle w:val="100000000000" w:firstRow="1" w:lastRow="0" w:firstColumn="0" w:lastColumn="0" w:oddVBand="0" w:evenVBand="0" w:oddHBand="0" w:evenHBand="0" w:firstRowFirstColumn="0" w:firstRowLastColumn="0" w:lastRowFirstColumn="0" w:lastRowLastColumn="0"/>
          <w:cantSplit/>
          <w:trHeight w:val="790"/>
        </w:trPr>
        <w:tc>
          <w:tcPr>
            <w:cnfStyle w:val="001000000000" w:firstRow="0" w:lastRow="0" w:firstColumn="1" w:lastColumn="0" w:oddVBand="0" w:evenVBand="0" w:oddHBand="0" w:evenHBand="0" w:firstRowFirstColumn="0" w:firstRowLastColumn="0" w:lastRowFirstColumn="0" w:lastRowLastColumn="0"/>
            <w:tcW w:w="1418" w:type="dxa"/>
            <w:tcBorders>
              <w:bottom w:val="single" w:sz="4" w:space="0" w:color="auto"/>
            </w:tcBorders>
          </w:tcPr>
          <w:p w14:paraId="35EF9A06" w14:textId="77777777" w:rsidR="006D3E5B" w:rsidRPr="002C43CE" w:rsidRDefault="006D3E5B" w:rsidP="00924AF9">
            <w:pPr>
              <w:spacing w:line="0" w:lineRule="atLeast"/>
              <w:ind w:firstLine="0"/>
              <w:jc w:val="center"/>
            </w:pPr>
            <w:r w:rsidRPr="002C43CE">
              <w:t>Variables</w:t>
            </w:r>
          </w:p>
        </w:tc>
        <w:tc>
          <w:tcPr>
            <w:tcW w:w="2835" w:type="dxa"/>
            <w:tcBorders>
              <w:bottom w:val="single" w:sz="4" w:space="0" w:color="auto"/>
            </w:tcBorders>
          </w:tcPr>
          <w:p w14:paraId="34D8269C" w14:textId="4BB54CD4" w:rsidR="006D3E5B" w:rsidRPr="002C43CE"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t>Answers</w:t>
            </w:r>
          </w:p>
        </w:tc>
        <w:tc>
          <w:tcPr>
            <w:tcW w:w="1168" w:type="dxa"/>
            <w:tcBorders>
              <w:bottom w:val="single" w:sz="4" w:space="0" w:color="auto"/>
            </w:tcBorders>
          </w:tcPr>
          <w:p w14:paraId="26CBA385" w14:textId="562DC47F" w:rsidR="006D3E5B" w:rsidRPr="00924AF9"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2C43CE">
              <w:t>Zwolle</w:t>
            </w:r>
          </w:p>
          <w:p w14:paraId="2DAC49C8" w14:textId="77777777" w:rsidR="006D3E5B" w:rsidRPr="00924AF9"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t>Frequency</w:t>
            </w:r>
          </w:p>
          <w:p w14:paraId="5C3738BA" w14:textId="459742D1" w:rsidR="006D3E5B" w:rsidRPr="00924AF9"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924AF9">
              <w:t>n</w:t>
            </w:r>
          </w:p>
        </w:tc>
        <w:tc>
          <w:tcPr>
            <w:tcW w:w="1290" w:type="dxa"/>
            <w:tcBorders>
              <w:bottom w:val="single" w:sz="4" w:space="0" w:color="auto"/>
            </w:tcBorders>
          </w:tcPr>
          <w:p w14:paraId="43F4B325" w14:textId="71E3B11D" w:rsidR="006D3E5B" w:rsidRPr="00924AF9"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2C43CE">
              <w:t>Zwolle</w:t>
            </w:r>
          </w:p>
          <w:p w14:paraId="1D89598D" w14:textId="1417D8C5" w:rsidR="006D3E5B" w:rsidRPr="002C43CE"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2C43CE">
              <w:t>Percentage</w:t>
            </w:r>
            <w:r>
              <w:t xml:space="preserve"> %</w:t>
            </w:r>
          </w:p>
        </w:tc>
        <w:tc>
          <w:tcPr>
            <w:tcW w:w="1228" w:type="dxa"/>
            <w:tcBorders>
              <w:bottom w:val="single" w:sz="4" w:space="0" w:color="auto"/>
            </w:tcBorders>
          </w:tcPr>
          <w:p w14:paraId="3500C733" w14:textId="470EA48A" w:rsidR="006D3E5B" w:rsidRPr="00924AF9"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2C43CE">
              <w:t>Maastricht</w:t>
            </w:r>
          </w:p>
          <w:p w14:paraId="5C391C30" w14:textId="0B54D9D9" w:rsidR="006D3E5B" w:rsidRPr="002C43CE"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t xml:space="preserve">Frequency </w:t>
            </w:r>
            <w:r w:rsidRPr="00924AF9">
              <w:t>n</w:t>
            </w:r>
          </w:p>
        </w:tc>
        <w:tc>
          <w:tcPr>
            <w:tcW w:w="1275" w:type="dxa"/>
            <w:tcBorders>
              <w:bottom w:val="single" w:sz="4" w:space="0" w:color="auto"/>
            </w:tcBorders>
          </w:tcPr>
          <w:p w14:paraId="393D3829" w14:textId="51360836" w:rsidR="006D3E5B" w:rsidRPr="00924AF9"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2C43CE">
              <w:t>Maastricht</w:t>
            </w:r>
          </w:p>
          <w:p w14:paraId="7CA050BC" w14:textId="2376C01B" w:rsidR="006D3E5B" w:rsidRPr="002C43CE" w:rsidRDefault="006D3E5B" w:rsidP="00924AF9">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2C43CE">
              <w:t>Percentage</w:t>
            </w:r>
            <w:r>
              <w:t xml:space="preserve"> %</w:t>
            </w:r>
          </w:p>
        </w:tc>
      </w:tr>
      <w:tr w:rsidR="006D3E5B" w:rsidRPr="002C43CE" w14:paraId="6D41C840"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01EA4899" w14:textId="77777777" w:rsidR="006D3E5B" w:rsidRPr="002C43CE" w:rsidRDefault="006D3E5B" w:rsidP="006D3E5B">
            <w:pPr>
              <w:spacing w:line="0" w:lineRule="atLeast"/>
              <w:ind w:firstLine="0"/>
            </w:pPr>
            <w:r w:rsidRPr="002C43CE">
              <w:t>Respondents</w:t>
            </w:r>
          </w:p>
        </w:tc>
        <w:tc>
          <w:tcPr>
            <w:tcW w:w="2835" w:type="dxa"/>
            <w:tcBorders>
              <w:top w:val="single" w:sz="4" w:space="0" w:color="auto"/>
              <w:bottom w:val="nil"/>
            </w:tcBorders>
          </w:tcPr>
          <w:p w14:paraId="444D33E4" w14:textId="77777777" w:rsidR="006D3E5B" w:rsidRPr="00924AF9" w:rsidRDefault="006D3E5B" w:rsidP="00924AF9">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168" w:type="dxa"/>
            <w:tcBorders>
              <w:top w:val="single" w:sz="4" w:space="0" w:color="auto"/>
              <w:bottom w:val="nil"/>
            </w:tcBorders>
          </w:tcPr>
          <w:p w14:paraId="7AEAD9F7" w14:textId="634E0CC8" w:rsidR="006D3E5B" w:rsidRPr="00924AF9" w:rsidRDefault="006D3E5B" w:rsidP="00924AF9">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133</w:t>
            </w:r>
          </w:p>
        </w:tc>
        <w:tc>
          <w:tcPr>
            <w:tcW w:w="1290" w:type="dxa"/>
            <w:tcBorders>
              <w:top w:val="single" w:sz="4" w:space="0" w:color="auto"/>
              <w:bottom w:val="nil"/>
            </w:tcBorders>
          </w:tcPr>
          <w:p w14:paraId="13EFC8B0" w14:textId="4D882471" w:rsidR="006D3E5B" w:rsidRPr="00924AF9" w:rsidRDefault="006D3E5B" w:rsidP="00924AF9">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63.9%</w:t>
            </w:r>
          </w:p>
        </w:tc>
        <w:tc>
          <w:tcPr>
            <w:tcW w:w="1228" w:type="dxa"/>
            <w:tcBorders>
              <w:top w:val="single" w:sz="4" w:space="0" w:color="auto"/>
              <w:bottom w:val="nil"/>
            </w:tcBorders>
          </w:tcPr>
          <w:p w14:paraId="61C0CDBF" w14:textId="4F575563" w:rsidR="006D3E5B" w:rsidRPr="00924AF9" w:rsidRDefault="006D3E5B" w:rsidP="00924AF9">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75</w:t>
            </w:r>
          </w:p>
        </w:tc>
        <w:tc>
          <w:tcPr>
            <w:tcW w:w="1275" w:type="dxa"/>
            <w:tcBorders>
              <w:top w:val="single" w:sz="4" w:space="0" w:color="auto"/>
              <w:bottom w:val="nil"/>
            </w:tcBorders>
          </w:tcPr>
          <w:p w14:paraId="70F2B6C4" w14:textId="15FB38DA" w:rsidR="006D3E5B" w:rsidRPr="00924AF9" w:rsidRDefault="006D3E5B" w:rsidP="00924AF9">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36.1%</w:t>
            </w:r>
          </w:p>
        </w:tc>
      </w:tr>
      <w:tr w:rsidR="006D3E5B" w:rsidRPr="002C43CE" w14:paraId="6FC4B499"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FAC2468" w14:textId="5A2301DF" w:rsidR="006D3E5B" w:rsidRPr="002C43CE" w:rsidRDefault="006D3E5B" w:rsidP="004853E8">
            <w:pPr>
              <w:spacing w:line="0" w:lineRule="atLeast"/>
              <w:ind w:firstLine="0"/>
            </w:pPr>
            <w:r w:rsidRPr="002C43CE">
              <w:t>Age</w:t>
            </w:r>
            <w:r>
              <w:t xml:space="preserve"> Range</w:t>
            </w:r>
          </w:p>
        </w:tc>
        <w:tc>
          <w:tcPr>
            <w:tcW w:w="2835" w:type="dxa"/>
            <w:tcBorders>
              <w:top w:val="nil"/>
              <w:bottom w:val="nil"/>
            </w:tcBorders>
          </w:tcPr>
          <w:p w14:paraId="215099B8" w14:textId="77777777" w:rsidR="006D3E5B" w:rsidRPr="00924AF9" w:rsidRDefault="006D3E5B" w:rsidP="00924AF9">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168" w:type="dxa"/>
            <w:tcBorders>
              <w:top w:val="nil"/>
              <w:bottom w:val="nil"/>
            </w:tcBorders>
          </w:tcPr>
          <w:p w14:paraId="32B22E3B" w14:textId="60CC867F" w:rsidR="006D3E5B" w:rsidRPr="00924AF9" w:rsidRDefault="006D3E5B" w:rsidP="00924AF9">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90" w:type="dxa"/>
            <w:tcBorders>
              <w:top w:val="nil"/>
              <w:bottom w:val="nil"/>
            </w:tcBorders>
          </w:tcPr>
          <w:p w14:paraId="59FD65A6" w14:textId="64F30A26" w:rsidR="006D3E5B" w:rsidRPr="00924AF9" w:rsidRDefault="006D3E5B" w:rsidP="00924AF9">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28" w:type="dxa"/>
            <w:tcBorders>
              <w:top w:val="nil"/>
              <w:bottom w:val="nil"/>
            </w:tcBorders>
          </w:tcPr>
          <w:p w14:paraId="300C5C3F" w14:textId="77777777" w:rsidR="006D3E5B" w:rsidRPr="00924AF9" w:rsidRDefault="006D3E5B" w:rsidP="00924AF9">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5" w:type="dxa"/>
            <w:tcBorders>
              <w:top w:val="nil"/>
              <w:bottom w:val="nil"/>
            </w:tcBorders>
          </w:tcPr>
          <w:p w14:paraId="69317029" w14:textId="3CA20E53" w:rsidR="006D3E5B" w:rsidRPr="00924AF9" w:rsidRDefault="006D3E5B" w:rsidP="00924AF9">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r>
      <w:tr w:rsidR="006D3E5B" w:rsidRPr="002C43CE" w14:paraId="62F4F47D"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85138E8" w14:textId="3CA97E4A" w:rsidR="006D3E5B" w:rsidRPr="002C43CE" w:rsidRDefault="006D3E5B" w:rsidP="006D3E5B">
            <w:pPr>
              <w:spacing w:line="0" w:lineRule="atLeast"/>
              <w:ind w:firstLine="0"/>
            </w:pPr>
          </w:p>
        </w:tc>
        <w:tc>
          <w:tcPr>
            <w:tcW w:w="2835" w:type="dxa"/>
            <w:tcBorders>
              <w:top w:val="nil"/>
              <w:bottom w:val="nil"/>
            </w:tcBorders>
          </w:tcPr>
          <w:p w14:paraId="45A8EFF3" w14:textId="02EBB842"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18-24</w:t>
            </w:r>
          </w:p>
        </w:tc>
        <w:tc>
          <w:tcPr>
            <w:tcW w:w="1168" w:type="dxa"/>
            <w:tcBorders>
              <w:top w:val="nil"/>
              <w:bottom w:val="nil"/>
            </w:tcBorders>
          </w:tcPr>
          <w:p w14:paraId="5337FB56" w14:textId="2C25EAAE"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13</w:t>
            </w:r>
          </w:p>
        </w:tc>
        <w:tc>
          <w:tcPr>
            <w:tcW w:w="1290" w:type="dxa"/>
            <w:tcBorders>
              <w:top w:val="nil"/>
              <w:bottom w:val="nil"/>
            </w:tcBorders>
          </w:tcPr>
          <w:p w14:paraId="0F0108B5" w14:textId="67B94FE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6.3%</w:t>
            </w:r>
          </w:p>
        </w:tc>
        <w:tc>
          <w:tcPr>
            <w:tcW w:w="1228" w:type="dxa"/>
            <w:tcBorders>
              <w:top w:val="nil"/>
              <w:bottom w:val="nil"/>
            </w:tcBorders>
          </w:tcPr>
          <w:p w14:paraId="3D2BC2C5" w14:textId="39B31BE0"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19</w:t>
            </w:r>
          </w:p>
        </w:tc>
        <w:tc>
          <w:tcPr>
            <w:tcW w:w="1275" w:type="dxa"/>
            <w:tcBorders>
              <w:top w:val="nil"/>
              <w:bottom w:val="nil"/>
            </w:tcBorders>
          </w:tcPr>
          <w:p w14:paraId="35B7B4DD" w14:textId="70A1F49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9.1%</w:t>
            </w:r>
          </w:p>
        </w:tc>
      </w:tr>
      <w:tr w:rsidR="006D3E5B" w:rsidRPr="002C43CE" w14:paraId="191553C9"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A545A84" w14:textId="4D5EB85F" w:rsidR="006D3E5B" w:rsidRPr="002C43CE" w:rsidRDefault="006D3E5B" w:rsidP="006D3E5B">
            <w:pPr>
              <w:spacing w:line="0" w:lineRule="atLeast"/>
              <w:ind w:firstLine="0"/>
            </w:pPr>
          </w:p>
        </w:tc>
        <w:tc>
          <w:tcPr>
            <w:tcW w:w="2835" w:type="dxa"/>
            <w:tcBorders>
              <w:top w:val="nil"/>
              <w:bottom w:val="nil"/>
            </w:tcBorders>
          </w:tcPr>
          <w:p w14:paraId="06F4CDC6" w14:textId="2808657D"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25-34</w:t>
            </w:r>
          </w:p>
        </w:tc>
        <w:tc>
          <w:tcPr>
            <w:tcW w:w="1168" w:type="dxa"/>
            <w:tcBorders>
              <w:top w:val="nil"/>
              <w:bottom w:val="nil"/>
            </w:tcBorders>
          </w:tcPr>
          <w:p w14:paraId="392A4BBA" w14:textId="7D0A15D7"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33</w:t>
            </w:r>
          </w:p>
        </w:tc>
        <w:tc>
          <w:tcPr>
            <w:tcW w:w="1290" w:type="dxa"/>
            <w:tcBorders>
              <w:top w:val="nil"/>
              <w:bottom w:val="nil"/>
            </w:tcBorders>
          </w:tcPr>
          <w:p w14:paraId="41216480" w14:textId="38836951"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15.9%</w:t>
            </w:r>
          </w:p>
        </w:tc>
        <w:tc>
          <w:tcPr>
            <w:tcW w:w="1228" w:type="dxa"/>
            <w:tcBorders>
              <w:top w:val="nil"/>
              <w:bottom w:val="nil"/>
            </w:tcBorders>
          </w:tcPr>
          <w:p w14:paraId="5863CE9D" w14:textId="49398FFA"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24</w:t>
            </w:r>
          </w:p>
        </w:tc>
        <w:tc>
          <w:tcPr>
            <w:tcW w:w="1275" w:type="dxa"/>
            <w:tcBorders>
              <w:top w:val="nil"/>
              <w:bottom w:val="nil"/>
            </w:tcBorders>
          </w:tcPr>
          <w:p w14:paraId="39196794" w14:textId="333E82F1"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11.5%</w:t>
            </w:r>
          </w:p>
        </w:tc>
      </w:tr>
      <w:tr w:rsidR="006D3E5B" w:rsidRPr="002C43CE" w14:paraId="7232EC01"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23BFFB6" w14:textId="45D3E609" w:rsidR="006D3E5B" w:rsidRPr="002C43CE" w:rsidRDefault="006D3E5B" w:rsidP="006D3E5B">
            <w:pPr>
              <w:spacing w:line="0" w:lineRule="atLeast"/>
              <w:ind w:firstLine="0"/>
            </w:pPr>
          </w:p>
        </w:tc>
        <w:tc>
          <w:tcPr>
            <w:tcW w:w="2835" w:type="dxa"/>
            <w:tcBorders>
              <w:top w:val="nil"/>
              <w:bottom w:val="nil"/>
            </w:tcBorders>
          </w:tcPr>
          <w:p w14:paraId="671AAB9C" w14:textId="652A3803"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35-44</w:t>
            </w:r>
          </w:p>
        </w:tc>
        <w:tc>
          <w:tcPr>
            <w:tcW w:w="1168" w:type="dxa"/>
            <w:tcBorders>
              <w:top w:val="nil"/>
              <w:bottom w:val="nil"/>
            </w:tcBorders>
          </w:tcPr>
          <w:p w14:paraId="159E1E0F" w14:textId="7886D15C"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30</w:t>
            </w:r>
          </w:p>
        </w:tc>
        <w:tc>
          <w:tcPr>
            <w:tcW w:w="1290" w:type="dxa"/>
            <w:tcBorders>
              <w:top w:val="nil"/>
              <w:bottom w:val="nil"/>
            </w:tcBorders>
          </w:tcPr>
          <w:p w14:paraId="32CDE413" w14:textId="30A30FE6"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14.4%</w:t>
            </w:r>
          </w:p>
        </w:tc>
        <w:tc>
          <w:tcPr>
            <w:tcW w:w="1228" w:type="dxa"/>
            <w:tcBorders>
              <w:top w:val="nil"/>
              <w:bottom w:val="nil"/>
            </w:tcBorders>
          </w:tcPr>
          <w:p w14:paraId="27EF4054" w14:textId="00321A04"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5</w:t>
            </w:r>
          </w:p>
        </w:tc>
        <w:tc>
          <w:tcPr>
            <w:tcW w:w="1275" w:type="dxa"/>
            <w:tcBorders>
              <w:top w:val="nil"/>
              <w:bottom w:val="nil"/>
            </w:tcBorders>
          </w:tcPr>
          <w:p w14:paraId="1FB38984" w14:textId="27CF4962"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2.4%</w:t>
            </w:r>
          </w:p>
        </w:tc>
      </w:tr>
      <w:tr w:rsidR="006D3E5B" w:rsidRPr="002C43CE" w14:paraId="03CF2B5A"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694E4D1" w14:textId="6D2CB2B8" w:rsidR="006D3E5B" w:rsidRPr="002C43CE" w:rsidRDefault="006D3E5B" w:rsidP="006D3E5B">
            <w:pPr>
              <w:spacing w:line="0" w:lineRule="atLeast"/>
              <w:ind w:firstLine="0"/>
            </w:pPr>
          </w:p>
        </w:tc>
        <w:tc>
          <w:tcPr>
            <w:tcW w:w="2835" w:type="dxa"/>
            <w:tcBorders>
              <w:top w:val="nil"/>
              <w:bottom w:val="nil"/>
            </w:tcBorders>
          </w:tcPr>
          <w:p w14:paraId="11934293" w14:textId="1FB3C680"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45-54</w:t>
            </w:r>
          </w:p>
        </w:tc>
        <w:tc>
          <w:tcPr>
            <w:tcW w:w="1168" w:type="dxa"/>
            <w:tcBorders>
              <w:top w:val="nil"/>
              <w:bottom w:val="nil"/>
            </w:tcBorders>
          </w:tcPr>
          <w:p w14:paraId="41F4E9D1" w14:textId="05365CD0"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25</w:t>
            </w:r>
          </w:p>
        </w:tc>
        <w:tc>
          <w:tcPr>
            <w:tcW w:w="1290" w:type="dxa"/>
            <w:tcBorders>
              <w:top w:val="nil"/>
              <w:bottom w:val="nil"/>
            </w:tcBorders>
          </w:tcPr>
          <w:p w14:paraId="391AE28B" w14:textId="4A1FFDC1"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12.0%</w:t>
            </w:r>
          </w:p>
        </w:tc>
        <w:tc>
          <w:tcPr>
            <w:tcW w:w="1228" w:type="dxa"/>
            <w:tcBorders>
              <w:top w:val="nil"/>
              <w:bottom w:val="nil"/>
            </w:tcBorders>
          </w:tcPr>
          <w:p w14:paraId="75FA9146" w14:textId="563EFEDB"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7</w:t>
            </w:r>
          </w:p>
        </w:tc>
        <w:tc>
          <w:tcPr>
            <w:tcW w:w="1275" w:type="dxa"/>
            <w:tcBorders>
              <w:top w:val="nil"/>
              <w:bottom w:val="nil"/>
            </w:tcBorders>
          </w:tcPr>
          <w:p w14:paraId="5771C650" w14:textId="248F9334"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3.4%</w:t>
            </w:r>
          </w:p>
        </w:tc>
      </w:tr>
      <w:tr w:rsidR="006D3E5B" w:rsidRPr="00924AF9" w14:paraId="2970E98A"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DBEDFCE" w14:textId="66D139AC" w:rsidR="006D3E5B" w:rsidRPr="002C43CE" w:rsidRDefault="006D3E5B" w:rsidP="006D3E5B">
            <w:pPr>
              <w:spacing w:line="0" w:lineRule="atLeast"/>
              <w:ind w:firstLine="0"/>
            </w:pPr>
          </w:p>
        </w:tc>
        <w:tc>
          <w:tcPr>
            <w:tcW w:w="2835" w:type="dxa"/>
            <w:tcBorders>
              <w:top w:val="nil"/>
              <w:bottom w:val="nil"/>
            </w:tcBorders>
          </w:tcPr>
          <w:p w14:paraId="62421C14" w14:textId="4ED2D632"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55-64</w:t>
            </w:r>
          </w:p>
        </w:tc>
        <w:tc>
          <w:tcPr>
            <w:tcW w:w="1168" w:type="dxa"/>
            <w:tcBorders>
              <w:top w:val="nil"/>
              <w:bottom w:val="nil"/>
            </w:tcBorders>
          </w:tcPr>
          <w:p w14:paraId="799FB898" w14:textId="596DBEEB"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18</w:t>
            </w:r>
          </w:p>
        </w:tc>
        <w:tc>
          <w:tcPr>
            <w:tcW w:w="1290" w:type="dxa"/>
            <w:tcBorders>
              <w:top w:val="nil"/>
              <w:bottom w:val="nil"/>
            </w:tcBorders>
          </w:tcPr>
          <w:p w14:paraId="5E9CBFF2" w14:textId="453288D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8.7%</w:t>
            </w:r>
          </w:p>
        </w:tc>
        <w:tc>
          <w:tcPr>
            <w:tcW w:w="1228" w:type="dxa"/>
            <w:tcBorders>
              <w:top w:val="nil"/>
              <w:bottom w:val="nil"/>
            </w:tcBorders>
          </w:tcPr>
          <w:p w14:paraId="399D61B6" w14:textId="5F90212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11</w:t>
            </w:r>
          </w:p>
        </w:tc>
        <w:tc>
          <w:tcPr>
            <w:tcW w:w="1275" w:type="dxa"/>
            <w:tcBorders>
              <w:top w:val="nil"/>
              <w:bottom w:val="nil"/>
            </w:tcBorders>
          </w:tcPr>
          <w:p w14:paraId="3E7C8626" w14:textId="179528E9"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5.3%</w:t>
            </w:r>
          </w:p>
        </w:tc>
      </w:tr>
      <w:tr w:rsidR="006D3E5B" w:rsidRPr="00924AF9" w14:paraId="3A115898"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BBC15F7" w14:textId="039E6D01" w:rsidR="006D3E5B" w:rsidRPr="002C43CE" w:rsidRDefault="006D3E5B" w:rsidP="006D3E5B">
            <w:pPr>
              <w:spacing w:line="0" w:lineRule="atLeast"/>
              <w:ind w:firstLine="0"/>
            </w:pPr>
          </w:p>
        </w:tc>
        <w:tc>
          <w:tcPr>
            <w:tcW w:w="2835" w:type="dxa"/>
            <w:tcBorders>
              <w:top w:val="nil"/>
              <w:bottom w:val="nil"/>
            </w:tcBorders>
          </w:tcPr>
          <w:p w14:paraId="2606872B" w14:textId="097010C3"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65-74</w:t>
            </w:r>
          </w:p>
        </w:tc>
        <w:tc>
          <w:tcPr>
            <w:tcW w:w="1168" w:type="dxa"/>
            <w:tcBorders>
              <w:top w:val="nil"/>
              <w:bottom w:val="nil"/>
            </w:tcBorders>
          </w:tcPr>
          <w:p w14:paraId="78923C38" w14:textId="1D3C1BE3"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13</w:t>
            </w:r>
          </w:p>
        </w:tc>
        <w:tc>
          <w:tcPr>
            <w:tcW w:w="1290" w:type="dxa"/>
            <w:tcBorders>
              <w:top w:val="nil"/>
              <w:bottom w:val="nil"/>
            </w:tcBorders>
          </w:tcPr>
          <w:p w14:paraId="29A3A5D5" w14:textId="64738E7E"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6.3%</w:t>
            </w:r>
          </w:p>
        </w:tc>
        <w:tc>
          <w:tcPr>
            <w:tcW w:w="1228" w:type="dxa"/>
            <w:tcBorders>
              <w:top w:val="nil"/>
              <w:bottom w:val="nil"/>
            </w:tcBorders>
          </w:tcPr>
          <w:p w14:paraId="36E3B354" w14:textId="504F2AB1"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w:t>
            </w:r>
          </w:p>
        </w:tc>
        <w:tc>
          <w:tcPr>
            <w:tcW w:w="1275" w:type="dxa"/>
            <w:tcBorders>
              <w:top w:val="nil"/>
              <w:bottom w:val="nil"/>
            </w:tcBorders>
          </w:tcPr>
          <w:p w14:paraId="061DB506" w14:textId="58FC3884"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2.9%</w:t>
            </w:r>
          </w:p>
        </w:tc>
      </w:tr>
      <w:tr w:rsidR="006D3E5B" w:rsidRPr="00924AF9" w14:paraId="68A0993A"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6808773" w14:textId="6FC879F4" w:rsidR="006D3E5B" w:rsidRPr="002C43CE" w:rsidRDefault="006D3E5B" w:rsidP="006D3E5B">
            <w:pPr>
              <w:spacing w:line="0" w:lineRule="atLeast"/>
              <w:ind w:firstLine="0"/>
            </w:pPr>
          </w:p>
        </w:tc>
        <w:tc>
          <w:tcPr>
            <w:tcW w:w="2835" w:type="dxa"/>
            <w:tcBorders>
              <w:top w:val="nil"/>
              <w:bottom w:val="nil"/>
            </w:tcBorders>
          </w:tcPr>
          <w:p w14:paraId="3036AAC5" w14:textId="2B3FBF1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75-84</w:t>
            </w:r>
          </w:p>
        </w:tc>
        <w:tc>
          <w:tcPr>
            <w:tcW w:w="1168" w:type="dxa"/>
            <w:tcBorders>
              <w:top w:val="nil"/>
              <w:bottom w:val="nil"/>
            </w:tcBorders>
          </w:tcPr>
          <w:p w14:paraId="0249CEB7" w14:textId="637C3CD5"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w:t>
            </w:r>
          </w:p>
        </w:tc>
        <w:tc>
          <w:tcPr>
            <w:tcW w:w="1290" w:type="dxa"/>
            <w:tcBorders>
              <w:top w:val="nil"/>
              <w:bottom w:val="nil"/>
            </w:tcBorders>
          </w:tcPr>
          <w:p w14:paraId="4BD92483" w14:textId="2D6B0E6A"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0.5%</w:t>
            </w:r>
          </w:p>
        </w:tc>
        <w:tc>
          <w:tcPr>
            <w:tcW w:w="1228" w:type="dxa"/>
            <w:tcBorders>
              <w:top w:val="nil"/>
              <w:bottom w:val="nil"/>
            </w:tcBorders>
          </w:tcPr>
          <w:p w14:paraId="77B93454" w14:textId="5F10F4FF"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w:t>
            </w:r>
          </w:p>
        </w:tc>
        <w:tc>
          <w:tcPr>
            <w:tcW w:w="1275" w:type="dxa"/>
            <w:tcBorders>
              <w:top w:val="nil"/>
              <w:bottom w:val="nil"/>
            </w:tcBorders>
          </w:tcPr>
          <w:p w14:paraId="645A9858" w14:textId="105B12D1"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1.4%</w:t>
            </w:r>
          </w:p>
        </w:tc>
      </w:tr>
      <w:tr w:rsidR="006D3E5B" w:rsidRPr="00924AF9" w14:paraId="23B4DD6C"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42340E1" w14:textId="77777777" w:rsidR="006D3E5B" w:rsidRPr="002C43CE" w:rsidRDefault="006D3E5B" w:rsidP="006D3E5B">
            <w:pPr>
              <w:spacing w:line="0" w:lineRule="atLeast"/>
              <w:ind w:firstLine="0"/>
            </w:pPr>
            <w:r w:rsidRPr="002C43CE">
              <w:t>Gender</w:t>
            </w:r>
          </w:p>
        </w:tc>
        <w:tc>
          <w:tcPr>
            <w:tcW w:w="2835" w:type="dxa"/>
            <w:tcBorders>
              <w:top w:val="nil"/>
              <w:bottom w:val="nil"/>
            </w:tcBorders>
          </w:tcPr>
          <w:p w14:paraId="4E75F68F" w14:textId="77777777"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168" w:type="dxa"/>
            <w:tcBorders>
              <w:top w:val="nil"/>
              <w:bottom w:val="nil"/>
            </w:tcBorders>
          </w:tcPr>
          <w:p w14:paraId="699B1BD7" w14:textId="3C4216EB"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90" w:type="dxa"/>
            <w:tcBorders>
              <w:top w:val="nil"/>
              <w:bottom w:val="nil"/>
            </w:tcBorders>
          </w:tcPr>
          <w:p w14:paraId="077CDD6B" w14:textId="648BFDF9"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28" w:type="dxa"/>
            <w:tcBorders>
              <w:top w:val="nil"/>
              <w:bottom w:val="nil"/>
            </w:tcBorders>
          </w:tcPr>
          <w:p w14:paraId="4401FF25" w14:textId="77777777"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c>
          <w:tcPr>
            <w:tcW w:w="1275" w:type="dxa"/>
            <w:tcBorders>
              <w:top w:val="nil"/>
              <w:bottom w:val="nil"/>
            </w:tcBorders>
          </w:tcPr>
          <w:p w14:paraId="5C471814" w14:textId="17196345"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p>
        </w:tc>
      </w:tr>
      <w:tr w:rsidR="006D3E5B" w:rsidRPr="00924AF9" w14:paraId="7F7F5D5F"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C9F3107" w14:textId="111D5CF5" w:rsidR="006D3E5B" w:rsidRPr="002C43CE" w:rsidRDefault="006D3E5B" w:rsidP="006D3E5B">
            <w:pPr>
              <w:spacing w:line="0" w:lineRule="atLeast"/>
              <w:ind w:firstLine="0"/>
            </w:pPr>
          </w:p>
        </w:tc>
        <w:tc>
          <w:tcPr>
            <w:tcW w:w="2835" w:type="dxa"/>
            <w:tcBorders>
              <w:top w:val="nil"/>
              <w:bottom w:val="nil"/>
            </w:tcBorders>
          </w:tcPr>
          <w:p w14:paraId="488D463E" w14:textId="4CFA22C4"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Male</w:t>
            </w:r>
          </w:p>
        </w:tc>
        <w:tc>
          <w:tcPr>
            <w:tcW w:w="1168" w:type="dxa"/>
            <w:tcBorders>
              <w:top w:val="nil"/>
              <w:bottom w:val="nil"/>
            </w:tcBorders>
          </w:tcPr>
          <w:p w14:paraId="3E576F61" w14:textId="1E80A6D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28</w:t>
            </w:r>
          </w:p>
        </w:tc>
        <w:tc>
          <w:tcPr>
            <w:tcW w:w="1290" w:type="dxa"/>
            <w:tcBorders>
              <w:top w:val="nil"/>
              <w:bottom w:val="nil"/>
            </w:tcBorders>
          </w:tcPr>
          <w:p w14:paraId="3228CD9C" w14:textId="05A18C4A"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37.3%</w:t>
            </w:r>
          </w:p>
        </w:tc>
        <w:tc>
          <w:tcPr>
            <w:tcW w:w="1228" w:type="dxa"/>
            <w:tcBorders>
              <w:top w:val="nil"/>
              <w:bottom w:val="nil"/>
            </w:tcBorders>
          </w:tcPr>
          <w:p w14:paraId="4B732582" w14:textId="2A68DE43"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31</w:t>
            </w:r>
          </w:p>
        </w:tc>
        <w:tc>
          <w:tcPr>
            <w:tcW w:w="1275" w:type="dxa"/>
            <w:tcBorders>
              <w:top w:val="nil"/>
              <w:bottom w:val="nil"/>
            </w:tcBorders>
          </w:tcPr>
          <w:p w14:paraId="62649B15" w14:textId="3695B472"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23.3%</w:t>
            </w:r>
          </w:p>
        </w:tc>
      </w:tr>
      <w:tr w:rsidR="006D3E5B" w:rsidRPr="00924AF9" w14:paraId="2CBAD6A1"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542DF30E" w14:textId="2E83DC53" w:rsidR="006D3E5B" w:rsidRPr="002C43CE" w:rsidRDefault="006D3E5B" w:rsidP="006D3E5B">
            <w:pPr>
              <w:spacing w:line="0" w:lineRule="atLeast"/>
              <w:ind w:firstLine="0"/>
            </w:pPr>
          </w:p>
        </w:tc>
        <w:tc>
          <w:tcPr>
            <w:tcW w:w="2835" w:type="dxa"/>
            <w:tcBorders>
              <w:top w:val="nil"/>
              <w:bottom w:val="nil"/>
            </w:tcBorders>
          </w:tcPr>
          <w:p w14:paraId="3BE0AB63" w14:textId="36208CC4"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Female</w:t>
            </w:r>
          </w:p>
        </w:tc>
        <w:tc>
          <w:tcPr>
            <w:tcW w:w="1168" w:type="dxa"/>
            <w:tcBorders>
              <w:top w:val="nil"/>
              <w:bottom w:val="nil"/>
            </w:tcBorders>
          </w:tcPr>
          <w:p w14:paraId="545C79CD" w14:textId="6ECCA4F1"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42</w:t>
            </w:r>
          </w:p>
        </w:tc>
        <w:tc>
          <w:tcPr>
            <w:tcW w:w="1290" w:type="dxa"/>
            <w:tcBorders>
              <w:top w:val="nil"/>
              <w:bottom w:val="nil"/>
            </w:tcBorders>
          </w:tcPr>
          <w:p w14:paraId="01D24F82" w14:textId="3275E51E"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56.0%</w:t>
            </w:r>
          </w:p>
        </w:tc>
        <w:tc>
          <w:tcPr>
            <w:tcW w:w="1228" w:type="dxa"/>
            <w:tcBorders>
              <w:top w:val="nil"/>
              <w:bottom w:val="nil"/>
            </w:tcBorders>
          </w:tcPr>
          <w:p w14:paraId="1F5B925F" w14:textId="1F862BEC"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92</w:t>
            </w:r>
          </w:p>
        </w:tc>
        <w:tc>
          <w:tcPr>
            <w:tcW w:w="1275" w:type="dxa"/>
            <w:tcBorders>
              <w:top w:val="nil"/>
              <w:bottom w:val="nil"/>
            </w:tcBorders>
          </w:tcPr>
          <w:p w14:paraId="7C40E585" w14:textId="2F6FC64F"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69.2%</w:t>
            </w:r>
          </w:p>
        </w:tc>
      </w:tr>
      <w:tr w:rsidR="006D3E5B" w:rsidRPr="00924AF9" w14:paraId="05AAEC88"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6C8B6C2" w14:textId="13A83445" w:rsidR="006D3E5B" w:rsidRPr="002C43CE" w:rsidRDefault="006D3E5B" w:rsidP="006D3E5B">
            <w:pPr>
              <w:spacing w:line="0" w:lineRule="atLeast"/>
              <w:ind w:firstLine="0"/>
            </w:pPr>
          </w:p>
        </w:tc>
        <w:tc>
          <w:tcPr>
            <w:tcW w:w="2835" w:type="dxa"/>
            <w:tcBorders>
              <w:top w:val="nil"/>
              <w:bottom w:val="nil"/>
            </w:tcBorders>
          </w:tcPr>
          <w:p w14:paraId="031F3173" w14:textId="37078CB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Other</w:t>
            </w:r>
          </w:p>
        </w:tc>
        <w:tc>
          <w:tcPr>
            <w:tcW w:w="1168" w:type="dxa"/>
            <w:tcBorders>
              <w:top w:val="nil"/>
              <w:bottom w:val="nil"/>
            </w:tcBorders>
          </w:tcPr>
          <w:p w14:paraId="3A9A18F6" w14:textId="351BB5EE"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0</w:t>
            </w:r>
          </w:p>
        </w:tc>
        <w:tc>
          <w:tcPr>
            <w:tcW w:w="1290" w:type="dxa"/>
            <w:tcBorders>
              <w:top w:val="nil"/>
              <w:bottom w:val="nil"/>
            </w:tcBorders>
          </w:tcPr>
          <w:p w14:paraId="2D17E2E8" w14:textId="0AC76EF1"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0.0%</w:t>
            </w:r>
          </w:p>
        </w:tc>
        <w:tc>
          <w:tcPr>
            <w:tcW w:w="1228" w:type="dxa"/>
            <w:tcBorders>
              <w:top w:val="nil"/>
              <w:bottom w:val="nil"/>
            </w:tcBorders>
          </w:tcPr>
          <w:p w14:paraId="1FE519E1" w14:textId="12FEAC89"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w:t>
            </w:r>
          </w:p>
        </w:tc>
        <w:tc>
          <w:tcPr>
            <w:tcW w:w="1275" w:type="dxa"/>
            <w:tcBorders>
              <w:top w:val="nil"/>
              <w:bottom w:val="nil"/>
            </w:tcBorders>
          </w:tcPr>
          <w:p w14:paraId="08689B20" w14:textId="21C26780"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0.8%</w:t>
            </w:r>
          </w:p>
        </w:tc>
      </w:tr>
      <w:tr w:rsidR="006D3E5B" w:rsidRPr="00924AF9" w14:paraId="69266FB5"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940CDBD" w14:textId="36D401B1" w:rsidR="006D3E5B" w:rsidRPr="002C43CE" w:rsidRDefault="006D3E5B" w:rsidP="006D3E5B">
            <w:pPr>
              <w:spacing w:line="0" w:lineRule="atLeast"/>
              <w:ind w:firstLine="0"/>
            </w:pPr>
          </w:p>
        </w:tc>
        <w:tc>
          <w:tcPr>
            <w:tcW w:w="2835" w:type="dxa"/>
            <w:tcBorders>
              <w:top w:val="nil"/>
              <w:bottom w:val="nil"/>
            </w:tcBorders>
          </w:tcPr>
          <w:p w14:paraId="6E1B324E" w14:textId="525225C1"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Prefer not to answer</w:t>
            </w:r>
            <w:r>
              <w:t xml:space="preserve">/ specify </w:t>
            </w:r>
          </w:p>
        </w:tc>
        <w:tc>
          <w:tcPr>
            <w:tcW w:w="1168" w:type="dxa"/>
            <w:tcBorders>
              <w:top w:val="nil"/>
              <w:bottom w:val="nil"/>
            </w:tcBorders>
          </w:tcPr>
          <w:p w14:paraId="083D4162" w14:textId="5EB8AEEA"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9</w:t>
            </w:r>
          </w:p>
        </w:tc>
        <w:tc>
          <w:tcPr>
            <w:tcW w:w="1290" w:type="dxa"/>
            <w:tcBorders>
              <w:top w:val="nil"/>
              <w:bottom w:val="nil"/>
            </w:tcBorders>
          </w:tcPr>
          <w:p w14:paraId="16218535" w14:textId="2604B39A"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6.7%</w:t>
            </w:r>
          </w:p>
        </w:tc>
        <w:tc>
          <w:tcPr>
            <w:tcW w:w="1228" w:type="dxa"/>
            <w:tcBorders>
              <w:top w:val="nil"/>
              <w:bottom w:val="nil"/>
            </w:tcBorders>
          </w:tcPr>
          <w:p w14:paraId="37514B50" w14:textId="1182B64E"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w:t>
            </w:r>
          </w:p>
        </w:tc>
        <w:tc>
          <w:tcPr>
            <w:tcW w:w="1275" w:type="dxa"/>
            <w:tcBorders>
              <w:top w:val="nil"/>
              <w:bottom w:val="nil"/>
            </w:tcBorders>
          </w:tcPr>
          <w:p w14:paraId="1F0008EA" w14:textId="66B6898C"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6.7%</w:t>
            </w:r>
          </w:p>
        </w:tc>
      </w:tr>
      <w:tr w:rsidR="006D3E5B" w:rsidRPr="00924AF9" w14:paraId="45636F5B"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298542A" w14:textId="77777777" w:rsidR="006D3E5B" w:rsidRPr="002C43CE" w:rsidRDefault="006D3E5B" w:rsidP="006D3E5B">
            <w:pPr>
              <w:spacing w:line="0" w:lineRule="atLeast"/>
              <w:ind w:firstLine="0"/>
            </w:pPr>
            <w:r w:rsidRPr="002C43CE">
              <w:t>Education</w:t>
            </w:r>
          </w:p>
        </w:tc>
        <w:tc>
          <w:tcPr>
            <w:tcW w:w="2835" w:type="dxa"/>
            <w:tcBorders>
              <w:top w:val="nil"/>
              <w:bottom w:val="nil"/>
            </w:tcBorders>
          </w:tcPr>
          <w:p w14:paraId="70D16539" w14:textId="7777777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168" w:type="dxa"/>
            <w:tcBorders>
              <w:top w:val="nil"/>
              <w:bottom w:val="nil"/>
            </w:tcBorders>
          </w:tcPr>
          <w:p w14:paraId="35428B82" w14:textId="2465CF60"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90" w:type="dxa"/>
            <w:tcBorders>
              <w:top w:val="nil"/>
              <w:bottom w:val="nil"/>
            </w:tcBorders>
          </w:tcPr>
          <w:p w14:paraId="28E187D5" w14:textId="3102033A"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28" w:type="dxa"/>
            <w:tcBorders>
              <w:top w:val="nil"/>
              <w:bottom w:val="nil"/>
            </w:tcBorders>
          </w:tcPr>
          <w:p w14:paraId="0A09BDA8" w14:textId="7777777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5" w:type="dxa"/>
            <w:tcBorders>
              <w:top w:val="nil"/>
              <w:bottom w:val="nil"/>
            </w:tcBorders>
          </w:tcPr>
          <w:p w14:paraId="6F24AF2D" w14:textId="44C30E55"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r>
      <w:tr w:rsidR="006D3E5B" w:rsidRPr="00924AF9" w14:paraId="19A3F98C"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9A903F1" w14:textId="77777777" w:rsidR="006D3E5B" w:rsidRPr="002C43CE" w:rsidRDefault="006D3E5B" w:rsidP="006D3E5B">
            <w:pPr>
              <w:spacing w:line="0" w:lineRule="atLeast"/>
              <w:ind w:firstLine="0"/>
            </w:pPr>
          </w:p>
        </w:tc>
        <w:tc>
          <w:tcPr>
            <w:tcW w:w="2835" w:type="dxa"/>
            <w:tcBorders>
              <w:top w:val="nil"/>
              <w:bottom w:val="nil"/>
            </w:tcBorders>
          </w:tcPr>
          <w:p w14:paraId="740905C5" w14:textId="734A53F9" w:rsidR="006D3E5B" w:rsidRPr="002C43CE"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771063">
              <w:t>Different cases/not specified</w:t>
            </w:r>
          </w:p>
        </w:tc>
        <w:tc>
          <w:tcPr>
            <w:tcW w:w="1168" w:type="dxa"/>
            <w:tcBorders>
              <w:top w:val="nil"/>
              <w:bottom w:val="nil"/>
            </w:tcBorders>
          </w:tcPr>
          <w:p w14:paraId="192F52E0" w14:textId="4FEBA7A6"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8</w:t>
            </w:r>
          </w:p>
        </w:tc>
        <w:tc>
          <w:tcPr>
            <w:tcW w:w="1290" w:type="dxa"/>
            <w:tcBorders>
              <w:top w:val="nil"/>
              <w:bottom w:val="nil"/>
            </w:tcBorders>
          </w:tcPr>
          <w:p w14:paraId="478B1C0A" w14:textId="1E8B7568"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6.0%</w:t>
            </w:r>
          </w:p>
        </w:tc>
        <w:tc>
          <w:tcPr>
            <w:tcW w:w="1228" w:type="dxa"/>
            <w:tcBorders>
              <w:top w:val="nil"/>
              <w:bottom w:val="nil"/>
            </w:tcBorders>
          </w:tcPr>
          <w:p w14:paraId="3EBF7C1B" w14:textId="6723D20C"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w:t>
            </w:r>
          </w:p>
        </w:tc>
        <w:tc>
          <w:tcPr>
            <w:tcW w:w="1275" w:type="dxa"/>
            <w:tcBorders>
              <w:top w:val="nil"/>
              <w:bottom w:val="nil"/>
            </w:tcBorders>
          </w:tcPr>
          <w:p w14:paraId="5308F4CB" w14:textId="643E0A32"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6.6%</w:t>
            </w:r>
          </w:p>
        </w:tc>
      </w:tr>
      <w:tr w:rsidR="006D3E5B" w:rsidRPr="00924AF9" w14:paraId="3AB8EDB3"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2B3DFC9" w14:textId="768D59D5" w:rsidR="006D3E5B" w:rsidRPr="002C43CE" w:rsidRDefault="006D3E5B" w:rsidP="006D3E5B">
            <w:pPr>
              <w:spacing w:line="0" w:lineRule="atLeast"/>
              <w:ind w:firstLine="0"/>
            </w:pPr>
          </w:p>
        </w:tc>
        <w:tc>
          <w:tcPr>
            <w:tcW w:w="2835" w:type="dxa"/>
            <w:tcBorders>
              <w:top w:val="nil"/>
              <w:bottom w:val="nil"/>
            </w:tcBorders>
          </w:tcPr>
          <w:p w14:paraId="27C67604" w14:textId="0C099B38"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Elementary/primary school</w:t>
            </w:r>
          </w:p>
        </w:tc>
        <w:tc>
          <w:tcPr>
            <w:tcW w:w="1168" w:type="dxa"/>
            <w:tcBorders>
              <w:top w:val="nil"/>
              <w:bottom w:val="nil"/>
            </w:tcBorders>
          </w:tcPr>
          <w:p w14:paraId="66480481" w14:textId="2C252342"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w:t>
            </w:r>
          </w:p>
        </w:tc>
        <w:tc>
          <w:tcPr>
            <w:tcW w:w="1290" w:type="dxa"/>
            <w:tcBorders>
              <w:top w:val="nil"/>
              <w:bottom w:val="nil"/>
            </w:tcBorders>
          </w:tcPr>
          <w:p w14:paraId="199CE0D0" w14:textId="7409908E"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1.5%</w:t>
            </w:r>
          </w:p>
        </w:tc>
        <w:tc>
          <w:tcPr>
            <w:tcW w:w="1228" w:type="dxa"/>
            <w:tcBorders>
              <w:top w:val="nil"/>
              <w:bottom w:val="nil"/>
            </w:tcBorders>
          </w:tcPr>
          <w:p w14:paraId="2B627CA2" w14:textId="2DFB7D6A"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w:t>
            </w:r>
          </w:p>
        </w:tc>
        <w:tc>
          <w:tcPr>
            <w:tcW w:w="1275" w:type="dxa"/>
            <w:tcBorders>
              <w:top w:val="nil"/>
              <w:bottom w:val="nil"/>
            </w:tcBorders>
          </w:tcPr>
          <w:p w14:paraId="32694748" w14:textId="1931AEEE"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1.3%</w:t>
            </w:r>
          </w:p>
        </w:tc>
      </w:tr>
      <w:tr w:rsidR="006D3E5B" w:rsidRPr="00924AF9" w14:paraId="56C2BCC4"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383BD19" w14:textId="27BC3CC3" w:rsidR="006D3E5B" w:rsidRPr="002C43CE" w:rsidRDefault="006D3E5B" w:rsidP="006D3E5B">
            <w:pPr>
              <w:spacing w:line="0" w:lineRule="atLeast"/>
              <w:ind w:firstLine="0"/>
            </w:pPr>
          </w:p>
        </w:tc>
        <w:tc>
          <w:tcPr>
            <w:tcW w:w="2835" w:type="dxa"/>
            <w:tcBorders>
              <w:top w:val="nil"/>
              <w:bottom w:val="nil"/>
            </w:tcBorders>
          </w:tcPr>
          <w:p w14:paraId="363A3039" w14:textId="4105F14F"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High school/secondary school</w:t>
            </w:r>
          </w:p>
        </w:tc>
        <w:tc>
          <w:tcPr>
            <w:tcW w:w="1168" w:type="dxa"/>
            <w:tcBorders>
              <w:top w:val="nil"/>
              <w:bottom w:val="nil"/>
            </w:tcBorders>
          </w:tcPr>
          <w:p w14:paraId="36A3B197" w14:textId="03AA4588"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10</w:t>
            </w:r>
          </w:p>
        </w:tc>
        <w:tc>
          <w:tcPr>
            <w:tcW w:w="1290" w:type="dxa"/>
            <w:tcBorders>
              <w:top w:val="nil"/>
              <w:bottom w:val="nil"/>
            </w:tcBorders>
          </w:tcPr>
          <w:p w14:paraId="4FFA5673" w14:textId="3B611EE5"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7.5%</w:t>
            </w:r>
          </w:p>
        </w:tc>
        <w:tc>
          <w:tcPr>
            <w:tcW w:w="1228" w:type="dxa"/>
            <w:tcBorders>
              <w:top w:val="nil"/>
              <w:bottom w:val="nil"/>
            </w:tcBorders>
          </w:tcPr>
          <w:p w14:paraId="43B67A4F" w14:textId="2CAEF779"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11</w:t>
            </w:r>
          </w:p>
        </w:tc>
        <w:tc>
          <w:tcPr>
            <w:tcW w:w="1275" w:type="dxa"/>
            <w:tcBorders>
              <w:top w:val="nil"/>
              <w:bottom w:val="nil"/>
            </w:tcBorders>
          </w:tcPr>
          <w:p w14:paraId="51D368F8" w14:textId="5A0644C5"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14.7%</w:t>
            </w:r>
          </w:p>
        </w:tc>
      </w:tr>
      <w:tr w:rsidR="006D3E5B" w:rsidRPr="00924AF9" w14:paraId="74874E73"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7D0977A" w14:textId="7B73CC65" w:rsidR="006D3E5B" w:rsidRPr="002C43CE" w:rsidRDefault="006D3E5B" w:rsidP="006D3E5B">
            <w:pPr>
              <w:spacing w:line="0" w:lineRule="atLeast"/>
              <w:ind w:firstLine="0"/>
            </w:pPr>
          </w:p>
        </w:tc>
        <w:tc>
          <w:tcPr>
            <w:tcW w:w="2835" w:type="dxa"/>
            <w:tcBorders>
              <w:top w:val="nil"/>
              <w:bottom w:val="nil"/>
            </w:tcBorders>
          </w:tcPr>
          <w:p w14:paraId="77073A3A" w14:textId="5D0FE5F5"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Associate degree</w:t>
            </w:r>
          </w:p>
        </w:tc>
        <w:tc>
          <w:tcPr>
            <w:tcW w:w="1168" w:type="dxa"/>
            <w:tcBorders>
              <w:top w:val="nil"/>
              <w:bottom w:val="nil"/>
            </w:tcBorders>
          </w:tcPr>
          <w:p w14:paraId="0BB2B9D2" w14:textId="7158CEEC"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39</w:t>
            </w:r>
          </w:p>
        </w:tc>
        <w:tc>
          <w:tcPr>
            <w:tcW w:w="1290" w:type="dxa"/>
            <w:tcBorders>
              <w:top w:val="nil"/>
              <w:bottom w:val="nil"/>
            </w:tcBorders>
          </w:tcPr>
          <w:p w14:paraId="684FE8DA" w14:textId="214688BD"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29.3%</w:t>
            </w:r>
          </w:p>
        </w:tc>
        <w:tc>
          <w:tcPr>
            <w:tcW w:w="1228" w:type="dxa"/>
            <w:tcBorders>
              <w:top w:val="nil"/>
              <w:bottom w:val="nil"/>
            </w:tcBorders>
          </w:tcPr>
          <w:p w14:paraId="0706E8FF" w14:textId="3D328908"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12</w:t>
            </w:r>
          </w:p>
        </w:tc>
        <w:tc>
          <w:tcPr>
            <w:tcW w:w="1275" w:type="dxa"/>
            <w:tcBorders>
              <w:top w:val="nil"/>
              <w:bottom w:val="nil"/>
            </w:tcBorders>
          </w:tcPr>
          <w:p w14:paraId="5CA4E29D" w14:textId="5E279CB9"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16.0%</w:t>
            </w:r>
          </w:p>
        </w:tc>
      </w:tr>
      <w:tr w:rsidR="006D3E5B" w:rsidRPr="00924AF9" w14:paraId="35DD5000"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5D97F2D" w14:textId="24752A71" w:rsidR="006D3E5B" w:rsidRPr="002C43CE" w:rsidRDefault="006D3E5B" w:rsidP="006D3E5B">
            <w:pPr>
              <w:spacing w:line="0" w:lineRule="atLeast"/>
              <w:ind w:firstLine="0"/>
            </w:pPr>
          </w:p>
        </w:tc>
        <w:tc>
          <w:tcPr>
            <w:tcW w:w="2835" w:type="dxa"/>
            <w:tcBorders>
              <w:top w:val="nil"/>
              <w:bottom w:val="nil"/>
            </w:tcBorders>
          </w:tcPr>
          <w:p w14:paraId="3B022313" w14:textId="03B223C3"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University education</w:t>
            </w:r>
          </w:p>
        </w:tc>
        <w:tc>
          <w:tcPr>
            <w:tcW w:w="1168" w:type="dxa"/>
            <w:tcBorders>
              <w:top w:val="nil"/>
              <w:bottom w:val="nil"/>
            </w:tcBorders>
          </w:tcPr>
          <w:p w14:paraId="320FCA69" w14:textId="6B51C512"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74</w:t>
            </w:r>
          </w:p>
        </w:tc>
        <w:tc>
          <w:tcPr>
            <w:tcW w:w="1290" w:type="dxa"/>
            <w:tcBorders>
              <w:top w:val="nil"/>
              <w:bottom w:val="nil"/>
            </w:tcBorders>
          </w:tcPr>
          <w:p w14:paraId="03F09C52" w14:textId="61637E23"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55.6%</w:t>
            </w:r>
          </w:p>
        </w:tc>
        <w:tc>
          <w:tcPr>
            <w:tcW w:w="1228" w:type="dxa"/>
            <w:tcBorders>
              <w:top w:val="nil"/>
              <w:bottom w:val="nil"/>
            </w:tcBorders>
          </w:tcPr>
          <w:p w14:paraId="4122D2A8" w14:textId="118D6F8A"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46</w:t>
            </w:r>
          </w:p>
        </w:tc>
        <w:tc>
          <w:tcPr>
            <w:tcW w:w="1275" w:type="dxa"/>
            <w:tcBorders>
              <w:top w:val="nil"/>
              <w:bottom w:val="nil"/>
            </w:tcBorders>
          </w:tcPr>
          <w:p w14:paraId="40A9A764" w14:textId="768E66DE"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61.3%</w:t>
            </w:r>
          </w:p>
        </w:tc>
      </w:tr>
      <w:tr w:rsidR="006D3E5B" w:rsidRPr="002C43CE" w14:paraId="6C67A0D6"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E68849D" w14:textId="25898B07" w:rsidR="006D3E5B" w:rsidRPr="00E94CE8" w:rsidRDefault="006D3E5B" w:rsidP="006D3E5B">
            <w:pPr>
              <w:spacing w:line="0" w:lineRule="atLeast"/>
              <w:ind w:firstLine="0"/>
            </w:pPr>
            <w:r w:rsidRPr="00E94CE8">
              <w:t>Type of dwelling</w:t>
            </w:r>
          </w:p>
        </w:tc>
        <w:tc>
          <w:tcPr>
            <w:tcW w:w="2835" w:type="dxa"/>
            <w:tcBorders>
              <w:top w:val="nil"/>
              <w:bottom w:val="nil"/>
            </w:tcBorders>
          </w:tcPr>
          <w:p w14:paraId="168C9223" w14:textId="7777777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168" w:type="dxa"/>
            <w:tcBorders>
              <w:top w:val="nil"/>
              <w:bottom w:val="nil"/>
            </w:tcBorders>
          </w:tcPr>
          <w:p w14:paraId="4AB44CA2" w14:textId="500CCFCC"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90" w:type="dxa"/>
            <w:tcBorders>
              <w:top w:val="nil"/>
              <w:bottom w:val="nil"/>
            </w:tcBorders>
          </w:tcPr>
          <w:p w14:paraId="01ECB547" w14:textId="7777777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28" w:type="dxa"/>
            <w:tcBorders>
              <w:top w:val="nil"/>
              <w:bottom w:val="nil"/>
            </w:tcBorders>
          </w:tcPr>
          <w:p w14:paraId="70F310C6" w14:textId="7777777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5" w:type="dxa"/>
            <w:tcBorders>
              <w:top w:val="nil"/>
              <w:bottom w:val="nil"/>
            </w:tcBorders>
          </w:tcPr>
          <w:p w14:paraId="37D76DAD" w14:textId="7777777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r>
      <w:tr w:rsidR="006D3E5B" w:rsidRPr="002C43CE" w14:paraId="41018138"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A73FCD4" w14:textId="77777777" w:rsidR="006D3E5B" w:rsidRPr="00E94CE8" w:rsidRDefault="006D3E5B" w:rsidP="006D3E5B">
            <w:pPr>
              <w:spacing w:line="0" w:lineRule="atLeast"/>
              <w:ind w:firstLine="0"/>
            </w:pPr>
          </w:p>
        </w:tc>
        <w:tc>
          <w:tcPr>
            <w:tcW w:w="2835" w:type="dxa"/>
            <w:tcBorders>
              <w:top w:val="nil"/>
              <w:bottom w:val="nil"/>
            </w:tcBorders>
          </w:tcPr>
          <w:p w14:paraId="0EB731C0" w14:textId="2D57C3BF" w:rsidR="006D3E5B" w:rsidRPr="00E94CE8"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E94CE8">
              <w:t>Other</w:t>
            </w:r>
          </w:p>
        </w:tc>
        <w:tc>
          <w:tcPr>
            <w:tcW w:w="1168" w:type="dxa"/>
            <w:tcBorders>
              <w:top w:val="nil"/>
              <w:bottom w:val="nil"/>
            </w:tcBorders>
          </w:tcPr>
          <w:p w14:paraId="24FC5956" w14:textId="5FF64BF0"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33</w:t>
            </w:r>
          </w:p>
        </w:tc>
        <w:tc>
          <w:tcPr>
            <w:tcW w:w="1290" w:type="dxa"/>
            <w:tcBorders>
              <w:top w:val="nil"/>
              <w:bottom w:val="nil"/>
            </w:tcBorders>
          </w:tcPr>
          <w:p w14:paraId="7FFBEFC3" w14:textId="06CC1221"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24.9%</w:t>
            </w:r>
          </w:p>
        </w:tc>
        <w:tc>
          <w:tcPr>
            <w:tcW w:w="1228" w:type="dxa"/>
            <w:tcBorders>
              <w:top w:val="nil"/>
              <w:bottom w:val="nil"/>
            </w:tcBorders>
          </w:tcPr>
          <w:p w14:paraId="7F29FC87" w14:textId="5DE02A98"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9</w:t>
            </w:r>
          </w:p>
        </w:tc>
        <w:tc>
          <w:tcPr>
            <w:tcW w:w="1275" w:type="dxa"/>
            <w:tcBorders>
              <w:top w:val="nil"/>
              <w:bottom w:val="nil"/>
            </w:tcBorders>
          </w:tcPr>
          <w:p w14:paraId="08C9CE71" w14:textId="7BCEE24E"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12%</w:t>
            </w:r>
          </w:p>
        </w:tc>
      </w:tr>
      <w:tr w:rsidR="006D3E5B" w:rsidRPr="002C43CE" w14:paraId="76B530B0"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3212751" w14:textId="6A6B0518" w:rsidR="006D3E5B" w:rsidRPr="00E94CE8" w:rsidRDefault="006D3E5B" w:rsidP="006D3E5B">
            <w:pPr>
              <w:spacing w:line="0" w:lineRule="atLeast"/>
              <w:ind w:firstLine="0"/>
            </w:pPr>
          </w:p>
        </w:tc>
        <w:tc>
          <w:tcPr>
            <w:tcW w:w="2835" w:type="dxa"/>
            <w:tcBorders>
              <w:top w:val="nil"/>
              <w:bottom w:val="nil"/>
            </w:tcBorders>
          </w:tcPr>
          <w:p w14:paraId="08DB055E" w14:textId="00AE4D42"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E94CE8">
              <w:t>Flat</w:t>
            </w:r>
          </w:p>
        </w:tc>
        <w:tc>
          <w:tcPr>
            <w:tcW w:w="1168" w:type="dxa"/>
            <w:tcBorders>
              <w:top w:val="nil"/>
              <w:bottom w:val="nil"/>
            </w:tcBorders>
          </w:tcPr>
          <w:p w14:paraId="14598BC8" w14:textId="29CF1811"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26</w:t>
            </w:r>
          </w:p>
        </w:tc>
        <w:tc>
          <w:tcPr>
            <w:tcW w:w="1290" w:type="dxa"/>
            <w:tcBorders>
              <w:top w:val="nil"/>
              <w:bottom w:val="nil"/>
            </w:tcBorders>
          </w:tcPr>
          <w:p w14:paraId="59EE42DD" w14:textId="10B6B22D"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19.5%</w:t>
            </w:r>
          </w:p>
        </w:tc>
        <w:tc>
          <w:tcPr>
            <w:tcW w:w="1228" w:type="dxa"/>
            <w:tcBorders>
              <w:top w:val="nil"/>
              <w:bottom w:val="nil"/>
            </w:tcBorders>
          </w:tcPr>
          <w:p w14:paraId="2519C8BB" w14:textId="710521E0"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19</w:t>
            </w:r>
          </w:p>
        </w:tc>
        <w:tc>
          <w:tcPr>
            <w:tcW w:w="1275" w:type="dxa"/>
            <w:tcBorders>
              <w:top w:val="nil"/>
              <w:bottom w:val="nil"/>
            </w:tcBorders>
          </w:tcPr>
          <w:p w14:paraId="2487FC9E" w14:textId="314CADA5"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25.3%</w:t>
            </w:r>
          </w:p>
        </w:tc>
      </w:tr>
      <w:tr w:rsidR="006D3E5B" w:rsidRPr="002C43CE" w14:paraId="09617B45"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019D29D" w14:textId="26AF52D8" w:rsidR="006D3E5B" w:rsidRPr="00E94CE8" w:rsidRDefault="006D3E5B" w:rsidP="006D3E5B">
            <w:pPr>
              <w:spacing w:line="0" w:lineRule="atLeast"/>
              <w:ind w:firstLine="0"/>
            </w:pPr>
          </w:p>
        </w:tc>
        <w:tc>
          <w:tcPr>
            <w:tcW w:w="2835" w:type="dxa"/>
            <w:tcBorders>
              <w:top w:val="nil"/>
              <w:bottom w:val="nil"/>
            </w:tcBorders>
          </w:tcPr>
          <w:p w14:paraId="4F85FBFC" w14:textId="777EE32A"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E94CE8">
              <w:t>House</w:t>
            </w:r>
          </w:p>
        </w:tc>
        <w:tc>
          <w:tcPr>
            <w:tcW w:w="1168" w:type="dxa"/>
            <w:tcBorders>
              <w:top w:val="nil"/>
              <w:bottom w:val="nil"/>
            </w:tcBorders>
          </w:tcPr>
          <w:p w14:paraId="1D9F5FA4" w14:textId="55699BAC"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74</w:t>
            </w:r>
          </w:p>
        </w:tc>
        <w:tc>
          <w:tcPr>
            <w:tcW w:w="1290" w:type="dxa"/>
            <w:tcBorders>
              <w:top w:val="nil"/>
              <w:bottom w:val="nil"/>
            </w:tcBorders>
          </w:tcPr>
          <w:p w14:paraId="19B1A27C" w14:textId="6483A388"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55.6%</w:t>
            </w:r>
          </w:p>
        </w:tc>
        <w:tc>
          <w:tcPr>
            <w:tcW w:w="1228" w:type="dxa"/>
            <w:tcBorders>
              <w:top w:val="nil"/>
              <w:bottom w:val="nil"/>
            </w:tcBorders>
          </w:tcPr>
          <w:p w14:paraId="6AB6179A" w14:textId="72A87A71"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47</w:t>
            </w:r>
          </w:p>
        </w:tc>
        <w:tc>
          <w:tcPr>
            <w:tcW w:w="1275" w:type="dxa"/>
            <w:tcBorders>
              <w:top w:val="nil"/>
              <w:bottom w:val="nil"/>
            </w:tcBorders>
          </w:tcPr>
          <w:p w14:paraId="4EB33388" w14:textId="3192DD6C" w:rsidR="006D3E5B" w:rsidRPr="00924AF9" w:rsidRDefault="006D3E5B" w:rsidP="006D3E5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62.7%</w:t>
            </w:r>
          </w:p>
        </w:tc>
      </w:tr>
      <w:tr w:rsidR="006D3E5B" w:rsidRPr="00924AF9" w14:paraId="7E69AD88"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5BAC38F8" w14:textId="77777777" w:rsidR="006D3E5B" w:rsidRPr="002C43CE" w:rsidRDefault="006D3E5B" w:rsidP="006D3E5B">
            <w:pPr>
              <w:spacing w:line="0" w:lineRule="atLeast"/>
              <w:ind w:firstLine="0"/>
            </w:pPr>
            <w:r w:rsidRPr="002C43CE">
              <w:t>Employment status</w:t>
            </w:r>
          </w:p>
        </w:tc>
        <w:tc>
          <w:tcPr>
            <w:tcW w:w="2835" w:type="dxa"/>
            <w:tcBorders>
              <w:top w:val="nil"/>
              <w:bottom w:val="nil"/>
            </w:tcBorders>
          </w:tcPr>
          <w:p w14:paraId="2C0543D2" w14:textId="7777777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168" w:type="dxa"/>
            <w:tcBorders>
              <w:top w:val="nil"/>
              <w:bottom w:val="nil"/>
            </w:tcBorders>
          </w:tcPr>
          <w:p w14:paraId="6FE47D8A" w14:textId="598DB27D"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90" w:type="dxa"/>
            <w:tcBorders>
              <w:top w:val="nil"/>
              <w:bottom w:val="nil"/>
            </w:tcBorders>
          </w:tcPr>
          <w:p w14:paraId="791278DA" w14:textId="1AB36989"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28" w:type="dxa"/>
            <w:tcBorders>
              <w:top w:val="nil"/>
              <w:bottom w:val="nil"/>
            </w:tcBorders>
          </w:tcPr>
          <w:p w14:paraId="10CABE2A" w14:textId="77777777"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c>
          <w:tcPr>
            <w:tcW w:w="1275" w:type="dxa"/>
            <w:tcBorders>
              <w:top w:val="nil"/>
              <w:bottom w:val="nil"/>
            </w:tcBorders>
          </w:tcPr>
          <w:p w14:paraId="54B33F93" w14:textId="61583A8B" w:rsidR="006D3E5B" w:rsidRPr="00924AF9" w:rsidRDefault="006D3E5B" w:rsidP="006D3E5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p>
        </w:tc>
      </w:tr>
      <w:tr w:rsidR="00727492" w:rsidRPr="00924AF9" w14:paraId="6EBBD022"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5231B7CF" w14:textId="77777777" w:rsidR="00727492" w:rsidRPr="002C43CE" w:rsidRDefault="00727492" w:rsidP="00727492">
            <w:pPr>
              <w:spacing w:line="0" w:lineRule="atLeast"/>
              <w:ind w:firstLine="0"/>
            </w:pPr>
          </w:p>
        </w:tc>
        <w:tc>
          <w:tcPr>
            <w:tcW w:w="2835" w:type="dxa"/>
            <w:tcBorders>
              <w:top w:val="nil"/>
              <w:bottom w:val="nil"/>
            </w:tcBorders>
          </w:tcPr>
          <w:p w14:paraId="5865722A" w14:textId="3C536AFE" w:rsidR="00727492" w:rsidRPr="002C43CE"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Other</w:t>
            </w:r>
          </w:p>
        </w:tc>
        <w:tc>
          <w:tcPr>
            <w:tcW w:w="1168" w:type="dxa"/>
            <w:tcBorders>
              <w:top w:val="nil"/>
              <w:bottom w:val="nil"/>
            </w:tcBorders>
          </w:tcPr>
          <w:p w14:paraId="46D999A9" w14:textId="76A723D4"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8</w:t>
            </w:r>
          </w:p>
        </w:tc>
        <w:tc>
          <w:tcPr>
            <w:tcW w:w="1290" w:type="dxa"/>
            <w:tcBorders>
              <w:top w:val="nil"/>
              <w:bottom w:val="nil"/>
            </w:tcBorders>
          </w:tcPr>
          <w:p w14:paraId="24E8D185" w14:textId="051667FE"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5.9%</w:t>
            </w:r>
          </w:p>
        </w:tc>
        <w:tc>
          <w:tcPr>
            <w:tcW w:w="1228" w:type="dxa"/>
            <w:tcBorders>
              <w:top w:val="nil"/>
              <w:bottom w:val="nil"/>
            </w:tcBorders>
          </w:tcPr>
          <w:p w14:paraId="12BAAF17" w14:textId="47A02502"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w:t>
            </w:r>
          </w:p>
        </w:tc>
        <w:tc>
          <w:tcPr>
            <w:tcW w:w="1275" w:type="dxa"/>
            <w:tcBorders>
              <w:top w:val="nil"/>
              <w:bottom w:val="nil"/>
            </w:tcBorders>
          </w:tcPr>
          <w:p w14:paraId="1EDBBBAE" w14:textId="65B89E3B"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7.9%</w:t>
            </w:r>
          </w:p>
        </w:tc>
      </w:tr>
      <w:tr w:rsidR="00727492" w:rsidRPr="00924AF9" w14:paraId="002C6373"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5D3D5707" w14:textId="77777777" w:rsidR="00727492" w:rsidRPr="002C43CE" w:rsidRDefault="00727492" w:rsidP="00727492">
            <w:pPr>
              <w:spacing w:line="0" w:lineRule="atLeast"/>
              <w:ind w:firstLine="0"/>
            </w:pPr>
          </w:p>
        </w:tc>
        <w:tc>
          <w:tcPr>
            <w:tcW w:w="2835" w:type="dxa"/>
            <w:tcBorders>
              <w:top w:val="nil"/>
              <w:bottom w:val="nil"/>
            </w:tcBorders>
          </w:tcPr>
          <w:p w14:paraId="458D3598" w14:textId="77777777" w:rsidR="00727492"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Unemployed</w:t>
            </w:r>
          </w:p>
          <w:p w14:paraId="15409D8F" w14:textId="257CF344" w:rsidR="00727492" w:rsidRPr="002C43CE"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(not looking for a job)</w:t>
            </w:r>
          </w:p>
        </w:tc>
        <w:tc>
          <w:tcPr>
            <w:tcW w:w="1168" w:type="dxa"/>
            <w:tcBorders>
              <w:top w:val="nil"/>
              <w:bottom w:val="nil"/>
            </w:tcBorders>
          </w:tcPr>
          <w:p w14:paraId="6AE92DA5" w14:textId="5AD1403E"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w:t>
            </w:r>
          </w:p>
        </w:tc>
        <w:tc>
          <w:tcPr>
            <w:tcW w:w="1290" w:type="dxa"/>
            <w:tcBorders>
              <w:top w:val="nil"/>
              <w:bottom w:val="nil"/>
            </w:tcBorders>
          </w:tcPr>
          <w:p w14:paraId="0E8903B6" w14:textId="289A614B"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1.5%</w:t>
            </w:r>
          </w:p>
        </w:tc>
        <w:tc>
          <w:tcPr>
            <w:tcW w:w="1228" w:type="dxa"/>
            <w:tcBorders>
              <w:top w:val="nil"/>
              <w:bottom w:val="nil"/>
            </w:tcBorders>
          </w:tcPr>
          <w:p w14:paraId="39601ED4" w14:textId="45933AC2"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w:t>
            </w:r>
          </w:p>
        </w:tc>
        <w:tc>
          <w:tcPr>
            <w:tcW w:w="1275" w:type="dxa"/>
            <w:tcBorders>
              <w:top w:val="nil"/>
              <w:bottom w:val="nil"/>
            </w:tcBorders>
          </w:tcPr>
          <w:p w14:paraId="378B9052" w14:textId="3C420D60"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4.0%</w:t>
            </w:r>
          </w:p>
        </w:tc>
      </w:tr>
      <w:tr w:rsidR="00727492" w:rsidRPr="00924AF9" w14:paraId="5AB8CC84" w14:textId="77777777" w:rsidTr="004E7D93">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7047770" w14:textId="77777777" w:rsidR="00727492" w:rsidRPr="002C43CE" w:rsidRDefault="00727492" w:rsidP="004E7D93">
            <w:pPr>
              <w:spacing w:line="0" w:lineRule="atLeast"/>
              <w:ind w:firstLine="0"/>
            </w:pPr>
          </w:p>
        </w:tc>
        <w:tc>
          <w:tcPr>
            <w:tcW w:w="2835" w:type="dxa"/>
            <w:tcBorders>
              <w:top w:val="nil"/>
              <w:bottom w:val="nil"/>
            </w:tcBorders>
          </w:tcPr>
          <w:p w14:paraId="05048FB0" w14:textId="77777777" w:rsidR="00727492" w:rsidRDefault="00727492"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Unemployed</w:t>
            </w:r>
          </w:p>
          <w:p w14:paraId="4166D117" w14:textId="2819E8CC" w:rsidR="00727492" w:rsidRPr="00924AF9" w:rsidRDefault="00727492"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(looking for a job)</w:t>
            </w:r>
            <w:r>
              <w:t>, Student</w:t>
            </w:r>
          </w:p>
        </w:tc>
        <w:tc>
          <w:tcPr>
            <w:tcW w:w="1168" w:type="dxa"/>
            <w:tcBorders>
              <w:top w:val="nil"/>
              <w:bottom w:val="nil"/>
            </w:tcBorders>
          </w:tcPr>
          <w:p w14:paraId="20702B2F" w14:textId="77777777" w:rsidR="00727492" w:rsidRPr="00924AF9" w:rsidRDefault="00727492"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0</w:t>
            </w:r>
          </w:p>
        </w:tc>
        <w:tc>
          <w:tcPr>
            <w:tcW w:w="1290" w:type="dxa"/>
            <w:tcBorders>
              <w:top w:val="nil"/>
              <w:bottom w:val="nil"/>
            </w:tcBorders>
          </w:tcPr>
          <w:p w14:paraId="0A357D06" w14:textId="77777777" w:rsidR="00727492" w:rsidRPr="00924AF9" w:rsidRDefault="00727492"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0.0%</w:t>
            </w:r>
          </w:p>
        </w:tc>
        <w:tc>
          <w:tcPr>
            <w:tcW w:w="1228" w:type="dxa"/>
            <w:tcBorders>
              <w:top w:val="nil"/>
              <w:bottom w:val="nil"/>
            </w:tcBorders>
          </w:tcPr>
          <w:p w14:paraId="410A0594" w14:textId="77777777" w:rsidR="00727492" w:rsidRPr="00924AF9" w:rsidRDefault="00727492"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w:t>
            </w:r>
          </w:p>
        </w:tc>
        <w:tc>
          <w:tcPr>
            <w:tcW w:w="1275" w:type="dxa"/>
            <w:tcBorders>
              <w:top w:val="nil"/>
              <w:bottom w:val="nil"/>
            </w:tcBorders>
          </w:tcPr>
          <w:p w14:paraId="3884D3A9" w14:textId="77777777" w:rsidR="00727492" w:rsidRPr="00924AF9" w:rsidRDefault="00727492" w:rsidP="004E7D93">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2.7%</w:t>
            </w:r>
          </w:p>
        </w:tc>
      </w:tr>
      <w:tr w:rsidR="00727492" w:rsidRPr="00924AF9" w14:paraId="0278C727"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98E5378" w14:textId="77777777" w:rsidR="00727492" w:rsidRPr="002C43CE" w:rsidRDefault="00727492" w:rsidP="00727492">
            <w:pPr>
              <w:spacing w:line="0" w:lineRule="atLeast"/>
              <w:ind w:firstLine="0"/>
            </w:pPr>
          </w:p>
        </w:tc>
        <w:tc>
          <w:tcPr>
            <w:tcW w:w="2835" w:type="dxa"/>
            <w:tcBorders>
              <w:top w:val="nil"/>
              <w:bottom w:val="nil"/>
            </w:tcBorders>
          </w:tcPr>
          <w:p w14:paraId="14DBF536" w14:textId="77777777" w:rsidR="00727492"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Unemployed</w:t>
            </w:r>
          </w:p>
          <w:p w14:paraId="0424DA7F" w14:textId="438D0A96" w:rsidR="00727492" w:rsidRPr="002C43CE"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(looking for a job)</w:t>
            </w:r>
          </w:p>
        </w:tc>
        <w:tc>
          <w:tcPr>
            <w:tcW w:w="1168" w:type="dxa"/>
            <w:tcBorders>
              <w:top w:val="nil"/>
              <w:bottom w:val="nil"/>
            </w:tcBorders>
          </w:tcPr>
          <w:p w14:paraId="14DEDA95" w14:textId="7DADC8F8"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w:t>
            </w:r>
          </w:p>
        </w:tc>
        <w:tc>
          <w:tcPr>
            <w:tcW w:w="1290" w:type="dxa"/>
            <w:tcBorders>
              <w:top w:val="nil"/>
              <w:bottom w:val="nil"/>
            </w:tcBorders>
          </w:tcPr>
          <w:p w14:paraId="4474528E" w14:textId="0F03CB8E"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2.3%</w:t>
            </w:r>
          </w:p>
        </w:tc>
        <w:tc>
          <w:tcPr>
            <w:tcW w:w="1228" w:type="dxa"/>
            <w:tcBorders>
              <w:top w:val="nil"/>
              <w:bottom w:val="nil"/>
            </w:tcBorders>
          </w:tcPr>
          <w:p w14:paraId="3D8FF5EA" w14:textId="1FA4CAFF"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5</w:t>
            </w:r>
          </w:p>
        </w:tc>
        <w:tc>
          <w:tcPr>
            <w:tcW w:w="1275" w:type="dxa"/>
            <w:tcBorders>
              <w:top w:val="nil"/>
              <w:bottom w:val="nil"/>
            </w:tcBorders>
          </w:tcPr>
          <w:p w14:paraId="56D9F42A" w14:textId="100C6C43"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6.7%</w:t>
            </w:r>
          </w:p>
        </w:tc>
      </w:tr>
      <w:tr w:rsidR="00727492" w:rsidRPr="00924AF9" w14:paraId="5C25B30B"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060CCB3" w14:textId="50B087D8" w:rsidR="00727492" w:rsidRPr="002C43CE" w:rsidRDefault="00727492" w:rsidP="00727492">
            <w:pPr>
              <w:spacing w:line="0" w:lineRule="atLeast"/>
              <w:ind w:firstLine="0"/>
            </w:pPr>
          </w:p>
        </w:tc>
        <w:tc>
          <w:tcPr>
            <w:tcW w:w="2835" w:type="dxa"/>
            <w:tcBorders>
              <w:top w:val="nil"/>
              <w:bottom w:val="nil"/>
            </w:tcBorders>
          </w:tcPr>
          <w:p w14:paraId="7D2CB173" w14:textId="23B50957"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Disabled</w:t>
            </w:r>
          </w:p>
        </w:tc>
        <w:tc>
          <w:tcPr>
            <w:tcW w:w="1168" w:type="dxa"/>
            <w:tcBorders>
              <w:top w:val="nil"/>
              <w:bottom w:val="nil"/>
            </w:tcBorders>
          </w:tcPr>
          <w:p w14:paraId="3C99C293" w14:textId="6107A408"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5</w:t>
            </w:r>
          </w:p>
        </w:tc>
        <w:tc>
          <w:tcPr>
            <w:tcW w:w="1290" w:type="dxa"/>
            <w:tcBorders>
              <w:top w:val="nil"/>
              <w:bottom w:val="nil"/>
            </w:tcBorders>
          </w:tcPr>
          <w:p w14:paraId="71CA492E" w14:textId="7715F393"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3.8%</w:t>
            </w:r>
          </w:p>
        </w:tc>
        <w:tc>
          <w:tcPr>
            <w:tcW w:w="1228" w:type="dxa"/>
            <w:tcBorders>
              <w:top w:val="nil"/>
              <w:bottom w:val="nil"/>
            </w:tcBorders>
          </w:tcPr>
          <w:p w14:paraId="78666A5C" w14:textId="02EABD46"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w:t>
            </w:r>
          </w:p>
        </w:tc>
        <w:tc>
          <w:tcPr>
            <w:tcW w:w="1275" w:type="dxa"/>
            <w:tcBorders>
              <w:top w:val="nil"/>
              <w:bottom w:val="nil"/>
            </w:tcBorders>
          </w:tcPr>
          <w:p w14:paraId="0C0B46FB" w14:textId="5E2DE30E"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1.3%</w:t>
            </w:r>
          </w:p>
        </w:tc>
      </w:tr>
      <w:tr w:rsidR="00727492" w:rsidRPr="00924AF9" w14:paraId="43DFBAA3"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7334267" w14:textId="1F585691" w:rsidR="00727492" w:rsidRPr="002C43CE" w:rsidRDefault="00727492" w:rsidP="00727492">
            <w:pPr>
              <w:spacing w:line="0" w:lineRule="atLeast"/>
              <w:ind w:firstLine="0"/>
            </w:pPr>
          </w:p>
        </w:tc>
        <w:tc>
          <w:tcPr>
            <w:tcW w:w="2835" w:type="dxa"/>
            <w:tcBorders>
              <w:top w:val="nil"/>
              <w:bottom w:val="nil"/>
            </w:tcBorders>
          </w:tcPr>
          <w:p w14:paraId="49630388" w14:textId="17B08241"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2C43CE">
              <w:t>Student</w:t>
            </w:r>
          </w:p>
        </w:tc>
        <w:tc>
          <w:tcPr>
            <w:tcW w:w="1168" w:type="dxa"/>
            <w:tcBorders>
              <w:top w:val="nil"/>
              <w:bottom w:val="nil"/>
            </w:tcBorders>
          </w:tcPr>
          <w:p w14:paraId="42BF5CAA" w14:textId="7FD878E8"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9</w:t>
            </w:r>
          </w:p>
        </w:tc>
        <w:tc>
          <w:tcPr>
            <w:tcW w:w="1290" w:type="dxa"/>
            <w:tcBorders>
              <w:top w:val="nil"/>
              <w:bottom w:val="nil"/>
            </w:tcBorders>
          </w:tcPr>
          <w:p w14:paraId="448736F8" w14:textId="2EA35AFD"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6.8%</w:t>
            </w:r>
          </w:p>
        </w:tc>
        <w:tc>
          <w:tcPr>
            <w:tcW w:w="1228" w:type="dxa"/>
            <w:tcBorders>
              <w:top w:val="nil"/>
              <w:bottom w:val="nil"/>
            </w:tcBorders>
          </w:tcPr>
          <w:p w14:paraId="65350F91" w14:textId="4BE65561"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20</w:t>
            </w:r>
          </w:p>
        </w:tc>
        <w:tc>
          <w:tcPr>
            <w:tcW w:w="1275" w:type="dxa"/>
            <w:tcBorders>
              <w:top w:val="nil"/>
              <w:bottom w:val="nil"/>
            </w:tcBorders>
          </w:tcPr>
          <w:p w14:paraId="1254A1DC" w14:textId="5E66504A"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26.7%</w:t>
            </w:r>
          </w:p>
        </w:tc>
      </w:tr>
      <w:tr w:rsidR="00727492" w:rsidRPr="00924AF9" w14:paraId="07881370" w14:textId="77777777" w:rsidTr="006D3E5B">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E70AFDE" w14:textId="77777777" w:rsidR="00727492" w:rsidRPr="002C43CE" w:rsidRDefault="00727492" w:rsidP="00727492">
            <w:pPr>
              <w:spacing w:line="0" w:lineRule="atLeast"/>
              <w:ind w:firstLine="0"/>
            </w:pPr>
          </w:p>
        </w:tc>
        <w:tc>
          <w:tcPr>
            <w:tcW w:w="2835" w:type="dxa"/>
            <w:tcBorders>
              <w:top w:val="nil"/>
              <w:bottom w:val="nil"/>
            </w:tcBorders>
          </w:tcPr>
          <w:p w14:paraId="14178356" w14:textId="68ED1120" w:rsidR="00727492" w:rsidRPr="008A3B8F"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8A3B8F">
              <w:t xml:space="preserve">Employed </w:t>
            </w:r>
            <w:r>
              <w:t>part</w:t>
            </w:r>
            <w:r w:rsidRPr="008A3B8F">
              <w:t xml:space="preserve"> time</w:t>
            </w:r>
            <w:r>
              <w:t>, Student</w:t>
            </w:r>
          </w:p>
        </w:tc>
        <w:tc>
          <w:tcPr>
            <w:tcW w:w="1168" w:type="dxa"/>
            <w:tcBorders>
              <w:top w:val="nil"/>
              <w:bottom w:val="nil"/>
            </w:tcBorders>
          </w:tcPr>
          <w:p w14:paraId="651629BF" w14:textId="69B6E99D"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2</w:t>
            </w:r>
          </w:p>
        </w:tc>
        <w:tc>
          <w:tcPr>
            <w:tcW w:w="1290" w:type="dxa"/>
            <w:tcBorders>
              <w:top w:val="nil"/>
              <w:bottom w:val="nil"/>
            </w:tcBorders>
          </w:tcPr>
          <w:p w14:paraId="1E4C645F" w14:textId="292D28F1"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1.5%</w:t>
            </w:r>
          </w:p>
        </w:tc>
        <w:tc>
          <w:tcPr>
            <w:tcW w:w="1228" w:type="dxa"/>
            <w:tcBorders>
              <w:top w:val="nil"/>
              <w:bottom w:val="nil"/>
            </w:tcBorders>
          </w:tcPr>
          <w:p w14:paraId="73B35E22" w14:textId="44887786"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3</w:t>
            </w:r>
          </w:p>
        </w:tc>
        <w:tc>
          <w:tcPr>
            <w:tcW w:w="1275" w:type="dxa"/>
            <w:tcBorders>
              <w:top w:val="nil"/>
              <w:bottom w:val="nil"/>
            </w:tcBorders>
          </w:tcPr>
          <w:p w14:paraId="432F4573" w14:textId="425E1E94"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4.0%</w:t>
            </w:r>
          </w:p>
        </w:tc>
      </w:tr>
      <w:tr w:rsidR="00727492" w:rsidRPr="00924AF9" w14:paraId="6D337B5B" w14:textId="77777777" w:rsidTr="006D3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E62C640" w14:textId="1AFDBE23" w:rsidR="00727492" w:rsidRPr="002C43CE" w:rsidRDefault="00727492" w:rsidP="00727492">
            <w:pPr>
              <w:spacing w:line="0" w:lineRule="atLeast"/>
              <w:ind w:firstLine="0"/>
            </w:pPr>
          </w:p>
        </w:tc>
        <w:tc>
          <w:tcPr>
            <w:tcW w:w="2835" w:type="dxa"/>
            <w:tcBorders>
              <w:top w:val="nil"/>
              <w:bottom w:val="nil"/>
            </w:tcBorders>
          </w:tcPr>
          <w:p w14:paraId="5A3268CF" w14:textId="5A2430C1"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8A3B8F">
              <w:t xml:space="preserve">Employed </w:t>
            </w:r>
            <w:r>
              <w:t>part</w:t>
            </w:r>
            <w:r w:rsidRPr="008A3B8F">
              <w:t xml:space="preserve"> time</w:t>
            </w:r>
          </w:p>
        </w:tc>
        <w:tc>
          <w:tcPr>
            <w:tcW w:w="1168" w:type="dxa"/>
            <w:tcBorders>
              <w:top w:val="nil"/>
              <w:bottom w:val="nil"/>
            </w:tcBorders>
          </w:tcPr>
          <w:p w14:paraId="6E5C50C6" w14:textId="768B546A"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44</w:t>
            </w:r>
          </w:p>
        </w:tc>
        <w:tc>
          <w:tcPr>
            <w:tcW w:w="1290" w:type="dxa"/>
            <w:tcBorders>
              <w:top w:val="nil"/>
              <w:bottom w:val="nil"/>
            </w:tcBorders>
          </w:tcPr>
          <w:p w14:paraId="6693BFBA" w14:textId="553AE95D"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33.1%</w:t>
            </w:r>
          </w:p>
        </w:tc>
        <w:tc>
          <w:tcPr>
            <w:tcW w:w="1228" w:type="dxa"/>
            <w:tcBorders>
              <w:top w:val="nil"/>
              <w:bottom w:val="nil"/>
            </w:tcBorders>
          </w:tcPr>
          <w:p w14:paraId="4D2F2FE4" w14:textId="331D5BE2"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12</w:t>
            </w:r>
          </w:p>
        </w:tc>
        <w:tc>
          <w:tcPr>
            <w:tcW w:w="1275" w:type="dxa"/>
            <w:tcBorders>
              <w:top w:val="nil"/>
              <w:bottom w:val="nil"/>
            </w:tcBorders>
          </w:tcPr>
          <w:p w14:paraId="264D1832" w14:textId="4BDB6126"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16.0%</w:t>
            </w:r>
          </w:p>
        </w:tc>
      </w:tr>
      <w:tr w:rsidR="00727492" w:rsidRPr="00924AF9" w14:paraId="6979B41A" w14:textId="77777777" w:rsidTr="00727492">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93EBE16" w14:textId="6535C841" w:rsidR="00727492" w:rsidRPr="002C43CE" w:rsidRDefault="00727492" w:rsidP="00727492">
            <w:pPr>
              <w:spacing w:line="0" w:lineRule="atLeast"/>
              <w:ind w:firstLine="0"/>
            </w:pPr>
          </w:p>
        </w:tc>
        <w:tc>
          <w:tcPr>
            <w:tcW w:w="2835" w:type="dxa"/>
            <w:tcBorders>
              <w:top w:val="nil"/>
              <w:bottom w:val="nil"/>
            </w:tcBorders>
          </w:tcPr>
          <w:p w14:paraId="097141D2" w14:textId="6D64E43A"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2C43CE">
              <w:t>Retired</w:t>
            </w:r>
          </w:p>
        </w:tc>
        <w:tc>
          <w:tcPr>
            <w:tcW w:w="1168" w:type="dxa"/>
            <w:tcBorders>
              <w:top w:val="nil"/>
              <w:bottom w:val="nil"/>
            </w:tcBorders>
          </w:tcPr>
          <w:p w14:paraId="5F60F24F" w14:textId="74089CB8"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14</w:t>
            </w:r>
          </w:p>
        </w:tc>
        <w:tc>
          <w:tcPr>
            <w:tcW w:w="1290" w:type="dxa"/>
            <w:tcBorders>
              <w:top w:val="nil"/>
              <w:bottom w:val="nil"/>
            </w:tcBorders>
          </w:tcPr>
          <w:p w14:paraId="470F046B" w14:textId="4614B498"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10.5%</w:t>
            </w:r>
          </w:p>
        </w:tc>
        <w:tc>
          <w:tcPr>
            <w:tcW w:w="1228" w:type="dxa"/>
            <w:tcBorders>
              <w:top w:val="nil"/>
              <w:bottom w:val="nil"/>
            </w:tcBorders>
          </w:tcPr>
          <w:p w14:paraId="0F39EC3E" w14:textId="7693ED0A"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6</w:t>
            </w:r>
          </w:p>
        </w:tc>
        <w:tc>
          <w:tcPr>
            <w:tcW w:w="1275" w:type="dxa"/>
            <w:tcBorders>
              <w:top w:val="nil"/>
              <w:bottom w:val="nil"/>
            </w:tcBorders>
          </w:tcPr>
          <w:p w14:paraId="26296014" w14:textId="36A9CD26" w:rsidR="00727492" w:rsidRPr="00924AF9" w:rsidRDefault="00727492" w:rsidP="00727492">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924AF9">
              <w:t>8.0%</w:t>
            </w:r>
          </w:p>
        </w:tc>
      </w:tr>
      <w:tr w:rsidR="00727492" w:rsidRPr="00924AF9" w14:paraId="45124ED7" w14:textId="77777777" w:rsidTr="007274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63D6119D" w14:textId="30DB7419" w:rsidR="00727492" w:rsidRPr="002C43CE" w:rsidRDefault="00727492" w:rsidP="00727492">
            <w:pPr>
              <w:spacing w:line="0" w:lineRule="atLeast"/>
              <w:ind w:firstLine="0"/>
            </w:pPr>
          </w:p>
        </w:tc>
        <w:tc>
          <w:tcPr>
            <w:tcW w:w="2835" w:type="dxa"/>
            <w:tcBorders>
              <w:top w:val="nil"/>
              <w:bottom w:val="single" w:sz="4" w:space="0" w:color="auto"/>
            </w:tcBorders>
          </w:tcPr>
          <w:p w14:paraId="62E5BC25" w14:textId="7CDDCCB2"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Employed f</w:t>
            </w:r>
            <w:r w:rsidRPr="002C43CE">
              <w:t>ull time</w:t>
            </w:r>
          </w:p>
        </w:tc>
        <w:tc>
          <w:tcPr>
            <w:tcW w:w="1168" w:type="dxa"/>
            <w:tcBorders>
              <w:top w:val="nil"/>
              <w:bottom w:val="single" w:sz="4" w:space="0" w:color="auto"/>
            </w:tcBorders>
          </w:tcPr>
          <w:p w14:paraId="3C1E179D" w14:textId="4CC72108"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46</w:t>
            </w:r>
          </w:p>
        </w:tc>
        <w:tc>
          <w:tcPr>
            <w:tcW w:w="1290" w:type="dxa"/>
            <w:tcBorders>
              <w:top w:val="nil"/>
              <w:bottom w:val="single" w:sz="4" w:space="0" w:color="auto"/>
            </w:tcBorders>
          </w:tcPr>
          <w:p w14:paraId="266E92F9" w14:textId="0E4B03C1"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34.6%</w:t>
            </w:r>
          </w:p>
        </w:tc>
        <w:tc>
          <w:tcPr>
            <w:tcW w:w="1228" w:type="dxa"/>
            <w:tcBorders>
              <w:top w:val="nil"/>
              <w:bottom w:val="single" w:sz="4" w:space="0" w:color="auto"/>
            </w:tcBorders>
          </w:tcPr>
          <w:p w14:paraId="773D924C" w14:textId="6EDBC067"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17</w:t>
            </w:r>
          </w:p>
        </w:tc>
        <w:tc>
          <w:tcPr>
            <w:tcW w:w="1275" w:type="dxa"/>
            <w:tcBorders>
              <w:top w:val="nil"/>
              <w:bottom w:val="single" w:sz="4" w:space="0" w:color="auto"/>
            </w:tcBorders>
          </w:tcPr>
          <w:p w14:paraId="7B091340" w14:textId="7F711F95" w:rsidR="00727492" w:rsidRPr="00924AF9" w:rsidRDefault="00727492" w:rsidP="00727492">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924AF9">
              <w:t>22.7%</w:t>
            </w:r>
          </w:p>
        </w:tc>
      </w:tr>
    </w:tbl>
    <w:p w14:paraId="7E7BD93A" w14:textId="5FCCBEAB" w:rsidR="00F53A83" w:rsidRDefault="00F53A83" w:rsidP="009572FD"/>
    <w:p w14:paraId="4CBB8D5F" w14:textId="74381BD6" w:rsidR="003774E7" w:rsidRDefault="00740FBD" w:rsidP="00740FBD">
      <w:pPr>
        <w:pStyle w:val="Didascalia"/>
      </w:pPr>
      <w:bookmarkStart w:id="3" w:name="_Ref117460810"/>
      <w:r>
        <w:t xml:space="preserve">Table </w:t>
      </w:r>
      <w:r>
        <w:fldChar w:fldCharType="begin"/>
      </w:r>
      <w:r>
        <w:instrText xml:space="preserve"> SEQ Table \* ARABIC </w:instrText>
      </w:r>
      <w:r>
        <w:fldChar w:fldCharType="separate"/>
      </w:r>
      <w:r>
        <w:rPr>
          <w:noProof/>
        </w:rPr>
        <w:t>4</w:t>
      </w:r>
      <w:r>
        <w:fldChar w:fldCharType="end"/>
      </w:r>
      <w:bookmarkEnd w:id="3"/>
      <w:r>
        <w:t xml:space="preserve"> - Overall Description of Constructs</w:t>
      </w:r>
    </w:p>
    <w:tbl>
      <w:tblPr>
        <w:tblStyle w:val="Tabellasemplice-2"/>
        <w:tblpPr w:leftFromText="141" w:rightFromText="141" w:vertAnchor="text" w:tblpY="1"/>
        <w:tblOverlap w:val="never"/>
        <w:tblW w:w="9064" w:type="dxa"/>
        <w:tblLook w:val="04A0" w:firstRow="1" w:lastRow="0" w:firstColumn="1" w:lastColumn="0" w:noHBand="0" w:noVBand="1"/>
      </w:tblPr>
      <w:tblGrid>
        <w:gridCol w:w="3440"/>
        <w:gridCol w:w="2589"/>
        <w:gridCol w:w="1044"/>
        <w:gridCol w:w="1056"/>
        <w:gridCol w:w="935"/>
      </w:tblGrid>
      <w:tr w:rsidR="00740FBD" w:rsidRPr="00A25979" w14:paraId="26A32697" w14:textId="77777777" w:rsidTr="00740F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0" w:type="dxa"/>
            <w:tcBorders>
              <w:bottom w:val="single" w:sz="4" w:space="0" w:color="auto"/>
            </w:tcBorders>
          </w:tcPr>
          <w:p w14:paraId="7931C7AF" w14:textId="77777777" w:rsidR="00740FBD" w:rsidRPr="00A25979" w:rsidRDefault="00740FBD" w:rsidP="004E7D93">
            <w:pPr>
              <w:spacing w:line="0" w:lineRule="atLeast"/>
              <w:ind w:firstLine="0"/>
              <w:jc w:val="center"/>
            </w:pPr>
            <w:r w:rsidRPr="00A25979">
              <w:t>Constructs</w:t>
            </w:r>
          </w:p>
        </w:tc>
        <w:tc>
          <w:tcPr>
            <w:tcW w:w="2589" w:type="dxa"/>
            <w:tcBorders>
              <w:bottom w:val="single" w:sz="4" w:space="0" w:color="auto"/>
            </w:tcBorders>
          </w:tcPr>
          <w:p w14:paraId="05C68D66" w14:textId="77777777" w:rsidR="00740FBD" w:rsidRPr="00A25979" w:rsidRDefault="00740FBD" w:rsidP="004E7D93">
            <w:pPr>
              <w:spacing w:line="0" w:lineRule="atLeast"/>
              <w:ind w:firstLine="5"/>
              <w:jc w:val="center"/>
              <w:cnfStyle w:val="100000000000" w:firstRow="1" w:lastRow="0" w:firstColumn="0" w:lastColumn="0" w:oddVBand="0" w:evenVBand="0" w:oddHBand="0" w:evenHBand="0" w:firstRowFirstColumn="0" w:firstRowLastColumn="0" w:lastRowFirstColumn="0" w:lastRowLastColumn="0"/>
            </w:pPr>
            <w:r w:rsidRPr="00A25979">
              <w:t>Indicator Code</w:t>
            </w:r>
          </w:p>
        </w:tc>
        <w:tc>
          <w:tcPr>
            <w:tcW w:w="1044" w:type="dxa"/>
            <w:tcBorders>
              <w:bottom w:val="single" w:sz="4" w:space="0" w:color="auto"/>
            </w:tcBorders>
          </w:tcPr>
          <w:p w14:paraId="5D64E385" w14:textId="1C8ECBC8" w:rsidR="00740FBD" w:rsidRPr="00740FBD" w:rsidRDefault="00740FBD"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pPr>
            <w:r w:rsidRPr="00740FBD">
              <w:t>Range</w:t>
            </w:r>
          </w:p>
        </w:tc>
        <w:tc>
          <w:tcPr>
            <w:tcW w:w="1056" w:type="dxa"/>
            <w:tcBorders>
              <w:bottom w:val="single" w:sz="4" w:space="0" w:color="auto"/>
            </w:tcBorders>
          </w:tcPr>
          <w:p w14:paraId="2D2B293E" w14:textId="6B70B1E1" w:rsidR="00740FBD" w:rsidRPr="006E27CF" w:rsidRDefault="00740FBD"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rPr>
                <w:i/>
                <w:iCs/>
              </w:rPr>
            </w:pPr>
            <w:r w:rsidRPr="006E27CF">
              <w:rPr>
                <w:i/>
                <w:iCs/>
              </w:rPr>
              <w:t>M</w:t>
            </w:r>
          </w:p>
        </w:tc>
        <w:tc>
          <w:tcPr>
            <w:tcW w:w="935" w:type="dxa"/>
            <w:tcBorders>
              <w:bottom w:val="single" w:sz="4" w:space="0" w:color="auto"/>
            </w:tcBorders>
          </w:tcPr>
          <w:p w14:paraId="6BDA0949" w14:textId="77777777" w:rsidR="00740FBD" w:rsidRPr="006E27CF" w:rsidRDefault="00740FBD" w:rsidP="004E7D93">
            <w:pPr>
              <w:spacing w:line="0" w:lineRule="atLeast"/>
              <w:ind w:firstLine="0"/>
              <w:jc w:val="center"/>
              <w:cnfStyle w:val="100000000000" w:firstRow="1" w:lastRow="0" w:firstColumn="0" w:lastColumn="0" w:oddVBand="0" w:evenVBand="0" w:oddHBand="0" w:evenHBand="0" w:firstRowFirstColumn="0" w:firstRowLastColumn="0" w:lastRowFirstColumn="0" w:lastRowLastColumn="0"/>
              <w:rPr>
                <w:i/>
                <w:iCs/>
              </w:rPr>
            </w:pPr>
            <w:r w:rsidRPr="006E27CF">
              <w:rPr>
                <w:i/>
                <w:iCs/>
              </w:rPr>
              <w:t>SD</w:t>
            </w:r>
          </w:p>
        </w:tc>
      </w:tr>
      <w:tr w:rsidR="00740FBD" w:rsidRPr="00A25979" w14:paraId="6096998A" w14:textId="77777777" w:rsidTr="00740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0" w:type="dxa"/>
            <w:tcBorders>
              <w:top w:val="single" w:sz="4" w:space="0" w:color="auto"/>
              <w:bottom w:val="nil"/>
            </w:tcBorders>
          </w:tcPr>
          <w:p w14:paraId="5C0C2614" w14:textId="56D22143" w:rsidR="00740FBD" w:rsidRPr="00A25979" w:rsidRDefault="00740FBD" w:rsidP="004E7D93">
            <w:pPr>
              <w:spacing w:line="0" w:lineRule="atLeast"/>
              <w:ind w:firstLine="0"/>
            </w:pPr>
            <w:r w:rsidRPr="00A25979">
              <w:t>Active Procurement Goal</w:t>
            </w:r>
          </w:p>
        </w:tc>
        <w:tc>
          <w:tcPr>
            <w:tcW w:w="2589" w:type="dxa"/>
            <w:tcBorders>
              <w:top w:val="single" w:sz="4" w:space="0" w:color="auto"/>
              <w:bottom w:val="nil"/>
            </w:tcBorders>
          </w:tcPr>
          <w:p w14:paraId="591DA215" w14:textId="77777777" w:rsidR="00740FBD" w:rsidRPr="00A25979" w:rsidRDefault="00740FBD" w:rsidP="004E7D93">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APG</w:t>
            </w:r>
          </w:p>
        </w:tc>
        <w:tc>
          <w:tcPr>
            <w:tcW w:w="1044" w:type="dxa"/>
            <w:tcBorders>
              <w:top w:val="single" w:sz="4" w:space="0" w:color="auto"/>
              <w:bottom w:val="nil"/>
            </w:tcBorders>
          </w:tcPr>
          <w:p w14:paraId="04F0BFBC" w14:textId="26285936" w:rsidR="003471AB" w:rsidRPr="00A25979" w:rsidRDefault="003471AB" w:rsidP="003471A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1-7</w:t>
            </w:r>
          </w:p>
        </w:tc>
        <w:tc>
          <w:tcPr>
            <w:tcW w:w="1056" w:type="dxa"/>
            <w:tcBorders>
              <w:top w:val="single" w:sz="4" w:space="0" w:color="auto"/>
              <w:bottom w:val="nil"/>
            </w:tcBorders>
          </w:tcPr>
          <w:p w14:paraId="60DFF125" w14:textId="10418E31" w:rsidR="00740FBD" w:rsidRPr="00A25979" w:rsidRDefault="00A10324" w:rsidP="00A1032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2.3</w:t>
            </w:r>
          </w:p>
        </w:tc>
        <w:tc>
          <w:tcPr>
            <w:tcW w:w="935" w:type="dxa"/>
            <w:tcBorders>
              <w:top w:val="single" w:sz="4" w:space="0" w:color="auto"/>
              <w:bottom w:val="nil"/>
            </w:tcBorders>
          </w:tcPr>
          <w:p w14:paraId="0A32F967" w14:textId="18BB24A2" w:rsidR="00740FBD" w:rsidRPr="00A25979" w:rsidRDefault="00A10324" w:rsidP="00A1032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1.3</w:t>
            </w:r>
          </w:p>
        </w:tc>
      </w:tr>
      <w:tr w:rsidR="003471AB" w:rsidRPr="00A25979" w14:paraId="7BC27FF2" w14:textId="77777777" w:rsidTr="00740FBD">
        <w:tc>
          <w:tcPr>
            <w:cnfStyle w:val="001000000000" w:firstRow="0" w:lastRow="0" w:firstColumn="1" w:lastColumn="0" w:oddVBand="0" w:evenVBand="0" w:oddHBand="0" w:evenHBand="0" w:firstRowFirstColumn="0" w:firstRowLastColumn="0" w:lastRowFirstColumn="0" w:lastRowLastColumn="0"/>
            <w:tcW w:w="3440" w:type="dxa"/>
            <w:tcBorders>
              <w:top w:val="nil"/>
              <w:bottom w:val="nil"/>
            </w:tcBorders>
          </w:tcPr>
          <w:p w14:paraId="0C8D3B06" w14:textId="6C0C623D" w:rsidR="003471AB" w:rsidRPr="00A25979" w:rsidRDefault="003471AB" w:rsidP="003471AB">
            <w:pPr>
              <w:spacing w:line="0" w:lineRule="atLeast"/>
              <w:ind w:firstLine="0"/>
            </w:pPr>
            <w:r w:rsidRPr="00A25979">
              <w:t xml:space="preserve">Active </w:t>
            </w:r>
            <w:r w:rsidR="00A10324">
              <w:t>A</w:t>
            </w:r>
            <w:r w:rsidRPr="00A25979">
              <w:t>pproval Goal</w:t>
            </w:r>
          </w:p>
        </w:tc>
        <w:tc>
          <w:tcPr>
            <w:tcW w:w="2589" w:type="dxa"/>
            <w:tcBorders>
              <w:top w:val="nil"/>
              <w:bottom w:val="nil"/>
            </w:tcBorders>
          </w:tcPr>
          <w:p w14:paraId="211DFA45" w14:textId="77777777" w:rsidR="003471AB" w:rsidRPr="00A25979" w:rsidRDefault="003471AB" w:rsidP="003471AB">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AAG</w:t>
            </w:r>
          </w:p>
        </w:tc>
        <w:tc>
          <w:tcPr>
            <w:tcW w:w="1044" w:type="dxa"/>
            <w:tcBorders>
              <w:top w:val="nil"/>
              <w:bottom w:val="nil"/>
            </w:tcBorders>
          </w:tcPr>
          <w:p w14:paraId="2A7F7F14" w14:textId="5E8FFD20" w:rsidR="003471AB" w:rsidRPr="00A25979" w:rsidRDefault="003471AB" w:rsidP="003471A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1C5108">
              <w:t>1-7</w:t>
            </w:r>
          </w:p>
        </w:tc>
        <w:tc>
          <w:tcPr>
            <w:tcW w:w="1056" w:type="dxa"/>
            <w:tcBorders>
              <w:top w:val="nil"/>
              <w:bottom w:val="nil"/>
            </w:tcBorders>
          </w:tcPr>
          <w:p w14:paraId="1616FF89" w14:textId="1CA89952" w:rsidR="003471AB" w:rsidRPr="00A25979" w:rsidRDefault="00A10324" w:rsidP="00A1032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4.1</w:t>
            </w:r>
          </w:p>
        </w:tc>
        <w:tc>
          <w:tcPr>
            <w:tcW w:w="935" w:type="dxa"/>
            <w:tcBorders>
              <w:top w:val="nil"/>
              <w:bottom w:val="nil"/>
            </w:tcBorders>
          </w:tcPr>
          <w:p w14:paraId="0B55F5C7" w14:textId="46F382DF" w:rsidR="003471AB" w:rsidRPr="00A25979" w:rsidRDefault="00A10324" w:rsidP="00A1032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1.7</w:t>
            </w:r>
          </w:p>
        </w:tc>
      </w:tr>
      <w:tr w:rsidR="003471AB" w:rsidRPr="00A25979" w14:paraId="1F8A56FE" w14:textId="77777777" w:rsidTr="00740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0" w:type="dxa"/>
            <w:tcBorders>
              <w:top w:val="nil"/>
              <w:bottom w:val="nil"/>
            </w:tcBorders>
          </w:tcPr>
          <w:p w14:paraId="6FB37101" w14:textId="0134B487" w:rsidR="003471AB" w:rsidRPr="00A25979" w:rsidRDefault="003471AB" w:rsidP="003471AB">
            <w:pPr>
              <w:spacing w:line="0" w:lineRule="atLeast"/>
              <w:ind w:firstLine="0"/>
            </w:pPr>
            <w:r w:rsidRPr="00A25979">
              <w:t>Attitude</w:t>
            </w:r>
          </w:p>
        </w:tc>
        <w:tc>
          <w:tcPr>
            <w:tcW w:w="2589" w:type="dxa"/>
            <w:tcBorders>
              <w:top w:val="nil"/>
              <w:bottom w:val="nil"/>
            </w:tcBorders>
          </w:tcPr>
          <w:p w14:paraId="52032A93" w14:textId="77777777" w:rsidR="003471AB" w:rsidRPr="00A25979" w:rsidRDefault="003471AB" w:rsidP="003471AB">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ATT</w:t>
            </w:r>
          </w:p>
        </w:tc>
        <w:tc>
          <w:tcPr>
            <w:tcW w:w="1044" w:type="dxa"/>
            <w:tcBorders>
              <w:top w:val="nil"/>
              <w:bottom w:val="nil"/>
            </w:tcBorders>
          </w:tcPr>
          <w:p w14:paraId="06D15CFC" w14:textId="54EE944F" w:rsidR="003471AB" w:rsidRPr="00A25979" w:rsidRDefault="003471AB" w:rsidP="003471A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1C5108">
              <w:t>1-7</w:t>
            </w:r>
          </w:p>
        </w:tc>
        <w:tc>
          <w:tcPr>
            <w:tcW w:w="1056" w:type="dxa"/>
            <w:tcBorders>
              <w:top w:val="nil"/>
              <w:bottom w:val="nil"/>
            </w:tcBorders>
          </w:tcPr>
          <w:p w14:paraId="5E8522F1" w14:textId="4D9D17DE" w:rsidR="003471AB" w:rsidRPr="00A25979" w:rsidRDefault="00A10324" w:rsidP="00A1032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2.4</w:t>
            </w:r>
          </w:p>
        </w:tc>
        <w:tc>
          <w:tcPr>
            <w:tcW w:w="935" w:type="dxa"/>
            <w:tcBorders>
              <w:top w:val="nil"/>
              <w:bottom w:val="nil"/>
            </w:tcBorders>
          </w:tcPr>
          <w:p w14:paraId="349A53B7" w14:textId="54443D3B" w:rsidR="003471AB" w:rsidRPr="00A25979" w:rsidRDefault="00A10324" w:rsidP="00A1032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1.3</w:t>
            </w:r>
          </w:p>
        </w:tc>
      </w:tr>
      <w:tr w:rsidR="003471AB" w:rsidRPr="00A25979" w14:paraId="117D7FCD" w14:textId="77777777" w:rsidTr="00740FBD">
        <w:tc>
          <w:tcPr>
            <w:cnfStyle w:val="001000000000" w:firstRow="0" w:lastRow="0" w:firstColumn="1" w:lastColumn="0" w:oddVBand="0" w:evenVBand="0" w:oddHBand="0" w:evenHBand="0" w:firstRowFirstColumn="0" w:firstRowLastColumn="0" w:lastRowFirstColumn="0" w:lastRowLastColumn="0"/>
            <w:tcW w:w="3440" w:type="dxa"/>
            <w:tcBorders>
              <w:top w:val="nil"/>
              <w:bottom w:val="nil"/>
            </w:tcBorders>
          </w:tcPr>
          <w:p w14:paraId="19381B01" w14:textId="3531651C" w:rsidR="003471AB" w:rsidRPr="00A25979" w:rsidRDefault="003471AB" w:rsidP="003471AB">
            <w:pPr>
              <w:spacing w:line="0" w:lineRule="atLeast"/>
              <w:ind w:firstLine="0"/>
            </w:pPr>
            <w:r w:rsidRPr="00A25979">
              <w:t>Subjective Norms</w:t>
            </w:r>
          </w:p>
        </w:tc>
        <w:tc>
          <w:tcPr>
            <w:tcW w:w="2589" w:type="dxa"/>
            <w:tcBorders>
              <w:top w:val="nil"/>
              <w:bottom w:val="nil"/>
            </w:tcBorders>
          </w:tcPr>
          <w:p w14:paraId="1870A8D7" w14:textId="77777777" w:rsidR="003471AB" w:rsidRPr="00A25979" w:rsidRDefault="003471AB" w:rsidP="003471AB">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NOR</w:t>
            </w:r>
          </w:p>
        </w:tc>
        <w:tc>
          <w:tcPr>
            <w:tcW w:w="1044" w:type="dxa"/>
            <w:tcBorders>
              <w:top w:val="nil"/>
              <w:bottom w:val="nil"/>
            </w:tcBorders>
          </w:tcPr>
          <w:p w14:paraId="0937B068" w14:textId="5FBC72D0" w:rsidR="003471AB" w:rsidRPr="00A25979" w:rsidRDefault="003471AB" w:rsidP="003471A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1C5108">
              <w:t>1-7</w:t>
            </w:r>
          </w:p>
        </w:tc>
        <w:tc>
          <w:tcPr>
            <w:tcW w:w="1056" w:type="dxa"/>
            <w:tcBorders>
              <w:top w:val="nil"/>
              <w:bottom w:val="nil"/>
            </w:tcBorders>
          </w:tcPr>
          <w:p w14:paraId="350A11C7" w14:textId="51A8A406" w:rsidR="003471AB" w:rsidRPr="00A25979" w:rsidRDefault="00A10324" w:rsidP="00A1032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2.8</w:t>
            </w:r>
          </w:p>
        </w:tc>
        <w:tc>
          <w:tcPr>
            <w:tcW w:w="935" w:type="dxa"/>
            <w:tcBorders>
              <w:top w:val="nil"/>
              <w:bottom w:val="nil"/>
            </w:tcBorders>
          </w:tcPr>
          <w:p w14:paraId="5E58D8AE" w14:textId="1E0A70BC" w:rsidR="003471AB" w:rsidRPr="00A25979" w:rsidRDefault="00A10324" w:rsidP="00A1032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1.4</w:t>
            </w:r>
          </w:p>
        </w:tc>
      </w:tr>
      <w:tr w:rsidR="003471AB" w:rsidRPr="001775D9" w14:paraId="17195BA4" w14:textId="77777777" w:rsidTr="00740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0" w:type="dxa"/>
            <w:tcBorders>
              <w:top w:val="nil"/>
              <w:bottom w:val="nil"/>
            </w:tcBorders>
          </w:tcPr>
          <w:p w14:paraId="169CA73A" w14:textId="48304547" w:rsidR="003471AB" w:rsidRPr="00A25979" w:rsidRDefault="003471AB" w:rsidP="003471AB">
            <w:pPr>
              <w:spacing w:line="0" w:lineRule="atLeast"/>
              <w:ind w:firstLine="0"/>
            </w:pPr>
            <w:r w:rsidRPr="00A25979">
              <w:t>Motivation</w:t>
            </w:r>
          </w:p>
        </w:tc>
        <w:tc>
          <w:tcPr>
            <w:tcW w:w="2589" w:type="dxa"/>
            <w:tcBorders>
              <w:top w:val="nil"/>
              <w:bottom w:val="nil"/>
            </w:tcBorders>
          </w:tcPr>
          <w:p w14:paraId="12C8280D" w14:textId="77777777" w:rsidR="003471AB" w:rsidRPr="00A25979" w:rsidRDefault="003471AB" w:rsidP="003471AB">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MOT</w:t>
            </w:r>
          </w:p>
        </w:tc>
        <w:tc>
          <w:tcPr>
            <w:tcW w:w="1044" w:type="dxa"/>
            <w:tcBorders>
              <w:top w:val="nil"/>
              <w:bottom w:val="nil"/>
            </w:tcBorders>
          </w:tcPr>
          <w:p w14:paraId="52749849" w14:textId="5B8D86C7" w:rsidR="003471AB" w:rsidRPr="00A25979" w:rsidRDefault="003471AB" w:rsidP="003471A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1C5108">
              <w:t>1-7</w:t>
            </w:r>
          </w:p>
        </w:tc>
        <w:tc>
          <w:tcPr>
            <w:tcW w:w="1056" w:type="dxa"/>
            <w:tcBorders>
              <w:top w:val="nil"/>
              <w:bottom w:val="nil"/>
            </w:tcBorders>
          </w:tcPr>
          <w:p w14:paraId="23B5353E" w14:textId="522167C3" w:rsidR="003471AB" w:rsidRPr="00A25979" w:rsidRDefault="00A10324" w:rsidP="00A1032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1.9</w:t>
            </w:r>
          </w:p>
        </w:tc>
        <w:tc>
          <w:tcPr>
            <w:tcW w:w="935" w:type="dxa"/>
            <w:tcBorders>
              <w:top w:val="nil"/>
              <w:bottom w:val="nil"/>
            </w:tcBorders>
          </w:tcPr>
          <w:p w14:paraId="79C8600A" w14:textId="1486E0C1" w:rsidR="003471AB" w:rsidRPr="00A25979" w:rsidRDefault="00A10324" w:rsidP="00A10324">
            <w:pPr>
              <w:spacing w:line="0" w:lineRule="atLeast"/>
              <w:ind w:firstLine="0"/>
              <w:jc w:val="center"/>
              <w:cnfStyle w:val="000000100000" w:firstRow="0" w:lastRow="0" w:firstColumn="0" w:lastColumn="0" w:oddVBand="0" w:evenVBand="0" w:oddHBand="1" w:evenHBand="0" w:firstRowFirstColumn="0" w:firstRowLastColumn="0" w:lastRowFirstColumn="0" w:lastRowLastColumn="0"/>
              <w:rPr>
                <w:noProof/>
              </w:rPr>
            </w:pPr>
            <w:r>
              <w:rPr>
                <w:noProof/>
              </w:rPr>
              <w:t>1.2</w:t>
            </w:r>
          </w:p>
        </w:tc>
      </w:tr>
      <w:tr w:rsidR="003471AB" w:rsidRPr="00A25979" w14:paraId="0BF10ABC" w14:textId="77777777" w:rsidTr="00740FBD">
        <w:tc>
          <w:tcPr>
            <w:cnfStyle w:val="001000000000" w:firstRow="0" w:lastRow="0" w:firstColumn="1" w:lastColumn="0" w:oddVBand="0" w:evenVBand="0" w:oddHBand="0" w:evenHBand="0" w:firstRowFirstColumn="0" w:firstRowLastColumn="0" w:lastRowFirstColumn="0" w:lastRowLastColumn="0"/>
            <w:tcW w:w="3440" w:type="dxa"/>
            <w:tcBorders>
              <w:top w:val="nil"/>
              <w:bottom w:val="nil"/>
            </w:tcBorders>
          </w:tcPr>
          <w:p w14:paraId="42DD6DBB" w14:textId="7C5657A8" w:rsidR="003471AB" w:rsidRPr="00A25979" w:rsidRDefault="003471AB" w:rsidP="003471AB">
            <w:pPr>
              <w:spacing w:line="0" w:lineRule="atLeast"/>
              <w:ind w:firstLine="0"/>
            </w:pPr>
            <w:r w:rsidRPr="00A25979">
              <w:t>Perceived Behavioral Control</w:t>
            </w:r>
          </w:p>
        </w:tc>
        <w:tc>
          <w:tcPr>
            <w:tcW w:w="2589" w:type="dxa"/>
            <w:tcBorders>
              <w:top w:val="nil"/>
              <w:bottom w:val="nil"/>
            </w:tcBorders>
          </w:tcPr>
          <w:p w14:paraId="43C77FE4" w14:textId="77777777" w:rsidR="003471AB" w:rsidRPr="00A25979" w:rsidRDefault="003471AB" w:rsidP="003471AB">
            <w:pPr>
              <w:spacing w:line="0" w:lineRule="atLeast"/>
              <w:ind w:firstLine="5"/>
              <w:jc w:val="center"/>
              <w:cnfStyle w:val="000000000000" w:firstRow="0" w:lastRow="0" w:firstColumn="0" w:lastColumn="0" w:oddVBand="0" w:evenVBand="0" w:oddHBand="0" w:evenHBand="0" w:firstRowFirstColumn="0" w:firstRowLastColumn="0" w:lastRowFirstColumn="0" w:lastRowLastColumn="0"/>
            </w:pPr>
            <w:r w:rsidRPr="00A25979">
              <w:t>PBC</w:t>
            </w:r>
          </w:p>
        </w:tc>
        <w:tc>
          <w:tcPr>
            <w:tcW w:w="1044" w:type="dxa"/>
            <w:tcBorders>
              <w:top w:val="nil"/>
              <w:bottom w:val="nil"/>
            </w:tcBorders>
          </w:tcPr>
          <w:p w14:paraId="32F766AF" w14:textId="5F786BBD" w:rsidR="003471AB" w:rsidRPr="00A25979" w:rsidRDefault="003471AB" w:rsidP="003471AB">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rsidRPr="001C5108">
              <w:t>1-7</w:t>
            </w:r>
          </w:p>
        </w:tc>
        <w:tc>
          <w:tcPr>
            <w:tcW w:w="1056" w:type="dxa"/>
            <w:tcBorders>
              <w:top w:val="nil"/>
              <w:bottom w:val="nil"/>
            </w:tcBorders>
          </w:tcPr>
          <w:p w14:paraId="57822951" w14:textId="36CFD101" w:rsidR="003471AB" w:rsidRPr="00A25979" w:rsidRDefault="00A10324" w:rsidP="00A1032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2.0</w:t>
            </w:r>
          </w:p>
        </w:tc>
        <w:tc>
          <w:tcPr>
            <w:tcW w:w="935" w:type="dxa"/>
            <w:tcBorders>
              <w:top w:val="nil"/>
              <w:bottom w:val="nil"/>
            </w:tcBorders>
          </w:tcPr>
          <w:p w14:paraId="3777D9F3" w14:textId="462B596E" w:rsidR="003471AB" w:rsidRPr="00A25979" w:rsidRDefault="00A10324" w:rsidP="00A10324">
            <w:pPr>
              <w:spacing w:line="0" w:lineRule="atLeast"/>
              <w:ind w:firstLine="0"/>
              <w:jc w:val="center"/>
              <w:cnfStyle w:val="000000000000" w:firstRow="0" w:lastRow="0" w:firstColumn="0" w:lastColumn="0" w:oddVBand="0" w:evenVBand="0" w:oddHBand="0" w:evenHBand="0" w:firstRowFirstColumn="0" w:firstRowLastColumn="0" w:lastRowFirstColumn="0" w:lastRowLastColumn="0"/>
            </w:pPr>
            <w:r>
              <w:t>1.3</w:t>
            </w:r>
          </w:p>
        </w:tc>
      </w:tr>
      <w:tr w:rsidR="003471AB" w:rsidRPr="00A25979" w14:paraId="5DB40FBD" w14:textId="77777777" w:rsidTr="00740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0" w:type="dxa"/>
            <w:tcBorders>
              <w:top w:val="nil"/>
              <w:bottom w:val="single" w:sz="4" w:space="0" w:color="auto"/>
            </w:tcBorders>
          </w:tcPr>
          <w:p w14:paraId="39357E67" w14:textId="1FD04E54" w:rsidR="003471AB" w:rsidRPr="00A25979" w:rsidRDefault="003471AB" w:rsidP="003471AB">
            <w:pPr>
              <w:spacing w:line="0" w:lineRule="atLeast"/>
              <w:ind w:firstLine="0"/>
            </w:pPr>
            <w:r w:rsidRPr="00A25979">
              <w:t>Intention</w:t>
            </w:r>
          </w:p>
        </w:tc>
        <w:tc>
          <w:tcPr>
            <w:tcW w:w="2589" w:type="dxa"/>
            <w:tcBorders>
              <w:top w:val="nil"/>
              <w:bottom w:val="single" w:sz="4" w:space="0" w:color="auto"/>
            </w:tcBorders>
          </w:tcPr>
          <w:p w14:paraId="543F006C" w14:textId="77777777" w:rsidR="003471AB" w:rsidRPr="00A25979" w:rsidRDefault="003471AB" w:rsidP="003471AB">
            <w:pPr>
              <w:spacing w:line="0" w:lineRule="atLeast"/>
              <w:ind w:firstLine="5"/>
              <w:jc w:val="center"/>
              <w:cnfStyle w:val="000000100000" w:firstRow="0" w:lastRow="0" w:firstColumn="0" w:lastColumn="0" w:oddVBand="0" w:evenVBand="0" w:oddHBand="1" w:evenHBand="0" w:firstRowFirstColumn="0" w:firstRowLastColumn="0" w:lastRowFirstColumn="0" w:lastRowLastColumn="0"/>
            </w:pPr>
            <w:r w:rsidRPr="00A25979">
              <w:t>INT</w:t>
            </w:r>
          </w:p>
        </w:tc>
        <w:tc>
          <w:tcPr>
            <w:tcW w:w="1044" w:type="dxa"/>
            <w:tcBorders>
              <w:top w:val="nil"/>
              <w:bottom w:val="single" w:sz="4" w:space="0" w:color="auto"/>
            </w:tcBorders>
          </w:tcPr>
          <w:p w14:paraId="075D8BD3" w14:textId="29CA1DA2" w:rsidR="003471AB" w:rsidRPr="00A25979" w:rsidRDefault="003471AB" w:rsidP="003471AB">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rsidRPr="001C5108">
              <w:t>1-7</w:t>
            </w:r>
          </w:p>
        </w:tc>
        <w:tc>
          <w:tcPr>
            <w:tcW w:w="1056" w:type="dxa"/>
            <w:tcBorders>
              <w:top w:val="nil"/>
              <w:bottom w:val="single" w:sz="4" w:space="0" w:color="auto"/>
            </w:tcBorders>
          </w:tcPr>
          <w:p w14:paraId="10000242" w14:textId="68495C25" w:rsidR="003471AB" w:rsidRPr="00A25979" w:rsidRDefault="00A10324" w:rsidP="00A1032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2.2</w:t>
            </w:r>
          </w:p>
        </w:tc>
        <w:tc>
          <w:tcPr>
            <w:tcW w:w="935" w:type="dxa"/>
            <w:tcBorders>
              <w:top w:val="nil"/>
              <w:bottom w:val="single" w:sz="4" w:space="0" w:color="auto"/>
            </w:tcBorders>
          </w:tcPr>
          <w:p w14:paraId="6B635B57" w14:textId="4F20BFB3" w:rsidR="003471AB" w:rsidRPr="00A25979" w:rsidRDefault="00A10324" w:rsidP="00A10324">
            <w:pPr>
              <w:spacing w:line="0" w:lineRule="atLeast"/>
              <w:ind w:firstLine="0"/>
              <w:jc w:val="center"/>
              <w:cnfStyle w:val="000000100000" w:firstRow="0" w:lastRow="0" w:firstColumn="0" w:lastColumn="0" w:oddVBand="0" w:evenVBand="0" w:oddHBand="1" w:evenHBand="0" w:firstRowFirstColumn="0" w:firstRowLastColumn="0" w:lastRowFirstColumn="0" w:lastRowLastColumn="0"/>
            </w:pPr>
            <w:r>
              <w:t>1.3</w:t>
            </w:r>
          </w:p>
        </w:tc>
      </w:tr>
    </w:tbl>
    <w:p w14:paraId="6B0DF085" w14:textId="77777777" w:rsidR="003774E7" w:rsidRDefault="003774E7" w:rsidP="009572FD"/>
    <w:p w14:paraId="2BE0E50A" w14:textId="2F33EF56" w:rsidR="00F53A83" w:rsidRPr="00F53A83" w:rsidRDefault="00F53A83" w:rsidP="00B63B53">
      <w:pPr>
        <w:pStyle w:val="Didascalia"/>
      </w:pPr>
      <w:bookmarkStart w:id="4" w:name="_Ref104399802"/>
      <w:r w:rsidRPr="00F53A83">
        <w:t xml:space="preserve">Table </w:t>
      </w:r>
      <w:r w:rsidR="007F0CD4">
        <w:fldChar w:fldCharType="begin"/>
      </w:r>
      <w:r w:rsidR="007F0CD4">
        <w:instrText xml:space="preserve"> SEQ Table \* ARABIC </w:instrText>
      </w:r>
      <w:r w:rsidR="007F0CD4">
        <w:fldChar w:fldCharType="separate"/>
      </w:r>
      <w:r w:rsidR="00740FBD">
        <w:t>5</w:t>
      </w:r>
      <w:r w:rsidR="007F0CD4">
        <w:fldChar w:fldCharType="end"/>
      </w:r>
      <w:bookmarkEnd w:id="4"/>
      <w:r w:rsidRPr="00F53A83">
        <w:t xml:space="preserve">- </w:t>
      </w:r>
      <w:r w:rsidR="00B63B53" w:rsidRPr="00355B2F">
        <w:t xml:space="preserve">Discriminant validity using </w:t>
      </w:r>
      <w:proofErr w:type="spellStart"/>
      <w:r w:rsidR="00B63B53" w:rsidRPr="00355B2F">
        <w:t>Fornell-Larcker</w:t>
      </w:r>
      <w:proofErr w:type="spellEnd"/>
      <w:r w:rsidR="00B63B53" w:rsidRPr="00355B2F">
        <w:t xml:space="preserve"> Criterion</w:t>
      </w:r>
    </w:p>
    <w:tbl>
      <w:tblPr>
        <w:tblStyle w:val="Tabellasemplice-2"/>
        <w:tblW w:w="9577" w:type="dxa"/>
        <w:tblLook w:val="04A0" w:firstRow="1" w:lastRow="0" w:firstColumn="1" w:lastColumn="0" w:noHBand="0" w:noVBand="1"/>
      </w:tblPr>
      <w:tblGrid>
        <w:gridCol w:w="666"/>
        <w:gridCol w:w="1305"/>
        <w:gridCol w:w="1305"/>
        <w:gridCol w:w="1305"/>
        <w:gridCol w:w="1305"/>
        <w:gridCol w:w="1193"/>
        <w:gridCol w:w="1305"/>
        <w:gridCol w:w="1193"/>
      </w:tblGrid>
      <w:tr w:rsidR="005F21CC" w:rsidRPr="00CB1686" w14:paraId="37146420" w14:textId="77777777" w:rsidTr="005F21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 w:type="dxa"/>
          </w:tcPr>
          <w:p w14:paraId="4727BE50" w14:textId="77777777" w:rsidR="005F21CC" w:rsidRPr="002C43CE" w:rsidRDefault="005F21CC" w:rsidP="00CB1686">
            <w:pPr>
              <w:spacing w:line="0" w:lineRule="atLeast"/>
              <w:ind w:firstLine="0"/>
              <w:jc w:val="center"/>
            </w:pPr>
          </w:p>
        </w:tc>
        <w:tc>
          <w:tcPr>
            <w:tcW w:w="1305" w:type="dxa"/>
          </w:tcPr>
          <w:p w14:paraId="5ABCDE19" w14:textId="77777777" w:rsidR="005F21CC" w:rsidRPr="00CB1686" w:rsidRDefault="005F21CC" w:rsidP="00CB1686">
            <w:pPr>
              <w:spacing w:line="0" w:lineRule="atLeast"/>
              <w:ind w:firstLine="0"/>
              <w:cnfStyle w:val="100000000000" w:firstRow="1" w:lastRow="0" w:firstColumn="0" w:lastColumn="0" w:oddVBand="0" w:evenVBand="0" w:oddHBand="0" w:evenHBand="0" w:firstRowFirstColumn="0" w:firstRowLastColumn="0" w:lastRowFirstColumn="0" w:lastRowLastColumn="0"/>
            </w:pPr>
            <w:r w:rsidRPr="002C43CE">
              <w:t>APG</w:t>
            </w:r>
          </w:p>
        </w:tc>
        <w:tc>
          <w:tcPr>
            <w:tcW w:w="1305" w:type="dxa"/>
          </w:tcPr>
          <w:p w14:paraId="1AA15986" w14:textId="77777777" w:rsidR="005F21CC" w:rsidRPr="00CB1686" w:rsidRDefault="005F21CC" w:rsidP="00CB1686">
            <w:pPr>
              <w:spacing w:line="0" w:lineRule="atLeast"/>
              <w:ind w:firstLine="0"/>
              <w:cnfStyle w:val="100000000000" w:firstRow="1" w:lastRow="0" w:firstColumn="0" w:lastColumn="0" w:oddVBand="0" w:evenVBand="0" w:oddHBand="0" w:evenHBand="0" w:firstRowFirstColumn="0" w:firstRowLastColumn="0" w:lastRowFirstColumn="0" w:lastRowLastColumn="0"/>
            </w:pPr>
            <w:r w:rsidRPr="002C43CE">
              <w:t>MOT</w:t>
            </w:r>
          </w:p>
        </w:tc>
        <w:tc>
          <w:tcPr>
            <w:tcW w:w="1305" w:type="dxa"/>
          </w:tcPr>
          <w:p w14:paraId="3AF4277F" w14:textId="77777777" w:rsidR="005F21CC" w:rsidRPr="00CB1686" w:rsidRDefault="005F21CC" w:rsidP="00CB1686">
            <w:pPr>
              <w:spacing w:line="0" w:lineRule="atLeast"/>
              <w:ind w:firstLine="0"/>
              <w:cnfStyle w:val="100000000000" w:firstRow="1" w:lastRow="0" w:firstColumn="0" w:lastColumn="0" w:oddVBand="0" w:evenVBand="0" w:oddHBand="0" w:evenHBand="0" w:firstRowFirstColumn="0" w:firstRowLastColumn="0" w:lastRowFirstColumn="0" w:lastRowLastColumn="0"/>
            </w:pPr>
            <w:r w:rsidRPr="002C43CE">
              <w:t>INT</w:t>
            </w:r>
          </w:p>
        </w:tc>
        <w:tc>
          <w:tcPr>
            <w:tcW w:w="1305" w:type="dxa"/>
          </w:tcPr>
          <w:p w14:paraId="439C075B" w14:textId="77777777" w:rsidR="005F21CC" w:rsidRPr="00CB1686" w:rsidRDefault="005F21CC" w:rsidP="00CB1686">
            <w:pPr>
              <w:spacing w:line="0" w:lineRule="atLeast"/>
              <w:ind w:firstLine="0"/>
              <w:cnfStyle w:val="100000000000" w:firstRow="1" w:lastRow="0" w:firstColumn="0" w:lastColumn="0" w:oddVBand="0" w:evenVBand="0" w:oddHBand="0" w:evenHBand="0" w:firstRowFirstColumn="0" w:firstRowLastColumn="0" w:lastRowFirstColumn="0" w:lastRowLastColumn="0"/>
            </w:pPr>
            <w:r w:rsidRPr="002C43CE">
              <w:t>PBC</w:t>
            </w:r>
          </w:p>
        </w:tc>
        <w:tc>
          <w:tcPr>
            <w:tcW w:w="1193" w:type="dxa"/>
          </w:tcPr>
          <w:p w14:paraId="53D30E31" w14:textId="77777777" w:rsidR="005F21CC" w:rsidRPr="00CB1686" w:rsidRDefault="005F21CC" w:rsidP="00CB1686">
            <w:pPr>
              <w:spacing w:line="0" w:lineRule="atLeast"/>
              <w:ind w:firstLine="14"/>
              <w:cnfStyle w:val="100000000000" w:firstRow="1" w:lastRow="0" w:firstColumn="0" w:lastColumn="0" w:oddVBand="0" w:evenVBand="0" w:oddHBand="0" w:evenHBand="0" w:firstRowFirstColumn="0" w:firstRowLastColumn="0" w:lastRowFirstColumn="0" w:lastRowLastColumn="0"/>
            </w:pPr>
            <w:r w:rsidRPr="002C43CE">
              <w:t>AAG</w:t>
            </w:r>
          </w:p>
        </w:tc>
        <w:tc>
          <w:tcPr>
            <w:tcW w:w="1305" w:type="dxa"/>
          </w:tcPr>
          <w:p w14:paraId="62D4495D" w14:textId="77777777" w:rsidR="005F21CC" w:rsidRPr="00CB1686" w:rsidRDefault="005F21CC" w:rsidP="00CB1686">
            <w:pPr>
              <w:spacing w:line="0" w:lineRule="atLeast"/>
              <w:ind w:firstLine="0"/>
              <w:cnfStyle w:val="100000000000" w:firstRow="1" w:lastRow="0" w:firstColumn="0" w:lastColumn="0" w:oddVBand="0" w:evenVBand="0" w:oddHBand="0" w:evenHBand="0" w:firstRowFirstColumn="0" w:firstRowLastColumn="0" w:lastRowFirstColumn="0" w:lastRowLastColumn="0"/>
            </w:pPr>
            <w:r w:rsidRPr="002C43CE">
              <w:t>ATT</w:t>
            </w:r>
          </w:p>
        </w:tc>
        <w:tc>
          <w:tcPr>
            <w:tcW w:w="1193" w:type="dxa"/>
          </w:tcPr>
          <w:p w14:paraId="050F4D48" w14:textId="77777777" w:rsidR="005F21CC" w:rsidRPr="00CB1686" w:rsidRDefault="005F21CC" w:rsidP="00CB1686">
            <w:pPr>
              <w:spacing w:line="0" w:lineRule="atLeast"/>
              <w:ind w:firstLine="0"/>
              <w:cnfStyle w:val="100000000000" w:firstRow="1" w:lastRow="0" w:firstColumn="0" w:lastColumn="0" w:oddVBand="0" w:evenVBand="0" w:oddHBand="0" w:evenHBand="0" w:firstRowFirstColumn="0" w:firstRowLastColumn="0" w:lastRowFirstColumn="0" w:lastRowLastColumn="0"/>
            </w:pPr>
            <w:r w:rsidRPr="002C43CE">
              <w:t>SN</w:t>
            </w:r>
          </w:p>
        </w:tc>
      </w:tr>
      <w:tr w:rsidR="005F21CC" w:rsidRPr="00CB1686" w14:paraId="0D566B43" w14:textId="77777777" w:rsidTr="005F2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 w:type="dxa"/>
          </w:tcPr>
          <w:p w14:paraId="2451F678" w14:textId="77777777" w:rsidR="005F21CC" w:rsidRPr="00CB1686" w:rsidRDefault="005F21CC" w:rsidP="00CB1686">
            <w:pPr>
              <w:spacing w:line="0" w:lineRule="atLeast"/>
              <w:ind w:firstLine="0"/>
              <w:jc w:val="center"/>
            </w:pPr>
            <w:r w:rsidRPr="002C43CE">
              <w:t>APG</w:t>
            </w:r>
          </w:p>
        </w:tc>
        <w:tc>
          <w:tcPr>
            <w:tcW w:w="1305" w:type="dxa"/>
          </w:tcPr>
          <w:p w14:paraId="77692113" w14:textId="4B447406" w:rsidR="005F21CC" w:rsidRPr="00A10324"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rPr>
                <w:b/>
                <w:bCs/>
              </w:rPr>
            </w:pPr>
            <w:r w:rsidRPr="00A10324">
              <w:rPr>
                <w:b/>
                <w:bCs/>
              </w:rPr>
              <w:t>.734</w:t>
            </w:r>
          </w:p>
        </w:tc>
        <w:tc>
          <w:tcPr>
            <w:tcW w:w="1305" w:type="dxa"/>
          </w:tcPr>
          <w:p w14:paraId="1726BAAF"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c>
          <w:tcPr>
            <w:tcW w:w="1305" w:type="dxa"/>
          </w:tcPr>
          <w:p w14:paraId="43D48AE4"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c>
          <w:tcPr>
            <w:tcW w:w="1305" w:type="dxa"/>
          </w:tcPr>
          <w:p w14:paraId="4BE112F6"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c>
          <w:tcPr>
            <w:tcW w:w="1193" w:type="dxa"/>
          </w:tcPr>
          <w:p w14:paraId="14A141CF" w14:textId="77777777" w:rsidR="005F21CC" w:rsidRPr="00CB1686" w:rsidRDefault="005F21CC" w:rsidP="00CB1686">
            <w:pPr>
              <w:spacing w:line="0" w:lineRule="atLeast"/>
              <w:ind w:firstLine="14"/>
              <w:cnfStyle w:val="000000100000" w:firstRow="0" w:lastRow="0" w:firstColumn="0" w:lastColumn="0" w:oddVBand="0" w:evenVBand="0" w:oddHBand="1" w:evenHBand="0" w:firstRowFirstColumn="0" w:firstRowLastColumn="0" w:lastRowFirstColumn="0" w:lastRowLastColumn="0"/>
            </w:pPr>
          </w:p>
        </w:tc>
        <w:tc>
          <w:tcPr>
            <w:tcW w:w="1305" w:type="dxa"/>
          </w:tcPr>
          <w:p w14:paraId="09665EE5"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c>
          <w:tcPr>
            <w:tcW w:w="1193" w:type="dxa"/>
          </w:tcPr>
          <w:p w14:paraId="37532F9D"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r>
      <w:tr w:rsidR="005F21CC" w:rsidRPr="00CB1686" w14:paraId="756B5148" w14:textId="77777777" w:rsidTr="005F21CC">
        <w:tc>
          <w:tcPr>
            <w:cnfStyle w:val="001000000000" w:firstRow="0" w:lastRow="0" w:firstColumn="1" w:lastColumn="0" w:oddVBand="0" w:evenVBand="0" w:oddHBand="0" w:evenHBand="0" w:firstRowFirstColumn="0" w:firstRowLastColumn="0" w:lastRowFirstColumn="0" w:lastRowLastColumn="0"/>
            <w:tcW w:w="666" w:type="dxa"/>
          </w:tcPr>
          <w:p w14:paraId="475D98EB" w14:textId="77777777" w:rsidR="005F21CC" w:rsidRPr="00CB1686" w:rsidRDefault="005F21CC" w:rsidP="00CB1686">
            <w:pPr>
              <w:spacing w:line="0" w:lineRule="atLeast"/>
              <w:ind w:firstLine="0"/>
              <w:jc w:val="center"/>
            </w:pPr>
            <w:r w:rsidRPr="002C43CE">
              <w:t>MOT</w:t>
            </w:r>
          </w:p>
        </w:tc>
        <w:tc>
          <w:tcPr>
            <w:tcW w:w="1305" w:type="dxa"/>
          </w:tcPr>
          <w:p w14:paraId="6CC05652" w14:textId="43A4B426" w:rsidR="005F21CC" w:rsidRPr="00CB1686" w:rsidRDefault="00B63B53" w:rsidP="00CB1686">
            <w:pPr>
              <w:spacing w:line="0" w:lineRule="atLeast"/>
              <w:ind w:firstLine="0"/>
              <w:cnfStyle w:val="000000000000" w:firstRow="0" w:lastRow="0" w:firstColumn="0" w:lastColumn="0" w:oddVBand="0" w:evenVBand="0" w:oddHBand="0" w:evenHBand="0" w:firstRowFirstColumn="0" w:firstRowLastColumn="0" w:lastRowFirstColumn="0" w:lastRowLastColumn="0"/>
            </w:pPr>
            <w:r>
              <w:t>.654</w:t>
            </w:r>
          </w:p>
        </w:tc>
        <w:tc>
          <w:tcPr>
            <w:tcW w:w="1305" w:type="dxa"/>
          </w:tcPr>
          <w:p w14:paraId="29BC77A9" w14:textId="7CB5C4F2" w:rsidR="005F21CC" w:rsidRPr="00A10324"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rPr>
                <w:b/>
                <w:bCs/>
              </w:rPr>
            </w:pPr>
            <w:r w:rsidRPr="00A10324">
              <w:rPr>
                <w:b/>
                <w:bCs/>
              </w:rPr>
              <w:t>.816</w:t>
            </w:r>
          </w:p>
        </w:tc>
        <w:tc>
          <w:tcPr>
            <w:tcW w:w="1305" w:type="dxa"/>
          </w:tcPr>
          <w:p w14:paraId="3E474937" w14:textId="77777777" w:rsidR="005F21CC" w:rsidRPr="00CB1686"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pPr>
          </w:p>
        </w:tc>
        <w:tc>
          <w:tcPr>
            <w:tcW w:w="1305" w:type="dxa"/>
          </w:tcPr>
          <w:p w14:paraId="4FD08D02" w14:textId="77777777" w:rsidR="005F21CC" w:rsidRPr="00CB1686"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pPr>
          </w:p>
        </w:tc>
        <w:tc>
          <w:tcPr>
            <w:tcW w:w="1193" w:type="dxa"/>
          </w:tcPr>
          <w:p w14:paraId="0EBE7141" w14:textId="77777777" w:rsidR="005F21CC" w:rsidRPr="00CB1686" w:rsidRDefault="005F21CC" w:rsidP="00CB1686">
            <w:pPr>
              <w:spacing w:line="0" w:lineRule="atLeast"/>
              <w:ind w:firstLine="14"/>
              <w:cnfStyle w:val="000000000000" w:firstRow="0" w:lastRow="0" w:firstColumn="0" w:lastColumn="0" w:oddVBand="0" w:evenVBand="0" w:oddHBand="0" w:evenHBand="0" w:firstRowFirstColumn="0" w:firstRowLastColumn="0" w:lastRowFirstColumn="0" w:lastRowLastColumn="0"/>
            </w:pPr>
          </w:p>
        </w:tc>
        <w:tc>
          <w:tcPr>
            <w:tcW w:w="1305" w:type="dxa"/>
          </w:tcPr>
          <w:p w14:paraId="3B0B70D4" w14:textId="77777777" w:rsidR="005F21CC" w:rsidRPr="00CB1686"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pPr>
          </w:p>
        </w:tc>
        <w:tc>
          <w:tcPr>
            <w:tcW w:w="1193" w:type="dxa"/>
          </w:tcPr>
          <w:p w14:paraId="40F440EB" w14:textId="77777777" w:rsidR="005F21CC" w:rsidRPr="00CB1686"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pPr>
          </w:p>
        </w:tc>
      </w:tr>
      <w:tr w:rsidR="005F21CC" w:rsidRPr="00CB1686" w14:paraId="2067AD04" w14:textId="77777777" w:rsidTr="005F2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 w:type="dxa"/>
          </w:tcPr>
          <w:p w14:paraId="311A3629" w14:textId="77777777" w:rsidR="005F21CC" w:rsidRPr="00CB1686" w:rsidRDefault="005F21CC" w:rsidP="00CB1686">
            <w:pPr>
              <w:spacing w:line="0" w:lineRule="atLeast"/>
              <w:ind w:firstLine="0"/>
              <w:jc w:val="center"/>
            </w:pPr>
            <w:r w:rsidRPr="002C43CE">
              <w:t>INT</w:t>
            </w:r>
          </w:p>
        </w:tc>
        <w:tc>
          <w:tcPr>
            <w:tcW w:w="1305" w:type="dxa"/>
          </w:tcPr>
          <w:p w14:paraId="559C983D" w14:textId="1D253A23"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.630</w:t>
            </w:r>
          </w:p>
        </w:tc>
        <w:tc>
          <w:tcPr>
            <w:tcW w:w="1305" w:type="dxa"/>
          </w:tcPr>
          <w:p w14:paraId="738931BA" w14:textId="03527821"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.809</w:t>
            </w:r>
          </w:p>
        </w:tc>
        <w:tc>
          <w:tcPr>
            <w:tcW w:w="1305" w:type="dxa"/>
          </w:tcPr>
          <w:p w14:paraId="7145970A" w14:textId="3D5665DA" w:rsidR="005F21CC" w:rsidRPr="00A10324"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rPr>
                <w:b/>
                <w:bCs/>
              </w:rPr>
            </w:pPr>
            <w:r w:rsidRPr="00A10324">
              <w:rPr>
                <w:b/>
                <w:bCs/>
              </w:rPr>
              <w:t>.820</w:t>
            </w:r>
          </w:p>
        </w:tc>
        <w:tc>
          <w:tcPr>
            <w:tcW w:w="1305" w:type="dxa"/>
          </w:tcPr>
          <w:p w14:paraId="15C05F2F"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c>
          <w:tcPr>
            <w:tcW w:w="1193" w:type="dxa"/>
          </w:tcPr>
          <w:p w14:paraId="10104DFE" w14:textId="77777777" w:rsidR="005F21CC" w:rsidRPr="00CB1686" w:rsidRDefault="005F21CC" w:rsidP="00CB1686">
            <w:pPr>
              <w:spacing w:line="0" w:lineRule="atLeast"/>
              <w:ind w:firstLine="14"/>
              <w:cnfStyle w:val="000000100000" w:firstRow="0" w:lastRow="0" w:firstColumn="0" w:lastColumn="0" w:oddVBand="0" w:evenVBand="0" w:oddHBand="1" w:evenHBand="0" w:firstRowFirstColumn="0" w:firstRowLastColumn="0" w:lastRowFirstColumn="0" w:lastRowLastColumn="0"/>
            </w:pPr>
          </w:p>
        </w:tc>
        <w:tc>
          <w:tcPr>
            <w:tcW w:w="1305" w:type="dxa"/>
          </w:tcPr>
          <w:p w14:paraId="5C8CBA6D"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c>
          <w:tcPr>
            <w:tcW w:w="1193" w:type="dxa"/>
          </w:tcPr>
          <w:p w14:paraId="1DD8C76F"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r>
      <w:tr w:rsidR="005F21CC" w:rsidRPr="00CB1686" w14:paraId="4D1A052C" w14:textId="77777777" w:rsidTr="005F21CC">
        <w:tc>
          <w:tcPr>
            <w:cnfStyle w:val="001000000000" w:firstRow="0" w:lastRow="0" w:firstColumn="1" w:lastColumn="0" w:oddVBand="0" w:evenVBand="0" w:oddHBand="0" w:evenHBand="0" w:firstRowFirstColumn="0" w:firstRowLastColumn="0" w:lastRowFirstColumn="0" w:lastRowLastColumn="0"/>
            <w:tcW w:w="666" w:type="dxa"/>
          </w:tcPr>
          <w:p w14:paraId="44653510" w14:textId="77777777" w:rsidR="005F21CC" w:rsidRPr="00CB1686" w:rsidRDefault="005F21CC" w:rsidP="00CB1686">
            <w:pPr>
              <w:spacing w:line="0" w:lineRule="atLeast"/>
              <w:ind w:firstLine="0"/>
              <w:jc w:val="center"/>
            </w:pPr>
            <w:r w:rsidRPr="002C43CE">
              <w:t>PBC</w:t>
            </w:r>
          </w:p>
        </w:tc>
        <w:tc>
          <w:tcPr>
            <w:tcW w:w="1305" w:type="dxa"/>
          </w:tcPr>
          <w:p w14:paraId="79B19301" w14:textId="65265DD0" w:rsidR="005F21CC" w:rsidRPr="00CB1686" w:rsidRDefault="005F21CC" w:rsidP="00B63B53">
            <w:pPr>
              <w:spacing w:line="0" w:lineRule="atLeast"/>
              <w:ind w:firstLine="0"/>
              <w:cnfStyle w:val="000000000000" w:firstRow="0" w:lastRow="0" w:firstColumn="0" w:lastColumn="0" w:oddVBand="0" w:evenVBand="0" w:oddHBand="0" w:evenHBand="0" w:firstRowFirstColumn="0" w:firstRowLastColumn="0" w:lastRowFirstColumn="0" w:lastRowLastColumn="0"/>
            </w:pPr>
            <w:r w:rsidRPr="00CB1686">
              <w:t>.578</w:t>
            </w:r>
          </w:p>
        </w:tc>
        <w:tc>
          <w:tcPr>
            <w:tcW w:w="1305" w:type="dxa"/>
          </w:tcPr>
          <w:p w14:paraId="2C6198A8" w14:textId="50172051" w:rsidR="005F21CC" w:rsidRPr="00CB1686" w:rsidRDefault="005F21CC" w:rsidP="00B63B53">
            <w:pPr>
              <w:spacing w:line="0" w:lineRule="atLeast"/>
              <w:ind w:firstLine="0"/>
              <w:cnfStyle w:val="000000000000" w:firstRow="0" w:lastRow="0" w:firstColumn="0" w:lastColumn="0" w:oddVBand="0" w:evenVBand="0" w:oddHBand="0" w:evenHBand="0" w:firstRowFirstColumn="0" w:firstRowLastColumn="0" w:lastRowFirstColumn="0" w:lastRowLastColumn="0"/>
            </w:pPr>
            <w:r w:rsidRPr="00CB1686">
              <w:t>.640</w:t>
            </w:r>
          </w:p>
        </w:tc>
        <w:tc>
          <w:tcPr>
            <w:tcW w:w="1305" w:type="dxa"/>
          </w:tcPr>
          <w:p w14:paraId="372A3248" w14:textId="17FA94E3" w:rsidR="005F21CC" w:rsidRPr="00CB1686" w:rsidRDefault="005F21CC" w:rsidP="00B63B53">
            <w:pPr>
              <w:spacing w:line="0" w:lineRule="atLeast"/>
              <w:ind w:firstLine="0"/>
              <w:cnfStyle w:val="000000000000" w:firstRow="0" w:lastRow="0" w:firstColumn="0" w:lastColumn="0" w:oddVBand="0" w:evenVBand="0" w:oddHBand="0" w:evenHBand="0" w:firstRowFirstColumn="0" w:firstRowLastColumn="0" w:lastRowFirstColumn="0" w:lastRowLastColumn="0"/>
            </w:pPr>
            <w:r w:rsidRPr="00CB1686">
              <w:t>.750</w:t>
            </w:r>
          </w:p>
        </w:tc>
        <w:tc>
          <w:tcPr>
            <w:tcW w:w="1305" w:type="dxa"/>
          </w:tcPr>
          <w:p w14:paraId="68D7D868" w14:textId="38352C31" w:rsidR="005F21CC" w:rsidRPr="00A10324"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rPr>
                <w:b/>
                <w:bCs/>
              </w:rPr>
            </w:pPr>
            <w:r w:rsidRPr="00A10324">
              <w:rPr>
                <w:b/>
                <w:bCs/>
              </w:rPr>
              <w:t>.788</w:t>
            </w:r>
          </w:p>
        </w:tc>
        <w:tc>
          <w:tcPr>
            <w:tcW w:w="1193" w:type="dxa"/>
          </w:tcPr>
          <w:p w14:paraId="3B960F55" w14:textId="77777777" w:rsidR="005F21CC" w:rsidRPr="00CB1686" w:rsidRDefault="005F21CC" w:rsidP="00CB1686">
            <w:pPr>
              <w:spacing w:line="0" w:lineRule="atLeast"/>
              <w:ind w:firstLine="14"/>
              <w:cnfStyle w:val="000000000000" w:firstRow="0" w:lastRow="0" w:firstColumn="0" w:lastColumn="0" w:oddVBand="0" w:evenVBand="0" w:oddHBand="0" w:evenHBand="0" w:firstRowFirstColumn="0" w:firstRowLastColumn="0" w:lastRowFirstColumn="0" w:lastRowLastColumn="0"/>
            </w:pPr>
          </w:p>
        </w:tc>
        <w:tc>
          <w:tcPr>
            <w:tcW w:w="1305" w:type="dxa"/>
          </w:tcPr>
          <w:p w14:paraId="06D70BE5" w14:textId="77777777" w:rsidR="005F21CC" w:rsidRPr="00CB1686"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pPr>
          </w:p>
        </w:tc>
        <w:tc>
          <w:tcPr>
            <w:tcW w:w="1193" w:type="dxa"/>
          </w:tcPr>
          <w:p w14:paraId="02F005C5" w14:textId="77777777" w:rsidR="005F21CC" w:rsidRPr="00CB1686"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pPr>
          </w:p>
        </w:tc>
      </w:tr>
      <w:tr w:rsidR="005F21CC" w:rsidRPr="00CB1686" w14:paraId="0929B2CA" w14:textId="77777777" w:rsidTr="005F2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 w:type="dxa"/>
          </w:tcPr>
          <w:p w14:paraId="7A454213" w14:textId="77777777" w:rsidR="005F21CC" w:rsidRPr="00CB1686" w:rsidRDefault="005F21CC" w:rsidP="00CB1686">
            <w:pPr>
              <w:spacing w:line="0" w:lineRule="atLeast"/>
              <w:ind w:firstLine="0"/>
              <w:jc w:val="center"/>
            </w:pPr>
            <w:r w:rsidRPr="002C43CE">
              <w:t>AAG</w:t>
            </w:r>
          </w:p>
        </w:tc>
        <w:tc>
          <w:tcPr>
            <w:tcW w:w="1305" w:type="dxa"/>
          </w:tcPr>
          <w:p w14:paraId="4E04C29F" w14:textId="210B2046"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.260</w:t>
            </w:r>
          </w:p>
        </w:tc>
        <w:tc>
          <w:tcPr>
            <w:tcW w:w="1305" w:type="dxa"/>
          </w:tcPr>
          <w:p w14:paraId="27AB2102" w14:textId="1C85F980"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.331</w:t>
            </w:r>
          </w:p>
        </w:tc>
        <w:tc>
          <w:tcPr>
            <w:tcW w:w="1305" w:type="dxa"/>
          </w:tcPr>
          <w:p w14:paraId="6B1E1BFF" w14:textId="59229D51"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.271</w:t>
            </w:r>
          </w:p>
        </w:tc>
        <w:tc>
          <w:tcPr>
            <w:tcW w:w="1305" w:type="dxa"/>
          </w:tcPr>
          <w:p w14:paraId="7D24F068" w14:textId="0C947E7B"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.268</w:t>
            </w:r>
          </w:p>
        </w:tc>
        <w:tc>
          <w:tcPr>
            <w:tcW w:w="1193" w:type="dxa"/>
          </w:tcPr>
          <w:p w14:paraId="0D27BFD8" w14:textId="1E59A922" w:rsidR="005F21CC" w:rsidRPr="00A10324" w:rsidRDefault="005F21CC" w:rsidP="00CB1686">
            <w:pPr>
              <w:spacing w:line="0" w:lineRule="atLeast"/>
              <w:ind w:firstLine="14"/>
              <w:cnfStyle w:val="000000100000" w:firstRow="0" w:lastRow="0" w:firstColumn="0" w:lastColumn="0" w:oddVBand="0" w:evenVBand="0" w:oddHBand="1" w:evenHBand="0" w:firstRowFirstColumn="0" w:firstRowLastColumn="0" w:lastRowFirstColumn="0" w:lastRowLastColumn="0"/>
              <w:rPr>
                <w:b/>
                <w:bCs/>
              </w:rPr>
            </w:pPr>
            <w:r w:rsidRPr="00A10324">
              <w:rPr>
                <w:b/>
                <w:bCs/>
              </w:rPr>
              <w:t>.727</w:t>
            </w:r>
          </w:p>
        </w:tc>
        <w:tc>
          <w:tcPr>
            <w:tcW w:w="1305" w:type="dxa"/>
          </w:tcPr>
          <w:p w14:paraId="48F770E6"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c>
          <w:tcPr>
            <w:tcW w:w="1193" w:type="dxa"/>
          </w:tcPr>
          <w:p w14:paraId="57B30092" w14:textId="77777777" w:rsidR="005F21CC" w:rsidRPr="00CB1686"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pPr>
          </w:p>
        </w:tc>
      </w:tr>
      <w:tr w:rsidR="005F21CC" w:rsidRPr="00CB1686" w14:paraId="1DC34958" w14:textId="77777777" w:rsidTr="005F21CC">
        <w:tc>
          <w:tcPr>
            <w:cnfStyle w:val="001000000000" w:firstRow="0" w:lastRow="0" w:firstColumn="1" w:lastColumn="0" w:oddVBand="0" w:evenVBand="0" w:oddHBand="0" w:evenHBand="0" w:firstRowFirstColumn="0" w:firstRowLastColumn="0" w:lastRowFirstColumn="0" w:lastRowLastColumn="0"/>
            <w:tcW w:w="666" w:type="dxa"/>
          </w:tcPr>
          <w:p w14:paraId="1FBCA961" w14:textId="77777777" w:rsidR="005F21CC" w:rsidRPr="00CB1686" w:rsidRDefault="005F21CC" w:rsidP="00CB1686">
            <w:pPr>
              <w:spacing w:line="0" w:lineRule="atLeast"/>
              <w:ind w:firstLine="0"/>
              <w:jc w:val="center"/>
            </w:pPr>
            <w:r w:rsidRPr="002C43CE">
              <w:t>ATT</w:t>
            </w:r>
          </w:p>
        </w:tc>
        <w:tc>
          <w:tcPr>
            <w:tcW w:w="1305" w:type="dxa"/>
          </w:tcPr>
          <w:p w14:paraId="23BAB858" w14:textId="7C16B087" w:rsidR="005F21CC" w:rsidRPr="00CB1686" w:rsidRDefault="005F21CC" w:rsidP="00B63B53">
            <w:pPr>
              <w:spacing w:line="0" w:lineRule="atLeast"/>
              <w:ind w:firstLine="0"/>
              <w:cnfStyle w:val="000000000000" w:firstRow="0" w:lastRow="0" w:firstColumn="0" w:lastColumn="0" w:oddVBand="0" w:evenVBand="0" w:oddHBand="0" w:evenHBand="0" w:firstRowFirstColumn="0" w:firstRowLastColumn="0" w:lastRowFirstColumn="0" w:lastRowLastColumn="0"/>
            </w:pPr>
            <w:r w:rsidRPr="00CB1686">
              <w:t>.581</w:t>
            </w:r>
          </w:p>
        </w:tc>
        <w:tc>
          <w:tcPr>
            <w:tcW w:w="1305" w:type="dxa"/>
          </w:tcPr>
          <w:p w14:paraId="4D3ED418" w14:textId="2690D81F" w:rsidR="005F21CC" w:rsidRPr="00CB1686" w:rsidRDefault="005F21CC" w:rsidP="00B63B53">
            <w:pPr>
              <w:spacing w:line="0" w:lineRule="atLeast"/>
              <w:ind w:firstLine="0"/>
              <w:cnfStyle w:val="000000000000" w:firstRow="0" w:lastRow="0" w:firstColumn="0" w:lastColumn="0" w:oddVBand="0" w:evenVBand="0" w:oddHBand="0" w:evenHBand="0" w:firstRowFirstColumn="0" w:firstRowLastColumn="0" w:lastRowFirstColumn="0" w:lastRowLastColumn="0"/>
            </w:pPr>
            <w:r w:rsidRPr="00CB1686">
              <w:t>.674</w:t>
            </w:r>
          </w:p>
        </w:tc>
        <w:tc>
          <w:tcPr>
            <w:tcW w:w="1305" w:type="dxa"/>
          </w:tcPr>
          <w:p w14:paraId="7E5B8B89" w14:textId="56552C91" w:rsidR="005F21CC" w:rsidRPr="00CB1686" w:rsidRDefault="005F21CC" w:rsidP="00B63B53">
            <w:pPr>
              <w:spacing w:line="0" w:lineRule="atLeast"/>
              <w:ind w:firstLine="0"/>
              <w:cnfStyle w:val="000000000000" w:firstRow="0" w:lastRow="0" w:firstColumn="0" w:lastColumn="0" w:oddVBand="0" w:evenVBand="0" w:oddHBand="0" w:evenHBand="0" w:firstRowFirstColumn="0" w:firstRowLastColumn="0" w:lastRowFirstColumn="0" w:lastRowLastColumn="0"/>
            </w:pPr>
            <w:r w:rsidRPr="00CB1686">
              <w:t>.678</w:t>
            </w:r>
          </w:p>
        </w:tc>
        <w:tc>
          <w:tcPr>
            <w:tcW w:w="1305" w:type="dxa"/>
          </w:tcPr>
          <w:p w14:paraId="1904F96A" w14:textId="0040D93F" w:rsidR="005F21CC" w:rsidRPr="00CB1686" w:rsidRDefault="005F21CC" w:rsidP="00B63B53">
            <w:pPr>
              <w:spacing w:line="0" w:lineRule="atLeast"/>
              <w:ind w:firstLine="0"/>
              <w:cnfStyle w:val="000000000000" w:firstRow="0" w:lastRow="0" w:firstColumn="0" w:lastColumn="0" w:oddVBand="0" w:evenVBand="0" w:oddHBand="0" w:evenHBand="0" w:firstRowFirstColumn="0" w:firstRowLastColumn="0" w:lastRowFirstColumn="0" w:lastRowLastColumn="0"/>
            </w:pPr>
            <w:r w:rsidRPr="00CB1686">
              <w:t>.526</w:t>
            </w:r>
          </w:p>
        </w:tc>
        <w:tc>
          <w:tcPr>
            <w:tcW w:w="1193" w:type="dxa"/>
          </w:tcPr>
          <w:p w14:paraId="6EE107AF" w14:textId="0A78C858" w:rsidR="005F21CC" w:rsidRPr="00CB1686" w:rsidRDefault="005F21CC" w:rsidP="00CB1686">
            <w:pPr>
              <w:spacing w:line="0" w:lineRule="atLeast"/>
              <w:ind w:firstLine="14"/>
              <w:cnfStyle w:val="000000000000" w:firstRow="0" w:lastRow="0" w:firstColumn="0" w:lastColumn="0" w:oddVBand="0" w:evenVBand="0" w:oddHBand="0" w:evenHBand="0" w:firstRowFirstColumn="0" w:firstRowLastColumn="0" w:lastRowFirstColumn="0" w:lastRowLastColumn="0"/>
            </w:pPr>
            <w:r w:rsidRPr="00CB1686">
              <w:t>.280</w:t>
            </w:r>
          </w:p>
        </w:tc>
        <w:tc>
          <w:tcPr>
            <w:tcW w:w="1305" w:type="dxa"/>
          </w:tcPr>
          <w:p w14:paraId="49F0BCE9" w14:textId="328D184C" w:rsidR="005F21CC" w:rsidRPr="00A10324"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rPr>
                <w:b/>
                <w:bCs/>
              </w:rPr>
            </w:pPr>
            <w:r w:rsidRPr="00A10324">
              <w:rPr>
                <w:b/>
                <w:bCs/>
              </w:rPr>
              <w:t>.711</w:t>
            </w:r>
          </w:p>
        </w:tc>
        <w:tc>
          <w:tcPr>
            <w:tcW w:w="1193" w:type="dxa"/>
          </w:tcPr>
          <w:p w14:paraId="338C05B2" w14:textId="77777777" w:rsidR="005F21CC" w:rsidRPr="00CB1686" w:rsidRDefault="005F21CC" w:rsidP="00CB1686">
            <w:pPr>
              <w:spacing w:line="0" w:lineRule="atLeast"/>
              <w:ind w:firstLine="0"/>
              <w:cnfStyle w:val="000000000000" w:firstRow="0" w:lastRow="0" w:firstColumn="0" w:lastColumn="0" w:oddVBand="0" w:evenVBand="0" w:oddHBand="0" w:evenHBand="0" w:firstRowFirstColumn="0" w:firstRowLastColumn="0" w:lastRowFirstColumn="0" w:lastRowLastColumn="0"/>
            </w:pPr>
          </w:p>
        </w:tc>
      </w:tr>
      <w:tr w:rsidR="005F21CC" w:rsidRPr="00CB1686" w14:paraId="5579B0CF" w14:textId="77777777" w:rsidTr="005F2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 w:type="dxa"/>
          </w:tcPr>
          <w:p w14:paraId="67E179FA" w14:textId="77777777" w:rsidR="005F21CC" w:rsidRPr="00CB1686" w:rsidRDefault="005F21CC" w:rsidP="00CB1686">
            <w:pPr>
              <w:spacing w:line="0" w:lineRule="atLeast"/>
              <w:ind w:firstLine="0"/>
              <w:jc w:val="center"/>
            </w:pPr>
            <w:r w:rsidRPr="002C43CE">
              <w:t>SN</w:t>
            </w:r>
          </w:p>
        </w:tc>
        <w:tc>
          <w:tcPr>
            <w:tcW w:w="1305" w:type="dxa"/>
          </w:tcPr>
          <w:p w14:paraId="501150D3" w14:textId="3F6CB6AE"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.358</w:t>
            </w:r>
          </w:p>
        </w:tc>
        <w:tc>
          <w:tcPr>
            <w:tcW w:w="1305" w:type="dxa"/>
          </w:tcPr>
          <w:p w14:paraId="435682CC" w14:textId="223D3FCE"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.426</w:t>
            </w:r>
          </w:p>
        </w:tc>
        <w:tc>
          <w:tcPr>
            <w:tcW w:w="1305" w:type="dxa"/>
          </w:tcPr>
          <w:p w14:paraId="68E4A546" w14:textId="6B6447C3"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.478</w:t>
            </w:r>
          </w:p>
        </w:tc>
        <w:tc>
          <w:tcPr>
            <w:tcW w:w="1305" w:type="dxa"/>
          </w:tcPr>
          <w:p w14:paraId="26A54E1D" w14:textId="60657990"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.393</w:t>
            </w:r>
          </w:p>
        </w:tc>
        <w:tc>
          <w:tcPr>
            <w:tcW w:w="1193" w:type="dxa"/>
          </w:tcPr>
          <w:p w14:paraId="2EB286A7" w14:textId="612145F9" w:rsidR="005F21CC" w:rsidRPr="00CB1686" w:rsidRDefault="005F21CC" w:rsidP="00B63B53">
            <w:pPr>
              <w:spacing w:line="0" w:lineRule="atLeast"/>
              <w:ind w:firstLine="14"/>
              <w:cnfStyle w:val="000000100000" w:firstRow="0" w:lastRow="0" w:firstColumn="0" w:lastColumn="0" w:oddVBand="0" w:evenVBand="0" w:oddHBand="1" w:evenHBand="0" w:firstRowFirstColumn="0" w:firstRowLastColumn="0" w:lastRowFirstColumn="0" w:lastRowLastColumn="0"/>
            </w:pPr>
            <w:r w:rsidRPr="00CB1686">
              <w:t>.482</w:t>
            </w:r>
          </w:p>
        </w:tc>
        <w:tc>
          <w:tcPr>
            <w:tcW w:w="1305" w:type="dxa"/>
          </w:tcPr>
          <w:p w14:paraId="11E47F86" w14:textId="428C245C" w:rsidR="005F21CC" w:rsidRPr="00CB1686" w:rsidRDefault="005F21CC" w:rsidP="00B63B53">
            <w:pPr>
              <w:spacing w:line="0" w:lineRule="atLeast"/>
              <w:ind w:firstLine="0"/>
              <w:cnfStyle w:val="000000100000" w:firstRow="0" w:lastRow="0" w:firstColumn="0" w:lastColumn="0" w:oddVBand="0" w:evenVBand="0" w:oddHBand="1" w:evenHBand="0" w:firstRowFirstColumn="0" w:firstRowLastColumn="0" w:lastRowFirstColumn="0" w:lastRowLastColumn="0"/>
            </w:pPr>
            <w:r w:rsidRPr="00CB1686">
              <w:t>.375</w:t>
            </w:r>
          </w:p>
        </w:tc>
        <w:tc>
          <w:tcPr>
            <w:tcW w:w="1193" w:type="dxa"/>
          </w:tcPr>
          <w:p w14:paraId="05FCFCC4" w14:textId="503AA5C9" w:rsidR="005F21CC" w:rsidRPr="00A10324" w:rsidRDefault="005F21CC" w:rsidP="00CB1686">
            <w:pPr>
              <w:spacing w:line="0" w:lineRule="atLeast"/>
              <w:ind w:firstLine="0"/>
              <w:cnfStyle w:val="000000100000" w:firstRow="0" w:lastRow="0" w:firstColumn="0" w:lastColumn="0" w:oddVBand="0" w:evenVBand="0" w:oddHBand="1" w:evenHBand="0" w:firstRowFirstColumn="0" w:firstRowLastColumn="0" w:lastRowFirstColumn="0" w:lastRowLastColumn="0"/>
              <w:rPr>
                <w:b/>
                <w:bCs/>
              </w:rPr>
            </w:pPr>
            <w:r w:rsidRPr="00A10324">
              <w:rPr>
                <w:b/>
                <w:bCs/>
              </w:rPr>
              <w:t>.753</w:t>
            </w:r>
          </w:p>
        </w:tc>
      </w:tr>
    </w:tbl>
    <w:p w14:paraId="47A48C9E" w14:textId="10ABC080" w:rsidR="005F21CC" w:rsidRPr="007B6B5D" w:rsidRDefault="005F21CC" w:rsidP="00A10324">
      <w:pPr>
        <w:pStyle w:val="APA7Normal"/>
        <w:spacing w:line="240" w:lineRule="auto"/>
        <w:ind w:firstLine="0"/>
      </w:pPr>
      <w:r w:rsidRPr="007B6B5D">
        <w:t xml:space="preserve">Note: The values (in bold characters) along the diagonal indicate the </w:t>
      </w:r>
      <w:r w:rsidRPr="007B6B5D">
        <w:sym w:font="Symbol" w:char="F0D6"/>
      </w:r>
      <w:r w:rsidRPr="007B6B5D">
        <w:t>AVE of the latent variable.</w:t>
      </w:r>
    </w:p>
    <w:p w14:paraId="0E086718" w14:textId="77777777" w:rsidR="009D35F2" w:rsidRDefault="009D35F2" w:rsidP="00CB1686">
      <w:pPr>
        <w:pStyle w:val="APA7Head1"/>
      </w:pPr>
    </w:p>
    <w:p w14:paraId="12945811" w14:textId="7595C736" w:rsidR="00C14D7E" w:rsidRPr="00FA488D" w:rsidRDefault="00C14D7E" w:rsidP="00CB1686">
      <w:pPr>
        <w:pStyle w:val="APA7Head1"/>
      </w:pPr>
      <w:r w:rsidRPr="00FA488D">
        <w:t xml:space="preserve">Discussion </w:t>
      </w:r>
    </w:p>
    <w:p w14:paraId="60032DD6" w14:textId="7CD9A3DD" w:rsidR="00C14D7E" w:rsidRPr="00FA488D" w:rsidRDefault="00C14D7E" w:rsidP="00CB1686">
      <w:pPr>
        <w:pStyle w:val="APA7Head2"/>
      </w:pPr>
      <w:r w:rsidRPr="00FA488D">
        <w:t>Goals Fluctuation</w:t>
      </w:r>
    </w:p>
    <w:p w14:paraId="447061B3" w14:textId="165F8DC3" w:rsidR="00C14D7E" w:rsidRDefault="00C14D7E" w:rsidP="00355B2F">
      <w:pPr>
        <w:pStyle w:val="APA7Normal"/>
        <w:jc w:val="both"/>
        <w:rPr>
          <w:bCs/>
        </w:rPr>
      </w:pPr>
      <w:r w:rsidRPr="00FA488D">
        <w:t xml:space="preserve">The topic of goal fluctuation deserves adequate attention in the analysis of human behavior, especially considering that people are often guided by different goals and, at times, a specific goal takes over other goals for a multitude of reasons. </w:t>
      </w:r>
      <w:r w:rsidR="0008251C" w:rsidRPr="00FA488D">
        <w:t>The individual mood, high-level of stress, the influence of important others or media, c</w:t>
      </w:r>
      <w:r w:rsidRPr="00FA488D">
        <w:t>ontextual conditions</w:t>
      </w:r>
      <w:r w:rsidR="0008251C" w:rsidRPr="00FA488D">
        <w:t>, etc.</w:t>
      </w:r>
      <w:r w:rsidRPr="00FA488D">
        <w:t xml:space="preserve"> may explain the selection of a goal </w:t>
      </w:r>
      <w:r w:rsidR="0008251C" w:rsidRPr="00FA488D">
        <w:lastRenderedPageBreak/>
        <w:t xml:space="preserve">in spite of another one. In the specific case of environmental </w:t>
      </w:r>
      <w:r w:rsidR="001775D9" w:rsidRPr="00FA488D">
        <w:t>goals,</w:t>
      </w:r>
      <w:r w:rsidR="0008251C" w:rsidRPr="00FA488D">
        <w:t xml:space="preserve"> we acknowledge that, </w:t>
      </w:r>
      <w:r w:rsidR="0008251C" w:rsidRPr="00FA488D">
        <w:rPr>
          <w:bCs/>
        </w:rPr>
        <w:t>although goals are often fluctuating and conflicting, the global critical environmental situation contributes to maintain a continuous high level of attention on topics like energy-saving, resource consumption, pollution, waste and circular economy; these topics are daily addressed on the news, on magazines and on social media as well.</w:t>
      </w:r>
      <w:r w:rsidR="005F20D7">
        <w:rPr>
          <w:bCs/>
        </w:rPr>
        <w:t xml:space="preserve"> Therefore, we expect that environmental goal </w:t>
      </w:r>
      <w:r w:rsidR="00AC6FF1">
        <w:rPr>
          <w:bCs/>
        </w:rPr>
        <w:t>has a limited fluctuation for people living in advanced economies.</w:t>
      </w:r>
    </w:p>
    <w:p w14:paraId="4C174005" w14:textId="77777777" w:rsidR="00C31A9E" w:rsidRPr="00FA488D" w:rsidRDefault="00C31A9E" w:rsidP="00CB1686">
      <w:pPr>
        <w:pStyle w:val="APA7Normal"/>
      </w:pPr>
    </w:p>
    <w:p w14:paraId="23DF7673" w14:textId="31AFA82E" w:rsidR="009005F2" w:rsidRPr="00FA488D" w:rsidRDefault="009005F2" w:rsidP="00CB1686">
      <w:pPr>
        <w:pStyle w:val="APA7Head1"/>
      </w:pPr>
      <w:r w:rsidRPr="00FA488D">
        <w:t xml:space="preserve">Conclusions </w:t>
      </w:r>
    </w:p>
    <w:p w14:paraId="4ECFD2B9" w14:textId="4D0FF253" w:rsidR="009005F2" w:rsidRPr="00FA488D" w:rsidRDefault="009005F2" w:rsidP="00CB1686">
      <w:pPr>
        <w:pStyle w:val="APA7Head2"/>
      </w:pPr>
      <w:r w:rsidRPr="00FA488D">
        <w:t>Implications and Policy Suggestions</w:t>
      </w:r>
    </w:p>
    <w:p w14:paraId="1DF2180A" w14:textId="3F62F336" w:rsidR="009005F2" w:rsidRPr="00FA488D" w:rsidRDefault="009005F2" w:rsidP="00355B2F">
      <w:pPr>
        <w:pStyle w:val="APA7Normal"/>
        <w:jc w:val="both"/>
      </w:pPr>
      <w:r w:rsidRPr="00FA488D">
        <w:t xml:space="preserve">As explained in the main paper, </w:t>
      </w:r>
      <w:r w:rsidR="003C054E" w:rsidRPr="00FA488D">
        <w:t xml:space="preserve">governmental interventions need to be adequately tailored on the targeted audience, especially from the socio-demographical point of view. </w:t>
      </w:r>
      <w:r w:rsidRPr="00FA488D">
        <w:t xml:space="preserve">For example, </w:t>
      </w:r>
      <w:r w:rsidR="00AC6FF1">
        <w:t xml:space="preserve">in relation to age, </w:t>
      </w:r>
      <w:r w:rsidRPr="00FA488D">
        <w:t xml:space="preserve">the youngsters need appropriate school programs including environmental education since the early stages, whereas </w:t>
      </w:r>
      <w:r w:rsidR="00361D02">
        <w:t xml:space="preserve">the </w:t>
      </w:r>
      <w:r w:rsidRPr="00FA488D">
        <w:t xml:space="preserve">elders require a different approach considering they may have inappropriate recycling habits, they me reluctant to implement new separation procedures or they may lack of environmental motivation. Numerous behavior change techniques are available </w:t>
      </w:r>
      <w:r w:rsidR="00373675">
        <w:t xml:space="preserve">depending on the situation </w:t>
      </w:r>
      <w:r w:rsidRPr="00FA488D">
        <w:fldChar w:fldCharType="begin"/>
      </w:r>
      <w:r w:rsidR="001C563F" w:rsidRPr="00FA488D">
        <w:instrText xml:space="preserve"> ADDIN EN.CITE &lt;EndNote&gt;&lt;Cite&gt;&lt;Author&gt;Abraham&lt;/Author&gt;&lt;Year&gt;2008&lt;/Year&gt;&lt;RecNum&gt;5344&lt;/RecNum&gt;&lt;DisplayText&gt;(Abraham &amp;amp; Michie, 2008)&lt;/DisplayText&gt;&lt;record&gt;&lt;rec-number&gt;5344&lt;/rec-number&gt;&lt;foreign-keys&gt;&lt;key app="EN" db-id="2xt2vxpx1drtxzep2pgpsxxp9atffxp2tp9a" timestamp="1661591827"&gt;5344&lt;/key&gt;&lt;/foreign-keys&gt;&lt;ref-type name="Journal Article"&gt;17&lt;/ref-type&gt;&lt;contributors&gt;&lt;authors&gt;&lt;author&gt;Abraham, Charles&lt;/author&gt;&lt;author&gt;Michie, Susan&lt;/author&gt;&lt;/authors&gt;&lt;/contributors&gt;&lt;titles&gt;&lt;title&gt;A taxonomy of behavior change techniques used in interventions&lt;/title&gt;&lt;secondary-title&gt;Health psychology&lt;/secondary-title&gt;&lt;/titles&gt;&lt;periodical&gt;&lt;full-title&gt;Health psychology&lt;/full-title&gt;&lt;/periodical&gt;&lt;pages&gt;379&lt;/pages&gt;&lt;volume&gt;27&lt;/volume&gt;&lt;number&gt;3&lt;/number&gt;&lt;dates&gt;&lt;year&gt;2008&lt;/year&gt;&lt;/dates&gt;&lt;isbn&gt;1930-7810&lt;/isbn&gt;&lt;urls&gt;&lt;/urls&gt;&lt;electronic-resource-num&gt;10.1037/0278-6133.27.3.379&lt;/electronic-resource-num&gt;&lt;/record&gt;&lt;/Cite&gt;&lt;/EndNote&gt;</w:instrText>
      </w:r>
      <w:r w:rsidRPr="00FA488D">
        <w:fldChar w:fldCharType="separate"/>
      </w:r>
      <w:r w:rsidRPr="00FA488D">
        <w:rPr>
          <w:noProof/>
        </w:rPr>
        <w:t>(Abraham &amp; Michie, 2008)</w:t>
      </w:r>
      <w:r w:rsidRPr="00FA488D">
        <w:fldChar w:fldCharType="end"/>
      </w:r>
      <w:r w:rsidRPr="00FA488D">
        <w:t>. In the former case the environmental education needs to be supported by prompting specific goal setting, demonstration of appropriate behavior, techniques of intention formation, encouragement and rewards. In the latter case behavior changes may be pursued by providing information on health risks and conducting motivational interviewing</w:t>
      </w:r>
      <w:r w:rsidR="00AC6FF1">
        <w:t>. E</w:t>
      </w:r>
      <w:r w:rsidRPr="00FA488D">
        <w:t xml:space="preserve">xplaining benefits and costs for proper and improper action may prove beneficial as well. </w:t>
      </w:r>
    </w:p>
    <w:p w14:paraId="73E66CE1" w14:textId="2F0C8D96" w:rsidR="00BA4160" w:rsidRDefault="00BA4160">
      <w:pPr>
        <w:spacing w:line="240" w:lineRule="auto"/>
        <w:ind w:firstLine="0"/>
      </w:pPr>
      <w:r>
        <w:br w:type="page"/>
      </w:r>
    </w:p>
    <w:p w14:paraId="0FA08B76" w14:textId="77777777" w:rsidR="002F15CE" w:rsidRPr="00FA488D" w:rsidRDefault="002F15CE" w:rsidP="009572FD"/>
    <w:p w14:paraId="79696153" w14:textId="5A895B44" w:rsidR="0040245D" w:rsidRPr="00FA488D" w:rsidRDefault="0040245D" w:rsidP="00BA4160">
      <w:pPr>
        <w:pStyle w:val="APA7Head1"/>
      </w:pPr>
      <w:r w:rsidRPr="00FA488D">
        <w:t>References</w:t>
      </w:r>
    </w:p>
    <w:p w14:paraId="04C30BF3" w14:textId="295D3429" w:rsidR="0030483C" w:rsidRPr="0030483C" w:rsidRDefault="0040245D" w:rsidP="0030483C">
      <w:pPr>
        <w:pStyle w:val="EndNoteBibliography"/>
        <w:ind w:left="720" w:hanging="720"/>
        <w:rPr>
          <w:noProof/>
        </w:rPr>
      </w:pPr>
      <w:r w:rsidRPr="00FA488D">
        <w:rPr>
          <w:rFonts w:asciiTheme="minorHAnsi" w:hAnsiTheme="minorHAnsi" w:cstheme="minorHAnsi"/>
          <w:szCs w:val="22"/>
        </w:rPr>
        <w:fldChar w:fldCharType="begin"/>
      </w:r>
      <w:r w:rsidRPr="00FA488D">
        <w:rPr>
          <w:rFonts w:asciiTheme="minorHAnsi" w:hAnsiTheme="minorHAnsi" w:cstheme="minorHAnsi"/>
          <w:szCs w:val="22"/>
        </w:rPr>
        <w:instrText xml:space="preserve"> ADDIN EN.REFLIST </w:instrText>
      </w:r>
      <w:r w:rsidRPr="00FA488D">
        <w:rPr>
          <w:rFonts w:asciiTheme="minorHAnsi" w:hAnsiTheme="minorHAnsi" w:cstheme="minorHAnsi"/>
          <w:szCs w:val="22"/>
        </w:rPr>
        <w:fldChar w:fldCharType="separate"/>
      </w:r>
      <w:r w:rsidR="0030483C" w:rsidRPr="0030483C">
        <w:rPr>
          <w:noProof/>
        </w:rPr>
        <w:t xml:space="preserve">Abraham, C., &amp; Michie, S. (2008). A taxonomy of behavior change techniques used in interventions. </w:t>
      </w:r>
      <w:r w:rsidR="0030483C" w:rsidRPr="0030483C">
        <w:rPr>
          <w:i/>
          <w:noProof/>
        </w:rPr>
        <w:t>Health psychology, 27</w:t>
      </w:r>
      <w:r w:rsidR="0030483C" w:rsidRPr="0030483C">
        <w:rPr>
          <w:noProof/>
        </w:rPr>
        <w:t xml:space="preserve">(3), 379. </w:t>
      </w:r>
      <w:hyperlink r:id="rId8" w:history="1">
        <w:r w:rsidR="0030483C" w:rsidRPr="0030483C">
          <w:rPr>
            <w:rStyle w:val="Collegamentoipertestuale"/>
            <w:noProof/>
          </w:rPr>
          <w:t>https://doi.org/10.1037/0278-6133.27.3.379</w:t>
        </w:r>
      </w:hyperlink>
      <w:r w:rsidR="0030483C" w:rsidRPr="0030483C">
        <w:rPr>
          <w:noProof/>
        </w:rPr>
        <w:t xml:space="preserve"> </w:t>
      </w:r>
    </w:p>
    <w:p w14:paraId="3664175E" w14:textId="77777777" w:rsidR="0030483C" w:rsidRPr="0030483C" w:rsidRDefault="0030483C" w:rsidP="0030483C">
      <w:pPr>
        <w:pStyle w:val="EndNoteBibliography"/>
        <w:ind w:firstLine="0"/>
        <w:rPr>
          <w:noProof/>
        </w:rPr>
      </w:pPr>
    </w:p>
    <w:p w14:paraId="2DB31985" w14:textId="4BC52421" w:rsidR="0030483C" w:rsidRPr="0030483C" w:rsidRDefault="0030483C" w:rsidP="0030483C">
      <w:pPr>
        <w:pStyle w:val="EndNoteBibliography"/>
        <w:ind w:left="720" w:hanging="720"/>
        <w:rPr>
          <w:noProof/>
        </w:rPr>
      </w:pPr>
      <w:r w:rsidRPr="0030483C">
        <w:rPr>
          <w:noProof/>
        </w:rPr>
        <w:t xml:space="preserve">Ajzen, I. (2006). </w:t>
      </w:r>
      <w:r w:rsidRPr="0030483C">
        <w:rPr>
          <w:i/>
          <w:noProof/>
        </w:rPr>
        <w:t>Constructing a TPB questionnaire: Conceptual and methodological considerations</w:t>
      </w:r>
      <w:r w:rsidRPr="0030483C">
        <w:rPr>
          <w:noProof/>
        </w:rPr>
        <w:t xml:space="preserve">. Retrieved 18.02.2023 from </w:t>
      </w:r>
      <w:hyperlink r:id="rId9" w:history="1">
        <w:r w:rsidRPr="0030483C">
          <w:rPr>
            <w:rStyle w:val="Collegamentoipertestuale"/>
            <w:noProof/>
          </w:rPr>
          <w:t>https://citeseerx.ist.psu.edu/document?repid=rep1&amp;type=pdf&amp;doi=0574b20bd58130dd5a961f1a2db10fd1fcbae95d</w:t>
        </w:r>
      </w:hyperlink>
    </w:p>
    <w:p w14:paraId="15F2D6E1" w14:textId="77777777" w:rsidR="0030483C" w:rsidRPr="0030483C" w:rsidRDefault="0030483C" w:rsidP="0030483C">
      <w:pPr>
        <w:pStyle w:val="EndNoteBibliography"/>
        <w:ind w:firstLine="0"/>
        <w:rPr>
          <w:noProof/>
        </w:rPr>
      </w:pPr>
    </w:p>
    <w:p w14:paraId="1A191900" w14:textId="69CDE872" w:rsidR="0030483C" w:rsidRPr="0030483C" w:rsidRDefault="0030483C" w:rsidP="0030483C">
      <w:pPr>
        <w:pStyle w:val="EndNoteBibliography"/>
        <w:ind w:left="720" w:hanging="720"/>
        <w:rPr>
          <w:noProof/>
        </w:rPr>
      </w:pPr>
      <w:r w:rsidRPr="0030483C">
        <w:rPr>
          <w:noProof/>
        </w:rPr>
        <w:t xml:space="preserve">Carmi, N., Arnon, S., &amp; Orion, N. (2015). Seeing the forest as well as the trees: General vs specific predictors of environmental behavior. </w:t>
      </w:r>
      <w:r w:rsidRPr="0030483C">
        <w:rPr>
          <w:i/>
          <w:noProof/>
        </w:rPr>
        <w:t>Environmental Education Research, 21</w:t>
      </w:r>
      <w:r w:rsidRPr="0030483C">
        <w:rPr>
          <w:noProof/>
        </w:rPr>
        <w:t xml:space="preserve">(6), 1011-1028. </w:t>
      </w:r>
      <w:hyperlink r:id="rId10" w:history="1">
        <w:r w:rsidRPr="0030483C">
          <w:rPr>
            <w:rStyle w:val="Collegamentoipertestuale"/>
            <w:noProof/>
          </w:rPr>
          <w:t>https://doi.org/10.1080/13504622.2014.949626</w:t>
        </w:r>
      </w:hyperlink>
      <w:r w:rsidRPr="0030483C">
        <w:rPr>
          <w:noProof/>
        </w:rPr>
        <w:t xml:space="preserve"> </w:t>
      </w:r>
    </w:p>
    <w:p w14:paraId="7D4CA3EE" w14:textId="77777777" w:rsidR="0030483C" w:rsidRPr="0030483C" w:rsidRDefault="0030483C" w:rsidP="0030483C">
      <w:pPr>
        <w:pStyle w:val="EndNoteBibliography"/>
        <w:ind w:firstLine="0"/>
        <w:rPr>
          <w:noProof/>
        </w:rPr>
      </w:pPr>
    </w:p>
    <w:p w14:paraId="205A3182" w14:textId="58CBAED4" w:rsidR="0030483C" w:rsidRPr="0030483C" w:rsidRDefault="0030483C" w:rsidP="0030483C">
      <w:pPr>
        <w:pStyle w:val="EndNoteBibliography"/>
        <w:ind w:left="720" w:hanging="720"/>
        <w:rPr>
          <w:noProof/>
        </w:rPr>
      </w:pPr>
      <w:r w:rsidRPr="0030483C">
        <w:rPr>
          <w:noProof/>
        </w:rPr>
        <w:t xml:space="preserve">Carrington, M. J., Neville, B. A., &amp; Whitwell, G. J. (2010). Why Ethical Consumers Don’t Walk Their Talk: Towards a Framework for Understanding the Gap Between the Ethical Purchase Intentions and Actual Buying Behaviour of Ethically Minded Consumers. </w:t>
      </w:r>
      <w:r w:rsidRPr="0030483C">
        <w:rPr>
          <w:i/>
          <w:noProof/>
        </w:rPr>
        <w:t>Journal of Business Ethics, 97</w:t>
      </w:r>
      <w:r w:rsidRPr="0030483C">
        <w:rPr>
          <w:noProof/>
        </w:rPr>
        <w:t xml:space="preserve">(1), 139-158. </w:t>
      </w:r>
      <w:hyperlink r:id="rId11" w:history="1">
        <w:r w:rsidRPr="0030483C">
          <w:rPr>
            <w:rStyle w:val="Collegamentoipertestuale"/>
            <w:noProof/>
          </w:rPr>
          <w:t>https://doi.org/10.1007/s10551-010-0501-6</w:t>
        </w:r>
      </w:hyperlink>
      <w:r w:rsidRPr="0030483C">
        <w:rPr>
          <w:noProof/>
        </w:rPr>
        <w:t xml:space="preserve"> </w:t>
      </w:r>
    </w:p>
    <w:p w14:paraId="4D95016B" w14:textId="77777777" w:rsidR="0030483C" w:rsidRPr="0030483C" w:rsidRDefault="0030483C" w:rsidP="0030483C">
      <w:pPr>
        <w:pStyle w:val="EndNoteBibliography"/>
        <w:ind w:firstLine="0"/>
        <w:rPr>
          <w:noProof/>
        </w:rPr>
      </w:pPr>
    </w:p>
    <w:p w14:paraId="1D90B446" w14:textId="22D34B7B" w:rsidR="0030483C" w:rsidRPr="0030483C" w:rsidRDefault="0030483C" w:rsidP="0030483C">
      <w:pPr>
        <w:pStyle w:val="EndNoteBibliography"/>
        <w:ind w:left="720" w:hanging="720"/>
        <w:rPr>
          <w:noProof/>
        </w:rPr>
      </w:pPr>
      <w:r w:rsidRPr="0030483C">
        <w:rPr>
          <w:noProof/>
        </w:rPr>
        <w:lastRenderedPageBreak/>
        <w:t xml:space="preserve">Carrington, M. J., Neville, B. A., &amp; Whitwell, G. J. (2014). Lost in translation: Exploring the ethical consumer intention–behavior gap. </w:t>
      </w:r>
      <w:r w:rsidRPr="0030483C">
        <w:rPr>
          <w:i/>
          <w:noProof/>
        </w:rPr>
        <w:t>Journal of Business Research, 67</w:t>
      </w:r>
      <w:r w:rsidRPr="0030483C">
        <w:rPr>
          <w:noProof/>
        </w:rPr>
        <w:t xml:space="preserve">(1), 2759-2767. </w:t>
      </w:r>
      <w:hyperlink r:id="rId12" w:history="1">
        <w:r w:rsidRPr="0030483C">
          <w:rPr>
            <w:rStyle w:val="Collegamentoipertestuale"/>
            <w:noProof/>
          </w:rPr>
          <w:t>https://doi.org/10.1016/j.jbusres.2012.09.022</w:t>
        </w:r>
      </w:hyperlink>
      <w:r w:rsidRPr="0030483C">
        <w:rPr>
          <w:noProof/>
        </w:rPr>
        <w:t xml:space="preserve"> </w:t>
      </w:r>
    </w:p>
    <w:p w14:paraId="3D73A07A" w14:textId="77777777" w:rsidR="0030483C" w:rsidRPr="0030483C" w:rsidRDefault="0030483C" w:rsidP="0030483C">
      <w:pPr>
        <w:pStyle w:val="EndNoteBibliography"/>
        <w:ind w:firstLine="0"/>
        <w:rPr>
          <w:noProof/>
        </w:rPr>
      </w:pPr>
    </w:p>
    <w:p w14:paraId="78DCF3CB" w14:textId="74BF364D" w:rsidR="0030483C" w:rsidRPr="0030483C" w:rsidRDefault="0030483C" w:rsidP="0030483C">
      <w:pPr>
        <w:pStyle w:val="EndNoteBibliography"/>
        <w:ind w:left="720" w:hanging="720"/>
        <w:rPr>
          <w:noProof/>
        </w:rPr>
      </w:pPr>
      <w:r w:rsidRPr="0030483C">
        <w:rPr>
          <w:noProof/>
        </w:rPr>
        <w:t xml:space="preserve">Carrus, G., Passafaro, P., &amp; Bonnes, M. (2008). Emotions, habits and rational choices in ecological behaviours: The case of recycling and use of public transportation. </w:t>
      </w:r>
      <w:r w:rsidRPr="0030483C">
        <w:rPr>
          <w:i/>
          <w:noProof/>
        </w:rPr>
        <w:t>Journal of Environmental Psychology, 28</w:t>
      </w:r>
      <w:r w:rsidRPr="0030483C">
        <w:rPr>
          <w:noProof/>
        </w:rPr>
        <w:t xml:space="preserve">(1), 51-62. </w:t>
      </w:r>
      <w:hyperlink r:id="rId13" w:history="1">
        <w:r w:rsidRPr="0030483C">
          <w:rPr>
            <w:rStyle w:val="Collegamentoipertestuale"/>
            <w:noProof/>
          </w:rPr>
          <w:t>https://doi.org/10.1016/j.jenvp.2007.09.003</w:t>
        </w:r>
      </w:hyperlink>
      <w:r w:rsidRPr="0030483C">
        <w:rPr>
          <w:noProof/>
        </w:rPr>
        <w:t xml:space="preserve"> </w:t>
      </w:r>
    </w:p>
    <w:p w14:paraId="3CBDF168" w14:textId="77777777" w:rsidR="0030483C" w:rsidRPr="0030483C" w:rsidRDefault="0030483C" w:rsidP="0030483C">
      <w:pPr>
        <w:pStyle w:val="EndNoteBibliography"/>
        <w:ind w:firstLine="0"/>
        <w:rPr>
          <w:noProof/>
        </w:rPr>
      </w:pPr>
    </w:p>
    <w:p w14:paraId="141973D2" w14:textId="5C80E8E7" w:rsidR="0030483C" w:rsidRPr="0030483C" w:rsidRDefault="0030483C" w:rsidP="0030483C">
      <w:pPr>
        <w:pStyle w:val="EndNoteBibliography"/>
        <w:ind w:left="720" w:hanging="720"/>
        <w:rPr>
          <w:noProof/>
        </w:rPr>
      </w:pPr>
      <w:r w:rsidRPr="0030483C">
        <w:rPr>
          <w:noProof/>
        </w:rPr>
        <w:t xml:space="preserve">Ciocirlan, C. E. (2017). Environmental Workplace Behaviors:Definition Matters. </w:t>
      </w:r>
      <w:r w:rsidRPr="0030483C">
        <w:rPr>
          <w:i/>
          <w:noProof/>
        </w:rPr>
        <w:t>Organization &amp; Environment, 30</w:t>
      </w:r>
      <w:r w:rsidRPr="0030483C">
        <w:rPr>
          <w:noProof/>
        </w:rPr>
        <w:t xml:space="preserve">(1), 51-70. </w:t>
      </w:r>
      <w:hyperlink r:id="rId14" w:history="1">
        <w:r w:rsidRPr="0030483C">
          <w:rPr>
            <w:rStyle w:val="Collegamentoipertestuale"/>
            <w:noProof/>
          </w:rPr>
          <w:t>https://doi.org/10.1177/1086026615628036</w:t>
        </w:r>
      </w:hyperlink>
      <w:r w:rsidRPr="0030483C">
        <w:rPr>
          <w:noProof/>
        </w:rPr>
        <w:t xml:space="preserve"> </w:t>
      </w:r>
    </w:p>
    <w:p w14:paraId="6666274A" w14:textId="77777777" w:rsidR="0030483C" w:rsidRPr="0030483C" w:rsidRDefault="0030483C" w:rsidP="0030483C">
      <w:pPr>
        <w:pStyle w:val="EndNoteBibliography"/>
        <w:ind w:firstLine="0"/>
        <w:rPr>
          <w:noProof/>
        </w:rPr>
      </w:pPr>
    </w:p>
    <w:p w14:paraId="4932994A" w14:textId="0DF2FB6E" w:rsidR="0030483C" w:rsidRPr="0030483C" w:rsidRDefault="0030483C" w:rsidP="0030483C">
      <w:pPr>
        <w:pStyle w:val="EndNoteBibliography"/>
        <w:ind w:left="720" w:hanging="720"/>
        <w:rPr>
          <w:noProof/>
        </w:rPr>
      </w:pPr>
      <w:r w:rsidRPr="0030483C">
        <w:rPr>
          <w:noProof/>
        </w:rPr>
        <w:t xml:space="preserve">Ciocirlan, C. E., Gregory‐Smith, D., Manika, D., &amp; Wells, V. (2020). Using Values, Beliefs, and Norms to Predict Conserving Behaviors in Organizations. </w:t>
      </w:r>
      <w:r w:rsidRPr="0030483C">
        <w:rPr>
          <w:i/>
          <w:noProof/>
        </w:rPr>
        <w:t>European Management Review, 17</w:t>
      </w:r>
      <w:r w:rsidRPr="0030483C">
        <w:rPr>
          <w:noProof/>
        </w:rPr>
        <w:t xml:space="preserve">(2), 543-558. </w:t>
      </w:r>
      <w:hyperlink r:id="rId15" w:history="1">
        <w:r w:rsidRPr="0030483C">
          <w:rPr>
            <w:rStyle w:val="Collegamentoipertestuale"/>
            <w:noProof/>
          </w:rPr>
          <w:t>https://doi.org/10.1111/emre.12388</w:t>
        </w:r>
      </w:hyperlink>
      <w:r w:rsidRPr="0030483C">
        <w:rPr>
          <w:noProof/>
        </w:rPr>
        <w:t xml:space="preserve"> </w:t>
      </w:r>
    </w:p>
    <w:p w14:paraId="7C54CE6D" w14:textId="77777777" w:rsidR="0030483C" w:rsidRPr="0030483C" w:rsidRDefault="0030483C" w:rsidP="0030483C">
      <w:pPr>
        <w:pStyle w:val="EndNoteBibliography"/>
        <w:ind w:firstLine="0"/>
        <w:rPr>
          <w:noProof/>
        </w:rPr>
      </w:pPr>
    </w:p>
    <w:p w14:paraId="47E847FB" w14:textId="102CEB73" w:rsidR="0030483C" w:rsidRPr="0030483C" w:rsidRDefault="0030483C" w:rsidP="0030483C">
      <w:pPr>
        <w:pStyle w:val="EndNoteBibliography"/>
        <w:ind w:left="720" w:hanging="720"/>
        <w:rPr>
          <w:noProof/>
        </w:rPr>
      </w:pPr>
      <w:r w:rsidRPr="0030483C">
        <w:rPr>
          <w:noProof/>
        </w:rPr>
        <w:t xml:space="preserve">Concari, A., Kok, G., &amp; Martens, P. (2020). A Systematic Literature Review of Concepts and Factors Related to Pro-Environmental Consumer Behaviour in Relation to Waste Management Through an Interdisciplinary Approach. </w:t>
      </w:r>
      <w:r w:rsidRPr="0030483C">
        <w:rPr>
          <w:i/>
          <w:noProof/>
        </w:rPr>
        <w:t>Sustainability, 12</w:t>
      </w:r>
      <w:r w:rsidRPr="0030483C">
        <w:rPr>
          <w:noProof/>
        </w:rPr>
        <w:t xml:space="preserve">(11), 4452. </w:t>
      </w:r>
      <w:hyperlink r:id="rId16" w:history="1">
        <w:r w:rsidRPr="0030483C">
          <w:rPr>
            <w:rStyle w:val="Collegamentoipertestuale"/>
            <w:noProof/>
          </w:rPr>
          <w:t>https://doi.org/10.3390/su12114452</w:t>
        </w:r>
      </w:hyperlink>
      <w:r w:rsidRPr="0030483C">
        <w:rPr>
          <w:noProof/>
        </w:rPr>
        <w:t xml:space="preserve"> </w:t>
      </w:r>
    </w:p>
    <w:p w14:paraId="62F4C794" w14:textId="77777777" w:rsidR="0030483C" w:rsidRPr="0030483C" w:rsidRDefault="0030483C" w:rsidP="0030483C">
      <w:pPr>
        <w:pStyle w:val="EndNoteBibliography"/>
        <w:ind w:firstLine="0"/>
        <w:rPr>
          <w:noProof/>
        </w:rPr>
      </w:pPr>
    </w:p>
    <w:p w14:paraId="24CB499B" w14:textId="39119A5F" w:rsidR="0030483C" w:rsidRPr="0030483C" w:rsidRDefault="0030483C" w:rsidP="0030483C">
      <w:pPr>
        <w:pStyle w:val="EndNoteBibliography"/>
        <w:ind w:left="720" w:hanging="720"/>
        <w:rPr>
          <w:noProof/>
        </w:rPr>
      </w:pPr>
      <w:r w:rsidRPr="0030483C">
        <w:rPr>
          <w:noProof/>
        </w:rPr>
        <w:lastRenderedPageBreak/>
        <w:t xml:space="preserve">Concari, A., Kok, G., &amp; Martens, P. (2022). Recycling behaviour: Mapping knowledge domain through bibliometrics and text mining. </w:t>
      </w:r>
      <w:r w:rsidRPr="0030483C">
        <w:rPr>
          <w:i/>
          <w:noProof/>
        </w:rPr>
        <w:t>Journal of Environmental Management, 303</w:t>
      </w:r>
      <w:r w:rsidRPr="0030483C">
        <w:rPr>
          <w:noProof/>
        </w:rPr>
        <w:t xml:space="preserve">, 114160. </w:t>
      </w:r>
      <w:hyperlink r:id="rId17" w:history="1">
        <w:r w:rsidRPr="0030483C">
          <w:rPr>
            <w:rStyle w:val="Collegamentoipertestuale"/>
            <w:noProof/>
          </w:rPr>
          <w:t>https://doi.org/10.1016/j.jenvman.2021.114160</w:t>
        </w:r>
      </w:hyperlink>
      <w:r w:rsidRPr="0030483C">
        <w:rPr>
          <w:noProof/>
        </w:rPr>
        <w:t xml:space="preserve"> </w:t>
      </w:r>
    </w:p>
    <w:p w14:paraId="40EC40E2" w14:textId="77777777" w:rsidR="0030483C" w:rsidRPr="0030483C" w:rsidRDefault="0030483C" w:rsidP="0030483C">
      <w:pPr>
        <w:pStyle w:val="EndNoteBibliography"/>
        <w:ind w:firstLine="0"/>
        <w:rPr>
          <w:noProof/>
        </w:rPr>
      </w:pPr>
    </w:p>
    <w:p w14:paraId="3D9BF1BD" w14:textId="56F4A1BE" w:rsidR="0030483C" w:rsidRPr="0030483C" w:rsidRDefault="0030483C" w:rsidP="0030483C">
      <w:pPr>
        <w:pStyle w:val="EndNoteBibliography"/>
        <w:ind w:left="720" w:hanging="720"/>
        <w:rPr>
          <w:noProof/>
        </w:rPr>
      </w:pPr>
      <w:r w:rsidRPr="0030483C">
        <w:rPr>
          <w:noProof/>
        </w:rPr>
        <w:t xml:space="preserve">Damasio, A. R. (1998). Emotion in the perspective of an integrated nervous system. </w:t>
      </w:r>
      <w:r w:rsidRPr="0030483C">
        <w:rPr>
          <w:i/>
          <w:noProof/>
        </w:rPr>
        <w:t>Brain research reviews, 26</w:t>
      </w:r>
      <w:r w:rsidRPr="0030483C">
        <w:rPr>
          <w:noProof/>
        </w:rPr>
        <w:t xml:space="preserve">(2-3), 83-86. </w:t>
      </w:r>
      <w:hyperlink r:id="rId18" w:history="1">
        <w:r w:rsidRPr="0030483C">
          <w:rPr>
            <w:rStyle w:val="Collegamentoipertestuale"/>
            <w:noProof/>
          </w:rPr>
          <w:t>https://doi.org/10.1016/S0165-0173(97)00064-7</w:t>
        </w:r>
      </w:hyperlink>
      <w:r w:rsidRPr="0030483C">
        <w:rPr>
          <w:noProof/>
        </w:rPr>
        <w:t xml:space="preserve"> </w:t>
      </w:r>
    </w:p>
    <w:p w14:paraId="626512EA" w14:textId="77777777" w:rsidR="0030483C" w:rsidRPr="0030483C" w:rsidRDefault="0030483C" w:rsidP="0030483C">
      <w:pPr>
        <w:pStyle w:val="EndNoteBibliography"/>
        <w:ind w:firstLine="0"/>
        <w:rPr>
          <w:noProof/>
        </w:rPr>
      </w:pPr>
    </w:p>
    <w:p w14:paraId="15B1C155" w14:textId="79AB94C8" w:rsidR="0030483C" w:rsidRPr="0030483C" w:rsidRDefault="0030483C" w:rsidP="0030483C">
      <w:pPr>
        <w:pStyle w:val="EndNoteBibliography"/>
        <w:ind w:left="720" w:hanging="720"/>
        <w:rPr>
          <w:noProof/>
        </w:rPr>
      </w:pPr>
      <w:r w:rsidRPr="0030483C">
        <w:rPr>
          <w:noProof/>
        </w:rPr>
        <w:t xml:space="preserve">Das, A. K., Biswas, S. R., Abdul Kader Jilani, M. M., &amp; Uddin, M. A. (2019). Corporate environmental strategy and voluntary environmental behavior—Mediating effect of psychological green climate. </w:t>
      </w:r>
      <w:r w:rsidRPr="0030483C">
        <w:rPr>
          <w:i/>
          <w:noProof/>
        </w:rPr>
        <w:t>Sustainability, 11</w:t>
      </w:r>
      <w:r w:rsidRPr="0030483C">
        <w:rPr>
          <w:noProof/>
        </w:rPr>
        <w:t xml:space="preserve">(11), 3123. </w:t>
      </w:r>
      <w:hyperlink r:id="rId19" w:history="1">
        <w:r w:rsidRPr="0030483C">
          <w:rPr>
            <w:rStyle w:val="Collegamentoipertestuale"/>
            <w:noProof/>
          </w:rPr>
          <w:t>https://doi.org/10.3390/su11113123</w:t>
        </w:r>
      </w:hyperlink>
      <w:r w:rsidRPr="0030483C">
        <w:rPr>
          <w:noProof/>
        </w:rPr>
        <w:t xml:space="preserve"> </w:t>
      </w:r>
    </w:p>
    <w:p w14:paraId="7E058238" w14:textId="77777777" w:rsidR="0030483C" w:rsidRPr="0030483C" w:rsidRDefault="0030483C" w:rsidP="0030483C">
      <w:pPr>
        <w:pStyle w:val="EndNoteBibliography"/>
        <w:ind w:firstLine="0"/>
        <w:rPr>
          <w:noProof/>
        </w:rPr>
      </w:pPr>
    </w:p>
    <w:p w14:paraId="5869F292" w14:textId="010044DE" w:rsidR="0030483C" w:rsidRPr="0030483C" w:rsidRDefault="0030483C" w:rsidP="0030483C">
      <w:pPr>
        <w:pStyle w:val="EndNoteBibliography"/>
        <w:ind w:left="720" w:hanging="720"/>
        <w:rPr>
          <w:noProof/>
        </w:rPr>
      </w:pPr>
      <w:r w:rsidRPr="0030483C">
        <w:rPr>
          <w:noProof/>
        </w:rPr>
        <w:t xml:space="preserve">De Feo, G., Polito, A. R., Ferrara, C., &amp; Zamballetti, I. (2017). Evaluating opinions, behaviours and motivations of the users of a MSW separate collection centre in the town of Baronissi, Southern Italy. </w:t>
      </w:r>
      <w:r w:rsidRPr="0030483C">
        <w:rPr>
          <w:i/>
          <w:noProof/>
        </w:rPr>
        <w:t>Waste Management, 68</w:t>
      </w:r>
      <w:r w:rsidRPr="0030483C">
        <w:rPr>
          <w:noProof/>
        </w:rPr>
        <w:t xml:space="preserve">, 742-751. </w:t>
      </w:r>
      <w:hyperlink r:id="rId20" w:history="1">
        <w:r w:rsidRPr="0030483C">
          <w:rPr>
            <w:rStyle w:val="Collegamentoipertestuale"/>
            <w:noProof/>
          </w:rPr>
          <w:t>https://doi.org/10.1016/j.wasman.2017.06.045</w:t>
        </w:r>
      </w:hyperlink>
      <w:r w:rsidRPr="0030483C">
        <w:rPr>
          <w:noProof/>
        </w:rPr>
        <w:t xml:space="preserve"> </w:t>
      </w:r>
    </w:p>
    <w:p w14:paraId="52D33449" w14:textId="77777777" w:rsidR="0030483C" w:rsidRPr="0030483C" w:rsidRDefault="0030483C" w:rsidP="0030483C">
      <w:pPr>
        <w:pStyle w:val="EndNoteBibliography"/>
        <w:ind w:firstLine="0"/>
        <w:rPr>
          <w:noProof/>
        </w:rPr>
      </w:pPr>
    </w:p>
    <w:p w14:paraId="0517F8BC" w14:textId="39495B46" w:rsidR="0030483C" w:rsidRPr="0030483C" w:rsidRDefault="0030483C" w:rsidP="0030483C">
      <w:pPr>
        <w:pStyle w:val="EndNoteBibliography"/>
        <w:ind w:left="720" w:hanging="720"/>
        <w:rPr>
          <w:noProof/>
        </w:rPr>
      </w:pPr>
      <w:r w:rsidRPr="0030483C">
        <w:rPr>
          <w:noProof/>
        </w:rPr>
        <w:t xml:space="preserve">De Groot, J. I. M., &amp; Steg, L. (2009). Morality and Prosocial Behavior: The Role of Awareness, Responsibility, and Norms in the Norm Activation Model. </w:t>
      </w:r>
      <w:r w:rsidRPr="0030483C">
        <w:rPr>
          <w:i/>
          <w:noProof/>
        </w:rPr>
        <w:t>The Journal of Social Psychology, 149</w:t>
      </w:r>
      <w:r w:rsidRPr="0030483C">
        <w:rPr>
          <w:noProof/>
        </w:rPr>
        <w:t xml:space="preserve">(4), 425-449. </w:t>
      </w:r>
      <w:hyperlink r:id="rId21" w:history="1">
        <w:r w:rsidRPr="0030483C">
          <w:rPr>
            <w:rStyle w:val="Collegamentoipertestuale"/>
            <w:noProof/>
          </w:rPr>
          <w:t>https://doi.org/10.3200/SOCP.149.4.425-449</w:t>
        </w:r>
      </w:hyperlink>
      <w:r w:rsidRPr="0030483C">
        <w:rPr>
          <w:noProof/>
        </w:rPr>
        <w:t xml:space="preserve"> </w:t>
      </w:r>
    </w:p>
    <w:p w14:paraId="4318A356" w14:textId="77777777" w:rsidR="0030483C" w:rsidRPr="0030483C" w:rsidRDefault="0030483C" w:rsidP="0030483C">
      <w:pPr>
        <w:pStyle w:val="EndNoteBibliography"/>
        <w:ind w:firstLine="0"/>
        <w:rPr>
          <w:noProof/>
        </w:rPr>
      </w:pPr>
    </w:p>
    <w:p w14:paraId="65A66DB8" w14:textId="4202CBD7" w:rsidR="0030483C" w:rsidRPr="0030483C" w:rsidRDefault="0030483C" w:rsidP="0030483C">
      <w:pPr>
        <w:pStyle w:val="EndNoteBibliography"/>
        <w:ind w:left="720" w:hanging="720"/>
        <w:rPr>
          <w:noProof/>
        </w:rPr>
      </w:pPr>
      <w:r w:rsidRPr="0030483C">
        <w:rPr>
          <w:noProof/>
        </w:rPr>
        <w:lastRenderedPageBreak/>
        <w:t xml:space="preserve">de Koning, J. I. J. C., Ta, T. H., Crul, M. R. M., Wever, R., &amp; Brezet, J. C. (2016). GetGreen Vietnam: towards more sustainable behaviour among the urban middle class. </w:t>
      </w:r>
      <w:r w:rsidRPr="0030483C">
        <w:rPr>
          <w:i/>
          <w:noProof/>
        </w:rPr>
        <w:t>Journal of Cleaner Production, 134</w:t>
      </w:r>
      <w:r w:rsidRPr="0030483C">
        <w:rPr>
          <w:noProof/>
        </w:rPr>
        <w:t xml:space="preserve">, 178-190. </w:t>
      </w:r>
      <w:hyperlink r:id="rId22" w:history="1">
        <w:r w:rsidRPr="0030483C">
          <w:rPr>
            <w:rStyle w:val="Collegamentoipertestuale"/>
            <w:noProof/>
          </w:rPr>
          <w:t>https://doi.org/10.1016/j.jclepro.2016.01.063</w:t>
        </w:r>
      </w:hyperlink>
      <w:r w:rsidRPr="0030483C">
        <w:rPr>
          <w:noProof/>
        </w:rPr>
        <w:t xml:space="preserve"> </w:t>
      </w:r>
    </w:p>
    <w:p w14:paraId="7B44CDC2" w14:textId="77777777" w:rsidR="0030483C" w:rsidRPr="0030483C" w:rsidRDefault="0030483C" w:rsidP="0030483C">
      <w:pPr>
        <w:pStyle w:val="EndNoteBibliography"/>
        <w:ind w:firstLine="0"/>
        <w:rPr>
          <w:noProof/>
        </w:rPr>
      </w:pPr>
    </w:p>
    <w:p w14:paraId="34EF74C5" w14:textId="07E4A88C" w:rsidR="0030483C" w:rsidRPr="0030483C" w:rsidRDefault="0030483C" w:rsidP="0030483C">
      <w:pPr>
        <w:pStyle w:val="EndNoteBibliography"/>
        <w:ind w:left="720" w:hanging="720"/>
        <w:rPr>
          <w:noProof/>
        </w:rPr>
      </w:pPr>
      <w:r w:rsidRPr="0030483C">
        <w:rPr>
          <w:noProof/>
        </w:rPr>
        <w:t xml:space="preserve">Dhokhikah, Y., Trihadiningrum, Y., &amp; Sunaryo, S. (2015). Community participation in household solid waste reduction in Surabaya, Indonesia. </w:t>
      </w:r>
      <w:r w:rsidRPr="0030483C">
        <w:rPr>
          <w:i/>
          <w:noProof/>
        </w:rPr>
        <w:t>Resources Conservation and Recycling, 102</w:t>
      </w:r>
      <w:r w:rsidRPr="0030483C">
        <w:rPr>
          <w:noProof/>
        </w:rPr>
        <w:t xml:space="preserve">, 153-162. </w:t>
      </w:r>
      <w:hyperlink r:id="rId23" w:history="1">
        <w:r w:rsidRPr="0030483C">
          <w:rPr>
            <w:rStyle w:val="Collegamentoipertestuale"/>
            <w:noProof/>
          </w:rPr>
          <w:t>https://doi.org/10.1016/j.resconrec.2015.06.013</w:t>
        </w:r>
      </w:hyperlink>
      <w:r w:rsidRPr="0030483C">
        <w:rPr>
          <w:noProof/>
        </w:rPr>
        <w:t xml:space="preserve"> </w:t>
      </w:r>
    </w:p>
    <w:p w14:paraId="24A927D7" w14:textId="77777777" w:rsidR="0030483C" w:rsidRPr="0030483C" w:rsidRDefault="0030483C" w:rsidP="0030483C">
      <w:pPr>
        <w:pStyle w:val="EndNoteBibliography"/>
        <w:ind w:firstLine="0"/>
        <w:rPr>
          <w:noProof/>
        </w:rPr>
      </w:pPr>
    </w:p>
    <w:p w14:paraId="6B07CBBE" w14:textId="77777777" w:rsidR="0030483C" w:rsidRPr="0030483C" w:rsidRDefault="0030483C" w:rsidP="0030483C">
      <w:pPr>
        <w:pStyle w:val="EndNoteBibliography"/>
        <w:ind w:left="720" w:hanging="720"/>
        <w:rPr>
          <w:noProof/>
        </w:rPr>
      </w:pPr>
      <w:r w:rsidRPr="0030483C">
        <w:rPr>
          <w:noProof/>
        </w:rPr>
        <w:t xml:space="preserve">Eiser, J. R., &amp; Eiser, J. R. (1986). </w:t>
      </w:r>
      <w:r w:rsidRPr="0030483C">
        <w:rPr>
          <w:i/>
          <w:noProof/>
        </w:rPr>
        <w:t>Social psychology: Attitudes, cognition and social behaviour</w:t>
      </w:r>
      <w:r w:rsidRPr="0030483C">
        <w:rPr>
          <w:noProof/>
        </w:rPr>
        <w:t xml:space="preserve">. Cambridge University Press. </w:t>
      </w:r>
    </w:p>
    <w:p w14:paraId="60255A4C" w14:textId="77777777" w:rsidR="0030483C" w:rsidRPr="0030483C" w:rsidRDefault="0030483C" w:rsidP="0030483C">
      <w:pPr>
        <w:pStyle w:val="EndNoteBibliography"/>
        <w:ind w:firstLine="0"/>
        <w:rPr>
          <w:noProof/>
        </w:rPr>
      </w:pPr>
    </w:p>
    <w:p w14:paraId="185139BB" w14:textId="69382598" w:rsidR="0030483C" w:rsidRPr="0030483C" w:rsidRDefault="0030483C" w:rsidP="0030483C">
      <w:pPr>
        <w:pStyle w:val="EndNoteBibliography"/>
        <w:ind w:left="720" w:hanging="720"/>
        <w:rPr>
          <w:noProof/>
        </w:rPr>
      </w:pPr>
      <w:r w:rsidRPr="0030483C">
        <w:rPr>
          <w:noProof/>
        </w:rPr>
        <w:t xml:space="preserve">Gamba, R. J., &amp; Oskamp, S. (1994). Factors influencing community residents' participation in commingled curbside recycling programs. </w:t>
      </w:r>
      <w:r w:rsidRPr="0030483C">
        <w:rPr>
          <w:i/>
          <w:noProof/>
        </w:rPr>
        <w:t>Environment and Behavior, 26</w:t>
      </w:r>
      <w:r w:rsidRPr="0030483C">
        <w:rPr>
          <w:noProof/>
        </w:rPr>
        <w:t xml:space="preserve">(5), 587-612. </w:t>
      </w:r>
      <w:hyperlink r:id="rId24" w:history="1">
        <w:r w:rsidRPr="0030483C">
          <w:rPr>
            <w:rStyle w:val="Collegamentoipertestuale"/>
            <w:noProof/>
          </w:rPr>
          <w:t>https://doi.org/10.1177/0013916594265001</w:t>
        </w:r>
      </w:hyperlink>
      <w:r w:rsidRPr="0030483C">
        <w:rPr>
          <w:noProof/>
        </w:rPr>
        <w:t xml:space="preserve"> </w:t>
      </w:r>
    </w:p>
    <w:p w14:paraId="1C82E970" w14:textId="77777777" w:rsidR="0030483C" w:rsidRPr="0030483C" w:rsidRDefault="0030483C" w:rsidP="0030483C">
      <w:pPr>
        <w:pStyle w:val="EndNoteBibliography"/>
        <w:ind w:firstLine="0"/>
        <w:rPr>
          <w:noProof/>
        </w:rPr>
      </w:pPr>
    </w:p>
    <w:p w14:paraId="74932479" w14:textId="1373AFFC" w:rsidR="0030483C" w:rsidRPr="0030483C" w:rsidRDefault="0030483C" w:rsidP="0030483C">
      <w:pPr>
        <w:pStyle w:val="EndNoteBibliography"/>
        <w:ind w:left="720" w:hanging="720"/>
        <w:rPr>
          <w:noProof/>
        </w:rPr>
      </w:pPr>
      <w:r w:rsidRPr="0030483C">
        <w:rPr>
          <w:noProof/>
        </w:rPr>
        <w:t xml:space="preserve">Gan, B., &amp; Zhang, C. (2020). Influencing Factors of Urban Residents’ Garbage Classification and Recycling Behavior Driving Mechanism in Artificial Intelligence Environment. </w:t>
      </w:r>
      <w:r w:rsidRPr="0030483C">
        <w:rPr>
          <w:i/>
          <w:noProof/>
        </w:rPr>
        <w:t>IOP Conference Series: Earth and Environmental Science, 619</w:t>
      </w:r>
      <w:r w:rsidRPr="0030483C">
        <w:rPr>
          <w:noProof/>
        </w:rPr>
        <w:t xml:space="preserve">(1), 012006. </w:t>
      </w:r>
      <w:hyperlink r:id="rId25" w:history="1">
        <w:r w:rsidRPr="0030483C">
          <w:rPr>
            <w:rStyle w:val="Collegamentoipertestuale"/>
            <w:noProof/>
          </w:rPr>
          <w:t>https://doi.org/10.1088/1755-1315/619/1/012006</w:t>
        </w:r>
      </w:hyperlink>
      <w:r w:rsidRPr="0030483C">
        <w:rPr>
          <w:noProof/>
        </w:rPr>
        <w:t xml:space="preserve"> </w:t>
      </w:r>
    </w:p>
    <w:p w14:paraId="1A0AEEC0" w14:textId="77777777" w:rsidR="0030483C" w:rsidRPr="0030483C" w:rsidRDefault="0030483C" w:rsidP="0030483C">
      <w:pPr>
        <w:pStyle w:val="EndNoteBibliography"/>
        <w:ind w:firstLine="0"/>
        <w:rPr>
          <w:noProof/>
        </w:rPr>
      </w:pPr>
    </w:p>
    <w:p w14:paraId="1A0BE0C7" w14:textId="42E6EA73" w:rsidR="0030483C" w:rsidRPr="0030483C" w:rsidRDefault="0030483C" w:rsidP="0030483C">
      <w:pPr>
        <w:pStyle w:val="EndNoteBibliography"/>
        <w:ind w:left="720" w:hanging="720"/>
        <w:rPr>
          <w:noProof/>
        </w:rPr>
      </w:pPr>
      <w:r w:rsidRPr="0030483C">
        <w:rPr>
          <w:noProof/>
        </w:rPr>
        <w:t xml:space="preserve">Geng, J., Long, R., Chen, H., &amp; Li, W. (2017). Exploring the motivation-behavior gap in urban residents’ green travel behavior: A theoretical and empirical study. </w:t>
      </w:r>
      <w:r w:rsidRPr="0030483C">
        <w:rPr>
          <w:i/>
          <w:noProof/>
        </w:rPr>
        <w:t xml:space="preserve">Resources, </w:t>
      </w:r>
      <w:r w:rsidRPr="0030483C">
        <w:rPr>
          <w:i/>
          <w:noProof/>
        </w:rPr>
        <w:lastRenderedPageBreak/>
        <w:t>Conservation &amp; Recycling, 125</w:t>
      </w:r>
      <w:r w:rsidRPr="0030483C">
        <w:rPr>
          <w:noProof/>
        </w:rPr>
        <w:t xml:space="preserve">, 282-292. </w:t>
      </w:r>
      <w:hyperlink r:id="rId26" w:history="1">
        <w:r w:rsidRPr="0030483C">
          <w:rPr>
            <w:rStyle w:val="Collegamentoipertestuale"/>
            <w:noProof/>
          </w:rPr>
          <w:t>https://doi.org/10.1016/j.resconrec.2017.06.025</w:t>
        </w:r>
      </w:hyperlink>
      <w:r w:rsidRPr="0030483C">
        <w:rPr>
          <w:noProof/>
        </w:rPr>
        <w:t xml:space="preserve"> </w:t>
      </w:r>
    </w:p>
    <w:p w14:paraId="23BF6934" w14:textId="77777777" w:rsidR="0030483C" w:rsidRPr="0030483C" w:rsidRDefault="0030483C" w:rsidP="0030483C">
      <w:pPr>
        <w:pStyle w:val="EndNoteBibliography"/>
        <w:ind w:firstLine="0"/>
        <w:rPr>
          <w:noProof/>
        </w:rPr>
      </w:pPr>
    </w:p>
    <w:p w14:paraId="49461017" w14:textId="5C6FBE2F" w:rsidR="0030483C" w:rsidRPr="0030483C" w:rsidRDefault="0030483C" w:rsidP="0030483C">
      <w:pPr>
        <w:pStyle w:val="EndNoteBibliography"/>
        <w:ind w:left="720" w:hanging="720"/>
        <w:rPr>
          <w:noProof/>
        </w:rPr>
      </w:pPr>
      <w:r w:rsidRPr="0030483C">
        <w:rPr>
          <w:noProof/>
        </w:rPr>
        <w:t xml:space="preserve">Guagnano, G. A., Stern, P. C., &amp; Dietz, T. (1995). Influences of attitude-behavior relationships: A natural experiment with curbside recycling. </w:t>
      </w:r>
      <w:r w:rsidRPr="0030483C">
        <w:rPr>
          <w:i/>
          <w:noProof/>
        </w:rPr>
        <w:t>Environment and Behavior, 27</w:t>
      </w:r>
      <w:r w:rsidRPr="0030483C">
        <w:rPr>
          <w:noProof/>
        </w:rPr>
        <w:t xml:space="preserve">(5), 699-718. </w:t>
      </w:r>
      <w:hyperlink r:id="rId27" w:history="1">
        <w:r w:rsidRPr="0030483C">
          <w:rPr>
            <w:rStyle w:val="Collegamentoipertestuale"/>
            <w:noProof/>
          </w:rPr>
          <w:t>https://doi.org/10.1177/0013916595275005</w:t>
        </w:r>
      </w:hyperlink>
      <w:r w:rsidRPr="0030483C">
        <w:rPr>
          <w:noProof/>
        </w:rPr>
        <w:t xml:space="preserve"> </w:t>
      </w:r>
    </w:p>
    <w:p w14:paraId="0D4879C5" w14:textId="77777777" w:rsidR="0030483C" w:rsidRPr="0030483C" w:rsidRDefault="0030483C" w:rsidP="0030483C">
      <w:pPr>
        <w:pStyle w:val="EndNoteBibliography"/>
        <w:ind w:firstLine="0"/>
        <w:rPr>
          <w:noProof/>
        </w:rPr>
      </w:pPr>
    </w:p>
    <w:p w14:paraId="2A34E76C" w14:textId="4D3553D7" w:rsidR="0030483C" w:rsidRPr="0030483C" w:rsidRDefault="0030483C" w:rsidP="0030483C">
      <w:pPr>
        <w:pStyle w:val="EndNoteBibliography"/>
        <w:ind w:left="720" w:hanging="720"/>
        <w:rPr>
          <w:noProof/>
        </w:rPr>
      </w:pPr>
      <w:r w:rsidRPr="0030483C">
        <w:rPr>
          <w:noProof/>
        </w:rPr>
        <w:t xml:space="preserve">Hansmann, R., Bernasconi, P., Smieszek, T., Loukopoulos, P., &amp; Scholz, R. W. (2006). Justifications and self-organization as determinants of recycling behavior: The case of used batteries. </w:t>
      </w:r>
      <w:r w:rsidRPr="0030483C">
        <w:rPr>
          <w:i/>
          <w:noProof/>
        </w:rPr>
        <w:t>Resources, Conservation and Recycling, 47</w:t>
      </w:r>
      <w:r w:rsidRPr="0030483C">
        <w:rPr>
          <w:noProof/>
        </w:rPr>
        <w:t xml:space="preserve">(2), 133-159. </w:t>
      </w:r>
      <w:hyperlink r:id="rId28" w:history="1">
        <w:r w:rsidRPr="0030483C">
          <w:rPr>
            <w:rStyle w:val="Collegamentoipertestuale"/>
            <w:noProof/>
          </w:rPr>
          <w:t>https://doi.org/10.1016/j.resconrec.2005.10.006</w:t>
        </w:r>
      </w:hyperlink>
      <w:r w:rsidRPr="0030483C">
        <w:rPr>
          <w:noProof/>
        </w:rPr>
        <w:t xml:space="preserve"> </w:t>
      </w:r>
    </w:p>
    <w:p w14:paraId="4F4B4B78" w14:textId="77777777" w:rsidR="0030483C" w:rsidRPr="0030483C" w:rsidRDefault="0030483C" w:rsidP="0030483C">
      <w:pPr>
        <w:pStyle w:val="EndNoteBibliography"/>
        <w:ind w:firstLine="0"/>
        <w:rPr>
          <w:noProof/>
        </w:rPr>
      </w:pPr>
    </w:p>
    <w:p w14:paraId="73416810" w14:textId="7E935573" w:rsidR="0030483C" w:rsidRPr="0030483C" w:rsidRDefault="0030483C" w:rsidP="0030483C">
      <w:pPr>
        <w:pStyle w:val="EndNoteBibliography"/>
        <w:ind w:left="720" w:hanging="720"/>
        <w:rPr>
          <w:noProof/>
        </w:rPr>
      </w:pPr>
      <w:r w:rsidRPr="0030483C">
        <w:rPr>
          <w:noProof/>
        </w:rPr>
        <w:t xml:space="preserve">Kollmuss, A., &amp; Agyeman, J. (2002). Mind the Gap: Why do people act environmentally and what are the barriers to pro-environmental behavior? </w:t>
      </w:r>
      <w:r w:rsidRPr="0030483C">
        <w:rPr>
          <w:i/>
          <w:noProof/>
        </w:rPr>
        <w:t>Environmental Education Research, 8</w:t>
      </w:r>
      <w:r w:rsidRPr="0030483C">
        <w:rPr>
          <w:noProof/>
        </w:rPr>
        <w:t xml:space="preserve">(3), 239-260. </w:t>
      </w:r>
      <w:hyperlink r:id="rId29" w:history="1">
        <w:r w:rsidRPr="0030483C">
          <w:rPr>
            <w:rStyle w:val="Collegamentoipertestuale"/>
            <w:noProof/>
          </w:rPr>
          <w:t>https://doi.org/10.1080/13504620220145401</w:t>
        </w:r>
      </w:hyperlink>
      <w:r w:rsidRPr="0030483C">
        <w:rPr>
          <w:noProof/>
        </w:rPr>
        <w:t xml:space="preserve"> </w:t>
      </w:r>
    </w:p>
    <w:p w14:paraId="177951F6" w14:textId="77777777" w:rsidR="0030483C" w:rsidRPr="0030483C" w:rsidRDefault="0030483C" w:rsidP="0030483C">
      <w:pPr>
        <w:pStyle w:val="EndNoteBibliography"/>
        <w:ind w:firstLine="0"/>
        <w:rPr>
          <w:noProof/>
        </w:rPr>
      </w:pPr>
    </w:p>
    <w:p w14:paraId="27EB95C5" w14:textId="0355A9BA" w:rsidR="0030483C" w:rsidRPr="0030483C" w:rsidRDefault="0030483C" w:rsidP="0030483C">
      <w:pPr>
        <w:pStyle w:val="EndNoteBibliography"/>
        <w:ind w:left="720" w:hanging="720"/>
        <w:rPr>
          <w:noProof/>
        </w:rPr>
      </w:pPr>
      <w:r w:rsidRPr="0030483C">
        <w:rPr>
          <w:noProof/>
        </w:rPr>
        <w:t xml:space="preserve">Kruglanski, A. W., Chernikova, M., Babush, M., Dugas, M., &amp; Schumpe, B. M. (2015). Chapter Three - The Architecture of Goal Systems: Multifinality, Equifinality, and Counterfinality in Means—End Relations. In A. J. Elliot (Ed.), </w:t>
      </w:r>
      <w:r w:rsidRPr="0030483C">
        <w:rPr>
          <w:i/>
          <w:noProof/>
        </w:rPr>
        <w:t>Advances in Motivation Science</w:t>
      </w:r>
      <w:r w:rsidRPr="0030483C">
        <w:rPr>
          <w:noProof/>
        </w:rPr>
        <w:t xml:space="preserve"> (Vol. 2, pp. 69-98). Elsevier. </w:t>
      </w:r>
      <w:hyperlink r:id="rId30" w:history="1">
        <w:r w:rsidRPr="0030483C">
          <w:rPr>
            <w:rStyle w:val="Collegamentoipertestuale"/>
            <w:noProof/>
          </w:rPr>
          <w:t>https://doi.org/10.1016/bs.adms.2015.04.001</w:t>
        </w:r>
      </w:hyperlink>
      <w:r w:rsidRPr="0030483C">
        <w:rPr>
          <w:noProof/>
        </w:rPr>
        <w:t xml:space="preserve"> </w:t>
      </w:r>
    </w:p>
    <w:p w14:paraId="32187886" w14:textId="77777777" w:rsidR="0030483C" w:rsidRPr="0030483C" w:rsidRDefault="0030483C" w:rsidP="0030483C">
      <w:pPr>
        <w:pStyle w:val="EndNoteBibliography"/>
        <w:ind w:firstLine="0"/>
        <w:rPr>
          <w:noProof/>
        </w:rPr>
      </w:pPr>
    </w:p>
    <w:p w14:paraId="0CE4EEE6" w14:textId="0D1508EC" w:rsidR="0030483C" w:rsidRPr="0030483C" w:rsidRDefault="0030483C" w:rsidP="0030483C">
      <w:pPr>
        <w:pStyle w:val="EndNoteBibliography"/>
        <w:ind w:left="720" w:hanging="720"/>
        <w:rPr>
          <w:noProof/>
        </w:rPr>
      </w:pPr>
      <w:r w:rsidRPr="0030483C">
        <w:rPr>
          <w:noProof/>
        </w:rPr>
        <w:lastRenderedPageBreak/>
        <w:t xml:space="preserve">Kruglanski, A. W., Shah, J. Y., Fishbach, A., Friedman, R., Woo Young, C., &amp; Sleeth-Keppler, D. (2002). A theory of goal systems. In </w:t>
      </w:r>
      <w:r w:rsidRPr="0030483C">
        <w:rPr>
          <w:i/>
          <w:noProof/>
        </w:rPr>
        <w:t>Advances in Experimental Social Psychology</w:t>
      </w:r>
      <w:r w:rsidRPr="0030483C">
        <w:rPr>
          <w:noProof/>
        </w:rPr>
        <w:t xml:space="preserve"> (Vol. 34, pp. 331-378). Academic Press. </w:t>
      </w:r>
      <w:hyperlink r:id="rId31" w:history="1">
        <w:r w:rsidRPr="0030483C">
          <w:rPr>
            <w:rStyle w:val="Collegamentoipertestuale"/>
            <w:noProof/>
          </w:rPr>
          <w:t>https://doi.org/10.1016/S0065-2601(02)80008-9</w:t>
        </w:r>
      </w:hyperlink>
      <w:r w:rsidRPr="0030483C">
        <w:rPr>
          <w:noProof/>
        </w:rPr>
        <w:t xml:space="preserve"> </w:t>
      </w:r>
    </w:p>
    <w:p w14:paraId="341DFE04" w14:textId="77777777" w:rsidR="0030483C" w:rsidRPr="0030483C" w:rsidRDefault="0030483C" w:rsidP="0030483C">
      <w:pPr>
        <w:pStyle w:val="EndNoteBibliography"/>
        <w:ind w:firstLine="0"/>
        <w:rPr>
          <w:noProof/>
        </w:rPr>
      </w:pPr>
    </w:p>
    <w:p w14:paraId="62A658C7" w14:textId="38D18B13" w:rsidR="0030483C" w:rsidRPr="0030483C" w:rsidRDefault="0030483C" w:rsidP="0030483C">
      <w:pPr>
        <w:pStyle w:val="EndNoteBibliography"/>
        <w:ind w:left="720" w:hanging="720"/>
        <w:rPr>
          <w:noProof/>
        </w:rPr>
      </w:pPr>
      <w:r w:rsidRPr="0030483C">
        <w:rPr>
          <w:noProof/>
        </w:rPr>
        <w:t xml:space="preserve">Latham, G. P., Ganegoda, D. B., &amp; Locke, E. A. (2011). Goal-setting: A state theory, but related to traits. In </w:t>
      </w:r>
      <w:r w:rsidRPr="0030483C">
        <w:rPr>
          <w:i/>
          <w:noProof/>
        </w:rPr>
        <w:t>The Wiley-Blackwell handbook of individual differences.</w:t>
      </w:r>
      <w:r w:rsidRPr="0030483C">
        <w:rPr>
          <w:noProof/>
        </w:rPr>
        <w:t xml:space="preserve"> (pp. 579-587). Wiley Blackwell. </w:t>
      </w:r>
      <w:hyperlink r:id="rId32" w:history="1">
        <w:r w:rsidRPr="0030483C">
          <w:rPr>
            <w:rStyle w:val="Collegamentoipertestuale"/>
            <w:noProof/>
          </w:rPr>
          <w:t>https://doi.org/10.1002/9781444343120</w:t>
        </w:r>
      </w:hyperlink>
      <w:r w:rsidRPr="0030483C">
        <w:rPr>
          <w:noProof/>
        </w:rPr>
        <w:t xml:space="preserve"> </w:t>
      </w:r>
    </w:p>
    <w:p w14:paraId="3B59F644" w14:textId="77777777" w:rsidR="0030483C" w:rsidRPr="0030483C" w:rsidRDefault="0030483C" w:rsidP="0030483C">
      <w:pPr>
        <w:pStyle w:val="EndNoteBibliography"/>
        <w:ind w:firstLine="0"/>
        <w:rPr>
          <w:noProof/>
        </w:rPr>
      </w:pPr>
    </w:p>
    <w:p w14:paraId="18FE7699" w14:textId="1EEED544" w:rsidR="0030483C" w:rsidRPr="0030483C" w:rsidRDefault="0030483C" w:rsidP="0030483C">
      <w:pPr>
        <w:pStyle w:val="EndNoteBibliography"/>
        <w:ind w:left="720" w:hanging="720"/>
        <w:rPr>
          <w:noProof/>
        </w:rPr>
      </w:pPr>
      <w:r w:rsidRPr="0030483C">
        <w:rPr>
          <w:noProof/>
        </w:rPr>
        <w:t xml:space="preserve">Miafodzyeva, S., &amp; Brandt, N. (2013). Recycling Behaviour Among Householders: Synthesizing Determinants Via a Meta-analysis. </w:t>
      </w:r>
      <w:r w:rsidRPr="0030483C">
        <w:rPr>
          <w:i/>
          <w:noProof/>
        </w:rPr>
        <w:t>Waste and Biomass Valorization, 4</w:t>
      </w:r>
      <w:r w:rsidRPr="0030483C">
        <w:rPr>
          <w:noProof/>
        </w:rPr>
        <w:t xml:space="preserve">(2), 221-235. </w:t>
      </w:r>
      <w:hyperlink r:id="rId33" w:history="1">
        <w:r w:rsidRPr="0030483C">
          <w:rPr>
            <w:rStyle w:val="Collegamentoipertestuale"/>
            <w:noProof/>
          </w:rPr>
          <w:t>https://doi.org/10.1007/s12649-012-9144-4</w:t>
        </w:r>
      </w:hyperlink>
      <w:r w:rsidRPr="0030483C">
        <w:rPr>
          <w:noProof/>
        </w:rPr>
        <w:t xml:space="preserve"> </w:t>
      </w:r>
    </w:p>
    <w:p w14:paraId="4A2DB8D5" w14:textId="77777777" w:rsidR="0030483C" w:rsidRPr="0030483C" w:rsidRDefault="0030483C" w:rsidP="0030483C">
      <w:pPr>
        <w:pStyle w:val="EndNoteBibliography"/>
        <w:ind w:firstLine="0"/>
        <w:rPr>
          <w:noProof/>
        </w:rPr>
      </w:pPr>
    </w:p>
    <w:p w14:paraId="4AAAFFB1" w14:textId="73A0C6CD" w:rsidR="0030483C" w:rsidRPr="0030483C" w:rsidRDefault="0030483C" w:rsidP="0030483C">
      <w:pPr>
        <w:pStyle w:val="EndNoteBibliography"/>
        <w:ind w:left="720" w:hanging="720"/>
        <w:rPr>
          <w:noProof/>
        </w:rPr>
      </w:pPr>
      <w:r w:rsidRPr="0030483C">
        <w:rPr>
          <w:noProof/>
        </w:rPr>
        <w:t xml:space="preserve">Norton, T. A., Parker, S. L., Zacher, H., &amp; Ashkanasy, N. M. (2015). Employee Green Behavior:A Theoretical Framework, Multilevel Review, and Future Research Agenda. </w:t>
      </w:r>
      <w:r w:rsidRPr="0030483C">
        <w:rPr>
          <w:i/>
          <w:noProof/>
        </w:rPr>
        <w:t>Organization &amp; Environment, 28</w:t>
      </w:r>
      <w:r w:rsidRPr="0030483C">
        <w:rPr>
          <w:noProof/>
        </w:rPr>
        <w:t xml:space="preserve">(1), 103-125. </w:t>
      </w:r>
      <w:hyperlink r:id="rId34" w:history="1">
        <w:r w:rsidRPr="0030483C">
          <w:rPr>
            <w:rStyle w:val="Collegamentoipertestuale"/>
            <w:noProof/>
          </w:rPr>
          <w:t>https://doi.org/10.1177/1086026615575773</w:t>
        </w:r>
      </w:hyperlink>
      <w:r w:rsidRPr="0030483C">
        <w:rPr>
          <w:noProof/>
        </w:rPr>
        <w:t xml:space="preserve"> </w:t>
      </w:r>
    </w:p>
    <w:p w14:paraId="71F9D8AB" w14:textId="77777777" w:rsidR="0030483C" w:rsidRPr="0030483C" w:rsidRDefault="0030483C" w:rsidP="0030483C">
      <w:pPr>
        <w:pStyle w:val="EndNoteBibliography"/>
        <w:ind w:firstLine="0"/>
        <w:rPr>
          <w:noProof/>
        </w:rPr>
      </w:pPr>
    </w:p>
    <w:p w14:paraId="57A37C3C" w14:textId="46B402F6" w:rsidR="0030483C" w:rsidRPr="0030483C" w:rsidRDefault="0030483C" w:rsidP="0030483C">
      <w:pPr>
        <w:pStyle w:val="EndNoteBibliography"/>
        <w:ind w:left="720" w:hanging="720"/>
        <w:rPr>
          <w:noProof/>
        </w:rPr>
      </w:pPr>
      <w:r w:rsidRPr="0030483C">
        <w:rPr>
          <w:noProof/>
        </w:rPr>
        <w:t xml:space="preserve">Osborne, J. (2013). </w:t>
      </w:r>
      <w:r w:rsidRPr="0030483C">
        <w:rPr>
          <w:i/>
          <w:noProof/>
        </w:rPr>
        <w:t>Best Practices in Data Cleaning: A Complete Guide to Everything You Need to Do Before and After Collecting Your Data</w:t>
      </w:r>
      <w:r w:rsidRPr="0030483C">
        <w:rPr>
          <w:noProof/>
        </w:rPr>
        <w:t xml:space="preserve">. Sage. </w:t>
      </w:r>
      <w:hyperlink r:id="rId35" w:history="1">
        <w:r w:rsidRPr="0030483C">
          <w:rPr>
            <w:rStyle w:val="Collegamentoipertestuale"/>
            <w:noProof/>
          </w:rPr>
          <w:t>https://doi.org/10.4135/9781452269948</w:t>
        </w:r>
      </w:hyperlink>
      <w:r w:rsidRPr="0030483C">
        <w:rPr>
          <w:noProof/>
        </w:rPr>
        <w:t xml:space="preserve"> </w:t>
      </w:r>
    </w:p>
    <w:p w14:paraId="366AEFF0" w14:textId="77777777" w:rsidR="0030483C" w:rsidRPr="0030483C" w:rsidRDefault="0030483C" w:rsidP="0030483C">
      <w:pPr>
        <w:pStyle w:val="EndNoteBibliography"/>
        <w:ind w:firstLine="0"/>
        <w:rPr>
          <w:noProof/>
        </w:rPr>
      </w:pPr>
    </w:p>
    <w:p w14:paraId="3F1C6EBF" w14:textId="71F26D17" w:rsidR="0030483C" w:rsidRPr="0030483C" w:rsidRDefault="0030483C" w:rsidP="0030483C">
      <w:pPr>
        <w:pStyle w:val="EndNoteBibliography"/>
        <w:ind w:left="720" w:hanging="720"/>
        <w:rPr>
          <w:noProof/>
        </w:rPr>
      </w:pPr>
      <w:r w:rsidRPr="0030483C">
        <w:rPr>
          <w:noProof/>
        </w:rPr>
        <w:lastRenderedPageBreak/>
        <w:t xml:space="preserve">Osborne, J. W. (2010). Data Cleaning Basics: Best Practices in Dealing with Extreme Scores. </w:t>
      </w:r>
      <w:r w:rsidRPr="0030483C">
        <w:rPr>
          <w:i/>
          <w:noProof/>
        </w:rPr>
        <w:t>Newborn and Infant Nursing Reviews, 10</w:t>
      </w:r>
      <w:r w:rsidRPr="0030483C">
        <w:rPr>
          <w:noProof/>
        </w:rPr>
        <w:t xml:space="preserve">(1), 37-43. </w:t>
      </w:r>
      <w:hyperlink r:id="rId36" w:history="1">
        <w:r w:rsidRPr="0030483C">
          <w:rPr>
            <w:rStyle w:val="Collegamentoipertestuale"/>
            <w:noProof/>
          </w:rPr>
          <w:t>https://doi.org/https://doi.org/10.1053/j.nainr.2009.12.009</w:t>
        </w:r>
      </w:hyperlink>
      <w:r w:rsidRPr="0030483C">
        <w:rPr>
          <w:noProof/>
        </w:rPr>
        <w:t xml:space="preserve"> </w:t>
      </w:r>
    </w:p>
    <w:p w14:paraId="3D403A45" w14:textId="77777777" w:rsidR="0030483C" w:rsidRPr="0030483C" w:rsidRDefault="0030483C" w:rsidP="0030483C">
      <w:pPr>
        <w:pStyle w:val="EndNoteBibliography"/>
        <w:ind w:firstLine="0"/>
        <w:rPr>
          <w:noProof/>
        </w:rPr>
      </w:pPr>
    </w:p>
    <w:p w14:paraId="2A88C0A3" w14:textId="77777777" w:rsidR="0030483C" w:rsidRPr="0030483C" w:rsidRDefault="0030483C" w:rsidP="0030483C">
      <w:pPr>
        <w:pStyle w:val="EndNoteBibliography"/>
        <w:ind w:left="720" w:hanging="720"/>
        <w:rPr>
          <w:noProof/>
        </w:rPr>
      </w:pPr>
      <w:r w:rsidRPr="0030483C">
        <w:rPr>
          <w:noProof/>
        </w:rPr>
        <w:t xml:space="preserve">Osborne, J. W., &amp; Overbay, A. (2004). The power of outliers (and why researchers should always check for them). </w:t>
      </w:r>
      <w:r w:rsidRPr="0030483C">
        <w:rPr>
          <w:i/>
          <w:noProof/>
        </w:rPr>
        <w:t>Practical Assessment, Research, and Evaluation, 9</w:t>
      </w:r>
      <w:r w:rsidRPr="0030483C">
        <w:rPr>
          <w:noProof/>
        </w:rPr>
        <w:t xml:space="preserve">(1), 6. </w:t>
      </w:r>
    </w:p>
    <w:p w14:paraId="1A5F5FFA" w14:textId="77777777" w:rsidR="0030483C" w:rsidRPr="0030483C" w:rsidRDefault="0030483C" w:rsidP="0030483C">
      <w:pPr>
        <w:pStyle w:val="EndNoteBibliography"/>
        <w:ind w:firstLine="0"/>
        <w:rPr>
          <w:noProof/>
        </w:rPr>
      </w:pPr>
    </w:p>
    <w:p w14:paraId="645D1F5B" w14:textId="7CB644DC" w:rsidR="0030483C" w:rsidRPr="0030483C" w:rsidRDefault="0030483C" w:rsidP="0030483C">
      <w:pPr>
        <w:pStyle w:val="EndNoteBibliography"/>
        <w:ind w:left="720" w:hanging="720"/>
        <w:rPr>
          <w:noProof/>
        </w:rPr>
      </w:pPr>
      <w:r w:rsidRPr="0030483C">
        <w:rPr>
          <w:noProof/>
        </w:rPr>
        <w:t xml:space="preserve">Otto, S., Kibbe, A., Henn, L., Hentschke, L., &amp; Kaiser, F. G. (2018). The economy of E-waste collection at the individual level: A practice oriented approach of categorizing determinants of E-waste collection into behavioral costs and motivation. </w:t>
      </w:r>
      <w:r w:rsidRPr="0030483C">
        <w:rPr>
          <w:i/>
          <w:noProof/>
        </w:rPr>
        <w:t>Journal of Cleaner Production, 204</w:t>
      </w:r>
      <w:r w:rsidRPr="0030483C">
        <w:rPr>
          <w:noProof/>
        </w:rPr>
        <w:t xml:space="preserve">, 33-40. </w:t>
      </w:r>
      <w:hyperlink r:id="rId37" w:history="1">
        <w:r w:rsidRPr="0030483C">
          <w:rPr>
            <w:rStyle w:val="Collegamentoipertestuale"/>
            <w:noProof/>
          </w:rPr>
          <w:t>https://doi.org/10.1016/j.jclepro.2018.08.293</w:t>
        </w:r>
      </w:hyperlink>
      <w:r w:rsidRPr="0030483C">
        <w:rPr>
          <w:noProof/>
        </w:rPr>
        <w:t xml:space="preserve"> </w:t>
      </w:r>
    </w:p>
    <w:p w14:paraId="1216B6A2" w14:textId="77777777" w:rsidR="0030483C" w:rsidRPr="0030483C" w:rsidRDefault="0030483C" w:rsidP="0030483C">
      <w:pPr>
        <w:pStyle w:val="EndNoteBibliography"/>
        <w:ind w:firstLine="0"/>
        <w:rPr>
          <w:noProof/>
        </w:rPr>
      </w:pPr>
    </w:p>
    <w:p w14:paraId="371EFCF5" w14:textId="77777777" w:rsidR="0030483C" w:rsidRPr="0030483C" w:rsidRDefault="0030483C" w:rsidP="0030483C">
      <w:pPr>
        <w:pStyle w:val="EndNoteBibliography"/>
        <w:ind w:left="720" w:hanging="720"/>
        <w:rPr>
          <w:noProof/>
        </w:rPr>
      </w:pPr>
      <w:r w:rsidRPr="0030483C">
        <w:rPr>
          <w:noProof/>
        </w:rPr>
        <w:t xml:space="preserve">Pallant, J. (2020). </w:t>
      </w:r>
      <w:r w:rsidRPr="0030483C">
        <w:rPr>
          <w:i/>
          <w:noProof/>
        </w:rPr>
        <w:t>SPSS survival manual: A step by step guide to data analysis using IBM SPSS</w:t>
      </w:r>
      <w:r w:rsidRPr="0030483C">
        <w:rPr>
          <w:noProof/>
        </w:rPr>
        <w:t xml:space="preserve"> (7th ed.). Routledge. </w:t>
      </w:r>
    </w:p>
    <w:p w14:paraId="7EEC2A4E" w14:textId="77777777" w:rsidR="0030483C" w:rsidRPr="0030483C" w:rsidRDefault="0030483C" w:rsidP="0030483C">
      <w:pPr>
        <w:pStyle w:val="EndNoteBibliography"/>
        <w:ind w:firstLine="0"/>
        <w:rPr>
          <w:noProof/>
        </w:rPr>
      </w:pPr>
    </w:p>
    <w:p w14:paraId="5E856C4F" w14:textId="2C657CC1" w:rsidR="0030483C" w:rsidRPr="0030483C" w:rsidRDefault="0030483C" w:rsidP="0030483C">
      <w:pPr>
        <w:pStyle w:val="EndNoteBibliography"/>
        <w:ind w:left="720" w:hanging="720"/>
        <w:rPr>
          <w:noProof/>
        </w:rPr>
      </w:pPr>
      <w:r w:rsidRPr="0030483C">
        <w:rPr>
          <w:noProof/>
        </w:rPr>
        <w:t xml:space="preserve">Park, J., &amp; Ha, S. (2014). Understanding consumer recycling behavior: Combining the theory of planned behavior and the norm activation model. </w:t>
      </w:r>
      <w:r w:rsidRPr="0030483C">
        <w:rPr>
          <w:i/>
          <w:noProof/>
        </w:rPr>
        <w:t>Family and Consumer Sciences Research Journal, 42</w:t>
      </w:r>
      <w:r w:rsidRPr="0030483C">
        <w:rPr>
          <w:noProof/>
        </w:rPr>
        <w:t xml:space="preserve">(3), 278-291. </w:t>
      </w:r>
      <w:hyperlink r:id="rId38" w:history="1">
        <w:r w:rsidRPr="0030483C">
          <w:rPr>
            <w:rStyle w:val="Collegamentoipertestuale"/>
            <w:noProof/>
          </w:rPr>
          <w:t>https://doi.org/10.1111/fcsr.12061</w:t>
        </w:r>
      </w:hyperlink>
      <w:r w:rsidRPr="0030483C">
        <w:rPr>
          <w:noProof/>
        </w:rPr>
        <w:t xml:space="preserve"> </w:t>
      </w:r>
    </w:p>
    <w:p w14:paraId="6AF621F0" w14:textId="77777777" w:rsidR="0030483C" w:rsidRPr="0030483C" w:rsidRDefault="0030483C" w:rsidP="0030483C">
      <w:pPr>
        <w:pStyle w:val="EndNoteBibliography"/>
        <w:ind w:firstLine="0"/>
        <w:rPr>
          <w:noProof/>
        </w:rPr>
      </w:pPr>
    </w:p>
    <w:p w14:paraId="0744131C" w14:textId="19804402" w:rsidR="0030483C" w:rsidRPr="0030483C" w:rsidRDefault="0030483C" w:rsidP="0030483C">
      <w:pPr>
        <w:pStyle w:val="EndNoteBibliography"/>
        <w:ind w:left="720" w:hanging="720"/>
        <w:rPr>
          <w:noProof/>
        </w:rPr>
      </w:pPr>
      <w:r w:rsidRPr="0030483C">
        <w:rPr>
          <w:noProof/>
        </w:rPr>
        <w:t xml:space="preserve">Parkinson, J., Russell-Bennett, R., &amp; Previte, J. (2018). Challenging the planned behavior approach in social marketing: emotion and experience matter. </w:t>
      </w:r>
      <w:r w:rsidRPr="0030483C">
        <w:rPr>
          <w:i/>
          <w:noProof/>
        </w:rPr>
        <w:t>European Journal of Marketing, 52</w:t>
      </w:r>
      <w:r w:rsidRPr="0030483C">
        <w:rPr>
          <w:noProof/>
        </w:rPr>
        <w:t xml:space="preserve">(3/4), 837-865. </w:t>
      </w:r>
      <w:hyperlink r:id="rId39" w:history="1">
        <w:r w:rsidRPr="0030483C">
          <w:rPr>
            <w:rStyle w:val="Collegamentoipertestuale"/>
            <w:noProof/>
          </w:rPr>
          <w:t>https://doi.org/10.1108/EJM-05-2016-0309</w:t>
        </w:r>
      </w:hyperlink>
      <w:r w:rsidRPr="0030483C">
        <w:rPr>
          <w:noProof/>
        </w:rPr>
        <w:t xml:space="preserve"> </w:t>
      </w:r>
    </w:p>
    <w:p w14:paraId="176D1AB6" w14:textId="77777777" w:rsidR="0030483C" w:rsidRPr="0030483C" w:rsidRDefault="0030483C" w:rsidP="0030483C">
      <w:pPr>
        <w:pStyle w:val="EndNoteBibliography"/>
        <w:ind w:firstLine="0"/>
        <w:rPr>
          <w:noProof/>
        </w:rPr>
      </w:pPr>
    </w:p>
    <w:p w14:paraId="1ADC8634" w14:textId="4E793088" w:rsidR="0030483C" w:rsidRPr="0030483C" w:rsidRDefault="0030483C" w:rsidP="0030483C">
      <w:pPr>
        <w:pStyle w:val="EndNoteBibliography"/>
        <w:ind w:left="720" w:hanging="720"/>
        <w:rPr>
          <w:noProof/>
        </w:rPr>
      </w:pPr>
      <w:r w:rsidRPr="0030483C">
        <w:rPr>
          <w:noProof/>
        </w:rPr>
        <w:lastRenderedPageBreak/>
        <w:t xml:space="preserve">Perugini, M., &amp; Bagozzi, R. P. (2001). The role of desires and anticipated emotions in goal‐directed behaviours: Broadening and deepening the theory of planned behaviour. </w:t>
      </w:r>
      <w:r w:rsidRPr="0030483C">
        <w:rPr>
          <w:i/>
          <w:noProof/>
        </w:rPr>
        <w:t>British Journal of Social Psychology, 40</w:t>
      </w:r>
      <w:r w:rsidRPr="0030483C">
        <w:rPr>
          <w:noProof/>
        </w:rPr>
        <w:t xml:space="preserve">(1), 79-98. </w:t>
      </w:r>
      <w:hyperlink r:id="rId40" w:history="1">
        <w:r w:rsidRPr="0030483C">
          <w:rPr>
            <w:rStyle w:val="Collegamentoipertestuale"/>
            <w:noProof/>
          </w:rPr>
          <w:t>https://doi.org/10.1348/014466601164704</w:t>
        </w:r>
      </w:hyperlink>
      <w:r w:rsidRPr="0030483C">
        <w:rPr>
          <w:noProof/>
        </w:rPr>
        <w:t xml:space="preserve"> </w:t>
      </w:r>
    </w:p>
    <w:p w14:paraId="5FD4BB78" w14:textId="77777777" w:rsidR="0030483C" w:rsidRPr="0030483C" w:rsidRDefault="0030483C" w:rsidP="0030483C">
      <w:pPr>
        <w:pStyle w:val="EndNoteBibliography"/>
        <w:ind w:firstLine="0"/>
        <w:rPr>
          <w:noProof/>
        </w:rPr>
      </w:pPr>
    </w:p>
    <w:p w14:paraId="3E3DD491" w14:textId="51D4F862" w:rsidR="0030483C" w:rsidRPr="0030483C" w:rsidRDefault="0030483C" w:rsidP="0030483C">
      <w:pPr>
        <w:pStyle w:val="EndNoteBibliography"/>
        <w:ind w:left="720" w:hanging="720"/>
        <w:rPr>
          <w:noProof/>
        </w:rPr>
      </w:pPr>
      <w:r w:rsidRPr="0030483C">
        <w:rPr>
          <w:noProof/>
        </w:rPr>
        <w:t xml:space="preserve">Qin, B., &amp; Song, G. (2022). Internal Motivations, External Contexts, and Sustainable Consumption Behavior in China&amp;mdash;Based on the TPB-ABC Integration Model. </w:t>
      </w:r>
      <w:r w:rsidRPr="0030483C">
        <w:rPr>
          <w:i/>
          <w:noProof/>
        </w:rPr>
        <w:t>Sustainability, 14</w:t>
      </w:r>
      <w:r w:rsidRPr="0030483C">
        <w:rPr>
          <w:noProof/>
        </w:rPr>
        <w:t xml:space="preserve">(13), 7677. </w:t>
      </w:r>
      <w:hyperlink r:id="rId41" w:history="1">
        <w:r w:rsidRPr="0030483C">
          <w:rPr>
            <w:rStyle w:val="Collegamentoipertestuale"/>
            <w:noProof/>
          </w:rPr>
          <w:t>https://www.mdpi.com/2071-1050/14/13/7677</w:t>
        </w:r>
      </w:hyperlink>
      <w:r w:rsidRPr="0030483C">
        <w:rPr>
          <w:noProof/>
        </w:rPr>
        <w:t xml:space="preserve"> </w:t>
      </w:r>
    </w:p>
    <w:p w14:paraId="4910ED9E" w14:textId="77777777" w:rsidR="0030483C" w:rsidRPr="0030483C" w:rsidRDefault="0030483C" w:rsidP="0030483C">
      <w:pPr>
        <w:pStyle w:val="EndNoteBibliography"/>
        <w:ind w:firstLine="0"/>
        <w:rPr>
          <w:noProof/>
        </w:rPr>
      </w:pPr>
    </w:p>
    <w:p w14:paraId="503802E7" w14:textId="5B0FC51D" w:rsidR="0030483C" w:rsidRPr="0030483C" w:rsidRDefault="0030483C" w:rsidP="0030483C">
      <w:pPr>
        <w:pStyle w:val="EndNoteBibliography"/>
        <w:ind w:left="720" w:hanging="720"/>
        <w:rPr>
          <w:noProof/>
        </w:rPr>
      </w:pPr>
      <w:r w:rsidRPr="0030483C">
        <w:rPr>
          <w:noProof/>
        </w:rPr>
        <w:t xml:space="preserve">Sykes, G. M., &amp; Matza, D. (1957). Techniques of neutralization: A theory of delinquency. </w:t>
      </w:r>
      <w:r w:rsidRPr="0030483C">
        <w:rPr>
          <w:i/>
          <w:noProof/>
        </w:rPr>
        <w:t>American Sociological Review, 22</w:t>
      </w:r>
      <w:r w:rsidRPr="0030483C">
        <w:rPr>
          <w:noProof/>
        </w:rPr>
        <w:t xml:space="preserve">(6), 664-670. </w:t>
      </w:r>
      <w:hyperlink r:id="rId42" w:history="1">
        <w:r w:rsidRPr="0030483C">
          <w:rPr>
            <w:rStyle w:val="Collegamentoipertestuale"/>
            <w:noProof/>
          </w:rPr>
          <w:t>https://doi.org/10.2307/2089195</w:t>
        </w:r>
      </w:hyperlink>
      <w:r w:rsidRPr="0030483C">
        <w:rPr>
          <w:noProof/>
        </w:rPr>
        <w:t xml:space="preserve"> </w:t>
      </w:r>
    </w:p>
    <w:p w14:paraId="5A7471EC" w14:textId="77777777" w:rsidR="0030483C" w:rsidRPr="0030483C" w:rsidRDefault="0030483C" w:rsidP="0030483C">
      <w:pPr>
        <w:pStyle w:val="EndNoteBibliography"/>
        <w:ind w:firstLine="0"/>
        <w:rPr>
          <w:noProof/>
        </w:rPr>
      </w:pPr>
    </w:p>
    <w:p w14:paraId="0E10EFDF" w14:textId="742D7DF5" w:rsidR="0030483C" w:rsidRPr="0030483C" w:rsidRDefault="0030483C" w:rsidP="0030483C">
      <w:pPr>
        <w:pStyle w:val="EndNoteBibliography"/>
        <w:ind w:left="720" w:hanging="720"/>
        <w:rPr>
          <w:noProof/>
        </w:rPr>
      </w:pPr>
      <w:r w:rsidRPr="0030483C">
        <w:rPr>
          <w:noProof/>
        </w:rPr>
        <w:t xml:space="preserve">Tang, Z., Chen, X., &amp; Luo, J. (2011). Determining socio-psychological drivers for rural household recycling behavior in developing countries: A case study from Wugan, Hunan, China. </w:t>
      </w:r>
      <w:r w:rsidRPr="0030483C">
        <w:rPr>
          <w:i/>
          <w:noProof/>
        </w:rPr>
        <w:t>Environment and Behavior, 43</w:t>
      </w:r>
      <w:r w:rsidRPr="0030483C">
        <w:rPr>
          <w:noProof/>
        </w:rPr>
        <w:t xml:space="preserve">(6), 848-877. </w:t>
      </w:r>
      <w:hyperlink r:id="rId43" w:history="1">
        <w:r w:rsidRPr="0030483C">
          <w:rPr>
            <w:rStyle w:val="Collegamentoipertestuale"/>
            <w:noProof/>
          </w:rPr>
          <w:t>https://doi.org/10.1177/0013916510375681</w:t>
        </w:r>
      </w:hyperlink>
      <w:r w:rsidRPr="0030483C">
        <w:rPr>
          <w:noProof/>
        </w:rPr>
        <w:t xml:space="preserve"> </w:t>
      </w:r>
    </w:p>
    <w:p w14:paraId="2F49E323" w14:textId="77777777" w:rsidR="0030483C" w:rsidRPr="0030483C" w:rsidRDefault="0030483C" w:rsidP="0030483C">
      <w:pPr>
        <w:pStyle w:val="EndNoteBibliography"/>
        <w:ind w:firstLine="0"/>
        <w:rPr>
          <w:noProof/>
        </w:rPr>
      </w:pPr>
    </w:p>
    <w:p w14:paraId="280AACDA" w14:textId="77777777" w:rsidR="0030483C" w:rsidRPr="0030483C" w:rsidRDefault="0030483C" w:rsidP="0030483C">
      <w:pPr>
        <w:pStyle w:val="EndNoteBibliography"/>
        <w:ind w:left="720" w:hanging="720"/>
        <w:rPr>
          <w:noProof/>
        </w:rPr>
      </w:pPr>
      <w:r w:rsidRPr="0030483C">
        <w:rPr>
          <w:noProof/>
        </w:rPr>
        <w:t xml:space="preserve">Triandis, H. C. (1977). </w:t>
      </w:r>
      <w:r w:rsidRPr="0030483C">
        <w:rPr>
          <w:i/>
          <w:noProof/>
        </w:rPr>
        <w:t>Interpersonal behavior</w:t>
      </w:r>
      <w:r w:rsidRPr="0030483C">
        <w:rPr>
          <w:noProof/>
        </w:rPr>
        <w:t xml:space="preserve">. Brooks/Cole Publishing Company. </w:t>
      </w:r>
    </w:p>
    <w:p w14:paraId="5C490646" w14:textId="77777777" w:rsidR="0030483C" w:rsidRPr="0030483C" w:rsidRDefault="0030483C" w:rsidP="0030483C">
      <w:pPr>
        <w:pStyle w:val="EndNoteBibliography"/>
        <w:ind w:firstLine="0"/>
        <w:rPr>
          <w:noProof/>
        </w:rPr>
      </w:pPr>
    </w:p>
    <w:p w14:paraId="74004656" w14:textId="6FBA9BE8" w:rsidR="0030483C" w:rsidRPr="0030483C" w:rsidRDefault="0030483C" w:rsidP="0030483C">
      <w:pPr>
        <w:pStyle w:val="EndNoteBibliography"/>
        <w:ind w:left="720" w:hanging="720"/>
        <w:rPr>
          <w:noProof/>
        </w:rPr>
      </w:pPr>
      <w:r w:rsidRPr="0030483C">
        <w:rPr>
          <w:noProof/>
        </w:rPr>
        <w:t xml:space="preserve">Wang, Z., Guo, D., Wang, X., Zhang, B., &amp; Wang, B. (2018). How does information publicity influence residents’ behaviour intentions around e-waste recycling? </w:t>
      </w:r>
      <w:r w:rsidRPr="0030483C">
        <w:rPr>
          <w:i/>
          <w:noProof/>
        </w:rPr>
        <w:t>Resources, Conservation and Recycling, 133</w:t>
      </w:r>
      <w:r w:rsidRPr="0030483C">
        <w:rPr>
          <w:noProof/>
        </w:rPr>
        <w:t xml:space="preserve">, 1-9. </w:t>
      </w:r>
      <w:hyperlink r:id="rId44" w:history="1">
        <w:r w:rsidRPr="0030483C">
          <w:rPr>
            <w:rStyle w:val="Collegamentoipertestuale"/>
            <w:noProof/>
          </w:rPr>
          <w:t>https://doi.org/10.1016/j.resconrec.2018.01.014</w:t>
        </w:r>
      </w:hyperlink>
      <w:r w:rsidRPr="0030483C">
        <w:rPr>
          <w:noProof/>
        </w:rPr>
        <w:t xml:space="preserve"> </w:t>
      </w:r>
    </w:p>
    <w:p w14:paraId="4C787B9B" w14:textId="77777777" w:rsidR="0030483C" w:rsidRPr="0030483C" w:rsidRDefault="0030483C" w:rsidP="0030483C">
      <w:pPr>
        <w:pStyle w:val="EndNoteBibliography"/>
        <w:ind w:firstLine="0"/>
        <w:rPr>
          <w:noProof/>
        </w:rPr>
      </w:pPr>
    </w:p>
    <w:p w14:paraId="3AAB5724" w14:textId="77777777" w:rsidR="0030483C" w:rsidRPr="0030483C" w:rsidRDefault="0030483C" w:rsidP="0030483C">
      <w:pPr>
        <w:pStyle w:val="EndNoteBibliography"/>
        <w:ind w:left="720" w:hanging="720"/>
        <w:rPr>
          <w:noProof/>
        </w:rPr>
      </w:pPr>
      <w:r w:rsidRPr="0030483C">
        <w:rPr>
          <w:noProof/>
        </w:rPr>
        <w:t xml:space="preserve">Xianfang, Z., Radford, S., &amp; Mourali, M. (2017). Antecedents and Consequences of Environmental Beliefs: A Meta-Analysis. </w:t>
      </w:r>
      <w:r w:rsidRPr="0030483C">
        <w:rPr>
          <w:i/>
          <w:noProof/>
        </w:rPr>
        <w:t>AMA Marketing &amp; Public Policy Academic Conference Proceedings, 27</w:t>
      </w:r>
      <w:r w:rsidRPr="0030483C">
        <w:rPr>
          <w:noProof/>
        </w:rPr>
        <w:t xml:space="preserve">, 55-56. </w:t>
      </w:r>
    </w:p>
    <w:p w14:paraId="1F2E5964" w14:textId="77777777" w:rsidR="0030483C" w:rsidRPr="0030483C" w:rsidRDefault="0030483C" w:rsidP="0030483C">
      <w:pPr>
        <w:pStyle w:val="EndNoteBibliography"/>
        <w:ind w:firstLine="0"/>
        <w:rPr>
          <w:noProof/>
        </w:rPr>
      </w:pPr>
    </w:p>
    <w:p w14:paraId="218C0DD7" w14:textId="74D4CF3C" w:rsidR="0030483C" w:rsidRPr="0030483C" w:rsidRDefault="0030483C" w:rsidP="0030483C">
      <w:pPr>
        <w:pStyle w:val="EndNoteBibliography"/>
        <w:ind w:left="720" w:hanging="720"/>
        <w:rPr>
          <w:noProof/>
        </w:rPr>
      </w:pPr>
      <w:r w:rsidRPr="0030483C">
        <w:rPr>
          <w:noProof/>
        </w:rPr>
        <w:t xml:space="preserve">Zhang, S., Hu, D., Lin, T., Li, W., Zhao, R., Yang, H., Pei, Y., &amp; Jiang, L. (2021). Determinants affecting residents’ waste classification intention and behavior: A study based on TPB and A-B-C methodology. </w:t>
      </w:r>
      <w:r w:rsidRPr="0030483C">
        <w:rPr>
          <w:i/>
          <w:noProof/>
        </w:rPr>
        <w:t>Journal of Environmental Management, 290</w:t>
      </w:r>
      <w:r w:rsidRPr="0030483C">
        <w:rPr>
          <w:noProof/>
        </w:rPr>
        <w:t xml:space="preserve">, 112591. </w:t>
      </w:r>
      <w:hyperlink r:id="rId45" w:history="1">
        <w:r w:rsidRPr="0030483C">
          <w:rPr>
            <w:rStyle w:val="Collegamentoipertestuale"/>
            <w:noProof/>
          </w:rPr>
          <w:t>https://doi.org/10.1016/j.jenvman.2021.112591</w:t>
        </w:r>
      </w:hyperlink>
      <w:r w:rsidRPr="0030483C">
        <w:rPr>
          <w:noProof/>
        </w:rPr>
        <w:t xml:space="preserve"> </w:t>
      </w:r>
    </w:p>
    <w:p w14:paraId="16A345C2" w14:textId="77777777" w:rsidR="0030483C" w:rsidRPr="0030483C" w:rsidRDefault="0030483C" w:rsidP="0030483C">
      <w:pPr>
        <w:pStyle w:val="EndNoteBibliography"/>
        <w:ind w:firstLine="0"/>
        <w:rPr>
          <w:noProof/>
        </w:rPr>
      </w:pPr>
    </w:p>
    <w:p w14:paraId="59800589" w14:textId="191F3CBA" w:rsidR="0030483C" w:rsidRPr="0030483C" w:rsidRDefault="0030483C" w:rsidP="0030483C">
      <w:pPr>
        <w:pStyle w:val="EndNoteBibliography"/>
        <w:ind w:left="720" w:hanging="720"/>
        <w:rPr>
          <w:noProof/>
        </w:rPr>
      </w:pPr>
      <w:r w:rsidRPr="0030483C">
        <w:rPr>
          <w:noProof/>
        </w:rPr>
        <w:t xml:space="preserve">Zhang, Z. J., &amp; Zhao, L. G. (2019). Voluntary monitoring of households in waste disposal: An application of the institutional analysis and development framework. </w:t>
      </w:r>
      <w:r w:rsidRPr="0030483C">
        <w:rPr>
          <w:i/>
          <w:noProof/>
        </w:rPr>
        <w:t>Resources, Conservation and Recycling, 143</w:t>
      </w:r>
      <w:r w:rsidRPr="0030483C">
        <w:rPr>
          <w:noProof/>
        </w:rPr>
        <w:t xml:space="preserve">, 45-59. </w:t>
      </w:r>
      <w:hyperlink r:id="rId46" w:history="1">
        <w:r w:rsidRPr="0030483C">
          <w:rPr>
            <w:rStyle w:val="Collegamentoipertestuale"/>
            <w:noProof/>
          </w:rPr>
          <w:t>https://doi.org/10.1016/j.resconrec.2018.12.018</w:t>
        </w:r>
      </w:hyperlink>
      <w:r w:rsidRPr="0030483C">
        <w:rPr>
          <w:noProof/>
        </w:rPr>
        <w:t xml:space="preserve"> </w:t>
      </w:r>
    </w:p>
    <w:p w14:paraId="711E427A" w14:textId="77777777" w:rsidR="0030483C" w:rsidRPr="0030483C" w:rsidRDefault="0030483C" w:rsidP="0030483C">
      <w:pPr>
        <w:pStyle w:val="EndNoteBibliography"/>
        <w:ind w:firstLine="0"/>
        <w:rPr>
          <w:noProof/>
        </w:rPr>
      </w:pPr>
    </w:p>
    <w:p w14:paraId="454D3AC8" w14:textId="1F614199" w:rsidR="0040245D" w:rsidRPr="00FA488D" w:rsidRDefault="0040245D" w:rsidP="009572FD">
      <w:r w:rsidRPr="00FA488D">
        <w:fldChar w:fldCharType="end"/>
      </w:r>
    </w:p>
    <w:sectPr w:rsidR="0040245D" w:rsidRPr="00FA488D" w:rsidSect="00B91EF1">
      <w:headerReference w:type="even" r:id="rId47"/>
      <w:headerReference w:type="default" r:id="rId48"/>
      <w:pgSz w:w="11900" w:h="16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FD155C" w14:textId="77777777" w:rsidR="00E77868" w:rsidRDefault="00E77868" w:rsidP="009572FD">
      <w:r>
        <w:separator/>
      </w:r>
    </w:p>
  </w:endnote>
  <w:endnote w:type="continuationSeparator" w:id="0">
    <w:p w14:paraId="28638494" w14:textId="77777777" w:rsidR="00E77868" w:rsidRDefault="00E77868" w:rsidP="0095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07B988" w14:textId="77777777" w:rsidR="00E77868" w:rsidRDefault="00E77868" w:rsidP="009572FD">
      <w:r>
        <w:separator/>
      </w:r>
    </w:p>
  </w:footnote>
  <w:footnote w:type="continuationSeparator" w:id="0">
    <w:p w14:paraId="1B049CC4" w14:textId="77777777" w:rsidR="00E77868" w:rsidRDefault="00E77868" w:rsidP="0095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1732036232"/>
      <w:docPartObj>
        <w:docPartGallery w:val="Page Numbers (Top of Page)"/>
        <w:docPartUnique/>
      </w:docPartObj>
    </w:sdtPr>
    <w:sdtContent>
      <w:p w14:paraId="2104EA04" w14:textId="0CE20704" w:rsidR="00973C29" w:rsidRDefault="00973C29" w:rsidP="007F0CD4">
        <w:pPr>
          <w:pStyle w:val="Intestazione"/>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53A5F4CE" w14:textId="4A5BC1AF" w:rsidR="00973C29" w:rsidRDefault="00973C29" w:rsidP="007F0CD4">
    <w:pPr>
      <w:pStyle w:val="Intestazione"/>
      <w:ind w:right="360"/>
      <w:rPr>
        <w:rStyle w:val="Numeropagina"/>
      </w:rPr>
    </w:pPr>
  </w:p>
  <w:p w14:paraId="23C9BA4F" w14:textId="77777777" w:rsidR="00973C29" w:rsidRDefault="00973C29" w:rsidP="009572F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120378200"/>
      <w:docPartObj>
        <w:docPartGallery w:val="Page Numbers (Top of Page)"/>
        <w:docPartUnique/>
      </w:docPartObj>
    </w:sdtPr>
    <w:sdtContent>
      <w:p w14:paraId="4994B485" w14:textId="28DDC606" w:rsidR="00973C29" w:rsidRDefault="00973C29" w:rsidP="007F0CD4">
        <w:pPr>
          <w:pStyle w:val="Intestazione"/>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3C49D080" w14:textId="2FA37B06" w:rsidR="00973C29" w:rsidRDefault="00973C29" w:rsidP="007F0CD4">
    <w:pPr>
      <w:pStyle w:val="Intestazione"/>
      <w:ind w:right="360"/>
      <w:rPr>
        <w:rStyle w:val="Numeropagina"/>
      </w:rPr>
    </w:pPr>
  </w:p>
  <w:p w14:paraId="67A71F91" w14:textId="77777777" w:rsidR="00973C29" w:rsidRDefault="00973C29" w:rsidP="009572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3B661E"/>
    <w:multiLevelType w:val="hybridMultilevel"/>
    <w:tmpl w:val="B7F60E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2B76E3"/>
    <w:multiLevelType w:val="hybridMultilevel"/>
    <w:tmpl w:val="4952646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6FF26301"/>
    <w:multiLevelType w:val="hybridMultilevel"/>
    <w:tmpl w:val="E272E502"/>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2xt2vxpx1drtxzep2pgpsxxp9atffxp2tp9a&quot;&gt;My EndNote Library&lt;record-ids&gt;&lt;item&gt;194&lt;/item&gt;&lt;item&gt;382&lt;/item&gt;&lt;item&gt;532&lt;/item&gt;&lt;item&gt;901&lt;/item&gt;&lt;item&gt;972&lt;/item&gt;&lt;item&gt;1070&lt;/item&gt;&lt;item&gt;1078&lt;/item&gt;&lt;item&gt;1102&lt;/item&gt;&lt;item&gt;1154&lt;/item&gt;&lt;item&gt;1475&lt;/item&gt;&lt;item&gt;1630&lt;/item&gt;&lt;item&gt;1681&lt;/item&gt;&lt;item&gt;1692&lt;/item&gt;&lt;item&gt;3213&lt;/item&gt;&lt;item&gt;3718&lt;/item&gt;&lt;item&gt;4364&lt;/item&gt;&lt;item&gt;4442&lt;/item&gt;&lt;item&gt;4869&lt;/item&gt;&lt;item&gt;5225&lt;/item&gt;&lt;item&gt;5226&lt;/item&gt;&lt;item&gt;5253&lt;/item&gt;&lt;item&gt;5278&lt;/item&gt;&lt;item&gt;5284&lt;/item&gt;&lt;item&gt;5288&lt;/item&gt;&lt;item&gt;5289&lt;/item&gt;&lt;item&gt;5293&lt;/item&gt;&lt;item&gt;5322&lt;/item&gt;&lt;item&gt;5323&lt;/item&gt;&lt;item&gt;5325&lt;/item&gt;&lt;item&gt;5328&lt;/item&gt;&lt;item&gt;5329&lt;/item&gt;&lt;item&gt;5330&lt;/item&gt;&lt;item&gt;5333&lt;/item&gt;&lt;item&gt;5335&lt;/item&gt;&lt;item&gt;5336&lt;/item&gt;&lt;item&gt;5337&lt;/item&gt;&lt;item&gt;5338&lt;/item&gt;&lt;item&gt;5344&lt;/item&gt;&lt;item&gt;5389&lt;/item&gt;&lt;item&gt;5390&lt;/item&gt;&lt;item&gt;5399&lt;/item&gt;&lt;item&gt;5703&lt;/item&gt;&lt;item&gt;5705&lt;/item&gt;&lt;item&gt;5706&lt;/item&gt;&lt;/record-ids&gt;&lt;/item&gt;&lt;/Libraries&gt;"/>
  </w:docVars>
  <w:rsids>
    <w:rsidRoot w:val="003144CE"/>
    <w:rsid w:val="00013F23"/>
    <w:rsid w:val="000146E1"/>
    <w:rsid w:val="00017DD9"/>
    <w:rsid w:val="00020D53"/>
    <w:rsid w:val="00023F2A"/>
    <w:rsid w:val="00024DAD"/>
    <w:rsid w:val="00031E08"/>
    <w:rsid w:val="000363FB"/>
    <w:rsid w:val="000366E8"/>
    <w:rsid w:val="00036A5E"/>
    <w:rsid w:val="000373B7"/>
    <w:rsid w:val="000414DE"/>
    <w:rsid w:val="0004248A"/>
    <w:rsid w:val="000656DB"/>
    <w:rsid w:val="00070F4F"/>
    <w:rsid w:val="0008251C"/>
    <w:rsid w:val="000842D0"/>
    <w:rsid w:val="000852D0"/>
    <w:rsid w:val="000A1502"/>
    <w:rsid w:val="000B0C20"/>
    <w:rsid w:val="000C79FB"/>
    <w:rsid w:val="000D2718"/>
    <w:rsid w:val="000E1B6B"/>
    <w:rsid w:val="000E1C9C"/>
    <w:rsid w:val="000F0C06"/>
    <w:rsid w:val="000F580F"/>
    <w:rsid w:val="00112825"/>
    <w:rsid w:val="00117449"/>
    <w:rsid w:val="00122D29"/>
    <w:rsid w:val="001306FB"/>
    <w:rsid w:val="00132BC2"/>
    <w:rsid w:val="0016577A"/>
    <w:rsid w:val="001676B0"/>
    <w:rsid w:val="001775D9"/>
    <w:rsid w:val="00193DDB"/>
    <w:rsid w:val="001973E3"/>
    <w:rsid w:val="001A3652"/>
    <w:rsid w:val="001A3D88"/>
    <w:rsid w:val="001A3FE1"/>
    <w:rsid w:val="001A5582"/>
    <w:rsid w:val="001A7208"/>
    <w:rsid w:val="001B6FA6"/>
    <w:rsid w:val="001C4B18"/>
    <w:rsid w:val="001C563F"/>
    <w:rsid w:val="001D32A9"/>
    <w:rsid w:val="001E51A1"/>
    <w:rsid w:val="001E6171"/>
    <w:rsid w:val="001F456B"/>
    <w:rsid w:val="001F60E1"/>
    <w:rsid w:val="00202F35"/>
    <w:rsid w:val="0020419C"/>
    <w:rsid w:val="002110E9"/>
    <w:rsid w:val="00213479"/>
    <w:rsid w:val="00223542"/>
    <w:rsid w:val="0022537E"/>
    <w:rsid w:val="00230CB9"/>
    <w:rsid w:val="00232DF6"/>
    <w:rsid w:val="0024552B"/>
    <w:rsid w:val="00246D5E"/>
    <w:rsid w:val="00252F00"/>
    <w:rsid w:val="00255BCD"/>
    <w:rsid w:val="00261A75"/>
    <w:rsid w:val="00270FF6"/>
    <w:rsid w:val="00272CEF"/>
    <w:rsid w:val="00276229"/>
    <w:rsid w:val="00276BEC"/>
    <w:rsid w:val="002815E6"/>
    <w:rsid w:val="002872DD"/>
    <w:rsid w:val="002A2E5E"/>
    <w:rsid w:val="002B31DE"/>
    <w:rsid w:val="002B7F8E"/>
    <w:rsid w:val="002C7254"/>
    <w:rsid w:val="002D235A"/>
    <w:rsid w:val="002D4DB9"/>
    <w:rsid w:val="002D6DB5"/>
    <w:rsid w:val="002E1A57"/>
    <w:rsid w:val="002E26A9"/>
    <w:rsid w:val="002E2DA1"/>
    <w:rsid w:val="002F15CE"/>
    <w:rsid w:val="002F4757"/>
    <w:rsid w:val="0030483C"/>
    <w:rsid w:val="0030772A"/>
    <w:rsid w:val="003144CE"/>
    <w:rsid w:val="003421F7"/>
    <w:rsid w:val="003435B1"/>
    <w:rsid w:val="003438DB"/>
    <w:rsid w:val="003471AB"/>
    <w:rsid w:val="00352D18"/>
    <w:rsid w:val="00354596"/>
    <w:rsid w:val="00355B2F"/>
    <w:rsid w:val="00356E3E"/>
    <w:rsid w:val="00361D02"/>
    <w:rsid w:val="00363A8F"/>
    <w:rsid w:val="00370F91"/>
    <w:rsid w:val="0037188E"/>
    <w:rsid w:val="003730D0"/>
    <w:rsid w:val="00373675"/>
    <w:rsid w:val="003774E7"/>
    <w:rsid w:val="00380296"/>
    <w:rsid w:val="00380ECF"/>
    <w:rsid w:val="00390693"/>
    <w:rsid w:val="00390908"/>
    <w:rsid w:val="003A45E3"/>
    <w:rsid w:val="003C054E"/>
    <w:rsid w:val="003C2582"/>
    <w:rsid w:val="003C604C"/>
    <w:rsid w:val="003D08E0"/>
    <w:rsid w:val="003D287F"/>
    <w:rsid w:val="003D4DE5"/>
    <w:rsid w:val="003E01AE"/>
    <w:rsid w:val="003E393B"/>
    <w:rsid w:val="003F5227"/>
    <w:rsid w:val="0040222E"/>
    <w:rsid w:val="0040245D"/>
    <w:rsid w:val="0040565D"/>
    <w:rsid w:val="00405B35"/>
    <w:rsid w:val="004064A3"/>
    <w:rsid w:val="00407375"/>
    <w:rsid w:val="004204DA"/>
    <w:rsid w:val="00433E82"/>
    <w:rsid w:val="0043423C"/>
    <w:rsid w:val="004429E2"/>
    <w:rsid w:val="00444116"/>
    <w:rsid w:val="0044615F"/>
    <w:rsid w:val="00453468"/>
    <w:rsid w:val="004572B3"/>
    <w:rsid w:val="00464673"/>
    <w:rsid w:val="00470409"/>
    <w:rsid w:val="00477364"/>
    <w:rsid w:val="00480D8E"/>
    <w:rsid w:val="004849A0"/>
    <w:rsid w:val="004853E8"/>
    <w:rsid w:val="004A2F83"/>
    <w:rsid w:val="004A41AE"/>
    <w:rsid w:val="004B4C78"/>
    <w:rsid w:val="004B646D"/>
    <w:rsid w:val="004D5D93"/>
    <w:rsid w:val="004E472E"/>
    <w:rsid w:val="004E6736"/>
    <w:rsid w:val="004E7D93"/>
    <w:rsid w:val="004F6784"/>
    <w:rsid w:val="005043FC"/>
    <w:rsid w:val="005110A7"/>
    <w:rsid w:val="00514052"/>
    <w:rsid w:val="005160F5"/>
    <w:rsid w:val="005272D6"/>
    <w:rsid w:val="00527965"/>
    <w:rsid w:val="005315DA"/>
    <w:rsid w:val="00532C79"/>
    <w:rsid w:val="00536AB0"/>
    <w:rsid w:val="00546EEC"/>
    <w:rsid w:val="0055129D"/>
    <w:rsid w:val="005522AF"/>
    <w:rsid w:val="00555D08"/>
    <w:rsid w:val="005623D0"/>
    <w:rsid w:val="00566908"/>
    <w:rsid w:val="005829B0"/>
    <w:rsid w:val="00584B47"/>
    <w:rsid w:val="00591D7E"/>
    <w:rsid w:val="00592AC5"/>
    <w:rsid w:val="0059695C"/>
    <w:rsid w:val="005A2B68"/>
    <w:rsid w:val="005B526D"/>
    <w:rsid w:val="005D24B4"/>
    <w:rsid w:val="005D4861"/>
    <w:rsid w:val="005D4EBC"/>
    <w:rsid w:val="005E72B9"/>
    <w:rsid w:val="005F20D7"/>
    <w:rsid w:val="005F21CC"/>
    <w:rsid w:val="005F272E"/>
    <w:rsid w:val="005F678D"/>
    <w:rsid w:val="005F7E6F"/>
    <w:rsid w:val="0060080D"/>
    <w:rsid w:val="00610505"/>
    <w:rsid w:val="00610C20"/>
    <w:rsid w:val="00614CB3"/>
    <w:rsid w:val="0061669C"/>
    <w:rsid w:val="0062041E"/>
    <w:rsid w:val="006257AA"/>
    <w:rsid w:val="0063798C"/>
    <w:rsid w:val="00654FA9"/>
    <w:rsid w:val="006567DB"/>
    <w:rsid w:val="00661D35"/>
    <w:rsid w:val="0067341C"/>
    <w:rsid w:val="00687BF1"/>
    <w:rsid w:val="00697B83"/>
    <w:rsid w:val="006A38C2"/>
    <w:rsid w:val="006A40E5"/>
    <w:rsid w:val="006A45DA"/>
    <w:rsid w:val="006B3E4E"/>
    <w:rsid w:val="006B42FB"/>
    <w:rsid w:val="006C13BB"/>
    <w:rsid w:val="006D2D01"/>
    <w:rsid w:val="006D3E5B"/>
    <w:rsid w:val="006D3F59"/>
    <w:rsid w:val="006E27CF"/>
    <w:rsid w:val="006E2FBF"/>
    <w:rsid w:val="006E3B08"/>
    <w:rsid w:val="006E4971"/>
    <w:rsid w:val="006F41AB"/>
    <w:rsid w:val="006F7894"/>
    <w:rsid w:val="007014B8"/>
    <w:rsid w:val="00703525"/>
    <w:rsid w:val="0070722D"/>
    <w:rsid w:val="007076B8"/>
    <w:rsid w:val="00727492"/>
    <w:rsid w:val="00740FBD"/>
    <w:rsid w:val="007511AF"/>
    <w:rsid w:val="00771063"/>
    <w:rsid w:val="0077313C"/>
    <w:rsid w:val="00780104"/>
    <w:rsid w:val="007809A0"/>
    <w:rsid w:val="00784B03"/>
    <w:rsid w:val="00785FE2"/>
    <w:rsid w:val="00792DAC"/>
    <w:rsid w:val="007B1822"/>
    <w:rsid w:val="007B6B5D"/>
    <w:rsid w:val="007C1526"/>
    <w:rsid w:val="007C36B4"/>
    <w:rsid w:val="007C45D9"/>
    <w:rsid w:val="007C61C1"/>
    <w:rsid w:val="007F00B3"/>
    <w:rsid w:val="007F0CD4"/>
    <w:rsid w:val="008034AF"/>
    <w:rsid w:val="00804BE7"/>
    <w:rsid w:val="008103CA"/>
    <w:rsid w:val="00812D1D"/>
    <w:rsid w:val="008145B1"/>
    <w:rsid w:val="00820A18"/>
    <w:rsid w:val="00831750"/>
    <w:rsid w:val="00833F78"/>
    <w:rsid w:val="008344D9"/>
    <w:rsid w:val="00842FDD"/>
    <w:rsid w:val="008435F6"/>
    <w:rsid w:val="0084550E"/>
    <w:rsid w:val="00846C70"/>
    <w:rsid w:val="0085224B"/>
    <w:rsid w:val="00860518"/>
    <w:rsid w:val="00864676"/>
    <w:rsid w:val="008705FA"/>
    <w:rsid w:val="00876062"/>
    <w:rsid w:val="008777DE"/>
    <w:rsid w:val="008A10E2"/>
    <w:rsid w:val="008A208C"/>
    <w:rsid w:val="008A5265"/>
    <w:rsid w:val="008A562E"/>
    <w:rsid w:val="008B3362"/>
    <w:rsid w:val="008C07D3"/>
    <w:rsid w:val="008C0B83"/>
    <w:rsid w:val="008C0CAB"/>
    <w:rsid w:val="008C0F60"/>
    <w:rsid w:val="008C2913"/>
    <w:rsid w:val="008C3813"/>
    <w:rsid w:val="008E457C"/>
    <w:rsid w:val="008E5F5C"/>
    <w:rsid w:val="008F5082"/>
    <w:rsid w:val="009005F2"/>
    <w:rsid w:val="00905269"/>
    <w:rsid w:val="00914E05"/>
    <w:rsid w:val="00924011"/>
    <w:rsid w:val="00924AF9"/>
    <w:rsid w:val="00925267"/>
    <w:rsid w:val="0092617D"/>
    <w:rsid w:val="009438C3"/>
    <w:rsid w:val="009458D3"/>
    <w:rsid w:val="009538E4"/>
    <w:rsid w:val="009572FD"/>
    <w:rsid w:val="009671FD"/>
    <w:rsid w:val="00973C29"/>
    <w:rsid w:val="00976613"/>
    <w:rsid w:val="00980D31"/>
    <w:rsid w:val="009823A2"/>
    <w:rsid w:val="009833DC"/>
    <w:rsid w:val="009847B4"/>
    <w:rsid w:val="009907D8"/>
    <w:rsid w:val="00992266"/>
    <w:rsid w:val="00994E50"/>
    <w:rsid w:val="009A19A9"/>
    <w:rsid w:val="009A4214"/>
    <w:rsid w:val="009C323E"/>
    <w:rsid w:val="009C764F"/>
    <w:rsid w:val="009D0FAC"/>
    <w:rsid w:val="009D254C"/>
    <w:rsid w:val="009D2E79"/>
    <w:rsid w:val="009D35F2"/>
    <w:rsid w:val="009D4792"/>
    <w:rsid w:val="009D7664"/>
    <w:rsid w:val="009E2444"/>
    <w:rsid w:val="009E67C8"/>
    <w:rsid w:val="009E7BE7"/>
    <w:rsid w:val="009F0514"/>
    <w:rsid w:val="009F1B69"/>
    <w:rsid w:val="009F7441"/>
    <w:rsid w:val="00A02A2D"/>
    <w:rsid w:val="00A039C6"/>
    <w:rsid w:val="00A10324"/>
    <w:rsid w:val="00A10BB3"/>
    <w:rsid w:val="00A17849"/>
    <w:rsid w:val="00A204A7"/>
    <w:rsid w:val="00A25979"/>
    <w:rsid w:val="00A325FE"/>
    <w:rsid w:val="00A423A8"/>
    <w:rsid w:val="00A43508"/>
    <w:rsid w:val="00A461DB"/>
    <w:rsid w:val="00A47B3E"/>
    <w:rsid w:val="00A5197B"/>
    <w:rsid w:val="00A56CCA"/>
    <w:rsid w:val="00A71FBD"/>
    <w:rsid w:val="00A73FC6"/>
    <w:rsid w:val="00A75EFC"/>
    <w:rsid w:val="00A8641D"/>
    <w:rsid w:val="00A93ABB"/>
    <w:rsid w:val="00AA1360"/>
    <w:rsid w:val="00AA6EC0"/>
    <w:rsid w:val="00AA7AA7"/>
    <w:rsid w:val="00AB1DF7"/>
    <w:rsid w:val="00AB4FE0"/>
    <w:rsid w:val="00AC06B1"/>
    <w:rsid w:val="00AC16D6"/>
    <w:rsid w:val="00AC6FF1"/>
    <w:rsid w:val="00AD1074"/>
    <w:rsid w:val="00B00CC4"/>
    <w:rsid w:val="00B116D5"/>
    <w:rsid w:val="00B125E9"/>
    <w:rsid w:val="00B17812"/>
    <w:rsid w:val="00B21D1B"/>
    <w:rsid w:val="00B260C6"/>
    <w:rsid w:val="00B350EF"/>
    <w:rsid w:val="00B36848"/>
    <w:rsid w:val="00B4554F"/>
    <w:rsid w:val="00B472BF"/>
    <w:rsid w:val="00B47364"/>
    <w:rsid w:val="00B549A1"/>
    <w:rsid w:val="00B63AEB"/>
    <w:rsid w:val="00B63B53"/>
    <w:rsid w:val="00B64177"/>
    <w:rsid w:val="00B66925"/>
    <w:rsid w:val="00B76179"/>
    <w:rsid w:val="00B766F2"/>
    <w:rsid w:val="00B80708"/>
    <w:rsid w:val="00B824B9"/>
    <w:rsid w:val="00B82EC2"/>
    <w:rsid w:val="00B90BA1"/>
    <w:rsid w:val="00B91715"/>
    <w:rsid w:val="00B91EF1"/>
    <w:rsid w:val="00B934FD"/>
    <w:rsid w:val="00B97506"/>
    <w:rsid w:val="00BA4160"/>
    <w:rsid w:val="00BB3BB6"/>
    <w:rsid w:val="00BB4081"/>
    <w:rsid w:val="00BB765B"/>
    <w:rsid w:val="00BC078A"/>
    <w:rsid w:val="00BC650C"/>
    <w:rsid w:val="00BD68E0"/>
    <w:rsid w:val="00BF0D9F"/>
    <w:rsid w:val="00BF6653"/>
    <w:rsid w:val="00C022B3"/>
    <w:rsid w:val="00C11540"/>
    <w:rsid w:val="00C14D7E"/>
    <w:rsid w:val="00C151DF"/>
    <w:rsid w:val="00C25355"/>
    <w:rsid w:val="00C31266"/>
    <w:rsid w:val="00C31A9E"/>
    <w:rsid w:val="00C34D29"/>
    <w:rsid w:val="00C46015"/>
    <w:rsid w:val="00C76B15"/>
    <w:rsid w:val="00C81B04"/>
    <w:rsid w:val="00C96586"/>
    <w:rsid w:val="00CA34AD"/>
    <w:rsid w:val="00CB1686"/>
    <w:rsid w:val="00CB2F33"/>
    <w:rsid w:val="00CB5BAA"/>
    <w:rsid w:val="00CB6C22"/>
    <w:rsid w:val="00CC45BF"/>
    <w:rsid w:val="00CC65FC"/>
    <w:rsid w:val="00CD514F"/>
    <w:rsid w:val="00CE3188"/>
    <w:rsid w:val="00CE7B5B"/>
    <w:rsid w:val="00CF0D1C"/>
    <w:rsid w:val="00D222DA"/>
    <w:rsid w:val="00D32401"/>
    <w:rsid w:val="00D330BC"/>
    <w:rsid w:val="00D41733"/>
    <w:rsid w:val="00D46001"/>
    <w:rsid w:val="00D500DD"/>
    <w:rsid w:val="00D5468A"/>
    <w:rsid w:val="00D55EA1"/>
    <w:rsid w:val="00D65445"/>
    <w:rsid w:val="00D665C9"/>
    <w:rsid w:val="00D6694F"/>
    <w:rsid w:val="00D710AF"/>
    <w:rsid w:val="00D71294"/>
    <w:rsid w:val="00D772AD"/>
    <w:rsid w:val="00D801BF"/>
    <w:rsid w:val="00D82F92"/>
    <w:rsid w:val="00DB2370"/>
    <w:rsid w:val="00DE0D46"/>
    <w:rsid w:val="00DE1AD1"/>
    <w:rsid w:val="00DE747E"/>
    <w:rsid w:val="00DF240C"/>
    <w:rsid w:val="00DF2F16"/>
    <w:rsid w:val="00DF3CB7"/>
    <w:rsid w:val="00DF7710"/>
    <w:rsid w:val="00E0153B"/>
    <w:rsid w:val="00E20422"/>
    <w:rsid w:val="00E40BB8"/>
    <w:rsid w:val="00E41346"/>
    <w:rsid w:val="00E431F0"/>
    <w:rsid w:val="00E46138"/>
    <w:rsid w:val="00E52E98"/>
    <w:rsid w:val="00E632B1"/>
    <w:rsid w:val="00E73563"/>
    <w:rsid w:val="00E74883"/>
    <w:rsid w:val="00E74EAB"/>
    <w:rsid w:val="00E77868"/>
    <w:rsid w:val="00E85291"/>
    <w:rsid w:val="00E92400"/>
    <w:rsid w:val="00E94103"/>
    <w:rsid w:val="00E94CE8"/>
    <w:rsid w:val="00EA1A6C"/>
    <w:rsid w:val="00EB137A"/>
    <w:rsid w:val="00ED0066"/>
    <w:rsid w:val="00EE47E6"/>
    <w:rsid w:val="00EF16DE"/>
    <w:rsid w:val="00EF4369"/>
    <w:rsid w:val="00F055D6"/>
    <w:rsid w:val="00F1082B"/>
    <w:rsid w:val="00F1407E"/>
    <w:rsid w:val="00F17D37"/>
    <w:rsid w:val="00F36569"/>
    <w:rsid w:val="00F439B5"/>
    <w:rsid w:val="00F51123"/>
    <w:rsid w:val="00F53A83"/>
    <w:rsid w:val="00F56FA9"/>
    <w:rsid w:val="00F608DA"/>
    <w:rsid w:val="00F700C8"/>
    <w:rsid w:val="00F71580"/>
    <w:rsid w:val="00F75F10"/>
    <w:rsid w:val="00F83E30"/>
    <w:rsid w:val="00F91B8C"/>
    <w:rsid w:val="00FA2A7D"/>
    <w:rsid w:val="00FA488D"/>
    <w:rsid w:val="00FA5D08"/>
    <w:rsid w:val="00FB1682"/>
    <w:rsid w:val="00FB2C89"/>
    <w:rsid w:val="00FB409E"/>
    <w:rsid w:val="00FB5A57"/>
    <w:rsid w:val="00FC29F0"/>
    <w:rsid w:val="00FC4920"/>
    <w:rsid w:val="00FD57EF"/>
    <w:rsid w:val="00FE5393"/>
    <w:rsid w:val="00FE6EEE"/>
    <w:rsid w:val="00FF24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22DE4"/>
  <w15:chartTrackingRefBased/>
  <w15:docId w15:val="{B5086695-BB00-F645-9891-1F627894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572FD"/>
    <w:pPr>
      <w:spacing w:line="480" w:lineRule="auto"/>
      <w:ind w:firstLine="709"/>
    </w:pPr>
    <w:rPr>
      <w:sz w:val="22"/>
      <w:lang w:val="en-US"/>
    </w:rPr>
  </w:style>
  <w:style w:type="paragraph" w:styleId="Titolo1">
    <w:name w:val="heading 1"/>
    <w:basedOn w:val="Normale"/>
    <w:next w:val="Normale"/>
    <w:link w:val="Titolo1Carattere"/>
    <w:uiPriority w:val="9"/>
    <w:qFormat/>
    <w:rsid w:val="000F0C06"/>
    <w:pPr>
      <w:keepNext/>
      <w:keepLines/>
      <w:spacing w:before="480"/>
      <w:jc w:val="center"/>
      <w:outlineLvl w:val="0"/>
    </w:pPr>
    <w:rPr>
      <w:rFonts w:eastAsiaTheme="majorEastAsia" w:cstheme="majorBidi"/>
      <w:b/>
      <w:bCs/>
      <w:szCs w:val="28"/>
      <w:lang w:eastAsia="it-IT"/>
    </w:rPr>
  </w:style>
  <w:style w:type="paragraph" w:styleId="Titolo2">
    <w:name w:val="heading 2"/>
    <w:basedOn w:val="Normale"/>
    <w:next w:val="Normale"/>
    <w:link w:val="Titolo2Carattere"/>
    <w:uiPriority w:val="9"/>
    <w:unhideWhenUsed/>
    <w:qFormat/>
    <w:rsid w:val="000F0C06"/>
    <w:pPr>
      <w:keepNext/>
      <w:keepLines/>
      <w:spacing w:before="120" w:after="120"/>
      <w:outlineLvl w:val="1"/>
    </w:pPr>
    <w:rPr>
      <w:rFonts w:eastAsiaTheme="majorEastAsia" w:cstheme="majorBidi"/>
      <w:b/>
      <w:szCs w:val="26"/>
    </w:rPr>
  </w:style>
  <w:style w:type="paragraph" w:styleId="Titolo3">
    <w:name w:val="heading 3"/>
    <w:basedOn w:val="Normale"/>
    <w:next w:val="Normale"/>
    <w:link w:val="Titolo3Carattere"/>
    <w:uiPriority w:val="9"/>
    <w:semiHidden/>
    <w:unhideWhenUsed/>
    <w:qFormat/>
    <w:rsid w:val="007F0CD4"/>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Tabellasemplice-2">
    <w:name w:val="Plain Table 2"/>
    <w:basedOn w:val="Tabellanormale"/>
    <w:uiPriority w:val="42"/>
    <w:rsid w:val="00B472BF"/>
    <w:rPr>
      <w:sz w:val="22"/>
      <w:szCs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olo1Carattere">
    <w:name w:val="Titolo 1 Carattere"/>
    <w:basedOn w:val="Carpredefinitoparagrafo"/>
    <w:link w:val="Titolo1"/>
    <w:uiPriority w:val="9"/>
    <w:rsid w:val="000F0C06"/>
    <w:rPr>
      <w:rFonts w:eastAsiaTheme="majorEastAsia" w:cstheme="majorBidi"/>
      <w:b/>
      <w:bCs/>
      <w:sz w:val="22"/>
      <w:szCs w:val="28"/>
      <w:lang w:eastAsia="it-IT"/>
    </w:rPr>
  </w:style>
  <w:style w:type="paragraph" w:customStyle="1" w:styleId="EndNoteBibliographyTitle">
    <w:name w:val="EndNote Bibliography Title"/>
    <w:basedOn w:val="Normale"/>
    <w:link w:val="EndNoteBibliographyTitleCarattere"/>
    <w:rsid w:val="0040245D"/>
    <w:pPr>
      <w:jc w:val="center"/>
    </w:pPr>
    <w:rPr>
      <w:rFonts w:ascii="Calibri" w:hAnsi="Calibri" w:cs="Calibri"/>
      <w:sz w:val="24"/>
    </w:rPr>
  </w:style>
  <w:style w:type="character" w:customStyle="1" w:styleId="EndNoteBibliographyTitleCarattere">
    <w:name w:val="EndNote Bibliography Title Carattere"/>
    <w:basedOn w:val="Carpredefinitoparagrafo"/>
    <w:link w:val="EndNoteBibliographyTitle"/>
    <w:rsid w:val="0040245D"/>
    <w:rPr>
      <w:rFonts w:ascii="Calibri" w:hAnsi="Calibri" w:cs="Calibri"/>
      <w:lang w:val="en-US"/>
    </w:rPr>
  </w:style>
  <w:style w:type="paragraph" w:customStyle="1" w:styleId="EndNoteBibliography">
    <w:name w:val="EndNote Bibliography"/>
    <w:basedOn w:val="Normale"/>
    <w:link w:val="EndNoteBibliographyCarattere"/>
    <w:rsid w:val="0040245D"/>
    <w:rPr>
      <w:rFonts w:ascii="Calibri" w:hAnsi="Calibri" w:cs="Calibri"/>
      <w:sz w:val="24"/>
    </w:rPr>
  </w:style>
  <w:style w:type="character" w:customStyle="1" w:styleId="EndNoteBibliographyCarattere">
    <w:name w:val="EndNote Bibliography Carattere"/>
    <w:basedOn w:val="Carpredefinitoparagrafo"/>
    <w:link w:val="EndNoteBibliography"/>
    <w:rsid w:val="0040245D"/>
    <w:rPr>
      <w:rFonts w:ascii="Calibri" w:hAnsi="Calibri" w:cs="Calibri"/>
      <w:lang w:val="en-US"/>
    </w:rPr>
  </w:style>
  <w:style w:type="character" w:styleId="Collegamentoipertestuale">
    <w:name w:val="Hyperlink"/>
    <w:basedOn w:val="Carpredefinitoparagrafo"/>
    <w:uiPriority w:val="99"/>
    <w:unhideWhenUsed/>
    <w:rsid w:val="00DF7710"/>
    <w:rPr>
      <w:color w:val="0563C1" w:themeColor="hyperlink"/>
      <w:u w:val="single"/>
    </w:rPr>
  </w:style>
  <w:style w:type="character" w:customStyle="1" w:styleId="Menzionenonrisolta1">
    <w:name w:val="Menzione non risolta1"/>
    <w:basedOn w:val="Carpredefinitoparagrafo"/>
    <w:uiPriority w:val="99"/>
    <w:semiHidden/>
    <w:unhideWhenUsed/>
    <w:rsid w:val="00DF7710"/>
    <w:rPr>
      <w:color w:val="605E5C"/>
      <w:shd w:val="clear" w:color="auto" w:fill="E1DFDD"/>
    </w:rPr>
  </w:style>
  <w:style w:type="paragraph" w:styleId="Didascalia">
    <w:name w:val="caption"/>
    <w:basedOn w:val="Normale"/>
    <w:next w:val="Normale"/>
    <w:uiPriority w:val="35"/>
    <w:unhideWhenUsed/>
    <w:qFormat/>
    <w:rsid w:val="006C13BB"/>
    <w:pPr>
      <w:spacing w:after="200"/>
    </w:pPr>
    <w:rPr>
      <w:i/>
      <w:iCs/>
      <w:color w:val="44546A" w:themeColor="text2"/>
      <w:sz w:val="18"/>
      <w:szCs w:val="18"/>
    </w:rPr>
  </w:style>
  <w:style w:type="character" w:customStyle="1" w:styleId="Titolo2Carattere">
    <w:name w:val="Titolo 2 Carattere"/>
    <w:basedOn w:val="Carpredefinitoparagrafo"/>
    <w:link w:val="Titolo2"/>
    <w:uiPriority w:val="9"/>
    <w:rsid w:val="000F0C06"/>
    <w:rPr>
      <w:rFonts w:eastAsiaTheme="majorEastAsia" w:cstheme="majorBidi"/>
      <w:b/>
      <w:sz w:val="22"/>
      <w:szCs w:val="26"/>
    </w:rPr>
  </w:style>
  <w:style w:type="paragraph" w:styleId="Paragrafoelenco">
    <w:name w:val="List Paragraph"/>
    <w:basedOn w:val="Normale"/>
    <w:uiPriority w:val="34"/>
    <w:qFormat/>
    <w:rsid w:val="00BC078A"/>
    <w:pPr>
      <w:ind w:left="720"/>
      <w:contextualSpacing/>
    </w:pPr>
  </w:style>
  <w:style w:type="paragraph" w:styleId="Testofumetto">
    <w:name w:val="Balloon Text"/>
    <w:basedOn w:val="Normale"/>
    <w:link w:val="TestofumettoCarattere"/>
    <w:uiPriority w:val="99"/>
    <w:semiHidden/>
    <w:unhideWhenUsed/>
    <w:rsid w:val="00CF0D1C"/>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CF0D1C"/>
    <w:rPr>
      <w:rFonts w:ascii="Times New Roman" w:hAnsi="Times New Roman" w:cs="Times New Roman"/>
      <w:sz w:val="18"/>
      <w:szCs w:val="18"/>
    </w:rPr>
  </w:style>
  <w:style w:type="character" w:styleId="Numeroriga">
    <w:name w:val="line number"/>
    <w:basedOn w:val="Carpredefinitoparagrafo"/>
    <w:uiPriority w:val="99"/>
    <w:semiHidden/>
    <w:unhideWhenUsed/>
    <w:rsid w:val="00193DDB"/>
  </w:style>
  <w:style w:type="character" w:styleId="Collegamentovisitato">
    <w:name w:val="FollowedHyperlink"/>
    <w:basedOn w:val="Carpredefinitoparagrafo"/>
    <w:uiPriority w:val="99"/>
    <w:semiHidden/>
    <w:unhideWhenUsed/>
    <w:rsid w:val="009A19A9"/>
    <w:rPr>
      <w:color w:val="954F72" w:themeColor="followedHyperlink"/>
      <w:u w:val="single"/>
    </w:rPr>
  </w:style>
  <w:style w:type="paragraph" w:styleId="Intestazione">
    <w:name w:val="header"/>
    <w:basedOn w:val="Normale"/>
    <w:link w:val="IntestazioneCarattere"/>
    <w:uiPriority w:val="99"/>
    <w:unhideWhenUsed/>
    <w:rsid w:val="00B91EF1"/>
    <w:pPr>
      <w:tabs>
        <w:tab w:val="center" w:pos="4819"/>
        <w:tab w:val="right" w:pos="9638"/>
      </w:tabs>
    </w:pPr>
  </w:style>
  <w:style w:type="character" w:customStyle="1" w:styleId="IntestazioneCarattere">
    <w:name w:val="Intestazione Carattere"/>
    <w:basedOn w:val="Carpredefinitoparagrafo"/>
    <w:link w:val="Intestazione"/>
    <w:uiPriority w:val="99"/>
    <w:rsid w:val="00B91EF1"/>
  </w:style>
  <w:style w:type="paragraph" w:styleId="Pidipagina">
    <w:name w:val="footer"/>
    <w:basedOn w:val="Normale"/>
    <w:link w:val="PidipaginaCarattere"/>
    <w:uiPriority w:val="99"/>
    <w:unhideWhenUsed/>
    <w:rsid w:val="00B91EF1"/>
    <w:pPr>
      <w:tabs>
        <w:tab w:val="center" w:pos="4819"/>
        <w:tab w:val="right" w:pos="9638"/>
      </w:tabs>
    </w:pPr>
  </w:style>
  <w:style w:type="character" w:customStyle="1" w:styleId="PidipaginaCarattere">
    <w:name w:val="Piè di pagina Carattere"/>
    <w:basedOn w:val="Carpredefinitoparagrafo"/>
    <w:link w:val="Pidipagina"/>
    <w:uiPriority w:val="99"/>
    <w:rsid w:val="00B91EF1"/>
  </w:style>
  <w:style w:type="character" w:styleId="Numeropagina">
    <w:name w:val="page number"/>
    <w:basedOn w:val="Carpredefinitoparagrafo"/>
    <w:uiPriority w:val="99"/>
    <w:semiHidden/>
    <w:unhideWhenUsed/>
    <w:rsid w:val="00B91EF1"/>
  </w:style>
  <w:style w:type="paragraph" w:customStyle="1" w:styleId="APA7Normal">
    <w:name w:val="APA 7 Normal"/>
    <w:basedOn w:val="Normale"/>
    <w:qFormat/>
    <w:rsid w:val="007F0CD4"/>
    <w:pPr>
      <w:ind w:firstLine="720"/>
    </w:pPr>
    <w:rPr>
      <w:rFonts w:cstheme="minorHAnsi"/>
      <w:szCs w:val="22"/>
      <w:shd w:val="clear" w:color="auto" w:fill="FFFFFF"/>
    </w:rPr>
  </w:style>
  <w:style w:type="paragraph" w:customStyle="1" w:styleId="APA7Bibliography">
    <w:name w:val="APA7 Bibliography"/>
    <w:basedOn w:val="Normale"/>
    <w:link w:val="APA7BibliographyCarattere"/>
    <w:rsid w:val="007F0CD4"/>
    <w:pPr>
      <w:ind w:left="720" w:hanging="720"/>
    </w:pPr>
    <w:rPr>
      <w:rFonts w:ascii="Calibri" w:hAnsi="Calibri" w:cs="Calibri"/>
      <w:noProof/>
      <w:szCs w:val="22"/>
    </w:rPr>
  </w:style>
  <w:style w:type="character" w:customStyle="1" w:styleId="APA7BibliographyCarattere">
    <w:name w:val="APA7 Bibliography Carattere"/>
    <w:basedOn w:val="Carpredefinitoparagrafo"/>
    <w:link w:val="APA7Bibliography"/>
    <w:rsid w:val="007F0CD4"/>
    <w:rPr>
      <w:rFonts w:ascii="Calibri" w:hAnsi="Calibri" w:cs="Calibri"/>
      <w:noProof/>
      <w:sz w:val="22"/>
      <w:szCs w:val="22"/>
      <w:lang w:val="en-US"/>
    </w:rPr>
  </w:style>
  <w:style w:type="paragraph" w:customStyle="1" w:styleId="APA7Head1">
    <w:name w:val="APA7 Head1"/>
    <w:basedOn w:val="Titolo1"/>
    <w:qFormat/>
    <w:rsid w:val="007F0CD4"/>
    <w:pPr>
      <w:keepNext w:val="0"/>
      <w:keepLines w:val="0"/>
      <w:spacing w:before="0"/>
      <w:ind w:firstLine="0"/>
    </w:pPr>
    <w:rPr>
      <w:rFonts w:eastAsiaTheme="minorHAnsi" w:cstheme="minorHAnsi"/>
      <w:bCs w:val="0"/>
      <w:szCs w:val="22"/>
      <w:shd w:val="clear" w:color="auto" w:fill="FFFFFF"/>
      <w:lang w:eastAsia="en-US"/>
    </w:rPr>
  </w:style>
  <w:style w:type="paragraph" w:customStyle="1" w:styleId="APA7Head2">
    <w:name w:val="APA7 Head2"/>
    <w:basedOn w:val="Titolo2"/>
    <w:qFormat/>
    <w:rsid w:val="007F0CD4"/>
    <w:pPr>
      <w:keepNext w:val="0"/>
      <w:keepLines w:val="0"/>
      <w:spacing w:before="0" w:after="0"/>
      <w:ind w:firstLine="0"/>
    </w:pPr>
    <w:rPr>
      <w:rFonts w:eastAsiaTheme="minorHAnsi" w:cstheme="minorHAnsi"/>
      <w:szCs w:val="22"/>
      <w:shd w:val="clear" w:color="auto" w:fill="FFFFFF"/>
    </w:rPr>
  </w:style>
  <w:style w:type="paragraph" w:customStyle="1" w:styleId="APA7Head3">
    <w:name w:val="APA7 Head3"/>
    <w:basedOn w:val="Titolo3"/>
    <w:qFormat/>
    <w:rsid w:val="007F0CD4"/>
    <w:pPr>
      <w:keepNext w:val="0"/>
      <w:keepLines w:val="0"/>
      <w:tabs>
        <w:tab w:val="left" w:pos="3068"/>
      </w:tabs>
      <w:spacing w:before="0"/>
      <w:ind w:firstLine="0"/>
    </w:pPr>
    <w:rPr>
      <w:rFonts w:asciiTheme="minorHAnsi" w:eastAsiaTheme="minorHAnsi" w:hAnsiTheme="minorHAnsi" w:cstheme="minorHAnsi"/>
      <w:b/>
      <w:i/>
      <w:color w:val="auto"/>
      <w:sz w:val="22"/>
      <w:szCs w:val="22"/>
      <w:shd w:val="clear" w:color="auto" w:fill="FFFFFF"/>
    </w:rPr>
  </w:style>
  <w:style w:type="character" w:customStyle="1" w:styleId="Titolo3Carattere">
    <w:name w:val="Titolo 3 Carattere"/>
    <w:basedOn w:val="Carpredefinitoparagrafo"/>
    <w:link w:val="Titolo3"/>
    <w:uiPriority w:val="9"/>
    <w:semiHidden/>
    <w:rsid w:val="007F0CD4"/>
    <w:rPr>
      <w:rFonts w:asciiTheme="majorHAnsi" w:eastAsiaTheme="majorEastAsia" w:hAnsiTheme="majorHAnsi" w:cstheme="majorBidi"/>
      <w:color w:val="1F3763" w:themeColor="accent1" w:themeShade="7F"/>
      <w:lang w:val="en-US"/>
    </w:rPr>
  </w:style>
  <w:style w:type="character" w:styleId="Menzionenonrisolta">
    <w:name w:val="Unresolved Mention"/>
    <w:basedOn w:val="Carpredefinitoparagrafo"/>
    <w:uiPriority w:val="99"/>
    <w:semiHidden/>
    <w:unhideWhenUsed/>
    <w:rsid w:val="00BB7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735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envp.2007.09.003" TargetMode="External"/><Relationship Id="rId18" Type="http://schemas.openxmlformats.org/officeDocument/2006/relationships/hyperlink" Target="https://doi.org/10.1016/S0165-0173(97)00064-7" TargetMode="External"/><Relationship Id="rId26" Type="http://schemas.openxmlformats.org/officeDocument/2006/relationships/hyperlink" Target="https://doi.org/10.1016/j.resconrec.2017.06.025" TargetMode="External"/><Relationship Id="rId39" Type="http://schemas.openxmlformats.org/officeDocument/2006/relationships/hyperlink" Target="https://doi.org/10.1108/EJM-05-2016-0309" TargetMode="External"/><Relationship Id="rId21" Type="http://schemas.openxmlformats.org/officeDocument/2006/relationships/hyperlink" Target="https://doi.org/10.3200/SOCP.149.4.425-449" TargetMode="External"/><Relationship Id="rId34" Type="http://schemas.openxmlformats.org/officeDocument/2006/relationships/hyperlink" Target="https://doi.org/10.1177/1086026615575773" TargetMode="External"/><Relationship Id="rId42" Type="http://schemas.openxmlformats.org/officeDocument/2006/relationships/hyperlink" Target="https://doi.org/10.2307/2089195"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90/su12114452" TargetMode="External"/><Relationship Id="rId29" Type="http://schemas.openxmlformats.org/officeDocument/2006/relationships/hyperlink" Target="https://doi.org/10.1080/13504620220145401" TargetMode="External"/><Relationship Id="rId11" Type="http://schemas.openxmlformats.org/officeDocument/2006/relationships/hyperlink" Target="https://doi.org/10.1007/s10551-010-0501-6" TargetMode="External"/><Relationship Id="rId24" Type="http://schemas.openxmlformats.org/officeDocument/2006/relationships/hyperlink" Target="https://doi.org/10.1177/0013916594265001" TargetMode="External"/><Relationship Id="rId32" Type="http://schemas.openxmlformats.org/officeDocument/2006/relationships/hyperlink" Target="https://doi.org/10.1002/9781444343120" TargetMode="External"/><Relationship Id="rId37" Type="http://schemas.openxmlformats.org/officeDocument/2006/relationships/hyperlink" Target="https://doi.org/10.1016/j.jclepro.2018.08.293" TargetMode="External"/><Relationship Id="rId40" Type="http://schemas.openxmlformats.org/officeDocument/2006/relationships/hyperlink" Target="https://doi.org/10.1348/014466601164704" TargetMode="External"/><Relationship Id="rId45" Type="http://schemas.openxmlformats.org/officeDocument/2006/relationships/hyperlink" Target="https://doi.org/10.1016/j.jenvman.2021.112591" TargetMode="External"/><Relationship Id="rId5" Type="http://schemas.openxmlformats.org/officeDocument/2006/relationships/webSettings" Target="webSettings.xml"/><Relationship Id="rId15" Type="http://schemas.openxmlformats.org/officeDocument/2006/relationships/hyperlink" Target="https://doi.org/10.1111/emre.12388" TargetMode="External"/><Relationship Id="rId23" Type="http://schemas.openxmlformats.org/officeDocument/2006/relationships/hyperlink" Target="https://doi.org/10.1016/j.resconrec.2015.06.013" TargetMode="External"/><Relationship Id="rId28" Type="http://schemas.openxmlformats.org/officeDocument/2006/relationships/hyperlink" Target="https://doi.org/10.1016/j.resconrec.2005.10.006" TargetMode="External"/><Relationship Id="rId36" Type="http://schemas.openxmlformats.org/officeDocument/2006/relationships/hyperlink" Target="https://doi.org/https://doi.org/10.1053/j.nainr.2009.12.009" TargetMode="External"/><Relationship Id="rId49" Type="http://schemas.openxmlformats.org/officeDocument/2006/relationships/fontTable" Target="fontTable.xml"/><Relationship Id="rId10" Type="http://schemas.openxmlformats.org/officeDocument/2006/relationships/hyperlink" Target="https://doi.org/10.1080/13504622.2014.949626" TargetMode="External"/><Relationship Id="rId19" Type="http://schemas.openxmlformats.org/officeDocument/2006/relationships/hyperlink" Target="https://doi.org/10.3390/su11113123" TargetMode="External"/><Relationship Id="rId31" Type="http://schemas.openxmlformats.org/officeDocument/2006/relationships/hyperlink" Target="https://doi.org/10.1016/S0065-2601(02)80008-9" TargetMode="External"/><Relationship Id="rId44" Type="http://schemas.openxmlformats.org/officeDocument/2006/relationships/hyperlink" Target="https://doi.org/10.1016/j.resconrec.2018.01.014" TargetMode="External"/><Relationship Id="rId4" Type="http://schemas.openxmlformats.org/officeDocument/2006/relationships/settings" Target="settings.xml"/><Relationship Id="rId9" Type="http://schemas.openxmlformats.org/officeDocument/2006/relationships/hyperlink" Target="https://citeseerx.ist.psu.edu/document?repid=rep1&amp;type=pdf&amp;doi=0574b20bd58130dd5a961f1a2db10fd1fcbae95d" TargetMode="External"/><Relationship Id="rId14" Type="http://schemas.openxmlformats.org/officeDocument/2006/relationships/hyperlink" Target="https://doi.org/10.1177/1086026615628036" TargetMode="External"/><Relationship Id="rId22" Type="http://schemas.openxmlformats.org/officeDocument/2006/relationships/hyperlink" Target="https://doi.org/10.1016/j.jclepro.2016.01.063" TargetMode="External"/><Relationship Id="rId27" Type="http://schemas.openxmlformats.org/officeDocument/2006/relationships/hyperlink" Target="https://doi.org/10.1177/0013916595275005" TargetMode="External"/><Relationship Id="rId30" Type="http://schemas.openxmlformats.org/officeDocument/2006/relationships/hyperlink" Target="https://doi.org/10.1016/bs.adms.2015.04.001" TargetMode="External"/><Relationship Id="rId35" Type="http://schemas.openxmlformats.org/officeDocument/2006/relationships/hyperlink" Target="https://doi.org/10.4135/9781452269948" TargetMode="External"/><Relationship Id="rId43" Type="http://schemas.openxmlformats.org/officeDocument/2006/relationships/hyperlink" Target="https://doi.org/10.1177/0013916510375681" TargetMode="External"/><Relationship Id="rId48" Type="http://schemas.openxmlformats.org/officeDocument/2006/relationships/header" Target="header2.xml"/><Relationship Id="rId8" Type="http://schemas.openxmlformats.org/officeDocument/2006/relationships/hyperlink" Target="https://doi.org/10.1037/0278-6133.27.3.379" TargetMode="External"/><Relationship Id="rId3" Type="http://schemas.openxmlformats.org/officeDocument/2006/relationships/styles" Target="styles.xml"/><Relationship Id="rId12" Type="http://schemas.openxmlformats.org/officeDocument/2006/relationships/hyperlink" Target="https://doi.org/10.1016/j.jbusres.2012.09.022" TargetMode="External"/><Relationship Id="rId17" Type="http://schemas.openxmlformats.org/officeDocument/2006/relationships/hyperlink" Target="https://doi.org/10.1016/j.jenvman.2021.114160" TargetMode="External"/><Relationship Id="rId25" Type="http://schemas.openxmlformats.org/officeDocument/2006/relationships/hyperlink" Target="https://doi.org/10.1088/1755-1315/619/1/012006" TargetMode="External"/><Relationship Id="rId33" Type="http://schemas.openxmlformats.org/officeDocument/2006/relationships/hyperlink" Target="https://doi.org/10.1007/s12649-012-9144-4" TargetMode="External"/><Relationship Id="rId38" Type="http://schemas.openxmlformats.org/officeDocument/2006/relationships/hyperlink" Target="https://doi.org/10.1111/fcsr.12061" TargetMode="External"/><Relationship Id="rId46" Type="http://schemas.openxmlformats.org/officeDocument/2006/relationships/hyperlink" Target="https://doi.org/10.1016/j.resconrec.2018.12.018" TargetMode="External"/><Relationship Id="rId20" Type="http://schemas.openxmlformats.org/officeDocument/2006/relationships/hyperlink" Target="https://doi.org/10.1016/j.wasman.2017.06.045" TargetMode="External"/><Relationship Id="rId41" Type="http://schemas.openxmlformats.org/officeDocument/2006/relationships/hyperlink" Target="https://www.mdpi.com/2071-1050/14/13/7677"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544BE-6461-4161-A7DC-294C80AE6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20</Pages>
  <Words>14484</Words>
  <Characters>82561</Characters>
  <Application>Microsoft Office Word</Application>
  <DocSecurity>0</DocSecurity>
  <Lines>688</Lines>
  <Paragraphs>193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Concari</dc:creator>
  <cp:keywords/>
  <dc:description/>
  <cp:lastModifiedBy>Alessandro Concari</cp:lastModifiedBy>
  <cp:revision>4</cp:revision>
  <dcterms:created xsi:type="dcterms:W3CDTF">2023-04-25T11:45:00Z</dcterms:created>
  <dcterms:modified xsi:type="dcterms:W3CDTF">2023-04-25T12:12:00Z</dcterms:modified>
</cp:coreProperties>
</file>