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1071C" w14:textId="77777777" w:rsidR="008514CB" w:rsidRPr="00F150F4" w:rsidRDefault="008171E8" w:rsidP="008514CB">
      <w:pPr>
        <w:spacing w:line="480" w:lineRule="auto"/>
        <w:rPr>
          <w:sz w:val="20"/>
          <w:szCs w:val="20"/>
        </w:rPr>
      </w:pPr>
      <w:r w:rsidRPr="008171E8">
        <w:rPr>
          <w:b/>
          <w:bCs/>
          <w:sz w:val="20"/>
          <w:szCs w:val="20"/>
        </w:rPr>
        <w:t>Article title</w:t>
      </w:r>
      <w:r w:rsidRPr="008171E8">
        <w:rPr>
          <w:rStyle w:val="LineNumber"/>
          <w:szCs w:val="20"/>
        </w:rPr>
        <w:t xml:space="preserve">: </w:t>
      </w:r>
      <w:r w:rsidR="008514CB" w:rsidRPr="00F64FA8">
        <w:rPr>
          <w:rStyle w:val="LineNumber"/>
        </w:rPr>
        <w:t xml:space="preserve">Emulation or </w:t>
      </w:r>
      <w:r w:rsidR="008514CB">
        <w:rPr>
          <w:rStyle w:val="LineNumber"/>
        </w:rPr>
        <w:t>d</w:t>
      </w:r>
      <w:r w:rsidR="008514CB" w:rsidRPr="00F64FA8">
        <w:rPr>
          <w:rStyle w:val="LineNumber"/>
        </w:rPr>
        <w:t xml:space="preserve">egradation? Evaluating </w:t>
      </w:r>
      <w:r w:rsidR="008514CB">
        <w:rPr>
          <w:rStyle w:val="LineNumber"/>
        </w:rPr>
        <w:t>f</w:t>
      </w:r>
      <w:r w:rsidR="008514CB" w:rsidRPr="00F64FA8">
        <w:rPr>
          <w:rStyle w:val="LineNumber"/>
        </w:rPr>
        <w:t xml:space="preserve">orest </w:t>
      </w:r>
      <w:r w:rsidR="008514CB">
        <w:rPr>
          <w:rStyle w:val="LineNumber"/>
        </w:rPr>
        <w:t>m</w:t>
      </w:r>
      <w:r w:rsidR="008514CB" w:rsidRPr="00F64FA8">
        <w:rPr>
          <w:rStyle w:val="LineNumber"/>
        </w:rPr>
        <w:t xml:space="preserve">anagement </w:t>
      </w:r>
      <w:r w:rsidR="008514CB">
        <w:rPr>
          <w:rStyle w:val="LineNumber"/>
        </w:rPr>
        <w:t>o</w:t>
      </w:r>
      <w:r w:rsidR="008514CB" w:rsidRPr="00F64FA8">
        <w:rPr>
          <w:rStyle w:val="LineNumber"/>
        </w:rPr>
        <w:t xml:space="preserve">utcomes in </w:t>
      </w:r>
      <w:r w:rsidR="008514CB">
        <w:rPr>
          <w:rStyle w:val="LineNumber"/>
        </w:rPr>
        <w:t>b</w:t>
      </w:r>
      <w:r w:rsidR="008514CB" w:rsidRPr="00F64FA8">
        <w:rPr>
          <w:rStyle w:val="LineNumber"/>
        </w:rPr>
        <w:t>oreal</w:t>
      </w:r>
      <w:r w:rsidR="008514CB">
        <w:rPr>
          <w:rStyle w:val="LineNumber"/>
        </w:rPr>
        <w:t xml:space="preserve"> n</w:t>
      </w:r>
      <w:r w:rsidR="008514CB" w:rsidRPr="00F64FA8">
        <w:rPr>
          <w:rStyle w:val="LineNumber"/>
        </w:rPr>
        <w:t>ortheastern Ontario</w:t>
      </w:r>
    </w:p>
    <w:p w14:paraId="2174DF58" w14:textId="24FAA0E7" w:rsidR="008171E8" w:rsidRPr="008171E8" w:rsidRDefault="008171E8" w:rsidP="008171E8">
      <w:pPr>
        <w:spacing w:line="480" w:lineRule="auto"/>
        <w:rPr>
          <w:sz w:val="20"/>
          <w:szCs w:val="20"/>
        </w:rPr>
      </w:pPr>
    </w:p>
    <w:p w14:paraId="04870E78" w14:textId="49B39CEC" w:rsidR="008171E8" w:rsidRDefault="008171E8" w:rsidP="008171E8">
      <w:pPr>
        <w:spacing w:line="480" w:lineRule="auto"/>
        <w:rPr>
          <w:sz w:val="20"/>
          <w:szCs w:val="20"/>
        </w:rPr>
      </w:pPr>
      <w:r w:rsidRPr="008171E8">
        <w:rPr>
          <w:b/>
          <w:bCs/>
          <w:sz w:val="20"/>
          <w:szCs w:val="20"/>
        </w:rPr>
        <w:t>Journal name:</w:t>
      </w:r>
      <w:r>
        <w:rPr>
          <w:sz w:val="20"/>
          <w:szCs w:val="20"/>
        </w:rPr>
        <w:t xml:space="preserve"> Environmental Management</w:t>
      </w:r>
    </w:p>
    <w:p w14:paraId="19C6B3B4" w14:textId="77777777" w:rsidR="008171E8" w:rsidRDefault="008171E8" w:rsidP="008171E8">
      <w:pPr>
        <w:spacing w:line="480" w:lineRule="auto"/>
        <w:rPr>
          <w:sz w:val="20"/>
          <w:szCs w:val="20"/>
        </w:rPr>
      </w:pPr>
    </w:p>
    <w:p w14:paraId="0B18C2E0" w14:textId="2A291EA3" w:rsidR="008171E8" w:rsidRPr="008171E8" w:rsidRDefault="008171E8" w:rsidP="008171E8">
      <w:pPr>
        <w:spacing w:line="480" w:lineRule="auto"/>
        <w:rPr>
          <w:sz w:val="20"/>
          <w:szCs w:val="20"/>
        </w:rPr>
      </w:pPr>
      <w:r w:rsidRPr="008171E8">
        <w:rPr>
          <w:b/>
          <w:bCs/>
          <w:sz w:val="20"/>
          <w:szCs w:val="20"/>
        </w:rPr>
        <w:t>Author names:</w:t>
      </w:r>
      <w:r w:rsidRPr="008171E8">
        <w:rPr>
          <w:sz w:val="20"/>
          <w:szCs w:val="20"/>
        </w:rPr>
        <w:t xml:space="preserve"> Jay R. Malcolm, Julee </w:t>
      </w:r>
      <w:r w:rsidR="00EC579B">
        <w:rPr>
          <w:sz w:val="20"/>
          <w:szCs w:val="20"/>
        </w:rPr>
        <w:t xml:space="preserve">J. </w:t>
      </w:r>
      <w:r w:rsidRPr="008171E8">
        <w:rPr>
          <w:sz w:val="20"/>
          <w:szCs w:val="20"/>
        </w:rPr>
        <w:t>Boan, Justina C. Ray</w:t>
      </w:r>
    </w:p>
    <w:p w14:paraId="5E5B1BFD" w14:textId="77777777" w:rsidR="008171E8" w:rsidRPr="008171E8" w:rsidRDefault="008171E8" w:rsidP="008171E8">
      <w:pPr>
        <w:spacing w:line="480" w:lineRule="auto"/>
        <w:rPr>
          <w:sz w:val="20"/>
          <w:szCs w:val="20"/>
        </w:rPr>
      </w:pPr>
    </w:p>
    <w:p w14:paraId="2433BCA9" w14:textId="202ECBD0" w:rsidR="008171E8" w:rsidRPr="008171E8" w:rsidRDefault="008171E8" w:rsidP="008171E8">
      <w:pPr>
        <w:spacing w:line="480" w:lineRule="auto"/>
        <w:rPr>
          <w:b/>
          <w:bCs/>
          <w:sz w:val="20"/>
          <w:szCs w:val="20"/>
        </w:rPr>
      </w:pPr>
      <w:r>
        <w:rPr>
          <w:b/>
          <w:bCs/>
          <w:sz w:val="20"/>
          <w:szCs w:val="20"/>
        </w:rPr>
        <w:t>A</w:t>
      </w:r>
      <w:r w:rsidRPr="008171E8">
        <w:rPr>
          <w:b/>
          <w:bCs/>
          <w:sz w:val="20"/>
          <w:szCs w:val="20"/>
        </w:rPr>
        <w:t>ffiliation and e-mail address of the corresponding author</w:t>
      </w:r>
      <w:r>
        <w:rPr>
          <w:b/>
          <w:bCs/>
          <w:sz w:val="20"/>
          <w:szCs w:val="20"/>
        </w:rPr>
        <w:t xml:space="preserve">: </w:t>
      </w:r>
      <w:r w:rsidRPr="008171E8">
        <w:rPr>
          <w:sz w:val="20"/>
          <w:szCs w:val="20"/>
        </w:rPr>
        <w:t>Jay R. Malcolm, Institute of Forestry and Conservation at Daniels, 33 Willcocks St., University of Toronto, Toronto, Ontario, Canada, M5S 3B3, jay.malcolm@utoronto.ca</w:t>
      </w:r>
      <w:r w:rsidRPr="008171E8">
        <w:rPr>
          <w:b/>
          <w:bCs/>
          <w:sz w:val="20"/>
          <w:szCs w:val="20"/>
        </w:rPr>
        <w:br w:type="page"/>
      </w:r>
    </w:p>
    <w:p w14:paraId="58D0B9E2" w14:textId="43B49305" w:rsidR="007112A5" w:rsidRDefault="007112A5" w:rsidP="007112A5">
      <w:pPr>
        <w:spacing w:line="240" w:lineRule="auto"/>
        <w:rPr>
          <w:sz w:val="20"/>
          <w:szCs w:val="20"/>
        </w:rPr>
      </w:pPr>
      <w:r>
        <w:rPr>
          <w:b/>
          <w:bCs/>
          <w:sz w:val="20"/>
          <w:szCs w:val="20"/>
        </w:rPr>
        <w:lastRenderedPageBreak/>
        <w:t>Online Resource</w:t>
      </w:r>
      <w:r w:rsidRPr="008171E8">
        <w:rPr>
          <w:b/>
          <w:bCs/>
          <w:sz w:val="20"/>
          <w:szCs w:val="20"/>
        </w:rPr>
        <w:t xml:space="preserve"> Appendix </w:t>
      </w:r>
      <w:r>
        <w:rPr>
          <w:b/>
          <w:bCs/>
          <w:sz w:val="20"/>
          <w:szCs w:val="20"/>
        </w:rPr>
        <w:t>A.</w:t>
      </w:r>
      <w:r w:rsidRPr="00F150F4">
        <w:rPr>
          <w:b/>
          <w:bCs/>
          <w:sz w:val="20"/>
          <w:szCs w:val="20"/>
        </w:rPr>
        <w:t xml:space="preserve"> </w:t>
      </w:r>
      <w:r>
        <w:rPr>
          <w:sz w:val="20"/>
          <w:szCs w:val="20"/>
        </w:rPr>
        <w:t xml:space="preserve">Percent tree species composition in </w:t>
      </w:r>
      <w:r w:rsidR="00763888">
        <w:rPr>
          <w:sz w:val="20"/>
          <w:szCs w:val="20"/>
        </w:rPr>
        <w:t xml:space="preserve">the </w:t>
      </w:r>
      <w:r w:rsidR="00763888">
        <w:rPr>
          <w:sz w:val="20"/>
          <w:szCs w:val="20"/>
        </w:rPr>
        <w:t xml:space="preserve">Boundary Waters Canoe Area </w:t>
      </w:r>
      <w:r w:rsidR="00763888">
        <w:rPr>
          <w:sz w:val="20"/>
          <w:szCs w:val="20"/>
        </w:rPr>
        <w:t xml:space="preserve">(BWCA) </w:t>
      </w:r>
      <w:r w:rsidR="00763888">
        <w:rPr>
          <w:sz w:val="20"/>
          <w:szCs w:val="20"/>
        </w:rPr>
        <w:t>in northern Minnesota</w:t>
      </w:r>
      <w:r w:rsidR="00763888">
        <w:rPr>
          <w:sz w:val="20"/>
          <w:szCs w:val="20"/>
        </w:rPr>
        <w:t xml:space="preserve"> and </w:t>
      </w:r>
      <w:r>
        <w:rPr>
          <w:sz w:val="20"/>
          <w:szCs w:val="20"/>
        </w:rPr>
        <w:t>ecoregion</w:t>
      </w:r>
      <w:r w:rsidR="00763888">
        <w:rPr>
          <w:sz w:val="20"/>
          <w:szCs w:val="20"/>
        </w:rPr>
        <w:t>s</w:t>
      </w:r>
      <w:r>
        <w:rPr>
          <w:sz w:val="20"/>
          <w:szCs w:val="20"/>
        </w:rPr>
        <w:t xml:space="preserve"> 4E </w:t>
      </w:r>
      <w:r w:rsidR="00763888">
        <w:rPr>
          <w:sz w:val="20"/>
          <w:szCs w:val="20"/>
        </w:rPr>
        <w:t xml:space="preserve">(south) and 2E + 3E (north) </w:t>
      </w:r>
      <w:r>
        <w:rPr>
          <w:sz w:val="20"/>
          <w:szCs w:val="20"/>
        </w:rPr>
        <w:t>of the study area.  For the f</w:t>
      </w:r>
      <w:r w:rsidR="00763888">
        <w:rPr>
          <w:sz w:val="20"/>
          <w:szCs w:val="20"/>
        </w:rPr>
        <w:t xml:space="preserve">irst, </w:t>
      </w:r>
      <w:r w:rsidR="00763888">
        <w:rPr>
          <w:sz w:val="20"/>
          <w:szCs w:val="20"/>
        </w:rPr>
        <w:t xml:space="preserve">we cross-referenced information in Ohmann and Ream (1971), Heinselman (1973), and </w:t>
      </w:r>
      <w:r w:rsidR="00763888" w:rsidRPr="008B00BF">
        <w:rPr>
          <w:sz w:val="20"/>
          <w:szCs w:val="20"/>
        </w:rPr>
        <w:t xml:space="preserve">Grigal and Ohmann </w:t>
      </w:r>
      <w:r w:rsidR="00763888">
        <w:rPr>
          <w:sz w:val="20"/>
          <w:szCs w:val="20"/>
        </w:rPr>
        <w:t>(1975)</w:t>
      </w:r>
      <w:r w:rsidR="00763888">
        <w:rPr>
          <w:sz w:val="20"/>
          <w:szCs w:val="20"/>
        </w:rPr>
        <w:t xml:space="preserve">; for the last two, </w:t>
      </w:r>
      <w:r>
        <w:rPr>
          <w:sz w:val="20"/>
          <w:szCs w:val="20"/>
        </w:rPr>
        <w:t>we used the Forest Resource Inventory</w:t>
      </w:r>
      <w:r w:rsidR="00763888">
        <w:rPr>
          <w:sz w:val="20"/>
          <w:szCs w:val="20"/>
        </w:rPr>
        <w:t>.</w:t>
      </w:r>
      <w:r>
        <w:rPr>
          <w:sz w:val="20"/>
          <w:szCs w:val="20"/>
        </w:rPr>
        <w:t xml:space="preserve"> </w:t>
      </w:r>
    </w:p>
    <w:p w14:paraId="5A77EFDD" w14:textId="77777777" w:rsidR="007112A5" w:rsidRDefault="007112A5" w:rsidP="007112A5">
      <w:pPr>
        <w:spacing w:line="240" w:lineRule="auto"/>
        <w:rPr>
          <w:b/>
          <w:bCs/>
          <w:sz w:val="20"/>
          <w:szCs w:val="20"/>
        </w:rPr>
      </w:pPr>
    </w:p>
    <w:tbl>
      <w:tblPr>
        <w:tblW w:w="8700" w:type="dxa"/>
        <w:tblLook w:val="04A0" w:firstRow="1" w:lastRow="0" w:firstColumn="1" w:lastColumn="0" w:noHBand="0" w:noVBand="1"/>
      </w:tblPr>
      <w:tblGrid>
        <w:gridCol w:w="3540"/>
        <w:gridCol w:w="1720"/>
        <w:gridCol w:w="1720"/>
        <w:gridCol w:w="1720"/>
      </w:tblGrid>
      <w:tr w:rsidR="00D43F1D" w:rsidRPr="00D43F1D" w14:paraId="1307DA8F" w14:textId="77777777" w:rsidTr="00D43F1D">
        <w:trPr>
          <w:trHeight w:val="300"/>
        </w:trPr>
        <w:tc>
          <w:tcPr>
            <w:tcW w:w="3540" w:type="dxa"/>
            <w:tcBorders>
              <w:top w:val="single" w:sz="4" w:space="0" w:color="auto"/>
              <w:left w:val="nil"/>
              <w:bottom w:val="single" w:sz="4" w:space="0" w:color="auto"/>
              <w:right w:val="nil"/>
            </w:tcBorders>
            <w:shd w:val="clear" w:color="auto" w:fill="auto"/>
            <w:noWrap/>
            <w:vAlign w:val="bottom"/>
            <w:hideMark/>
          </w:tcPr>
          <w:p w14:paraId="5D42F075" w14:textId="77777777" w:rsidR="00D43F1D" w:rsidRPr="00D43F1D" w:rsidRDefault="00D43F1D" w:rsidP="00D43F1D">
            <w:pPr>
              <w:spacing w:line="240" w:lineRule="auto"/>
              <w:rPr>
                <w:rFonts w:eastAsia="Times New Roman"/>
                <w:color w:val="000000"/>
                <w:sz w:val="20"/>
                <w:szCs w:val="20"/>
                <w:lang w:eastAsia="en-CA"/>
              </w:rPr>
            </w:pPr>
            <w:r w:rsidRPr="00D43F1D">
              <w:rPr>
                <w:rFonts w:eastAsia="Times New Roman"/>
                <w:color w:val="000000"/>
                <w:sz w:val="20"/>
                <w:szCs w:val="20"/>
                <w:lang w:eastAsia="en-CA"/>
              </w:rPr>
              <w:t>Tree taxon</w:t>
            </w:r>
          </w:p>
        </w:tc>
        <w:tc>
          <w:tcPr>
            <w:tcW w:w="1720" w:type="dxa"/>
            <w:tcBorders>
              <w:top w:val="single" w:sz="4" w:space="0" w:color="auto"/>
              <w:left w:val="nil"/>
              <w:bottom w:val="single" w:sz="4" w:space="0" w:color="auto"/>
              <w:right w:val="nil"/>
            </w:tcBorders>
            <w:shd w:val="clear" w:color="auto" w:fill="auto"/>
            <w:noWrap/>
            <w:vAlign w:val="bottom"/>
            <w:hideMark/>
          </w:tcPr>
          <w:p w14:paraId="6C0FA0BB" w14:textId="77777777" w:rsidR="00D43F1D" w:rsidRPr="00D43F1D" w:rsidRDefault="00D43F1D" w:rsidP="00D43F1D">
            <w:pPr>
              <w:spacing w:line="240" w:lineRule="auto"/>
              <w:jc w:val="center"/>
              <w:rPr>
                <w:rFonts w:eastAsia="Times New Roman"/>
                <w:color w:val="000000"/>
                <w:sz w:val="20"/>
                <w:szCs w:val="20"/>
                <w:lang w:eastAsia="en-CA"/>
              </w:rPr>
            </w:pPr>
            <w:r w:rsidRPr="00D43F1D">
              <w:rPr>
                <w:rFonts w:eastAsia="Times New Roman"/>
                <w:color w:val="000000"/>
                <w:sz w:val="20"/>
                <w:szCs w:val="20"/>
                <w:lang w:eastAsia="en-CA"/>
              </w:rPr>
              <w:t>BWCA</w:t>
            </w:r>
          </w:p>
        </w:tc>
        <w:tc>
          <w:tcPr>
            <w:tcW w:w="1720" w:type="dxa"/>
            <w:tcBorders>
              <w:top w:val="single" w:sz="4" w:space="0" w:color="auto"/>
              <w:left w:val="nil"/>
              <w:bottom w:val="single" w:sz="4" w:space="0" w:color="auto"/>
              <w:right w:val="nil"/>
            </w:tcBorders>
            <w:shd w:val="clear" w:color="auto" w:fill="auto"/>
            <w:noWrap/>
            <w:vAlign w:val="bottom"/>
            <w:hideMark/>
          </w:tcPr>
          <w:p w14:paraId="2E9609D0" w14:textId="77777777" w:rsidR="00D43F1D" w:rsidRPr="00D43F1D" w:rsidRDefault="00D43F1D" w:rsidP="00D43F1D">
            <w:pPr>
              <w:spacing w:line="240" w:lineRule="auto"/>
              <w:jc w:val="center"/>
              <w:rPr>
                <w:rFonts w:eastAsia="Times New Roman"/>
                <w:color w:val="000000"/>
                <w:sz w:val="20"/>
                <w:szCs w:val="20"/>
                <w:lang w:eastAsia="en-CA"/>
              </w:rPr>
            </w:pPr>
            <w:r w:rsidRPr="00D43F1D">
              <w:rPr>
                <w:rFonts w:eastAsia="Times New Roman"/>
                <w:color w:val="000000"/>
                <w:sz w:val="20"/>
                <w:szCs w:val="20"/>
                <w:lang w:eastAsia="en-CA"/>
              </w:rPr>
              <w:t>Ecoregion 4E</w:t>
            </w:r>
          </w:p>
        </w:tc>
        <w:tc>
          <w:tcPr>
            <w:tcW w:w="1720" w:type="dxa"/>
            <w:tcBorders>
              <w:top w:val="single" w:sz="4" w:space="0" w:color="auto"/>
              <w:left w:val="nil"/>
              <w:bottom w:val="single" w:sz="4" w:space="0" w:color="auto"/>
              <w:right w:val="nil"/>
            </w:tcBorders>
            <w:shd w:val="clear" w:color="auto" w:fill="auto"/>
            <w:noWrap/>
            <w:vAlign w:val="bottom"/>
            <w:hideMark/>
          </w:tcPr>
          <w:p w14:paraId="4D034F59" w14:textId="77777777" w:rsidR="00D43F1D" w:rsidRPr="00D43F1D" w:rsidRDefault="00D43F1D" w:rsidP="00D43F1D">
            <w:pPr>
              <w:spacing w:line="240" w:lineRule="auto"/>
              <w:jc w:val="center"/>
              <w:rPr>
                <w:rFonts w:eastAsia="Times New Roman"/>
                <w:color w:val="000000"/>
                <w:sz w:val="20"/>
                <w:szCs w:val="20"/>
                <w:lang w:eastAsia="en-CA"/>
              </w:rPr>
            </w:pPr>
            <w:r w:rsidRPr="00D43F1D">
              <w:rPr>
                <w:rFonts w:eastAsia="Times New Roman"/>
                <w:color w:val="000000"/>
                <w:sz w:val="20"/>
                <w:szCs w:val="20"/>
                <w:lang w:eastAsia="en-CA"/>
              </w:rPr>
              <w:t>Ecoregions 2E+3E</w:t>
            </w:r>
          </w:p>
        </w:tc>
      </w:tr>
      <w:tr w:rsidR="00D43F1D" w:rsidRPr="00D43F1D" w14:paraId="5475867F" w14:textId="77777777" w:rsidTr="00D43F1D">
        <w:trPr>
          <w:trHeight w:val="300"/>
        </w:trPr>
        <w:tc>
          <w:tcPr>
            <w:tcW w:w="3540" w:type="dxa"/>
            <w:tcBorders>
              <w:top w:val="nil"/>
              <w:left w:val="nil"/>
              <w:bottom w:val="nil"/>
              <w:right w:val="nil"/>
            </w:tcBorders>
            <w:shd w:val="clear" w:color="auto" w:fill="auto"/>
            <w:noWrap/>
            <w:vAlign w:val="bottom"/>
            <w:hideMark/>
          </w:tcPr>
          <w:p w14:paraId="2F584F88" w14:textId="77777777" w:rsidR="00D43F1D" w:rsidRPr="00D43F1D" w:rsidRDefault="00D43F1D" w:rsidP="00D43F1D">
            <w:pPr>
              <w:spacing w:line="240" w:lineRule="auto"/>
              <w:rPr>
                <w:rFonts w:eastAsia="Times New Roman"/>
                <w:color w:val="000000"/>
                <w:sz w:val="20"/>
                <w:szCs w:val="20"/>
                <w:lang w:eastAsia="en-CA"/>
              </w:rPr>
            </w:pPr>
            <w:r w:rsidRPr="00D43F1D">
              <w:rPr>
                <w:rFonts w:eastAsia="Times New Roman"/>
                <w:color w:val="000000"/>
                <w:sz w:val="20"/>
                <w:szCs w:val="20"/>
                <w:lang w:eastAsia="en-CA"/>
              </w:rPr>
              <w:t>Black ash (</w:t>
            </w:r>
            <w:r w:rsidRPr="00D43F1D">
              <w:rPr>
                <w:rFonts w:eastAsia="Times New Roman"/>
                <w:i/>
                <w:iCs/>
                <w:color w:val="000000"/>
                <w:sz w:val="20"/>
                <w:szCs w:val="20"/>
                <w:lang w:eastAsia="en-CA"/>
              </w:rPr>
              <w:t>Fraxinus nigra</w:t>
            </w:r>
            <w:r w:rsidRPr="00D43F1D">
              <w:rPr>
                <w:rFonts w:eastAsia="Times New Roman"/>
                <w:color w:val="000000"/>
                <w:sz w:val="20"/>
                <w:szCs w:val="20"/>
                <w:lang w:eastAsia="en-CA"/>
              </w:rPr>
              <w:t>)</w:t>
            </w:r>
          </w:p>
        </w:tc>
        <w:tc>
          <w:tcPr>
            <w:tcW w:w="1720" w:type="dxa"/>
            <w:tcBorders>
              <w:top w:val="nil"/>
              <w:left w:val="nil"/>
              <w:bottom w:val="nil"/>
              <w:right w:val="nil"/>
            </w:tcBorders>
            <w:shd w:val="clear" w:color="auto" w:fill="auto"/>
            <w:noWrap/>
            <w:vAlign w:val="bottom"/>
            <w:hideMark/>
          </w:tcPr>
          <w:p w14:paraId="69EFD4FE" w14:textId="77777777" w:rsidR="00D43F1D" w:rsidRPr="00D43F1D" w:rsidRDefault="00D43F1D" w:rsidP="00D43F1D">
            <w:pPr>
              <w:spacing w:line="240" w:lineRule="auto"/>
              <w:jc w:val="center"/>
              <w:rPr>
                <w:rFonts w:eastAsia="Times New Roman"/>
                <w:color w:val="000000"/>
                <w:sz w:val="20"/>
                <w:szCs w:val="20"/>
                <w:lang w:eastAsia="en-CA"/>
              </w:rPr>
            </w:pPr>
            <w:r w:rsidRPr="00D43F1D">
              <w:rPr>
                <w:rFonts w:eastAsia="Times New Roman"/>
                <w:color w:val="000000"/>
                <w:sz w:val="20"/>
                <w:szCs w:val="20"/>
                <w:lang w:eastAsia="en-CA"/>
              </w:rPr>
              <w:t>&lt;0.1</w:t>
            </w:r>
          </w:p>
        </w:tc>
        <w:tc>
          <w:tcPr>
            <w:tcW w:w="1720" w:type="dxa"/>
            <w:tcBorders>
              <w:top w:val="nil"/>
              <w:left w:val="nil"/>
              <w:bottom w:val="nil"/>
              <w:right w:val="nil"/>
            </w:tcBorders>
            <w:shd w:val="clear" w:color="auto" w:fill="auto"/>
            <w:noWrap/>
            <w:vAlign w:val="bottom"/>
            <w:hideMark/>
          </w:tcPr>
          <w:p w14:paraId="30CB0425" w14:textId="77777777" w:rsidR="00D43F1D" w:rsidRPr="00D43F1D" w:rsidRDefault="00D43F1D" w:rsidP="00D43F1D">
            <w:pPr>
              <w:spacing w:line="240" w:lineRule="auto"/>
              <w:jc w:val="center"/>
              <w:rPr>
                <w:rFonts w:eastAsia="Times New Roman"/>
                <w:color w:val="000000"/>
                <w:sz w:val="20"/>
                <w:szCs w:val="20"/>
                <w:lang w:eastAsia="en-CA"/>
              </w:rPr>
            </w:pPr>
            <w:r w:rsidRPr="00D43F1D">
              <w:rPr>
                <w:rFonts w:eastAsia="Times New Roman"/>
                <w:color w:val="000000"/>
                <w:sz w:val="20"/>
                <w:szCs w:val="20"/>
                <w:lang w:eastAsia="en-CA"/>
              </w:rPr>
              <w:t>0.1</w:t>
            </w:r>
          </w:p>
        </w:tc>
        <w:tc>
          <w:tcPr>
            <w:tcW w:w="1720" w:type="dxa"/>
            <w:tcBorders>
              <w:top w:val="nil"/>
              <w:left w:val="nil"/>
              <w:bottom w:val="nil"/>
              <w:right w:val="nil"/>
            </w:tcBorders>
            <w:shd w:val="clear" w:color="auto" w:fill="auto"/>
            <w:noWrap/>
            <w:vAlign w:val="bottom"/>
            <w:hideMark/>
          </w:tcPr>
          <w:p w14:paraId="776ABA2F" w14:textId="77777777" w:rsidR="00D43F1D" w:rsidRPr="00D43F1D" w:rsidRDefault="00D43F1D" w:rsidP="00D43F1D">
            <w:pPr>
              <w:spacing w:line="240" w:lineRule="auto"/>
              <w:jc w:val="center"/>
              <w:rPr>
                <w:rFonts w:eastAsia="Times New Roman"/>
                <w:color w:val="000000"/>
                <w:sz w:val="20"/>
                <w:szCs w:val="20"/>
                <w:lang w:eastAsia="en-CA"/>
              </w:rPr>
            </w:pPr>
            <w:r w:rsidRPr="00D43F1D">
              <w:rPr>
                <w:rFonts w:eastAsia="Times New Roman"/>
                <w:color w:val="000000"/>
                <w:sz w:val="20"/>
                <w:szCs w:val="20"/>
                <w:lang w:eastAsia="en-CA"/>
              </w:rPr>
              <w:t>0.1</w:t>
            </w:r>
          </w:p>
        </w:tc>
      </w:tr>
      <w:tr w:rsidR="00D43F1D" w:rsidRPr="00D43F1D" w14:paraId="6832178B" w14:textId="77777777" w:rsidTr="00D43F1D">
        <w:trPr>
          <w:trHeight w:val="300"/>
        </w:trPr>
        <w:tc>
          <w:tcPr>
            <w:tcW w:w="3540" w:type="dxa"/>
            <w:tcBorders>
              <w:top w:val="nil"/>
              <w:left w:val="nil"/>
              <w:bottom w:val="nil"/>
              <w:right w:val="nil"/>
            </w:tcBorders>
            <w:shd w:val="clear" w:color="auto" w:fill="auto"/>
            <w:noWrap/>
            <w:vAlign w:val="bottom"/>
            <w:hideMark/>
          </w:tcPr>
          <w:p w14:paraId="3BB5A5DB" w14:textId="77777777" w:rsidR="00D43F1D" w:rsidRPr="00D43F1D" w:rsidRDefault="00D43F1D" w:rsidP="00D43F1D">
            <w:pPr>
              <w:spacing w:line="240" w:lineRule="auto"/>
              <w:rPr>
                <w:rFonts w:eastAsia="Times New Roman"/>
                <w:color w:val="000000"/>
                <w:sz w:val="20"/>
                <w:szCs w:val="20"/>
                <w:lang w:eastAsia="en-CA"/>
              </w:rPr>
            </w:pPr>
            <w:r w:rsidRPr="00D43F1D">
              <w:rPr>
                <w:rFonts w:eastAsia="Times New Roman"/>
                <w:color w:val="000000"/>
                <w:sz w:val="20"/>
                <w:szCs w:val="20"/>
                <w:lang w:eastAsia="en-CA"/>
              </w:rPr>
              <w:t>Balsam fir (</w:t>
            </w:r>
            <w:r w:rsidRPr="00D43F1D">
              <w:rPr>
                <w:rFonts w:eastAsia="Times New Roman"/>
                <w:i/>
                <w:iCs/>
                <w:color w:val="000000"/>
                <w:sz w:val="20"/>
                <w:szCs w:val="20"/>
                <w:lang w:eastAsia="en-CA"/>
              </w:rPr>
              <w:t>Ables balsamea</w:t>
            </w:r>
            <w:r w:rsidRPr="00D43F1D">
              <w:rPr>
                <w:rFonts w:eastAsia="Times New Roman"/>
                <w:color w:val="000000"/>
                <w:sz w:val="20"/>
                <w:szCs w:val="20"/>
                <w:lang w:eastAsia="en-CA"/>
              </w:rPr>
              <w:t>)</w:t>
            </w:r>
          </w:p>
        </w:tc>
        <w:tc>
          <w:tcPr>
            <w:tcW w:w="1720" w:type="dxa"/>
            <w:tcBorders>
              <w:top w:val="nil"/>
              <w:left w:val="nil"/>
              <w:bottom w:val="nil"/>
              <w:right w:val="nil"/>
            </w:tcBorders>
            <w:shd w:val="clear" w:color="auto" w:fill="auto"/>
            <w:noWrap/>
            <w:vAlign w:val="bottom"/>
            <w:hideMark/>
          </w:tcPr>
          <w:p w14:paraId="42A895BB" w14:textId="77777777" w:rsidR="00D43F1D" w:rsidRPr="00D43F1D" w:rsidRDefault="00D43F1D" w:rsidP="00D43F1D">
            <w:pPr>
              <w:spacing w:line="240" w:lineRule="auto"/>
              <w:jc w:val="center"/>
              <w:rPr>
                <w:rFonts w:eastAsia="Times New Roman"/>
                <w:color w:val="000000"/>
                <w:sz w:val="20"/>
                <w:szCs w:val="20"/>
                <w:lang w:eastAsia="en-CA"/>
              </w:rPr>
            </w:pPr>
            <w:r w:rsidRPr="00D43F1D">
              <w:rPr>
                <w:rFonts w:eastAsia="Times New Roman"/>
                <w:color w:val="000000"/>
                <w:sz w:val="20"/>
                <w:szCs w:val="20"/>
                <w:lang w:eastAsia="en-CA"/>
              </w:rPr>
              <w:t>9.2</w:t>
            </w:r>
          </w:p>
        </w:tc>
        <w:tc>
          <w:tcPr>
            <w:tcW w:w="1720" w:type="dxa"/>
            <w:tcBorders>
              <w:top w:val="nil"/>
              <w:left w:val="nil"/>
              <w:bottom w:val="nil"/>
              <w:right w:val="nil"/>
            </w:tcBorders>
            <w:shd w:val="clear" w:color="auto" w:fill="auto"/>
            <w:noWrap/>
            <w:vAlign w:val="bottom"/>
            <w:hideMark/>
          </w:tcPr>
          <w:p w14:paraId="5884F23C" w14:textId="77777777" w:rsidR="00D43F1D" w:rsidRPr="00D43F1D" w:rsidRDefault="00D43F1D" w:rsidP="00D43F1D">
            <w:pPr>
              <w:spacing w:line="240" w:lineRule="auto"/>
              <w:jc w:val="center"/>
              <w:rPr>
                <w:rFonts w:eastAsia="Times New Roman"/>
                <w:color w:val="000000"/>
                <w:sz w:val="20"/>
                <w:szCs w:val="20"/>
                <w:lang w:eastAsia="en-CA"/>
              </w:rPr>
            </w:pPr>
            <w:r w:rsidRPr="00D43F1D">
              <w:rPr>
                <w:rFonts w:eastAsia="Times New Roman"/>
                <w:color w:val="000000"/>
                <w:sz w:val="20"/>
                <w:szCs w:val="20"/>
                <w:lang w:eastAsia="en-CA"/>
              </w:rPr>
              <w:t>6.0</w:t>
            </w:r>
          </w:p>
        </w:tc>
        <w:tc>
          <w:tcPr>
            <w:tcW w:w="1720" w:type="dxa"/>
            <w:tcBorders>
              <w:top w:val="nil"/>
              <w:left w:val="nil"/>
              <w:bottom w:val="nil"/>
              <w:right w:val="nil"/>
            </w:tcBorders>
            <w:shd w:val="clear" w:color="auto" w:fill="auto"/>
            <w:noWrap/>
            <w:vAlign w:val="bottom"/>
            <w:hideMark/>
          </w:tcPr>
          <w:p w14:paraId="7F4DD6B0" w14:textId="77777777" w:rsidR="00D43F1D" w:rsidRPr="00D43F1D" w:rsidRDefault="00D43F1D" w:rsidP="00D43F1D">
            <w:pPr>
              <w:spacing w:line="240" w:lineRule="auto"/>
              <w:jc w:val="center"/>
              <w:rPr>
                <w:rFonts w:eastAsia="Times New Roman"/>
                <w:color w:val="000000"/>
                <w:sz w:val="20"/>
                <w:szCs w:val="20"/>
                <w:lang w:eastAsia="en-CA"/>
              </w:rPr>
            </w:pPr>
            <w:r w:rsidRPr="00D43F1D">
              <w:rPr>
                <w:rFonts w:eastAsia="Times New Roman"/>
                <w:color w:val="000000"/>
                <w:sz w:val="20"/>
                <w:szCs w:val="20"/>
                <w:lang w:eastAsia="en-CA"/>
              </w:rPr>
              <w:t>6.8</w:t>
            </w:r>
          </w:p>
        </w:tc>
      </w:tr>
      <w:tr w:rsidR="00D43F1D" w:rsidRPr="00D43F1D" w14:paraId="65D903CE" w14:textId="77777777" w:rsidTr="00D43F1D">
        <w:trPr>
          <w:trHeight w:val="300"/>
        </w:trPr>
        <w:tc>
          <w:tcPr>
            <w:tcW w:w="3540" w:type="dxa"/>
            <w:tcBorders>
              <w:top w:val="nil"/>
              <w:left w:val="nil"/>
              <w:bottom w:val="nil"/>
              <w:right w:val="nil"/>
            </w:tcBorders>
            <w:shd w:val="clear" w:color="auto" w:fill="auto"/>
            <w:noWrap/>
            <w:vAlign w:val="bottom"/>
            <w:hideMark/>
          </w:tcPr>
          <w:p w14:paraId="64BE2834" w14:textId="77777777" w:rsidR="00D43F1D" w:rsidRPr="00D43F1D" w:rsidRDefault="00D43F1D" w:rsidP="00D43F1D">
            <w:pPr>
              <w:spacing w:line="240" w:lineRule="auto"/>
              <w:rPr>
                <w:rFonts w:eastAsia="Times New Roman"/>
                <w:color w:val="000000"/>
                <w:sz w:val="20"/>
                <w:szCs w:val="20"/>
                <w:lang w:eastAsia="en-CA"/>
              </w:rPr>
            </w:pPr>
            <w:r w:rsidRPr="00D43F1D">
              <w:rPr>
                <w:rFonts w:eastAsia="Times New Roman"/>
                <w:color w:val="000000"/>
                <w:sz w:val="20"/>
                <w:szCs w:val="20"/>
                <w:lang w:eastAsia="en-CA"/>
              </w:rPr>
              <w:t>Black spruce (</w:t>
            </w:r>
            <w:r w:rsidRPr="00D43F1D">
              <w:rPr>
                <w:rFonts w:eastAsia="Times New Roman"/>
                <w:i/>
                <w:iCs/>
                <w:color w:val="000000"/>
                <w:sz w:val="20"/>
                <w:szCs w:val="20"/>
                <w:lang w:eastAsia="en-CA"/>
              </w:rPr>
              <w:t>Picea mariana</w:t>
            </w:r>
            <w:r w:rsidRPr="00D43F1D">
              <w:rPr>
                <w:rFonts w:eastAsia="Times New Roman"/>
                <w:color w:val="000000"/>
                <w:sz w:val="20"/>
                <w:szCs w:val="20"/>
                <w:lang w:eastAsia="en-CA"/>
              </w:rPr>
              <w:t>)</w:t>
            </w:r>
          </w:p>
        </w:tc>
        <w:tc>
          <w:tcPr>
            <w:tcW w:w="1720" w:type="dxa"/>
            <w:tcBorders>
              <w:top w:val="nil"/>
              <w:left w:val="nil"/>
              <w:bottom w:val="nil"/>
              <w:right w:val="nil"/>
            </w:tcBorders>
            <w:shd w:val="clear" w:color="auto" w:fill="auto"/>
            <w:noWrap/>
            <w:vAlign w:val="bottom"/>
            <w:hideMark/>
          </w:tcPr>
          <w:p w14:paraId="6E1944A1" w14:textId="77777777" w:rsidR="00D43F1D" w:rsidRPr="00D43F1D" w:rsidRDefault="00D43F1D" w:rsidP="00D43F1D">
            <w:pPr>
              <w:spacing w:line="240" w:lineRule="auto"/>
              <w:jc w:val="center"/>
              <w:rPr>
                <w:rFonts w:eastAsia="Times New Roman"/>
                <w:color w:val="000000"/>
                <w:sz w:val="20"/>
                <w:szCs w:val="20"/>
                <w:lang w:eastAsia="en-CA"/>
              </w:rPr>
            </w:pPr>
            <w:r w:rsidRPr="00D43F1D">
              <w:rPr>
                <w:rFonts w:eastAsia="Times New Roman"/>
                <w:color w:val="000000"/>
                <w:sz w:val="20"/>
                <w:szCs w:val="20"/>
                <w:lang w:eastAsia="en-CA"/>
              </w:rPr>
              <w:t>12.3</w:t>
            </w:r>
          </w:p>
        </w:tc>
        <w:tc>
          <w:tcPr>
            <w:tcW w:w="1720" w:type="dxa"/>
            <w:tcBorders>
              <w:top w:val="nil"/>
              <w:left w:val="nil"/>
              <w:bottom w:val="nil"/>
              <w:right w:val="nil"/>
            </w:tcBorders>
            <w:shd w:val="clear" w:color="auto" w:fill="auto"/>
            <w:noWrap/>
            <w:vAlign w:val="bottom"/>
            <w:hideMark/>
          </w:tcPr>
          <w:p w14:paraId="5A6ACA59" w14:textId="77777777" w:rsidR="00D43F1D" w:rsidRPr="00D43F1D" w:rsidRDefault="00D43F1D" w:rsidP="00D43F1D">
            <w:pPr>
              <w:spacing w:line="240" w:lineRule="auto"/>
              <w:jc w:val="center"/>
              <w:rPr>
                <w:rFonts w:eastAsia="Times New Roman"/>
                <w:color w:val="000000"/>
                <w:sz w:val="20"/>
                <w:szCs w:val="20"/>
                <w:lang w:eastAsia="en-CA"/>
              </w:rPr>
            </w:pPr>
            <w:r w:rsidRPr="00D43F1D">
              <w:rPr>
                <w:rFonts w:eastAsia="Times New Roman"/>
                <w:color w:val="000000"/>
                <w:sz w:val="20"/>
                <w:szCs w:val="20"/>
                <w:lang w:eastAsia="en-CA"/>
              </w:rPr>
              <w:t>23.7</w:t>
            </w:r>
          </w:p>
        </w:tc>
        <w:tc>
          <w:tcPr>
            <w:tcW w:w="1720" w:type="dxa"/>
            <w:tcBorders>
              <w:top w:val="nil"/>
              <w:left w:val="nil"/>
              <w:bottom w:val="nil"/>
              <w:right w:val="nil"/>
            </w:tcBorders>
            <w:shd w:val="clear" w:color="auto" w:fill="auto"/>
            <w:noWrap/>
            <w:vAlign w:val="bottom"/>
            <w:hideMark/>
          </w:tcPr>
          <w:p w14:paraId="4DE1ADE5" w14:textId="77777777" w:rsidR="00D43F1D" w:rsidRPr="00D43F1D" w:rsidRDefault="00D43F1D" w:rsidP="00D43F1D">
            <w:pPr>
              <w:spacing w:line="240" w:lineRule="auto"/>
              <w:jc w:val="center"/>
              <w:rPr>
                <w:rFonts w:eastAsia="Times New Roman"/>
                <w:color w:val="000000"/>
                <w:sz w:val="20"/>
                <w:szCs w:val="20"/>
                <w:lang w:eastAsia="en-CA"/>
              </w:rPr>
            </w:pPr>
            <w:r w:rsidRPr="00D43F1D">
              <w:rPr>
                <w:rFonts w:eastAsia="Times New Roman"/>
                <w:color w:val="000000"/>
                <w:sz w:val="20"/>
                <w:szCs w:val="20"/>
                <w:lang w:eastAsia="en-CA"/>
              </w:rPr>
              <w:t>42.7</w:t>
            </w:r>
          </w:p>
        </w:tc>
      </w:tr>
      <w:tr w:rsidR="00D43F1D" w:rsidRPr="00D43F1D" w14:paraId="7277C7B0" w14:textId="77777777" w:rsidTr="00D43F1D">
        <w:trPr>
          <w:trHeight w:val="300"/>
        </w:trPr>
        <w:tc>
          <w:tcPr>
            <w:tcW w:w="3540" w:type="dxa"/>
            <w:tcBorders>
              <w:top w:val="nil"/>
              <w:left w:val="nil"/>
              <w:bottom w:val="nil"/>
              <w:right w:val="nil"/>
            </w:tcBorders>
            <w:shd w:val="clear" w:color="auto" w:fill="auto"/>
            <w:noWrap/>
            <w:vAlign w:val="bottom"/>
            <w:hideMark/>
          </w:tcPr>
          <w:p w14:paraId="5173D8F7" w14:textId="77777777" w:rsidR="00D43F1D" w:rsidRPr="00D43F1D" w:rsidRDefault="00D43F1D" w:rsidP="00D43F1D">
            <w:pPr>
              <w:spacing w:line="240" w:lineRule="auto"/>
              <w:rPr>
                <w:rFonts w:eastAsia="Times New Roman"/>
                <w:color w:val="000000"/>
                <w:sz w:val="20"/>
                <w:szCs w:val="20"/>
                <w:lang w:eastAsia="en-CA"/>
              </w:rPr>
            </w:pPr>
            <w:r w:rsidRPr="00D43F1D">
              <w:rPr>
                <w:rFonts w:eastAsia="Times New Roman"/>
                <w:color w:val="000000"/>
                <w:sz w:val="20"/>
                <w:szCs w:val="20"/>
                <w:lang w:eastAsia="en-CA"/>
              </w:rPr>
              <w:t>Eastern hemlock (</w:t>
            </w:r>
            <w:r w:rsidRPr="00D43F1D">
              <w:rPr>
                <w:rFonts w:eastAsia="Times New Roman"/>
                <w:i/>
                <w:iCs/>
                <w:color w:val="000000"/>
                <w:sz w:val="20"/>
                <w:szCs w:val="20"/>
                <w:lang w:eastAsia="en-CA"/>
              </w:rPr>
              <w:t>Tsuga canadensis</w:t>
            </w:r>
            <w:r w:rsidRPr="00D43F1D">
              <w:rPr>
                <w:rFonts w:eastAsia="Times New Roman"/>
                <w:color w:val="000000"/>
                <w:sz w:val="20"/>
                <w:szCs w:val="20"/>
                <w:lang w:eastAsia="en-CA"/>
              </w:rPr>
              <w:t>)</w:t>
            </w:r>
          </w:p>
        </w:tc>
        <w:tc>
          <w:tcPr>
            <w:tcW w:w="1720" w:type="dxa"/>
            <w:tcBorders>
              <w:top w:val="nil"/>
              <w:left w:val="nil"/>
              <w:bottom w:val="nil"/>
              <w:right w:val="nil"/>
            </w:tcBorders>
            <w:shd w:val="clear" w:color="auto" w:fill="auto"/>
            <w:noWrap/>
            <w:vAlign w:val="bottom"/>
            <w:hideMark/>
          </w:tcPr>
          <w:p w14:paraId="6457617B" w14:textId="77777777" w:rsidR="00D43F1D" w:rsidRPr="00D43F1D" w:rsidRDefault="00D43F1D" w:rsidP="00D43F1D">
            <w:pPr>
              <w:spacing w:line="240" w:lineRule="auto"/>
              <w:jc w:val="center"/>
              <w:rPr>
                <w:rFonts w:eastAsia="Times New Roman"/>
                <w:color w:val="000000"/>
                <w:sz w:val="20"/>
                <w:szCs w:val="20"/>
                <w:lang w:eastAsia="en-CA"/>
              </w:rPr>
            </w:pPr>
            <w:r w:rsidRPr="00D43F1D">
              <w:rPr>
                <w:rFonts w:eastAsia="Times New Roman"/>
                <w:color w:val="000000"/>
                <w:sz w:val="20"/>
                <w:szCs w:val="20"/>
                <w:lang w:eastAsia="en-CA"/>
              </w:rPr>
              <w:t>0</w:t>
            </w:r>
          </w:p>
        </w:tc>
        <w:tc>
          <w:tcPr>
            <w:tcW w:w="1720" w:type="dxa"/>
            <w:tcBorders>
              <w:top w:val="nil"/>
              <w:left w:val="nil"/>
              <w:bottom w:val="nil"/>
              <w:right w:val="nil"/>
            </w:tcBorders>
            <w:shd w:val="clear" w:color="auto" w:fill="auto"/>
            <w:noWrap/>
            <w:vAlign w:val="bottom"/>
            <w:hideMark/>
          </w:tcPr>
          <w:p w14:paraId="07439F27" w14:textId="77777777" w:rsidR="00D43F1D" w:rsidRPr="00D43F1D" w:rsidRDefault="00D43F1D" w:rsidP="00D43F1D">
            <w:pPr>
              <w:spacing w:line="240" w:lineRule="auto"/>
              <w:jc w:val="center"/>
              <w:rPr>
                <w:rFonts w:eastAsia="Times New Roman"/>
                <w:color w:val="000000"/>
                <w:sz w:val="20"/>
                <w:szCs w:val="20"/>
                <w:lang w:eastAsia="en-CA"/>
              </w:rPr>
            </w:pPr>
            <w:r w:rsidRPr="00D43F1D">
              <w:rPr>
                <w:rFonts w:eastAsia="Times New Roman"/>
                <w:color w:val="000000"/>
                <w:sz w:val="20"/>
                <w:szCs w:val="20"/>
                <w:lang w:eastAsia="en-CA"/>
              </w:rPr>
              <w:t>&lt;0.1</w:t>
            </w:r>
          </w:p>
        </w:tc>
        <w:tc>
          <w:tcPr>
            <w:tcW w:w="1720" w:type="dxa"/>
            <w:tcBorders>
              <w:top w:val="nil"/>
              <w:left w:val="nil"/>
              <w:bottom w:val="nil"/>
              <w:right w:val="nil"/>
            </w:tcBorders>
            <w:shd w:val="clear" w:color="auto" w:fill="auto"/>
            <w:noWrap/>
            <w:vAlign w:val="bottom"/>
            <w:hideMark/>
          </w:tcPr>
          <w:p w14:paraId="483D4B1F" w14:textId="77777777" w:rsidR="00D43F1D" w:rsidRPr="00D43F1D" w:rsidRDefault="00D43F1D" w:rsidP="00D43F1D">
            <w:pPr>
              <w:spacing w:line="240" w:lineRule="auto"/>
              <w:jc w:val="center"/>
              <w:rPr>
                <w:rFonts w:eastAsia="Times New Roman"/>
                <w:color w:val="000000"/>
                <w:sz w:val="20"/>
                <w:szCs w:val="20"/>
                <w:lang w:eastAsia="en-CA"/>
              </w:rPr>
            </w:pPr>
            <w:r w:rsidRPr="00D43F1D">
              <w:rPr>
                <w:rFonts w:eastAsia="Times New Roman"/>
                <w:color w:val="000000"/>
                <w:sz w:val="20"/>
                <w:szCs w:val="20"/>
                <w:lang w:eastAsia="en-CA"/>
              </w:rPr>
              <w:t>&lt;0.1</w:t>
            </w:r>
          </w:p>
        </w:tc>
      </w:tr>
      <w:tr w:rsidR="00D43F1D" w:rsidRPr="00D43F1D" w14:paraId="3D7E8965" w14:textId="77777777" w:rsidTr="00D43F1D">
        <w:trPr>
          <w:trHeight w:val="300"/>
        </w:trPr>
        <w:tc>
          <w:tcPr>
            <w:tcW w:w="3540" w:type="dxa"/>
            <w:tcBorders>
              <w:top w:val="nil"/>
              <w:left w:val="nil"/>
              <w:bottom w:val="nil"/>
              <w:right w:val="nil"/>
            </w:tcBorders>
            <w:shd w:val="clear" w:color="auto" w:fill="auto"/>
            <w:noWrap/>
            <w:vAlign w:val="bottom"/>
            <w:hideMark/>
          </w:tcPr>
          <w:p w14:paraId="7834AC8F" w14:textId="77777777" w:rsidR="00D43F1D" w:rsidRPr="00D43F1D" w:rsidRDefault="00D43F1D" w:rsidP="00D43F1D">
            <w:pPr>
              <w:spacing w:line="240" w:lineRule="auto"/>
              <w:rPr>
                <w:rFonts w:eastAsia="Times New Roman"/>
                <w:color w:val="000000"/>
                <w:sz w:val="20"/>
                <w:szCs w:val="20"/>
                <w:lang w:eastAsia="en-CA"/>
              </w:rPr>
            </w:pPr>
            <w:r w:rsidRPr="00D43F1D">
              <w:rPr>
                <w:rFonts w:eastAsia="Times New Roman"/>
                <w:color w:val="000000"/>
                <w:sz w:val="20"/>
                <w:szCs w:val="20"/>
                <w:lang w:eastAsia="en-CA"/>
              </w:rPr>
              <w:t>Eastern larch (</w:t>
            </w:r>
            <w:r w:rsidRPr="00D43F1D">
              <w:rPr>
                <w:rFonts w:eastAsia="Times New Roman"/>
                <w:i/>
                <w:iCs/>
                <w:color w:val="000000"/>
                <w:sz w:val="20"/>
                <w:szCs w:val="20"/>
                <w:lang w:eastAsia="en-CA"/>
              </w:rPr>
              <w:t>Larix laricina</w:t>
            </w:r>
            <w:r w:rsidRPr="00D43F1D">
              <w:rPr>
                <w:rFonts w:eastAsia="Times New Roman"/>
                <w:color w:val="000000"/>
                <w:sz w:val="20"/>
                <w:szCs w:val="20"/>
                <w:lang w:eastAsia="en-CA"/>
              </w:rPr>
              <w:t>)</w:t>
            </w:r>
          </w:p>
        </w:tc>
        <w:tc>
          <w:tcPr>
            <w:tcW w:w="1720" w:type="dxa"/>
            <w:tcBorders>
              <w:top w:val="nil"/>
              <w:left w:val="nil"/>
              <w:bottom w:val="nil"/>
              <w:right w:val="nil"/>
            </w:tcBorders>
            <w:shd w:val="clear" w:color="auto" w:fill="auto"/>
            <w:noWrap/>
            <w:vAlign w:val="bottom"/>
            <w:hideMark/>
          </w:tcPr>
          <w:p w14:paraId="17CCF372" w14:textId="77777777" w:rsidR="00D43F1D" w:rsidRPr="00D43F1D" w:rsidRDefault="00D43F1D" w:rsidP="00D43F1D">
            <w:pPr>
              <w:spacing w:line="240" w:lineRule="auto"/>
              <w:jc w:val="center"/>
              <w:rPr>
                <w:rFonts w:eastAsia="Times New Roman"/>
                <w:color w:val="000000"/>
                <w:sz w:val="20"/>
                <w:szCs w:val="20"/>
                <w:lang w:eastAsia="en-CA"/>
              </w:rPr>
            </w:pPr>
            <w:r w:rsidRPr="00D43F1D">
              <w:rPr>
                <w:rFonts w:eastAsia="Times New Roman"/>
                <w:color w:val="000000"/>
                <w:sz w:val="20"/>
                <w:szCs w:val="20"/>
                <w:lang w:eastAsia="en-CA"/>
              </w:rPr>
              <w:t>0</w:t>
            </w:r>
          </w:p>
        </w:tc>
        <w:tc>
          <w:tcPr>
            <w:tcW w:w="1720" w:type="dxa"/>
            <w:tcBorders>
              <w:top w:val="nil"/>
              <w:left w:val="nil"/>
              <w:bottom w:val="nil"/>
              <w:right w:val="nil"/>
            </w:tcBorders>
            <w:shd w:val="clear" w:color="auto" w:fill="auto"/>
            <w:noWrap/>
            <w:vAlign w:val="bottom"/>
            <w:hideMark/>
          </w:tcPr>
          <w:p w14:paraId="2CA41BE1" w14:textId="77777777" w:rsidR="00D43F1D" w:rsidRPr="00D43F1D" w:rsidRDefault="00D43F1D" w:rsidP="00D43F1D">
            <w:pPr>
              <w:spacing w:line="240" w:lineRule="auto"/>
              <w:jc w:val="center"/>
              <w:rPr>
                <w:rFonts w:eastAsia="Times New Roman"/>
                <w:color w:val="000000"/>
                <w:sz w:val="20"/>
                <w:szCs w:val="20"/>
                <w:lang w:eastAsia="en-CA"/>
              </w:rPr>
            </w:pPr>
            <w:r w:rsidRPr="00D43F1D">
              <w:rPr>
                <w:rFonts w:eastAsia="Times New Roman"/>
                <w:color w:val="000000"/>
                <w:sz w:val="20"/>
                <w:szCs w:val="20"/>
                <w:lang w:eastAsia="en-CA"/>
              </w:rPr>
              <w:t>2.5</w:t>
            </w:r>
          </w:p>
        </w:tc>
        <w:tc>
          <w:tcPr>
            <w:tcW w:w="1720" w:type="dxa"/>
            <w:tcBorders>
              <w:top w:val="nil"/>
              <w:left w:val="nil"/>
              <w:bottom w:val="nil"/>
              <w:right w:val="nil"/>
            </w:tcBorders>
            <w:shd w:val="clear" w:color="auto" w:fill="auto"/>
            <w:noWrap/>
            <w:vAlign w:val="bottom"/>
            <w:hideMark/>
          </w:tcPr>
          <w:p w14:paraId="2ECE5ACF" w14:textId="77777777" w:rsidR="00D43F1D" w:rsidRPr="00D43F1D" w:rsidRDefault="00D43F1D" w:rsidP="00D43F1D">
            <w:pPr>
              <w:spacing w:line="240" w:lineRule="auto"/>
              <w:jc w:val="center"/>
              <w:rPr>
                <w:rFonts w:eastAsia="Times New Roman"/>
                <w:color w:val="000000"/>
                <w:sz w:val="20"/>
                <w:szCs w:val="20"/>
                <w:lang w:eastAsia="en-CA"/>
              </w:rPr>
            </w:pPr>
            <w:r w:rsidRPr="00D43F1D">
              <w:rPr>
                <w:rFonts w:eastAsia="Times New Roman"/>
                <w:color w:val="000000"/>
                <w:sz w:val="20"/>
                <w:szCs w:val="20"/>
                <w:lang w:eastAsia="en-CA"/>
              </w:rPr>
              <w:t>7.1</w:t>
            </w:r>
          </w:p>
        </w:tc>
      </w:tr>
      <w:tr w:rsidR="00D43F1D" w:rsidRPr="00D43F1D" w14:paraId="0418EACF" w14:textId="77777777" w:rsidTr="00D43F1D">
        <w:trPr>
          <w:trHeight w:val="300"/>
        </w:trPr>
        <w:tc>
          <w:tcPr>
            <w:tcW w:w="3540" w:type="dxa"/>
            <w:tcBorders>
              <w:top w:val="nil"/>
              <w:left w:val="nil"/>
              <w:bottom w:val="nil"/>
              <w:right w:val="nil"/>
            </w:tcBorders>
            <w:shd w:val="clear" w:color="auto" w:fill="auto"/>
            <w:noWrap/>
            <w:vAlign w:val="bottom"/>
            <w:hideMark/>
          </w:tcPr>
          <w:p w14:paraId="3A69CB7F" w14:textId="77777777" w:rsidR="00D43F1D" w:rsidRPr="00D43F1D" w:rsidRDefault="00D43F1D" w:rsidP="00D43F1D">
            <w:pPr>
              <w:spacing w:line="240" w:lineRule="auto"/>
              <w:rPr>
                <w:rFonts w:eastAsia="Times New Roman"/>
                <w:color w:val="000000"/>
                <w:sz w:val="20"/>
                <w:szCs w:val="20"/>
                <w:lang w:eastAsia="en-CA"/>
              </w:rPr>
            </w:pPr>
            <w:r w:rsidRPr="00D43F1D">
              <w:rPr>
                <w:rFonts w:eastAsia="Times New Roman"/>
                <w:color w:val="000000"/>
                <w:sz w:val="20"/>
                <w:szCs w:val="20"/>
                <w:lang w:eastAsia="en-CA"/>
              </w:rPr>
              <w:t>Jack pine (</w:t>
            </w:r>
            <w:r w:rsidRPr="00D43F1D">
              <w:rPr>
                <w:rFonts w:eastAsia="Times New Roman"/>
                <w:i/>
                <w:iCs/>
                <w:color w:val="000000"/>
                <w:sz w:val="20"/>
                <w:szCs w:val="20"/>
                <w:lang w:eastAsia="en-CA"/>
              </w:rPr>
              <w:t>Pinus banksiana</w:t>
            </w:r>
            <w:r w:rsidRPr="00D43F1D">
              <w:rPr>
                <w:rFonts w:eastAsia="Times New Roman"/>
                <w:color w:val="000000"/>
                <w:sz w:val="20"/>
                <w:szCs w:val="20"/>
                <w:lang w:eastAsia="en-CA"/>
              </w:rPr>
              <w:t>)</w:t>
            </w:r>
          </w:p>
        </w:tc>
        <w:tc>
          <w:tcPr>
            <w:tcW w:w="1720" w:type="dxa"/>
            <w:tcBorders>
              <w:top w:val="nil"/>
              <w:left w:val="nil"/>
              <w:bottom w:val="nil"/>
              <w:right w:val="nil"/>
            </w:tcBorders>
            <w:shd w:val="clear" w:color="auto" w:fill="auto"/>
            <w:noWrap/>
            <w:vAlign w:val="bottom"/>
            <w:hideMark/>
          </w:tcPr>
          <w:p w14:paraId="07B09EE2" w14:textId="77777777" w:rsidR="00D43F1D" w:rsidRPr="00D43F1D" w:rsidRDefault="00D43F1D" w:rsidP="00D43F1D">
            <w:pPr>
              <w:spacing w:line="240" w:lineRule="auto"/>
              <w:jc w:val="center"/>
              <w:rPr>
                <w:rFonts w:eastAsia="Times New Roman"/>
                <w:color w:val="000000"/>
                <w:sz w:val="20"/>
                <w:szCs w:val="20"/>
                <w:lang w:eastAsia="en-CA"/>
              </w:rPr>
            </w:pPr>
            <w:r w:rsidRPr="00D43F1D">
              <w:rPr>
                <w:rFonts w:eastAsia="Times New Roman"/>
                <w:color w:val="000000"/>
                <w:sz w:val="20"/>
                <w:szCs w:val="20"/>
                <w:lang w:eastAsia="en-CA"/>
              </w:rPr>
              <w:t>21.4</w:t>
            </w:r>
          </w:p>
        </w:tc>
        <w:tc>
          <w:tcPr>
            <w:tcW w:w="1720" w:type="dxa"/>
            <w:tcBorders>
              <w:top w:val="nil"/>
              <w:left w:val="nil"/>
              <w:bottom w:val="nil"/>
              <w:right w:val="nil"/>
            </w:tcBorders>
            <w:shd w:val="clear" w:color="auto" w:fill="auto"/>
            <w:noWrap/>
            <w:vAlign w:val="bottom"/>
            <w:hideMark/>
          </w:tcPr>
          <w:p w14:paraId="1DCBEC1E" w14:textId="77777777" w:rsidR="00D43F1D" w:rsidRPr="00D43F1D" w:rsidRDefault="00D43F1D" w:rsidP="00D43F1D">
            <w:pPr>
              <w:spacing w:line="240" w:lineRule="auto"/>
              <w:jc w:val="center"/>
              <w:rPr>
                <w:rFonts w:eastAsia="Times New Roman"/>
                <w:color w:val="000000"/>
                <w:sz w:val="20"/>
                <w:szCs w:val="20"/>
                <w:lang w:eastAsia="en-CA"/>
              </w:rPr>
            </w:pPr>
            <w:r w:rsidRPr="00D43F1D">
              <w:rPr>
                <w:rFonts w:eastAsia="Times New Roman"/>
                <w:color w:val="000000"/>
                <w:sz w:val="20"/>
                <w:szCs w:val="20"/>
                <w:lang w:eastAsia="en-CA"/>
              </w:rPr>
              <w:t>20.0</w:t>
            </w:r>
          </w:p>
        </w:tc>
        <w:tc>
          <w:tcPr>
            <w:tcW w:w="1720" w:type="dxa"/>
            <w:tcBorders>
              <w:top w:val="nil"/>
              <w:left w:val="nil"/>
              <w:bottom w:val="nil"/>
              <w:right w:val="nil"/>
            </w:tcBorders>
            <w:shd w:val="clear" w:color="auto" w:fill="auto"/>
            <w:noWrap/>
            <w:vAlign w:val="bottom"/>
            <w:hideMark/>
          </w:tcPr>
          <w:p w14:paraId="332DEE3A" w14:textId="77777777" w:rsidR="00D43F1D" w:rsidRPr="00D43F1D" w:rsidRDefault="00D43F1D" w:rsidP="00D43F1D">
            <w:pPr>
              <w:spacing w:line="240" w:lineRule="auto"/>
              <w:jc w:val="center"/>
              <w:rPr>
                <w:rFonts w:eastAsia="Times New Roman"/>
                <w:color w:val="000000"/>
                <w:sz w:val="20"/>
                <w:szCs w:val="20"/>
                <w:lang w:eastAsia="en-CA"/>
              </w:rPr>
            </w:pPr>
            <w:r w:rsidRPr="00D43F1D">
              <w:rPr>
                <w:rFonts w:eastAsia="Times New Roman"/>
                <w:color w:val="000000"/>
                <w:sz w:val="20"/>
                <w:szCs w:val="20"/>
                <w:lang w:eastAsia="en-CA"/>
              </w:rPr>
              <w:t>7.5</w:t>
            </w:r>
          </w:p>
        </w:tc>
      </w:tr>
      <w:tr w:rsidR="00D43F1D" w:rsidRPr="00D43F1D" w14:paraId="5EB3CF4F" w14:textId="77777777" w:rsidTr="00D43F1D">
        <w:trPr>
          <w:trHeight w:val="300"/>
        </w:trPr>
        <w:tc>
          <w:tcPr>
            <w:tcW w:w="3540" w:type="dxa"/>
            <w:tcBorders>
              <w:top w:val="nil"/>
              <w:left w:val="nil"/>
              <w:bottom w:val="nil"/>
              <w:right w:val="nil"/>
            </w:tcBorders>
            <w:shd w:val="clear" w:color="auto" w:fill="auto"/>
            <w:noWrap/>
            <w:vAlign w:val="bottom"/>
            <w:hideMark/>
          </w:tcPr>
          <w:p w14:paraId="4AF4C278" w14:textId="77777777" w:rsidR="00D43F1D" w:rsidRPr="00D43F1D" w:rsidRDefault="00D43F1D" w:rsidP="00D43F1D">
            <w:pPr>
              <w:spacing w:line="240" w:lineRule="auto"/>
              <w:rPr>
                <w:rFonts w:eastAsia="Times New Roman"/>
                <w:color w:val="000000"/>
                <w:sz w:val="20"/>
                <w:szCs w:val="20"/>
                <w:lang w:eastAsia="en-CA"/>
              </w:rPr>
            </w:pPr>
            <w:r w:rsidRPr="00D43F1D">
              <w:rPr>
                <w:rFonts w:eastAsia="Times New Roman"/>
                <w:color w:val="000000"/>
                <w:sz w:val="20"/>
                <w:szCs w:val="20"/>
                <w:lang w:eastAsia="en-CA"/>
              </w:rPr>
              <w:t>Mountain ash (</w:t>
            </w:r>
            <w:r w:rsidRPr="00D43F1D">
              <w:rPr>
                <w:rFonts w:eastAsia="Times New Roman"/>
                <w:i/>
                <w:iCs/>
                <w:color w:val="000000"/>
                <w:sz w:val="20"/>
                <w:szCs w:val="20"/>
                <w:lang w:eastAsia="en-CA"/>
              </w:rPr>
              <w:t>Sorbus american</w:t>
            </w:r>
            <w:r w:rsidRPr="00D43F1D">
              <w:rPr>
                <w:rFonts w:eastAsia="Times New Roman"/>
                <w:color w:val="000000"/>
                <w:sz w:val="20"/>
                <w:szCs w:val="20"/>
                <w:lang w:eastAsia="en-CA"/>
              </w:rPr>
              <w:t>a)</w:t>
            </w:r>
          </w:p>
        </w:tc>
        <w:tc>
          <w:tcPr>
            <w:tcW w:w="1720" w:type="dxa"/>
            <w:tcBorders>
              <w:top w:val="nil"/>
              <w:left w:val="nil"/>
              <w:bottom w:val="nil"/>
              <w:right w:val="nil"/>
            </w:tcBorders>
            <w:shd w:val="clear" w:color="auto" w:fill="auto"/>
            <w:noWrap/>
            <w:vAlign w:val="bottom"/>
            <w:hideMark/>
          </w:tcPr>
          <w:p w14:paraId="2AD54312" w14:textId="77777777" w:rsidR="00D43F1D" w:rsidRPr="00D43F1D" w:rsidRDefault="00D43F1D" w:rsidP="00D43F1D">
            <w:pPr>
              <w:spacing w:line="240" w:lineRule="auto"/>
              <w:jc w:val="center"/>
              <w:rPr>
                <w:rFonts w:eastAsia="Times New Roman"/>
                <w:color w:val="000000"/>
                <w:sz w:val="20"/>
                <w:szCs w:val="20"/>
                <w:lang w:eastAsia="en-CA"/>
              </w:rPr>
            </w:pPr>
            <w:r w:rsidRPr="00D43F1D">
              <w:rPr>
                <w:rFonts w:eastAsia="Times New Roman"/>
                <w:color w:val="000000"/>
                <w:sz w:val="20"/>
                <w:szCs w:val="20"/>
                <w:lang w:eastAsia="en-CA"/>
              </w:rPr>
              <w:t>&lt;0.1</w:t>
            </w:r>
          </w:p>
        </w:tc>
        <w:tc>
          <w:tcPr>
            <w:tcW w:w="1720" w:type="dxa"/>
            <w:tcBorders>
              <w:top w:val="nil"/>
              <w:left w:val="nil"/>
              <w:bottom w:val="nil"/>
              <w:right w:val="nil"/>
            </w:tcBorders>
            <w:shd w:val="clear" w:color="auto" w:fill="auto"/>
            <w:noWrap/>
            <w:vAlign w:val="bottom"/>
            <w:hideMark/>
          </w:tcPr>
          <w:p w14:paraId="527ADC56" w14:textId="77777777" w:rsidR="00D43F1D" w:rsidRPr="00D43F1D" w:rsidRDefault="00D43F1D" w:rsidP="00D43F1D">
            <w:pPr>
              <w:spacing w:line="240" w:lineRule="auto"/>
              <w:jc w:val="center"/>
              <w:rPr>
                <w:rFonts w:eastAsia="Times New Roman"/>
                <w:color w:val="000000"/>
                <w:sz w:val="20"/>
                <w:szCs w:val="20"/>
                <w:lang w:eastAsia="en-CA"/>
              </w:rPr>
            </w:pPr>
            <w:r w:rsidRPr="00D43F1D">
              <w:rPr>
                <w:rFonts w:eastAsia="Times New Roman"/>
                <w:color w:val="000000"/>
                <w:sz w:val="20"/>
                <w:szCs w:val="20"/>
                <w:lang w:eastAsia="en-CA"/>
              </w:rPr>
              <w:t>0</w:t>
            </w:r>
          </w:p>
        </w:tc>
        <w:tc>
          <w:tcPr>
            <w:tcW w:w="1720" w:type="dxa"/>
            <w:tcBorders>
              <w:top w:val="nil"/>
              <w:left w:val="nil"/>
              <w:bottom w:val="nil"/>
              <w:right w:val="nil"/>
            </w:tcBorders>
            <w:shd w:val="clear" w:color="auto" w:fill="auto"/>
            <w:noWrap/>
            <w:vAlign w:val="bottom"/>
            <w:hideMark/>
          </w:tcPr>
          <w:p w14:paraId="4E639E11" w14:textId="77777777" w:rsidR="00D43F1D" w:rsidRPr="00D43F1D" w:rsidRDefault="00D43F1D" w:rsidP="00D43F1D">
            <w:pPr>
              <w:spacing w:line="240" w:lineRule="auto"/>
              <w:jc w:val="center"/>
              <w:rPr>
                <w:rFonts w:eastAsia="Times New Roman"/>
                <w:color w:val="000000"/>
                <w:sz w:val="20"/>
                <w:szCs w:val="20"/>
                <w:lang w:eastAsia="en-CA"/>
              </w:rPr>
            </w:pPr>
            <w:r w:rsidRPr="00D43F1D">
              <w:rPr>
                <w:rFonts w:eastAsia="Times New Roman"/>
                <w:color w:val="000000"/>
                <w:sz w:val="20"/>
                <w:szCs w:val="20"/>
                <w:lang w:eastAsia="en-CA"/>
              </w:rPr>
              <w:t>0</w:t>
            </w:r>
          </w:p>
        </w:tc>
      </w:tr>
      <w:tr w:rsidR="00D43F1D" w:rsidRPr="00D43F1D" w14:paraId="33EE4498" w14:textId="77777777" w:rsidTr="00D43F1D">
        <w:trPr>
          <w:trHeight w:val="300"/>
        </w:trPr>
        <w:tc>
          <w:tcPr>
            <w:tcW w:w="3540" w:type="dxa"/>
            <w:tcBorders>
              <w:top w:val="nil"/>
              <w:left w:val="nil"/>
              <w:bottom w:val="nil"/>
              <w:right w:val="nil"/>
            </w:tcBorders>
            <w:shd w:val="clear" w:color="auto" w:fill="auto"/>
            <w:noWrap/>
            <w:vAlign w:val="bottom"/>
            <w:hideMark/>
          </w:tcPr>
          <w:p w14:paraId="33250170" w14:textId="77777777" w:rsidR="00D43F1D" w:rsidRPr="00D43F1D" w:rsidRDefault="00D43F1D" w:rsidP="00D43F1D">
            <w:pPr>
              <w:spacing w:line="240" w:lineRule="auto"/>
              <w:rPr>
                <w:rFonts w:eastAsia="Times New Roman"/>
                <w:color w:val="000000"/>
                <w:sz w:val="20"/>
                <w:szCs w:val="20"/>
                <w:lang w:eastAsia="en-CA"/>
              </w:rPr>
            </w:pPr>
            <w:r w:rsidRPr="00D43F1D">
              <w:rPr>
                <w:rFonts w:eastAsia="Times New Roman"/>
                <w:color w:val="000000"/>
                <w:sz w:val="20"/>
                <w:szCs w:val="20"/>
                <w:lang w:eastAsia="en-CA"/>
              </w:rPr>
              <w:t>Poplars (</w:t>
            </w:r>
            <w:r w:rsidRPr="00D43F1D">
              <w:rPr>
                <w:rFonts w:eastAsia="Times New Roman"/>
                <w:i/>
                <w:iCs/>
                <w:color w:val="000000"/>
                <w:sz w:val="20"/>
                <w:szCs w:val="20"/>
                <w:lang w:eastAsia="en-CA"/>
              </w:rPr>
              <w:t>Populus</w:t>
            </w:r>
            <w:r w:rsidRPr="00D43F1D">
              <w:rPr>
                <w:rFonts w:eastAsia="Times New Roman"/>
                <w:color w:val="000000"/>
                <w:sz w:val="20"/>
                <w:szCs w:val="20"/>
                <w:lang w:eastAsia="en-CA"/>
              </w:rPr>
              <w:t xml:space="preserve"> spp.)</w:t>
            </w:r>
          </w:p>
        </w:tc>
        <w:tc>
          <w:tcPr>
            <w:tcW w:w="1720" w:type="dxa"/>
            <w:tcBorders>
              <w:top w:val="nil"/>
              <w:left w:val="nil"/>
              <w:bottom w:val="nil"/>
              <w:right w:val="nil"/>
            </w:tcBorders>
            <w:shd w:val="clear" w:color="auto" w:fill="auto"/>
            <w:noWrap/>
            <w:vAlign w:val="bottom"/>
            <w:hideMark/>
          </w:tcPr>
          <w:p w14:paraId="2DB4E334" w14:textId="77777777" w:rsidR="00D43F1D" w:rsidRPr="00D43F1D" w:rsidRDefault="00D43F1D" w:rsidP="00D43F1D">
            <w:pPr>
              <w:spacing w:line="240" w:lineRule="auto"/>
              <w:jc w:val="center"/>
              <w:rPr>
                <w:rFonts w:eastAsia="Times New Roman"/>
                <w:color w:val="000000"/>
                <w:sz w:val="20"/>
                <w:szCs w:val="20"/>
                <w:lang w:eastAsia="en-CA"/>
              </w:rPr>
            </w:pPr>
            <w:r w:rsidRPr="00D43F1D">
              <w:rPr>
                <w:rFonts w:eastAsia="Times New Roman"/>
                <w:color w:val="000000"/>
                <w:sz w:val="20"/>
                <w:szCs w:val="20"/>
                <w:lang w:eastAsia="en-CA"/>
              </w:rPr>
              <w:t>18.0</w:t>
            </w:r>
          </w:p>
        </w:tc>
        <w:tc>
          <w:tcPr>
            <w:tcW w:w="1720" w:type="dxa"/>
            <w:tcBorders>
              <w:top w:val="nil"/>
              <w:left w:val="nil"/>
              <w:bottom w:val="nil"/>
              <w:right w:val="nil"/>
            </w:tcBorders>
            <w:shd w:val="clear" w:color="auto" w:fill="auto"/>
            <w:noWrap/>
            <w:vAlign w:val="bottom"/>
            <w:hideMark/>
          </w:tcPr>
          <w:p w14:paraId="0F7D209A" w14:textId="77777777" w:rsidR="00D43F1D" w:rsidRPr="00D43F1D" w:rsidRDefault="00D43F1D" w:rsidP="00D43F1D">
            <w:pPr>
              <w:spacing w:line="240" w:lineRule="auto"/>
              <w:jc w:val="center"/>
              <w:rPr>
                <w:rFonts w:eastAsia="Times New Roman"/>
                <w:color w:val="000000"/>
                <w:sz w:val="20"/>
                <w:szCs w:val="20"/>
                <w:lang w:eastAsia="en-CA"/>
              </w:rPr>
            </w:pPr>
            <w:r w:rsidRPr="00D43F1D">
              <w:rPr>
                <w:rFonts w:eastAsia="Times New Roman"/>
                <w:color w:val="000000"/>
                <w:sz w:val="20"/>
                <w:szCs w:val="20"/>
                <w:lang w:eastAsia="en-CA"/>
              </w:rPr>
              <w:t>14.5</w:t>
            </w:r>
          </w:p>
        </w:tc>
        <w:tc>
          <w:tcPr>
            <w:tcW w:w="1720" w:type="dxa"/>
            <w:tcBorders>
              <w:top w:val="nil"/>
              <w:left w:val="nil"/>
              <w:bottom w:val="nil"/>
              <w:right w:val="nil"/>
            </w:tcBorders>
            <w:shd w:val="clear" w:color="auto" w:fill="auto"/>
            <w:noWrap/>
            <w:vAlign w:val="bottom"/>
            <w:hideMark/>
          </w:tcPr>
          <w:p w14:paraId="4E587E33" w14:textId="77777777" w:rsidR="00D43F1D" w:rsidRPr="00D43F1D" w:rsidRDefault="00D43F1D" w:rsidP="00D43F1D">
            <w:pPr>
              <w:spacing w:line="240" w:lineRule="auto"/>
              <w:jc w:val="center"/>
              <w:rPr>
                <w:rFonts w:eastAsia="Times New Roman"/>
                <w:color w:val="000000"/>
                <w:sz w:val="20"/>
                <w:szCs w:val="20"/>
                <w:lang w:eastAsia="en-CA"/>
              </w:rPr>
            </w:pPr>
            <w:r w:rsidRPr="00D43F1D">
              <w:rPr>
                <w:rFonts w:eastAsia="Times New Roman"/>
                <w:color w:val="000000"/>
                <w:sz w:val="20"/>
                <w:szCs w:val="20"/>
                <w:lang w:eastAsia="en-CA"/>
              </w:rPr>
              <w:t>18.0</w:t>
            </w:r>
          </w:p>
        </w:tc>
      </w:tr>
      <w:tr w:rsidR="00D43F1D" w:rsidRPr="00D43F1D" w14:paraId="1A3D10C0" w14:textId="77777777" w:rsidTr="00D43F1D">
        <w:trPr>
          <w:trHeight w:val="300"/>
        </w:trPr>
        <w:tc>
          <w:tcPr>
            <w:tcW w:w="3540" w:type="dxa"/>
            <w:tcBorders>
              <w:top w:val="nil"/>
              <w:left w:val="nil"/>
              <w:bottom w:val="nil"/>
              <w:right w:val="nil"/>
            </w:tcBorders>
            <w:shd w:val="clear" w:color="auto" w:fill="auto"/>
            <w:noWrap/>
            <w:vAlign w:val="bottom"/>
            <w:hideMark/>
          </w:tcPr>
          <w:p w14:paraId="56CA3B6E" w14:textId="77777777" w:rsidR="00D43F1D" w:rsidRPr="00D43F1D" w:rsidRDefault="00D43F1D" w:rsidP="00D43F1D">
            <w:pPr>
              <w:spacing w:line="240" w:lineRule="auto"/>
              <w:rPr>
                <w:rFonts w:eastAsia="Times New Roman"/>
                <w:color w:val="000000"/>
                <w:sz w:val="20"/>
                <w:szCs w:val="20"/>
                <w:lang w:eastAsia="en-CA"/>
              </w:rPr>
            </w:pPr>
            <w:r w:rsidRPr="00D43F1D">
              <w:rPr>
                <w:rFonts w:eastAsia="Times New Roman"/>
                <w:color w:val="000000"/>
                <w:sz w:val="20"/>
                <w:szCs w:val="20"/>
                <w:lang w:eastAsia="en-CA"/>
              </w:rPr>
              <w:t>Red maple (</w:t>
            </w:r>
            <w:r w:rsidRPr="00D43F1D">
              <w:rPr>
                <w:rFonts w:eastAsia="Times New Roman"/>
                <w:i/>
                <w:iCs/>
                <w:color w:val="000000"/>
                <w:sz w:val="20"/>
                <w:szCs w:val="20"/>
                <w:lang w:eastAsia="en-CA"/>
              </w:rPr>
              <w:t>Acer rubrum</w:t>
            </w:r>
            <w:r w:rsidRPr="00D43F1D">
              <w:rPr>
                <w:rFonts w:eastAsia="Times New Roman"/>
                <w:color w:val="000000"/>
                <w:sz w:val="20"/>
                <w:szCs w:val="20"/>
                <w:lang w:eastAsia="en-CA"/>
              </w:rPr>
              <w:t>)</w:t>
            </w:r>
          </w:p>
        </w:tc>
        <w:tc>
          <w:tcPr>
            <w:tcW w:w="1720" w:type="dxa"/>
            <w:tcBorders>
              <w:top w:val="nil"/>
              <w:left w:val="nil"/>
              <w:bottom w:val="nil"/>
              <w:right w:val="nil"/>
            </w:tcBorders>
            <w:shd w:val="clear" w:color="auto" w:fill="auto"/>
            <w:noWrap/>
            <w:vAlign w:val="bottom"/>
            <w:hideMark/>
          </w:tcPr>
          <w:p w14:paraId="2756DE5A" w14:textId="77777777" w:rsidR="00D43F1D" w:rsidRPr="00D43F1D" w:rsidRDefault="00D43F1D" w:rsidP="00D43F1D">
            <w:pPr>
              <w:spacing w:line="240" w:lineRule="auto"/>
              <w:jc w:val="center"/>
              <w:rPr>
                <w:rFonts w:eastAsia="Times New Roman"/>
                <w:color w:val="000000"/>
                <w:sz w:val="20"/>
                <w:szCs w:val="20"/>
                <w:lang w:eastAsia="en-CA"/>
              </w:rPr>
            </w:pPr>
            <w:r w:rsidRPr="00D43F1D">
              <w:rPr>
                <w:rFonts w:eastAsia="Times New Roman"/>
                <w:color w:val="000000"/>
                <w:sz w:val="20"/>
                <w:szCs w:val="20"/>
                <w:lang w:eastAsia="en-CA"/>
              </w:rPr>
              <w:t>2.5</w:t>
            </w:r>
          </w:p>
        </w:tc>
        <w:tc>
          <w:tcPr>
            <w:tcW w:w="1720" w:type="dxa"/>
            <w:tcBorders>
              <w:top w:val="nil"/>
              <w:left w:val="nil"/>
              <w:bottom w:val="nil"/>
              <w:right w:val="nil"/>
            </w:tcBorders>
            <w:shd w:val="clear" w:color="auto" w:fill="auto"/>
            <w:noWrap/>
            <w:vAlign w:val="bottom"/>
            <w:hideMark/>
          </w:tcPr>
          <w:p w14:paraId="4A9CF20B" w14:textId="77777777" w:rsidR="00D43F1D" w:rsidRPr="00D43F1D" w:rsidRDefault="00D43F1D" w:rsidP="00D43F1D">
            <w:pPr>
              <w:spacing w:line="240" w:lineRule="auto"/>
              <w:jc w:val="center"/>
              <w:rPr>
                <w:rFonts w:eastAsia="Times New Roman"/>
                <w:color w:val="000000"/>
                <w:sz w:val="20"/>
                <w:szCs w:val="20"/>
                <w:lang w:eastAsia="en-CA"/>
              </w:rPr>
            </w:pPr>
            <w:r w:rsidRPr="00D43F1D">
              <w:rPr>
                <w:rFonts w:eastAsia="Times New Roman"/>
                <w:color w:val="000000"/>
                <w:sz w:val="20"/>
                <w:szCs w:val="20"/>
                <w:lang w:eastAsia="en-CA"/>
              </w:rPr>
              <w:t>3.4</w:t>
            </w:r>
          </w:p>
        </w:tc>
        <w:tc>
          <w:tcPr>
            <w:tcW w:w="1720" w:type="dxa"/>
            <w:tcBorders>
              <w:top w:val="nil"/>
              <w:left w:val="nil"/>
              <w:bottom w:val="nil"/>
              <w:right w:val="nil"/>
            </w:tcBorders>
            <w:shd w:val="clear" w:color="auto" w:fill="auto"/>
            <w:noWrap/>
            <w:vAlign w:val="bottom"/>
            <w:hideMark/>
          </w:tcPr>
          <w:p w14:paraId="01FE778D" w14:textId="77777777" w:rsidR="00D43F1D" w:rsidRPr="00D43F1D" w:rsidRDefault="00D43F1D" w:rsidP="00D43F1D">
            <w:pPr>
              <w:spacing w:line="240" w:lineRule="auto"/>
              <w:jc w:val="center"/>
              <w:rPr>
                <w:rFonts w:eastAsia="Times New Roman"/>
                <w:color w:val="000000"/>
                <w:sz w:val="20"/>
                <w:szCs w:val="20"/>
                <w:lang w:eastAsia="en-CA"/>
              </w:rPr>
            </w:pPr>
            <w:r w:rsidRPr="00D43F1D">
              <w:rPr>
                <w:rFonts w:eastAsia="Times New Roman"/>
                <w:color w:val="000000"/>
                <w:sz w:val="20"/>
                <w:szCs w:val="20"/>
                <w:lang w:eastAsia="en-CA"/>
              </w:rPr>
              <w:t>0.1</w:t>
            </w:r>
          </w:p>
        </w:tc>
      </w:tr>
      <w:tr w:rsidR="00D43F1D" w:rsidRPr="00D43F1D" w14:paraId="0830C8AA" w14:textId="77777777" w:rsidTr="00D43F1D">
        <w:trPr>
          <w:trHeight w:val="300"/>
        </w:trPr>
        <w:tc>
          <w:tcPr>
            <w:tcW w:w="3540" w:type="dxa"/>
            <w:tcBorders>
              <w:top w:val="nil"/>
              <w:left w:val="nil"/>
              <w:bottom w:val="nil"/>
              <w:right w:val="nil"/>
            </w:tcBorders>
            <w:shd w:val="clear" w:color="auto" w:fill="auto"/>
            <w:noWrap/>
            <w:vAlign w:val="bottom"/>
            <w:hideMark/>
          </w:tcPr>
          <w:p w14:paraId="33B855E4" w14:textId="77777777" w:rsidR="00D43F1D" w:rsidRPr="00D43F1D" w:rsidRDefault="00D43F1D" w:rsidP="00D43F1D">
            <w:pPr>
              <w:spacing w:line="240" w:lineRule="auto"/>
              <w:rPr>
                <w:rFonts w:eastAsia="Times New Roman"/>
                <w:color w:val="000000"/>
                <w:sz w:val="20"/>
                <w:szCs w:val="20"/>
                <w:lang w:eastAsia="en-CA"/>
              </w:rPr>
            </w:pPr>
            <w:r w:rsidRPr="00D43F1D">
              <w:rPr>
                <w:rFonts w:eastAsia="Times New Roman"/>
                <w:color w:val="000000"/>
                <w:sz w:val="20"/>
                <w:szCs w:val="20"/>
                <w:lang w:eastAsia="en-CA"/>
              </w:rPr>
              <w:t>Red oak (</w:t>
            </w:r>
            <w:r w:rsidRPr="00D43F1D">
              <w:rPr>
                <w:rFonts w:eastAsia="Times New Roman"/>
                <w:i/>
                <w:iCs/>
                <w:color w:val="000000"/>
                <w:sz w:val="20"/>
                <w:szCs w:val="20"/>
                <w:lang w:eastAsia="en-CA"/>
              </w:rPr>
              <w:t>Quercus rubra</w:t>
            </w:r>
            <w:r w:rsidRPr="00D43F1D">
              <w:rPr>
                <w:rFonts w:eastAsia="Times New Roman"/>
                <w:color w:val="000000"/>
                <w:sz w:val="20"/>
                <w:szCs w:val="20"/>
                <w:lang w:eastAsia="en-CA"/>
              </w:rPr>
              <w:t>)</w:t>
            </w:r>
          </w:p>
        </w:tc>
        <w:tc>
          <w:tcPr>
            <w:tcW w:w="1720" w:type="dxa"/>
            <w:tcBorders>
              <w:top w:val="nil"/>
              <w:left w:val="nil"/>
              <w:bottom w:val="nil"/>
              <w:right w:val="nil"/>
            </w:tcBorders>
            <w:shd w:val="clear" w:color="auto" w:fill="auto"/>
            <w:noWrap/>
            <w:vAlign w:val="bottom"/>
            <w:hideMark/>
          </w:tcPr>
          <w:p w14:paraId="41C3E8E4" w14:textId="77777777" w:rsidR="00D43F1D" w:rsidRPr="00D43F1D" w:rsidRDefault="00D43F1D" w:rsidP="00D43F1D">
            <w:pPr>
              <w:spacing w:line="240" w:lineRule="auto"/>
              <w:jc w:val="center"/>
              <w:rPr>
                <w:rFonts w:eastAsia="Times New Roman"/>
                <w:color w:val="000000"/>
                <w:sz w:val="20"/>
                <w:szCs w:val="20"/>
                <w:lang w:eastAsia="en-CA"/>
              </w:rPr>
            </w:pPr>
            <w:r w:rsidRPr="00D43F1D">
              <w:rPr>
                <w:rFonts w:eastAsia="Times New Roman"/>
                <w:color w:val="000000"/>
                <w:sz w:val="20"/>
                <w:szCs w:val="20"/>
                <w:lang w:eastAsia="en-CA"/>
              </w:rPr>
              <w:t>0.1</w:t>
            </w:r>
          </w:p>
        </w:tc>
        <w:tc>
          <w:tcPr>
            <w:tcW w:w="1720" w:type="dxa"/>
            <w:tcBorders>
              <w:top w:val="nil"/>
              <w:left w:val="nil"/>
              <w:bottom w:val="nil"/>
              <w:right w:val="nil"/>
            </w:tcBorders>
            <w:shd w:val="clear" w:color="auto" w:fill="auto"/>
            <w:noWrap/>
            <w:vAlign w:val="bottom"/>
            <w:hideMark/>
          </w:tcPr>
          <w:p w14:paraId="13CA3D3C" w14:textId="77777777" w:rsidR="00D43F1D" w:rsidRPr="00D43F1D" w:rsidRDefault="00D43F1D" w:rsidP="00D43F1D">
            <w:pPr>
              <w:spacing w:line="240" w:lineRule="auto"/>
              <w:jc w:val="center"/>
              <w:rPr>
                <w:rFonts w:eastAsia="Times New Roman"/>
                <w:color w:val="000000"/>
                <w:sz w:val="20"/>
                <w:szCs w:val="20"/>
                <w:lang w:eastAsia="en-CA"/>
              </w:rPr>
            </w:pPr>
            <w:r w:rsidRPr="00D43F1D">
              <w:rPr>
                <w:rFonts w:eastAsia="Times New Roman"/>
                <w:color w:val="000000"/>
                <w:sz w:val="20"/>
                <w:szCs w:val="20"/>
                <w:lang w:eastAsia="en-CA"/>
              </w:rPr>
              <w:t>&lt;0.1</w:t>
            </w:r>
          </w:p>
        </w:tc>
        <w:tc>
          <w:tcPr>
            <w:tcW w:w="1720" w:type="dxa"/>
            <w:tcBorders>
              <w:top w:val="nil"/>
              <w:left w:val="nil"/>
              <w:bottom w:val="nil"/>
              <w:right w:val="nil"/>
            </w:tcBorders>
            <w:shd w:val="clear" w:color="auto" w:fill="auto"/>
            <w:noWrap/>
            <w:vAlign w:val="bottom"/>
            <w:hideMark/>
          </w:tcPr>
          <w:p w14:paraId="509BE86F" w14:textId="77777777" w:rsidR="00D43F1D" w:rsidRPr="00D43F1D" w:rsidRDefault="00D43F1D" w:rsidP="00D43F1D">
            <w:pPr>
              <w:spacing w:line="240" w:lineRule="auto"/>
              <w:jc w:val="center"/>
              <w:rPr>
                <w:rFonts w:eastAsia="Times New Roman"/>
                <w:color w:val="000000"/>
                <w:sz w:val="20"/>
                <w:szCs w:val="20"/>
                <w:lang w:eastAsia="en-CA"/>
              </w:rPr>
            </w:pPr>
            <w:r w:rsidRPr="00D43F1D">
              <w:rPr>
                <w:rFonts w:eastAsia="Times New Roman"/>
                <w:color w:val="000000"/>
                <w:sz w:val="20"/>
                <w:szCs w:val="20"/>
                <w:lang w:eastAsia="en-CA"/>
              </w:rPr>
              <w:t>0</w:t>
            </w:r>
          </w:p>
        </w:tc>
      </w:tr>
      <w:tr w:rsidR="00D43F1D" w:rsidRPr="00D43F1D" w14:paraId="39141646" w14:textId="77777777" w:rsidTr="00D43F1D">
        <w:trPr>
          <w:trHeight w:val="300"/>
        </w:trPr>
        <w:tc>
          <w:tcPr>
            <w:tcW w:w="3540" w:type="dxa"/>
            <w:tcBorders>
              <w:top w:val="nil"/>
              <w:left w:val="nil"/>
              <w:bottom w:val="nil"/>
              <w:right w:val="nil"/>
            </w:tcBorders>
            <w:shd w:val="clear" w:color="auto" w:fill="auto"/>
            <w:noWrap/>
            <w:vAlign w:val="bottom"/>
            <w:hideMark/>
          </w:tcPr>
          <w:p w14:paraId="528EC92B" w14:textId="77777777" w:rsidR="00D43F1D" w:rsidRPr="00D43F1D" w:rsidRDefault="00D43F1D" w:rsidP="00D43F1D">
            <w:pPr>
              <w:spacing w:line="240" w:lineRule="auto"/>
              <w:rPr>
                <w:rFonts w:eastAsia="Times New Roman"/>
                <w:color w:val="000000"/>
                <w:sz w:val="20"/>
                <w:szCs w:val="20"/>
                <w:lang w:eastAsia="en-CA"/>
              </w:rPr>
            </w:pPr>
            <w:r w:rsidRPr="00D43F1D">
              <w:rPr>
                <w:rFonts w:eastAsia="Times New Roman"/>
                <w:color w:val="000000"/>
                <w:sz w:val="20"/>
                <w:szCs w:val="20"/>
                <w:lang w:eastAsia="en-CA"/>
              </w:rPr>
              <w:t>Red pine (</w:t>
            </w:r>
            <w:r w:rsidRPr="00D43F1D">
              <w:rPr>
                <w:rFonts w:eastAsia="Times New Roman"/>
                <w:i/>
                <w:iCs/>
                <w:color w:val="000000"/>
                <w:sz w:val="20"/>
                <w:szCs w:val="20"/>
                <w:lang w:eastAsia="en-CA"/>
              </w:rPr>
              <w:t>Pinus resinosa</w:t>
            </w:r>
            <w:r w:rsidRPr="00D43F1D">
              <w:rPr>
                <w:rFonts w:eastAsia="Times New Roman"/>
                <w:color w:val="000000"/>
                <w:sz w:val="20"/>
                <w:szCs w:val="20"/>
                <w:lang w:eastAsia="en-CA"/>
              </w:rPr>
              <w:t>)</w:t>
            </w:r>
          </w:p>
        </w:tc>
        <w:tc>
          <w:tcPr>
            <w:tcW w:w="1720" w:type="dxa"/>
            <w:tcBorders>
              <w:top w:val="nil"/>
              <w:left w:val="nil"/>
              <w:bottom w:val="nil"/>
              <w:right w:val="nil"/>
            </w:tcBorders>
            <w:shd w:val="clear" w:color="auto" w:fill="auto"/>
            <w:noWrap/>
            <w:vAlign w:val="bottom"/>
            <w:hideMark/>
          </w:tcPr>
          <w:p w14:paraId="4AC8654A" w14:textId="77777777" w:rsidR="00D43F1D" w:rsidRPr="00D43F1D" w:rsidRDefault="00D43F1D" w:rsidP="00D43F1D">
            <w:pPr>
              <w:spacing w:line="240" w:lineRule="auto"/>
              <w:jc w:val="center"/>
              <w:rPr>
                <w:rFonts w:eastAsia="Times New Roman"/>
                <w:color w:val="000000"/>
                <w:sz w:val="20"/>
                <w:szCs w:val="20"/>
                <w:lang w:eastAsia="en-CA"/>
              </w:rPr>
            </w:pPr>
            <w:r w:rsidRPr="00D43F1D">
              <w:rPr>
                <w:rFonts w:eastAsia="Times New Roman"/>
                <w:color w:val="000000"/>
                <w:sz w:val="20"/>
                <w:szCs w:val="20"/>
                <w:lang w:eastAsia="en-CA"/>
              </w:rPr>
              <w:t>6.0</w:t>
            </w:r>
          </w:p>
        </w:tc>
        <w:tc>
          <w:tcPr>
            <w:tcW w:w="1720" w:type="dxa"/>
            <w:tcBorders>
              <w:top w:val="nil"/>
              <w:left w:val="nil"/>
              <w:bottom w:val="nil"/>
              <w:right w:val="nil"/>
            </w:tcBorders>
            <w:shd w:val="clear" w:color="auto" w:fill="auto"/>
            <w:noWrap/>
            <w:vAlign w:val="bottom"/>
            <w:hideMark/>
          </w:tcPr>
          <w:p w14:paraId="04E2AC97" w14:textId="77777777" w:rsidR="00D43F1D" w:rsidRPr="00D43F1D" w:rsidRDefault="00D43F1D" w:rsidP="00D43F1D">
            <w:pPr>
              <w:spacing w:line="240" w:lineRule="auto"/>
              <w:jc w:val="center"/>
              <w:rPr>
                <w:rFonts w:eastAsia="Times New Roman"/>
                <w:color w:val="000000"/>
                <w:sz w:val="20"/>
                <w:szCs w:val="20"/>
                <w:lang w:eastAsia="en-CA"/>
              </w:rPr>
            </w:pPr>
            <w:r w:rsidRPr="00D43F1D">
              <w:rPr>
                <w:rFonts w:eastAsia="Times New Roman"/>
                <w:color w:val="000000"/>
                <w:sz w:val="20"/>
                <w:szCs w:val="20"/>
                <w:lang w:eastAsia="en-CA"/>
              </w:rPr>
              <w:t>1.8</w:t>
            </w:r>
          </w:p>
        </w:tc>
        <w:tc>
          <w:tcPr>
            <w:tcW w:w="1720" w:type="dxa"/>
            <w:tcBorders>
              <w:top w:val="nil"/>
              <w:left w:val="nil"/>
              <w:bottom w:val="nil"/>
              <w:right w:val="nil"/>
            </w:tcBorders>
            <w:shd w:val="clear" w:color="auto" w:fill="auto"/>
            <w:noWrap/>
            <w:vAlign w:val="bottom"/>
            <w:hideMark/>
          </w:tcPr>
          <w:p w14:paraId="0703D521" w14:textId="77777777" w:rsidR="00D43F1D" w:rsidRPr="00D43F1D" w:rsidRDefault="00D43F1D" w:rsidP="00D43F1D">
            <w:pPr>
              <w:spacing w:line="240" w:lineRule="auto"/>
              <w:jc w:val="center"/>
              <w:rPr>
                <w:rFonts w:eastAsia="Times New Roman"/>
                <w:color w:val="000000"/>
                <w:sz w:val="20"/>
                <w:szCs w:val="20"/>
                <w:lang w:eastAsia="en-CA"/>
              </w:rPr>
            </w:pPr>
            <w:r w:rsidRPr="00D43F1D">
              <w:rPr>
                <w:rFonts w:eastAsia="Times New Roman"/>
                <w:color w:val="000000"/>
                <w:sz w:val="20"/>
                <w:szCs w:val="20"/>
                <w:lang w:eastAsia="en-CA"/>
              </w:rPr>
              <w:t>&lt;0.1</w:t>
            </w:r>
          </w:p>
        </w:tc>
      </w:tr>
      <w:tr w:rsidR="00D43F1D" w:rsidRPr="00D43F1D" w14:paraId="31D35A4E" w14:textId="77777777" w:rsidTr="00D43F1D">
        <w:trPr>
          <w:trHeight w:val="300"/>
        </w:trPr>
        <w:tc>
          <w:tcPr>
            <w:tcW w:w="3540" w:type="dxa"/>
            <w:tcBorders>
              <w:top w:val="nil"/>
              <w:left w:val="nil"/>
              <w:bottom w:val="nil"/>
              <w:right w:val="nil"/>
            </w:tcBorders>
            <w:shd w:val="clear" w:color="auto" w:fill="auto"/>
            <w:noWrap/>
            <w:vAlign w:val="bottom"/>
            <w:hideMark/>
          </w:tcPr>
          <w:p w14:paraId="52A7599D" w14:textId="77777777" w:rsidR="00D43F1D" w:rsidRPr="00D43F1D" w:rsidRDefault="00D43F1D" w:rsidP="00D43F1D">
            <w:pPr>
              <w:spacing w:line="240" w:lineRule="auto"/>
              <w:rPr>
                <w:rFonts w:eastAsia="Times New Roman"/>
                <w:color w:val="000000"/>
                <w:sz w:val="20"/>
                <w:szCs w:val="20"/>
                <w:lang w:eastAsia="en-CA"/>
              </w:rPr>
            </w:pPr>
            <w:r w:rsidRPr="00D43F1D">
              <w:rPr>
                <w:rFonts w:eastAsia="Times New Roman"/>
                <w:color w:val="000000"/>
                <w:sz w:val="20"/>
                <w:szCs w:val="20"/>
                <w:lang w:eastAsia="en-CA"/>
              </w:rPr>
              <w:t>Sugar maple (</w:t>
            </w:r>
            <w:r w:rsidRPr="00D43F1D">
              <w:rPr>
                <w:rFonts w:eastAsia="Times New Roman"/>
                <w:i/>
                <w:iCs/>
                <w:color w:val="000000"/>
                <w:sz w:val="20"/>
                <w:szCs w:val="20"/>
                <w:lang w:eastAsia="en-CA"/>
              </w:rPr>
              <w:t>Acer saccharum</w:t>
            </w:r>
            <w:r w:rsidRPr="00D43F1D">
              <w:rPr>
                <w:rFonts w:eastAsia="Times New Roman"/>
                <w:color w:val="000000"/>
                <w:sz w:val="20"/>
                <w:szCs w:val="20"/>
                <w:lang w:eastAsia="en-CA"/>
              </w:rPr>
              <w:t>)</w:t>
            </w:r>
          </w:p>
        </w:tc>
        <w:tc>
          <w:tcPr>
            <w:tcW w:w="1720" w:type="dxa"/>
            <w:tcBorders>
              <w:top w:val="nil"/>
              <w:left w:val="nil"/>
              <w:bottom w:val="nil"/>
              <w:right w:val="nil"/>
            </w:tcBorders>
            <w:shd w:val="clear" w:color="auto" w:fill="auto"/>
            <w:noWrap/>
            <w:vAlign w:val="bottom"/>
            <w:hideMark/>
          </w:tcPr>
          <w:p w14:paraId="7925C23C" w14:textId="77777777" w:rsidR="00D43F1D" w:rsidRPr="00D43F1D" w:rsidRDefault="00D43F1D" w:rsidP="00D43F1D">
            <w:pPr>
              <w:spacing w:line="240" w:lineRule="auto"/>
              <w:jc w:val="center"/>
              <w:rPr>
                <w:rFonts w:eastAsia="Times New Roman"/>
                <w:color w:val="000000"/>
                <w:sz w:val="20"/>
                <w:szCs w:val="20"/>
                <w:lang w:eastAsia="en-CA"/>
              </w:rPr>
            </w:pPr>
            <w:r w:rsidRPr="00D43F1D">
              <w:rPr>
                <w:rFonts w:eastAsia="Times New Roman"/>
                <w:color w:val="000000"/>
                <w:sz w:val="20"/>
                <w:szCs w:val="20"/>
                <w:lang w:eastAsia="en-CA"/>
              </w:rPr>
              <w:t>0</w:t>
            </w:r>
          </w:p>
        </w:tc>
        <w:tc>
          <w:tcPr>
            <w:tcW w:w="1720" w:type="dxa"/>
            <w:tcBorders>
              <w:top w:val="nil"/>
              <w:left w:val="nil"/>
              <w:bottom w:val="nil"/>
              <w:right w:val="nil"/>
            </w:tcBorders>
            <w:shd w:val="clear" w:color="auto" w:fill="auto"/>
            <w:noWrap/>
            <w:vAlign w:val="bottom"/>
            <w:hideMark/>
          </w:tcPr>
          <w:p w14:paraId="38996EB5" w14:textId="77777777" w:rsidR="00D43F1D" w:rsidRPr="00D43F1D" w:rsidRDefault="00D43F1D" w:rsidP="00D43F1D">
            <w:pPr>
              <w:spacing w:line="240" w:lineRule="auto"/>
              <w:jc w:val="center"/>
              <w:rPr>
                <w:rFonts w:eastAsia="Times New Roman"/>
                <w:color w:val="000000"/>
                <w:sz w:val="20"/>
                <w:szCs w:val="20"/>
                <w:lang w:eastAsia="en-CA"/>
              </w:rPr>
            </w:pPr>
            <w:r w:rsidRPr="00D43F1D">
              <w:rPr>
                <w:rFonts w:eastAsia="Times New Roman"/>
                <w:color w:val="000000"/>
                <w:sz w:val="20"/>
                <w:szCs w:val="20"/>
                <w:lang w:eastAsia="en-CA"/>
              </w:rPr>
              <w:t>0.8</w:t>
            </w:r>
          </w:p>
        </w:tc>
        <w:tc>
          <w:tcPr>
            <w:tcW w:w="1720" w:type="dxa"/>
            <w:tcBorders>
              <w:top w:val="nil"/>
              <w:left w:val="nil"/>
              <w:bottom w:val="nil"/>
              <w:right w:val="nil"/>
            </w:tcBorders>
            <w:shd w:val="clear" w:color="auto" w:fill="auto"/>
            <w:noWrap/>
            <w:vAlign w:val="bottom"/>
            <w:hideMark/>
          </w:tcPr>
          <w:p w14:paraId="7138F9C8" w14:textId="77777777" w:rsidR="00D43F1D" w:rsidRPr="00D43F1D" w:rsidRDefault="00D43F1D" w:rsidP="00D43F1D">
            <w:pPr>
              <w:spacing w:line="240" w:lineRule="auto"/>
              <w:jc w:val="center"/>
              <w:rPr>
                <w:rFonts w:eastAsia="Times New Roman"/>
                <w:color w:val="000000"/>
                <w:sz w:val="20"/>
                <w:szCs w:val="20"/>
                <w:lang w:eastAsia="en-CA"/>
              </w:rPr>
            </w:pPr>
            <w:r w:rsidRPr="00D43F1D">
              <w:rPr>
                <w:rFonts w:eastAsia="Times New Roman"/>
                <w:color w:val="000000"/>
                <w:sz w:val="20"/>
                <w:szCs w:val="20"/>
                <w:lang w:eastAsia="en-CA"/>
              </w:rPr>
              <w:t>&lt;0.1</w:t>
            </w:r>
          </w:p>
        </w:tc>
      </w:tr>
      <w:tr w:rsidR="00D43F1D" w:rsidRPr="00D43F1D" w14:paraId="074DB1D6" w14:textId="77777777" w:rsidTr="00D43F1D">
        <w:trPr>
          <w:trHeight w:val="300"/>
        </w:trPr>
        <w:tc>
          <w:tcPr>
            <w:tcW w:w="3540" w:type="dxa"/>
            <w:tcBorders>
              <w:top w:val="nil"/>
              <w:left w:val="nil"/>
              <w:bottom w:val="nil"/>
              <w:right w:val="nil"/>
            </w:tcBorders>
            <w:shd w:val="clear" w:color="auto" w:fill="auto"/>
            <w:noWrap/>
            <w:vAlign w:val="bottom"/>
            <w:hideMark/>
          </w:tcPr>
          <w:p w14:paraId="143C2480" w14:textId="77777777" w:rsidR="00D43F1D" w:rsidRPr="00D43F1D" w:rsidRDefault="00D43F1D" w:rsidP="00D43F1D">
            <w:pPr>
              <w:spacing w:line="240" w:lineRule="auto"/>
              <w:rPr>
                <w:rFonts w:eastAsia="Times New Roman"/>
                <w:color w:val="000000"/>
                <w:sz w:val="20"/>
                <w:szCs w:val="20"/>
                <w:lang w:eastAsia="en-CA"/>
              </w:rPr>
            </w:pPr>
            <w:r w:rsidRPr="00D43F1D">
              <w:rPr>
                <w:rFonts w:eastAsia="Times New Roman"/>
                <w:color w:val="000000"/>
                <w:sz w:val="20"/>
                <w:szCs w:val="20"/>
                <w:lang w:eastAsia="en-CA"/>
              </w:rPr>
              <w:t>White birch (</w:t>
            </w:r>
            <w:r w:rsidRPr="00D43F1D">
              <w:rPr>
                <w:rFonts w:eastAsia="Times New Roman"/>
                <w:i/>
                <w:iCs/>
                <w:color w:val="000000"/>
                <w:sz w:val="20"/>
                <w:szCs w:val="20"/>
                <w:lang w:eastAsia="en-CA"/>
              </w:rPr>
              <w:t>Betula papyrifera</w:t>
            </w:r>
            <w:r w:rsidRPr="00D43F1D">
              <w:rPr>
                <w:rFonts w:eastAsia="Times New Roman"/>
                <w:color w:val="000000"/>
                <w:sz w:val="20"/>
                <w:szCs w:val="20"/>
                <w:lang w:eastAsia="en-CA"/>
              </w:rPr>
              <w:t>)</w:t>
            </w:r>
          </w:p>
        </w:tc>
        <w:tc>
          <w:tcPr>
            <w:tcW w:w="1720" w:type="dxa"/>
            <w:tcBorders>
              <w:top w:val="nil"/>
              <w:left w:val="nil"/>
              <w:bottom w:val="nil"/>
              <w:right w:val="nil"/>
            </w:tcBorders>
            <w:shd w:val="clear" w:color="auto" w:fill="auto"/>
            <w:noWrap/>
            <w:vAlign w:val="bottom"/>
            <w:hideMark/>
          </w:tcPr>
          <w:p w14:paraId="625104E2" w14:textId="77777777" w:rsidR="00D43F1D" w:rsidRPr="00D43F1D" w:rsidRDefault="00D43F1D" w:rsidP="00D43F1D">
            <w:pPr>
              <w:spacing w:line="240" w:lineRule="auto"/>
              <w:jc w:val="center"/>
              <w:rPr>
                <w:rFonts w:eastAsia="Times New Roman"/>
                <w:color w:val="000000"/>
                <w:sz w:val="20"/>
                <w:szCs w:val="20"/>
                <w:lang w:eastAsia="en-CA"/>
              </w:rPr>
            </w:pPr>
            <w:r w:rsidRPr="00D43F1D">
              <w:rPr>
                <w:rFonts w:eastAsia="Times New Roman"/>
                <w:color w:val="000000"/>
                <w:sz w:val="20"/>
                <w:szCs w:val="20"/>
                <w:lang w:eastAsia="en-CA"/>
              </w:rPr>
              <w:t>11.1</w:t>
            </w:r>
          </w:p>
        </w:tc>
        <w:tc>
          <w:tcPr>
            <w:tcW w:w="1720" w:type="dxa"/>
            <w:tcBorders>
              <w:top w:val="nil"/>
              <w:left w:val="nil"/>
              <w:bottom w:val="nil"/>
              <w:right w:val="nil"/>
            </w:tcBorders>
            <w:shd w:val="clear" w:color="auto" w:fill="auto"/>
            <w:noWrap/>
            <w:vAlign w:val="bottom"/>
            <w:hideMark/>
          </w:tcPr>
          <w:p w14:paraId="59354FC1" w14:textId="77777777" w:rsidR="00D43F1D" w:rsidRPr="00D43F1D" w:rsidRDefault="00D43F1D" w:rsidP="00D43F1D">
            <w:pPr>
              <w:spacing w:line="240" w:lineRule="auto"/>
              <w:jc w:val="center"/>
              <w:rPr>
                <w:rFonts w:eastAsia="Times New Roman"/>
                <w:color w:val="000000"/>
                <w:sz w:val="20"/>
                <w:szCs w:val="20"/>
                <w:lang w:eastAsia="en-CA"/>
              </w:rPr>
            </w:pPr>
            <w:r w:rsidRPr="00D43F1D">
              <w:rPr>
                <w:rFonts w:eastAsia="Times New Roman"/>
                <w:color w:val="000000"/>
                <w:sz w:val="20"/>
                <w:szCs w:val="20"/>
                <w:lang w:eastAsia="en-CA"/>
              </w:rPr>
              <w:t>16.5</w:t>
            </w:r>
          </w:p>
        </w:tc>
        <w:tc>
          <w:tcPr>
            <w:tcW w:w="1720" w:type="dxa"/>
            <w:tcBorders>
              <w:top w:val="nil"/>
              <w:left w:val="nil"/>
              <w:bottom w:val="nil"/>
              <w:right w:val="nil"/>
            </w:tcBorders>
            <w:shd w:val="clear" w:color="auto" w:fill="auto"/>
            <w:noWrap/>
            <w:vAlign w:val="bottom"/>
            <w:hideMark/>
          </w:tcPr>
          <w:p w14:paraId="6D419067" w14:textId="77777777" w:rsidR="00D43F1D" w:rsidRPr="00D43F1D" w:rsidRDefault="00D43F1D" w:rsidP="00D43F1D">
            <w:pPr>
              <w:spacing w:line="240" w:lineRule="auto"/>
              <w:jc w:val="center"/>
              <w:rPr>
                <w:rFonts w:eastAsia="Times New Roman"/>
                <w:color w:val="000000"/>
                <w:sz w:val="20"/>
                <w:szCs w:val="20"/>
                <w:lang w:eastAsia="en-CA"/>
              </w:rPr>
            </w:pPr>
            <w:r w:rsidRPr="00D43F1D">
              <w:rPr>
                <w:rFonts w:eastAsia="Times New Roman"/>
                <w:color w:val="000000"/>
                <w:sz w:val="20"/>
                <w:szCs w:val="20"/>
                <w:lang w:eastAsia="en-CA"/>
              </w:rPr>
              <w:t>9.5</w:t>
            </w:r>
          </w:p>
        </w:tc>
      </w:tr>
      <w:tr w:rsidR="00D43F1D" w:rsidRPr="00D43F1D" w14:paraId="5341DFC9" w14:textId="77777777" w:rsidTr="00D43F1D">
        <w:trPr>
          <w:trHeight w:val="300"/>
        </w:trPr>
        <w:tc>
          <w:tcPr>
            <w:tcW w:w="3540" w:type="dxa"/>
            <w:tcBorders>
              <w:top w:val="nil"/>
              <w:left w:val="nil"/>
              <w:bottom w:val="nil"/>
              <w:right w:val="nil"/>
            </w:tcBorders>
            <w:shd w:val="clear" w:color="auto" w:fill="auto"/>
            <w:noWrap/>
            <w:vAlign w:val="bottom"/>
            <w:hideMark/>
          </w:tcPr>
          <w:p w14:paraId="4AAC204E" w14:textId="77777777" w:rsidR="00D43F1D" w:rsidRPr="00D43F1D" w:rsidRDefault="00D43F1D" w:rsidP="00D43F1D">
            <w:pPr>
              <w:spacing w:line="240" w:lineRule="auto"/>
              <w:rPr>
                <w:rFonts w:eastAsia="Times New Roman"/>
                <w:color w:val="000000"/>
                <w:sz w:val="20"/>
                <w:szCs w:val="20"/>
                <w:lang w:eastAsia="en-CA"/>
              </w:rPr>
            </w:pPr>
            <w:r w:rsidRPr="00D43F1D">
              <w:rPr>
                <w:rFonts w:eastAsia="Times New Roman"/>
                <w:color w:val="000000"/>
                <w:sz w:val="20"/>
                <w:szCs w:val="20"/>
                <w:lang w:eastAsia="en-CA"/>
              </w:rPr>
              <w:t>White cedar (</w:t>
            </w:r>
            <w:r w:rsidRPr="00D43F1D">
              <w:rPr>
                <w:rFonts w:eastAsia="Times New Roman"/>
                <w:i/>
                <w:iCs/>
                <w:color w:val="000000"/>
                <w:sz w:val="20"/>
                <w:szCs w:val="20"/>
                <w:lang w:eastAsia="en-CA"/>
              </w:rPr>
              <w:t>Thuja occidentalis</w:t>
            </w:r>
            <w:r w:rsidRPr="00D43F1D">
              <w:rPr>
                <w:rFonts w:eastAsia="Times New Roman"/>
                <w:color w:val="000000"/>
                <w:sz w:val="20"/>
                <w:szCs w:val="20"/>
                <w:lang w:eastAsia="en-CA"/>
              </w:rPr>
              <w:t>)</w:t>
            </w:r>
          </w:p>
        </w:tc>
        <w:tc>
          <w:tcPr>
            <w:tcW w:w="1720" w:type="dxa"/>
            <w:tcBorders>
              <w:top w:val="nil"/>
              <w:left w:val="nil"/>
              <w:bottom w:val="nil"/>
              <w:right w:val="nil"/>
            </w:tcBorders>
            <w:shd w:val="clear" w:color="auto" w:fill="auto"/>
            <w:noWrap/>
            <w:vAlign w:val="bottom"/>
            <w:hideMark/>
          </w:tcPr>
          <w:p w14:paraId="486027B4" w14:textId="77777777" w:rsidR="00D43F1D" w:rsidRPr="00D43F1D" w:rsidRDefault="00D43F1D" w:rsidP="00D43F1D">
            <w:pPr>
              <w:spacing w:line="240" w:lineRule="auto"/>
              <w:jc w:val="center"/>
              <w:rPr>
                <w:rFonts w:eastAsia="Times New Roman"/>
                <w:color w:val="000000"/>
                <w:sz w:val="20"/>
                <w:szCs w:val="20"/>
                <w:lang w:eastAsia="en-CA"/>
              </w:rPr>
            </w:pPr>
            <w:r w:rsidRPr="00D43F1D">
              <w:rPr>
                <w:rFonts w:eastAsia="Times New Roman"/>
                <w:color w:val="000000"/>
                <w:sz w:val="20"/>
                <w:szCs w:val="20"/>
                <w:lang w:eastAsia="en-CA"/>
              </w:rPr>
              <w:t>5.4</w:t>
            </w:r>
          </w:p>
        </w:tc>
        <w:tc>
          <w:tcPr>
            <w:tcW w:w="1720" w:type="dxa"/>
            <w:tcBorders>
              <w:top w:val="nil"/>
              <w:left w:val="nil"/>
              <w:bottom w:val="nil"/>
              <w:right w:val="nil"/>
            </w:tcBorders>
            <w:shd w:val="clear" w:color="auto" w:fill="auto"/>
            <w:noWrap/>
            <w:vAlign w:val="bottom"/>
            <w:hideMark/>
          </w:tcPr>
          <w:p w14:paraId="2BDFF64A" w14:textId="77777777" w:rsidR="00D43F1D" w:rsidRPr="00D43F1D" w:rsidRDefault="00D43F1D" w:rsidP="00D43F1D">
            <w:pPr>
              <w:spacing w:line="240" w:lineRule="auto"/>
              <w:jc w:val="center"/>
              <w:rPr>
                <w:rFonts w:eastAsia="Times New Roman"/>
                <w:color w:val="000000"/>
                <w:sz w:val="20"/>
                <w:szCs w:val="20"/>
                <w:lang w:eastAsia="en-CA"/>
              </w:rPr>
            </w:pPr>
            <w:r w:rsidRPr="00D43F1D">
              <w:rPr>
                <w:rFonts w:eastAsia="Times New Roman"/>
                <w:color w:val="000000"/>
                <w:sz w:val="20"/>
                <w:szCs w:val="20"/>
                <w:lang w:eastAsia="en-CA"/>
              </w:rPr>
              <w:t>1.6</w:t>
            </w:r>
          </w:p>
        </w:tc>
        <w:tc>
          <w:tcPr>
            <w:tcW w:w="1720" w:type="dxa"/>
            <w:tcBorders>
              <w:top w:val="nil"/>
              <w:left w:val="nil"/>
              <w:bottom w:val="nil"/>
              <w:right w:val="nil"/>
            </w:tcBorders>
            <w:shd w:val="clear" w:color="auto" w:fill="auto"/>
            <w:noWrap/>
            <w:vAlign w:val="bottom"/>
            <w:hideMark/>
          </w:tcPr>
          <w:p w14:paraId="49F83CD0" w14:textId="77777777" w:rsidR="00D43F1D" w:rsidRPr="00D43F1D" w:rsidRDefault="00D43F1D" w:rsidP="00D43F1D">
            <w:pPr>
              <w:spacing w:line="240" w:lineRule="auto"/>
              <w:jc w:val="center"/>
              <w:rPr>
                <w:rFonts w:eastAsia="Times New Roman"/>
                <w:color w:val="000000"/>
                <w:sz w:val="20"/>
                <w:szCs w:val="20"/>
                <w:lang w:eastAsia="en-CA"/>
              </w:rPr>
            </w:pPr>
            <w:r w:rsidRPr="00D43F1D">
              <w:rPr>
                <w:rFonts w:eastAsia="Times New Roman"/>
                <w:color w:val="000000"/>
                <w:sz w:val="20"/>
                <w:szCs w:val="20"/>
                <w:lang w:eastAsia="en-CA"/>
              </w:rPr>
              <w:t>4.1</w:t>
            </w:r>
          </w:p>
        </w:tc>
      </w:tr>
      <w:tr w:rsidR="00D43F1D" w:rsidRPr="00D43F1D" w14:paraId="0EC6A366" w14:textId="77777777" w:rsidTr="00D43F1D">
        <w:trPr>
          <w:trHeight w:val="300"/>
        </w:trPr>
        <w:tc>
          <w:tcPr>
            <w:tcW w:w="3540" w:type="dxa"/>
            <w:tcBorders>
              <w:top w:val="nil"/>
              <w:left w:val="nil"/>
              <w:bottom w:val="nil"/>
              <w:right w:val="nil"/>
            </w:tcBorders>
            <w:shd w:val="clear" w:color="auto" w:fill="auto"/>
            <w:noWrap/>
            <w:vAlign w:val="bottom"/>
            <w:hideMark/>
          </w:tcPr>
          <w:p w14:paraId="21331543" w14:textId="77777777" w:rsidR="00D43F1D" w:rsidRPr="00D43F1D" w:rsidRDefault="00D43F1D" w:rsidP="00D43F1D">
            <w:pPr>
              <w:spacing w:line="240" w:lineRule="auto"/>
              <w:rPr>
                <w:rFonts w:eastAsia="Times New Roman"/>
                <w:color w:val="000000"/>
                <w:sz w:val="20"/>
                <w:szCs w:val="20"/>
                <w:lang w:eastAsia="en-CA"/>
              </w:rPr>
            </w:pPr>
            <w:r w:rsidRPr="00D43F1D">
              <w:rPr>
                <w:rFonts w:eastAsia="Times New Roman"/>
                <w:color w:val="000000"/>
                <w:sz w:val="20"/>
                <w:szCs w:val="20"/>
                <w:lang w:eastAsia="en-CA"/>
              </w:rPr>
              <w:t>White pine (</w:t>
            </w:r>
            <w:r w:rsidRPr="00D43F1D">
              <w:rPr>
                <w:rFonts w:eastAsia="Times New Roman"/>
                <w:i/>
                <w:iCs/>
                <w:color w:val="000000"/>
                <w:sz w:val="20"/>
                <w:szCs w:val="20"/>
                <w:lang w:eastAsia="en-CA"/>
              </w:rPr>
              <w:t>Pinus strobus</w:t>
            </w:r>
            <w:r w:rsidRPr="00D43F1D">
              <w:rPr>
                <w:rFonts w:eastAsia="Times New Roman"/>
                <w:color w:val="000000"/>
                <w:sz w:val="20"/>
                <w:szCs w:val="20"/>
                <w:lang w:eastAsia="en-CA"/>
              </w:rPr>
              <w:t>)</w:t>
            </w:r>
          </w:p>
        </w:tc>
        <w:tc>
          <w:tcPr>
            <w:tcW w:w="1720" w:type="dxa"/>
            <w:tcBorders>
              <w:top w:val="nil"/>
              <w:left w:val="nil"/>
              <w:bottom w:val="nil"/>
              <w:right w:val="nil"/>
            </w:tcBorders>
            <w:shd w:val="clear" w:color="auto" w:fill="auto"/>
            <w:noWrap/>
            <w:vAlign w:val="bottom"/>
            <w:hideMark/>
          </w:tcPr>
          <w:p w14:paraId="3FC36CC1" w14:textId="77777777" w:rsidR="00D43F1D" w:rsidRPr="00D43F1D" w:rsidRDefault="00D43F1D" w:rsidP="00D43F1D">
            <w:pPr>
              <w:spacing w:line="240" w:lineRule="auto"/>
              <w:jc w:val="center"/>
              <w:rPr>
                <w:rFonts w:eastAsia="Times New Roman"/>
                <w:color w:val="000000"/>
                <w:sz w:val="20"/>
                <w:szCs w:val="20"/>
                <w:lang w:eastAsia="en-CA"/>
              </w:rPr>
            </w:pPr>
            <w:r w:rsidRPr="00D43F1D">
              <w:rPr>
                <w:rFonts w:eastAsia="Times New Roman"/>
                <w:color w:val="000000"/>
                <w:sz w:val="20"/>
                <w:szCs w:val="20"/>
                <w:lang w:eastAsia="en-CA"/>
              </w:rPr>
              <w:t>11.4</w:t>
            </w:r>
          </w:p>
        </w:tc>
        <w:tc>
          <w:tcPr>
            <w:tcW w:w="1720" w:type="dxa"/>
            <w:tcBorders>
              <w:top w:val="nil"/>
              <w:left w:val="nil"/>
              <w:bottom w:val="nil"/>
              <w:right w:val="nil"/>
            </w:tcBorders>
            <w:shd w:val="clear" w:color="auto" w:fill="auto"/>
            <w:noWrap/>
            <w:vAlign w:val="bottom"/>
            <w:hideMark/>
          </w:tcPr>
          <w:p w14:paraId="472FF18B" w14:textId="77777777" w:rsidR="00D43F1D" w:rsidRPr="00D43F1D" w:rsidRDefault="00D43F1D" w:rsidP="00D43F1D">
            <w:pPr>
              <w:spacing w:line="240" w:lineRule="auto"/>
              <w:jc w:val="center"/>
              <w:rPr>
                <w:rFonts w:eastAsia="Times New Roman"/>
                <w:color w:val="000000"/>
                <w:sz w:val="20"/>
                <w:szCs w:val="20"/>
                <w:lang w:eastAsia="en-CA"/>
              </w:rPr>
            </w:pPr>
            <w:r w:rsidRPr="00D43F1D">
              <w:rPr>
                <w:rFonts w:eastAsia="Times New Roman"/>
                <w:color w:val="000000"/>
                <w:sz w:val="20"/>
                <w:szCs w:val="20"/>
                <w:lang w:eastAsia="en-CA"/>
              </w:rPr>
              <w:t>5.4</w:t>
            </w:r>
          </w:p>
        </w:tc>
        <w:tc>
          <w:tcPr>
            <w:tcW w:w="1720" w:type="dxa"/>
            <w:tcBorders>
              <w:top w:val="nil"/>
              <w:left w:val="nil"/>
              <w:bottom w:val="nil"/>
              <w:right w:val="nil"/>
            </w:tcBorders>
            <w:shd w:val="clear" w:color="auto" w:fill="auto"/>
            <w:noWrap/>
            <w:vAlign w:val="bottom"/>
            <w:hideMark/>
          </w:tcPr>
          <w:p w14:paraId="15523BA3" w14:textId="77777777" w:rsidR="00D43F1D" w:rsidRPr="00D43F1D" w:rsidRDefault="00D43F1D" w:rsidP="00D43F1D">
            <w:pPr>
              <w:spacing w:line="240" w:lineRule="auto"/>
              <w:jc w:val="center"/>
              <w:rPr>
                <w:rFonts w:eastAsia="Times New Roman"/>
                <w:color w:val="000000"/>
                <w:sz w:val="20"/>
                <w:szCs w:val="20"/>
                <w:lang w:eastAsia="en-CA"/>
              </w:rPr>
            </w:pPr>
            <w:r w:rsidRPr="00D43F1D">
              <w:rPr>
                <w:rFonts w:eastAsia="Times New Roman"/>
                <w:color w:val="000000"/>
                <w:sz w:val="20"/>
                <w:szCs w:val="20"/>
                <w:lang w:eastAsia="en-CA"/>
              </w:rPr>
              <w:t>0.1</w:t>
            </w:r>
          </w:p>
        </w:tc>
      </w:tr>
      <w:tr w:rsidR="00D43F1D" w:rsidRPr="00D43F1D" w14:paraId="59149422" w14:textId="77777777" w:rsidTr="00D43F1D">
        <w:trPr>
          <w:trHeight w:val="300"/>
        </w:trPr>
        <w:tc>
          <w:tcPr>
            <w:tcW w:w="3540" w:type="dxa"/>
            <w:tcBorders>
              <w:top w:val="nil"/>
              <w:left w:val="nil"/>
              <w:bottom w:val="nil"/>
              <w:right w:val="nil"/>
            </w:tcBorders>
            <w:shd w:val="clear" w:color="auto" w:fill="auto"/>
            <w:noWrap/>
            <w:vAlign w:val="bottom"/>
            <w:hideMark/>
          </w:tcPr>
          <w:p w14:paraId="757748F5" w14:textId="77777777" w:rsidR="00D43F1D" w:rsidRPr="00D43F1D" w:rsidRDefault="00D43F1D" w:rsidP="00D43F1D">
            <w:pPr>
              <w:spacing w:line="240" w:lineRule="auto"/>
              <w:rPr>
                <w:rFonts w:eastAsia="Times New Roman"/>
                <w:color w:val="000000"/>
                <w:sz w:val="20"/>
                <w:szCs w:val="20"/>
                <w:lang w:eastAsia="en-CA"/>
              </w:rPr>
            </w:pPr>
            <w:r w:rsidRPr="00D43F1D">
              <w:rPr>
                <w:rFonts w:eastAsia="Times New Roman"/>
                <w:color w:val="000000"/>
                <w:sz w:val="20"/>
                <w:szCs w:val="20"/>
                <w:lang w:eastAsia="en-CA"/>
              </w:rPr>
              <w:t>White spruce (</w:t>
            </w:r>
            <w:r w:rsidRPr="00D43F1D">
              <w:rPr>
                <w:rFonts w:eastAsia="Times New Roman"/>
                <w:i/>
                <w:iCs/>
                <w:color w:val="000000"/>
                <w:sz w:val="20"/>
                <w:szCs w:val="20"/>
                <w:lang w:eastAsia="en-CA"/>
              </w:rPr>
              <w:t>Picea glauca</w:t>
            </w:r>
            <w:r w:rsidRPr="00D43F1D">
              <w:rPr>
                <w:rFonts w:eastAsia="Times New Roman"/>
                <w:color w:val="000000"/>
                <w:sz w:val="20"/>
                <w:szCs w:val="20"/>
                <w:lang w:eastAsia="en-CA"/>
              </w:rPr>
              <w:t>)</w:t>
            </w:r>
          </w:p>
        </w:tc>
        <w:tc>
          <w:tcPr>
            <w:tcW w:w="1720" w:type="dxa"/>
            <w:tcBorders>
              <w:top w:val="nil"/>
              <w:left w:val="nil"/>
              <w:bottom w:val="nil"/>
              <w:right w:val="nil"/>
            </w:tcBorders>
            <w:shd w:val="clear" w:color="auto" w:fill="auto"/>
            <w:noWrap/>
            <w:vAlign w:val="bottom"/>
            <w:hideMark/>
          </w:tcPr>
          <w:p w14:paraId="7C36D516" w14:textId="77777777" w:rsidR="00D43F1D" w:rsidRPr="00D43F1D" w:rsidRDefault="00D43F1D" w:rsidP="00D43F1D">
            <w:pPr>
              <w:spacing w:line="240" w:lineRule="auto"/>
              <w:jc w:val="center"/>
              <w:rPr>
                <w:rFonts w:eastAsia="Times New Roman"/>
                <w:color w:val="000000"/>
                <w:sz w:val="20"/>
                <w:szCs w:val="20"/>
                <w:lang w:eastAsia="en-CA"/>
              </w:rPr>
            </w:pPr>
            <w:r w:rsidRPr="00D43F1D">
              <w:rPr>
                <w:rFonts w:eastAsia="Times New Roman"/>
                <w:color w:val="000000"/>
                <w:sz w:val="20"/>
                <w:szCs w:val="20"/>
                <w:lang w:eastAsia="en-CA"/>
              </w:rPr>
              <w:t>2.4</w:t>
            </w:r>
          </w:p>
        </w:tc>
        <w:tc>
          <w:tcPr>
            <w:tcW w:w="1720" w:type="dxa"/>
            <w:tcBorders>
              <w:top w:val="nil"/>
              <w:left w:val="nil"/>
              <w:bottom w:val="nil"/>
              <w:right w:val="nil"/>
            </w:tcBorders>
            <w:shd w:val="clear" w:color="auto" w:fill="auto"/>
            <w:noWrap/>
            <w:vAlign w:val="bottom"/>
            <w:hideMark/>
          </w:tcPr>
          <w:p w14:paraId="5E99B762" w14:textId="77777777" w:rsidR="00D43F1D" w:rsidRPr="00D43F1D" w:rsidRDefault="00D43F1D" w:rsidP="00D43F1D">
            <w:pPr>
              <w:spacing w:line="240" w:lineRule="auto"/>
              <w:jc w:val="center"/>
              <w:rPr>
                <w:rFonts w:eastAsia="Times New Roman"/>
                <w:color w:val="000000"/>
                <w:sz w:val="20"/>
                <w:szCs w:val="20"/>
                <w:lang w:eastAsia="en-CA"/>
              </w:rPr>
            </w:pPr>
            <w:r w:rsidRPr="00D43F1D">
              <w:rPr>
                <w:rFonts w:eastAsia="Times New Roman"/>
                <w:color w:val="000000"/>
                <w:sz w:val="20"/>
                <w:szCs w:val="20"/>
                <w:lang w:eastAsia="en-CA"/>
              </w:rPr>
              <w:t>3.3</w:t>
            </w:r>
          </w:p>
        </w:tc>
        <w:tc>
          <w:tcPr>
            <w:tcW w:w="1720" w:type="dxa"/>
            <w:tcBorders>
              <w:top w:val="nil"/>
              <w:left w:val="nil"/>
              <w:bottom w:val="nil"/>
              <w:right w:val="nil"/>
            </w:tcBorders>
            <w:shd w:val="clear" w:color="auto" w:fill="auto"/>
            <w:noWrap/>
            <w:vAlign w:val="bottom"/>
            <w:hideMark/>
          </w:tcPr>
          <w:p w14:paraId="4A1D1752" w14:textId="77777777" w:rsidR="00D43F1D" w:rsidRPr="00D43F1D" w:rsidRDefault="00D43F1D" w:rsidP="00D43F1D">
            <w:pPr>
              <w:spacing w:line="240" w:lineRule="auto"/>
              <w:jc w:val="center"/>
              <w:rPr>
                <w:rFonts w:eastAsia="Times New Roman"/>
                <w:color w:val="000000"/>
                <w:sz w:val="20"/>
                <w:szCs w:val="20"/>
                <w:lang w:eastAsia="en-CA"/>
              </w:rPr>
            </w:pPr>
            <w:r w:rsidRPr="00D43F1D">
              <w:rPr>
                <w:rFonts w:eastAsia="Times New Roman"/>
                <w:color w:val="000000"/>
                <w:sz w:val="20"/>
                <w:szCs w:val="20"/>
                <w:lang w:eastAsia="en-CA"/>
              </w:rPr>
              <w:t>4.0</w:t>
            </w:r>
          </w:p>
        </w:tc>
      </w:tr>
      <w:tr w:rsidR="00D43F1D" w:rsidRPr="00D43F1D" w14:paraId="7F666E33" w14:textId="77777777" w:rsidTr="00D43F1D">
        <w:trPr>
          <w:trHeight w:val="300"/>
        </w:trPr>
        <w:tc>
          <w:tcPr>
            <w:tcW w:w="3540" w:type="dxa"/>
            <w:tcBorders>
              <w:top w:val="nil"/>
              <w:left w:val="nil"/>
              <w:bottom w:val="single" w:sz="4" w:space="0" w:color="auto"/>
              <w:right w:val="nil"/>
            </w:tcBorders>
            <w:shd w:val="clear" w:color="auto" w:fill="auto"/>
            <w:noWrap/>
            <w:vAlign w:val="bottom"/>
            <w:hideMark/>
          </w:tcPr>
          <w:p w14:paraId="0583B30C" w14:textId="77777777" w:rsidR="00D43F1D" w:rsidRPr="00D43F1D" w:rsidRDefault="00D43F1D" w:rsidP="00D43F1D">
            <w:pPr>
              <w:spacing w:line="240" w:lineRule="auto"/>
              <w:rPr>
                <w:rFonts w:eastAsia="Times New Roman"/>
                <w:color w:val="000000"/>
                <w:sz w:val="20"/>
                <w:szCs w:val="20"/>
                <w:lang w:eastAsia="en-CA"/>
              </w:rPr>
            </w:pPr>
            <w:r w:rsidRPr="00D43F1D">
              <w:rPr>
                <w:rFonts w:eastAsia="Times New Roman"/>
                <w:color w:val="000000"/>
                <w:sz w:val="20"/>
                <w:szCs w:val="20"/>
                <w:lang w:eastAsia="en-CA"/>
              </w:rPr>
              <w:t>Yellow birch (</w:t>
            </w:r>
            <w:r w:rsidRPr="00D43F1D">
              <w:rPr>
                <w:rFonts w:eastAsia="Times New Roman"/>
                <w:i/>
                <w:iCs/>
                <w:color w:val="000000"/>
                <w:sz w:val="20"/>
                <w:szCs w:val="20"/>
                <w:lang w:eastAsia="en-CA"/>
              </w:rPr>
              <w:t>Betula alleghaniensis</w:t>
            </w:r>
            <w:r w:rsidRPr="00D43F1D">
              <w:rPr>
                <w:rFonts w:eastAsia="Times New Roman"/>
                <w:color w:val="000000"/>
                <w:sz w:val="20"/>
                <w:szCs w:val="20"/>
                <w:lang w:eastAsia="en-CA"/>
              </w:rPr>
              <w:t>)</w:t>
            </w:r>
          </w:p>
        </w:tc>
        <w:tc>
          <w:tcPr>
            <w:tcW w:w="1720" w:type="dxa"/>
            <w:tcBorders>
              <w:top w:val="nil"/>
              <w:left w:val="nil"/>
              <w:bottom w:val="single" w:sz="4" w:space="0" w:color="auto"/>
              <w:right w:val="nil"/>
            </w:tcBorders>
            <w:shd w:val="clear" w:color="auto" w:fill="auto"/>
            <w:noWrap/>
            <w:vAlign w:val="bottom"/>
            <w:hideMark/>
          </w:tcPr>
          <w:p w14:paraId="28788CE8" w14:textId="77777777" w:rsidR="00D43F1D" w:rsidRPr="00D43F1D" w:rsidRDefault="00D43F1D" w:rsidP="00D43F1D">
            <w:pPr>
              <w:spacing w:line="240" w:lineRule="auto"/>
              <w:jc w:val="center"/>
              <w:rPr>
                <w:rFonts w:eastAsia="Times New Roman"/>
                <w:color w:val="000000"/>
                <w:sz w:val="20"/>
                <w:szCs w:val="20"/>
                <w:lang w:eastAsia="en-CA"/>
              </w:rPr>
            </w:pPr>
            <w:r w:rsidRPr="00D43F1D">
              <w:rPr>
                <w:rFonts w:eastAsia="Times New Roman"/>
                <w:color w:val="000000"/>
                <w:sz w:val="20"/>
                <w:szCs w:val="20"/>
                <w:lang w:eastAsia="en-CA"/>
              </w:rPr>
              <w:t>0</w:t>
            </w:r>
          </w:p>
        </w:tc>
        <w:tc>
          <w:tcPr>
            <w:tcW w:w="1720" w:type="dxa"/>
            <w:tcBorders>
              <w:top w:val="nil"/>
              <w:left w:val="nil"/>
              <w:bottom w:val="single" w:sz="4" w:space="0" w:color="auto"/>
              <w:right w:val="nil"/>
            </w:tcBorders>
            <w:shd w:val="clear" w:color="auto" w:fill="auto"/>
            <w:noWrap/>
            <w:vAlign w:val="bottom"/>
            <w:hideMark/>
          </w:tcPr>
          <w:p w14:paraId="33C266F1" w14:textId="77777777" w:rsidR="00D43F1D" w:rsidRPr="00D43F1D" w:rsidRDefault="00D43F1D" w:rsidP="00D43F1D">
            <w:pPr>
              <w:spacing w:line="240" w:lineRule="auto"/>
              <w:jc w:val="center"/>
              <w:rPr>
                <w:rFonts w:eastAsia="Times New Roman"/>
                <w:color w:val="000000"/>
                <w:sz w:val="20"/>
                <w:szCs w:val="20"/>
                <w:lang w:eastAsia="en-CA"/>
              </w:rPr>
            </w:pPr>
            <w:r w:rsidRPr="00D43F1D">
              <w:rPr>
                <w:rFonts w:eastAsia="Times New Roman"/>
                <w:color w:val="000000"/>
                <w:sz w:val="20"/>
                <w:szCs w:val="20"/>
                <w:lang w:eastAsia="en-CA"/>
              </w:rPr>
              <w:t>0.4</w:t>
            </w:r>
          </w:p>
        </w:tc>
        <w:tc>
          <w:tcPr>
            <w:tcW w:w="1720" w:type="dxa"/>
            <w:tcBorders>
              <w:top w:val="nil"/>
              <w:left w:val="nil"/>
              <w:bottom w:val="single" w:sz="4" w:space="0" w:color="auto"/>
              <w:right w:val="nil"/>
            </w:tcBorders>
            <w:shd w:val="clear" w:color="auto" w:fill="auto"/>
            <w:noWrap/>
            <w:vAlign w:val="bottom"/>
            <w:hideMark/>
          </w:tcPr>
          <w:p w14:paraId="43F3EA0B" w14:textId="77777777" w:rsidR="00D43F1D" w:rsidRPr="00D43F1D" w:rsidRDefault="00D43F1D" w:rsidP="00D43F1D">
            <w:pPr>
              <w:spacing w:line="240" w:lineRule="auto"/>
              <w:jc w:val="center"/>
              <w:rPr>
                <w:rFonts w:eastAsia="Times New Roman"/>
                <w:color w:val="000000"/>
                <w:sz w:val="20"/>
                <w:szCs w:val="20"/>
                <w:lang w:eastAsia="en-CA"/>
              </w:rPr>
            </w:pPr>
            <w:r w:rsidRPr="00D43F1D">
              <w:rPr>
                <w:rFonts w:eastAsia="Times New Roman"/>
                <w:color w:val="000000"/>
                <w:sz w:val="20"/>
                <w:szCs w:val="20"/>
                <w:lang w:eastAsia="en-CA"/>
              </w:rPr>
              <w:t>&lt;0.1</w:t>
            </w:r>
          </w:p>
        </w:tc>
      </w:tr>
    </w:tbl>
    <w:p w14:paraId="2DF651DD" w14:textId="77777777" w:rsidR="007112A5" w:rsidRDefault="007112A5" w:rsidP="007112A5">
      <w:pPr>
        <w:spacing w:after="160" w:line="240" w:lineRule="auto"/>
        <w:rPr>
          <w:b/>
          <w:bCs/>
          <w:sz w:val="20"/>
          <w:szCs w:val="20"/>
        </w:rPr>
      </w:pPr>
      <w:r>
        <w:rPr>
          <w:b/>
          <w:bCs/>
          <w:sz w:val="20"/>
          <w:szCs w:val="20"/>
        </w:rPr>
        <w:br w:type="page"/>
      </w:r>
    </w:p>
    <w:p w14:paraId="4D4B8760" w14:textId="099ED8F8" w:rsidR="00556D21" w:rsidRPr="008171E8" w:rsidRDefault="00DA62CD" w:rsidP="00556D21">
      <w:pPr>
        <w:spacing w:line="240" w:lineRule="auto"/>
        <w:rPr>
          <w:sz w:val="20"/>
          <w:szCs w:val="20"/>
        </w:rPr>
      </w:pPr>
      <w:r>
        <w:rPr>
          <w:b/>
          <w:bCs/>
          <w:sz w:val="20"/>
          <w:szCs w:val="20"/>
        </w:rPr>
        <w:lastRenderedPageBreak/>
        <w:t>Online Resource</w:t>
      </w:r>
      <w:r w:rsidR="00556D21" w:rsidRPr="008171E8">
        <w:rPr>
          <w:b/>
          <w:bCs/>
          <w:sz w:val="20"/>
          <w:szCs w:val="20"/>
        </w:rPr>
        <w:t xml:space="preserve"> Appendix </w:t>
      </w:r>
      <w:r w:rsidR="007112A5">
        <w:rPr>
          <w:b/>
          <w:bCs/>
          <w:sz w:val="20"/>
          <w:szCs w:val="20"/>
        </w:rPr>
        <w:t>B</w:t>
      </w:r>
      <w:r w:rsidR="00556D21" w:rsidRPr="008171E8">
        <w:rPr>
          <w:b/>
          <w:bCs/>
          <w:sz w:val="20"/>
          <w:szCs w:val="20"/>
        </w:rPr>
        <w:t>.</w:t>
      </w:r>
      <w:r w:rsidR="00556D21" w:rsidRPr="008171E8">
        <w:rPr>
          <w:sz w:val="20"/>
          <w:szCs w:val="20"/>
        </w:rPr>
        <w:t xml:space="preserve"> Details concerning processing of Forest Resource Inventory (FRI) information and additional datasets on forest depletions (disturbances). NA refers to missing data.</w:t>
      </w:r>
    </w:p>
    <w:p w14:paraId="6595537A" w14:textId="77777777" w:rsidR="00556D21" w:rsidRPr="008171E8" w:rsidRDefault="00556D21" w:rsidP="00556D21">
      <w:pPr>
        <w:spacing w:line="240" w:lineRule="auto"/>
        <w:rPr>
          <w:sz w:val="20"/>
          <w:szCs w:val="20"/>
        </w:rPr>
      </w:pPr>
    </w:p>
    <w:p w14:paraId="2CB054DA" w14:textId="77777777" w:rsidR="00556D21" w:rsidRPr="008171E8" w:rsidRDefault="00556D21" w:rsidP="00556D21">
      <w:pPr>
        <w:spacing w:line="240" w:lineRule="auto"/>
        <w:rPr>
          <w:sz w:val="20"/>
          <w:szCs w:val="20"/>
        </w:rPr>
      </w:pPr>
      <w:r w:rsidRPr="008171E8">
        <w:rPr>
          <w:sz w:val="20"/>
          <w:szCs w:val="20"/>
        </w:rPr>
        <w:t>For the FRI:</w:t>
      </w:r>
    </w:p>
    <w:p w14:paraId="03B3E765" w14:textId="77777777" w:rsidR="00556D21" w:rsidRPr="008171E8" w:rsidRDefault="00556D21" w:rsidP="00556D21">
      <w:pPr>
        <w:spacing w:line="240" w:lineRule="auto"/>
        <w:rPr>
          <w:sz w:val="20"/>
          <w:szCs w:val="20"/>
        </w:rPr>
      </w:pPr>
    </w:p>
    <w:p w14:paraId="27C0CA03" w14:textId="252CC02A" w:rsidR="00556D21" w:rsidRPr="008171E8" w:rsidRDefault="00556D21" w:rsidP="00556D21">
      <w:pPr>
        <w:spacing w:line="240" w:lineRule="auto"/>
        <w:ind w:left="720"/>
        <w:rPr>
          <w:sz w:val="20"/>
          <w:szCs w:val="20"/>
        </w:rPr>
      </w:pPr>
      <w:r w:rsidRPr="008171E8">
        <w:rPr>
          <w:sz w:val="20"/>
          <w:szCs w:val="20"/>
        </w:rPr>
        <w:t xml:space="preserve">For stands in Hearst Forest with an overstory year origin (OYRORG) of 2006, </w:t>
      </w:r>
      <w:r w:rsidR="00F2616D">
        <w:rPr>
          <w:sz w:val="20"/>
          <w:szCs w:val="20"/>
        </w:rPr>
        <w:t xml:space="preserve">many of which were in error, an </w:t>
      </w:r>
      <w:r w:rsidRPr="008171E8">
        <w:rPr>
          <w:sz w:val="20"/>
          <w:szCs w:val="20"/>
        </w:rPr>
        <w:t>overstory year of origin was set to NA.</w:t>
      </w:r>
    </w:p>
    <w:p w14:paraId="2A129109" w14:textId="77777777" w:rsidR="00556D21" w:rsidRPr="008171E8" w:rsidRDefault="00556D21" w:rsidP="00556D21">
      <w:pPr>
        <w:spacing w:line="240" w:lineRule="auto"/>
        <w:ind w:left="720"/>
        <w:rPr>
          <w:sz w:val="20"/>
          <w:szCs w:val="20"/>
        </w:rPr>
      </w:pPr>
    </w:p>
    <w:p w14:paraId="2552C5BC" w14:textId="77777777" w:rsidR="00556D21" w:rsidRPr="008171E8" w:rsidRDefault="00556D21" w:rsidP="00556D21">
      <w:pPr>
        <w:spacing w:line="240" w:lineRule="auto"/>
        <w:ind w:left="720"/>
        <w:rPr>
          <w:sz w:val="20"/>
          <w:szCs w:val="20"/>
        </w:rPr>
      </w:pPr>
      <w:r w:rsidRPr="008171E8">
        <w:rPr>
          <w:sz w:val="20"/>
          <w:szCs w:val="20"/>
        </w:rPr>
        <w:t>For depleted (disturbed) stands in Romeo Malette Forest (i.e., stands where depletion type [DEPTYPE] was other than NA), depletion type was set to "HARVEST".</w:t>
      </w:r>
    </w:p>
    <w:p w14:paraId="7378915D" w14:textId="77777777" w:rsidR="00556D21" w:rsidRPr="008171E8" w:rsidRDefault="00556D21" w:rsidP="00556D21">
      <w:pPr>
        <w:spacing w:line="240" w:lineRule="auto"/>
        <w:ind w:left="720"/>
        <w:rPr>
          <w:sz w:val="20"/>
          <w:szCs w:val="20"/>
        </w:rPr>
      </w:pPr>
      <w:r w:rsidRPr="008171E8">
        <w:rPr>
          <w:sz w:val="20"/>
          <w:szCs w:val="20"/>
        </w:rPr>
        <w:t xml:space="preserve">  </w:t>
      </w:r>
    </w:p>
    <w:p w14:paraId="736D9558" w14:textId="77777777" w:rsidR="00556D21" w:rsidRPr="008171E8" w:rsidRDefault="00556D21" w:rsidP="00556D21">
      <w:pPr>
        <w:spacing w:line="240" w:lineRule="auto"/>
        <w:ind w:left="720"/>
        <w:rPr>
          <w:sz w:val="20"/>
          <w:szCs w:val="20"/>
        </w:rPr>
      </w:pPr>
      <w:r w:rsidRPr="008171E8">
        <w:rPr>
          <w:sz w:val="20"/>
          <w:szCs w:val="20"/>
        </w:rPr>
        <w:t>For depleted stands with a depletion year (YRDEP) of zero or NA, the depletion year was set to the overstory year of origin minus one.</w:t>
      </w:r>
    </w:p>
    <w:p w14:paraId="4E0734D9" w14:textId="77777777" w:rsidR="00556D21" w:rsidRPr="008171E8" w:rsidRDefault="00556D21" w:rsidP="00556D21">
      <w:pPr>
        <w:spacing w:line="240" w:lineRule="auto"/>
        <w:ind w:left="720"/>
        <w:rPr>
          <w:sz w:val="20"/>
          <w:szCs w:val="20"/>
        </w:rPr>
      </w:pPr>
    </w:p>
    <w:p w14:paraId="0583479F" w14:textId="77777777" w:rsidR="00556D21" w:rsidRPr="008171E8" w:rsidRDefault="00556D21" w:rsidP="00556D21">
      <w:pPr>
        <w:spacing w:line="240" w:lineRule="auto"/>
        <w:ind w:left="720"/>
        <w:rPr>
          <w:sz w:val="20"/>
          <w:szCs w:val="20"/>
        </w:rPr>
      </w:pPr>
      <w:r w:rsidRPr="008171E8">
        <w:rPr>
          <w:sz w:val="20"/>
          <w:szCs w:val="20"/>
        </w:rPr>
        <w:t>For stands with 1) an overstory year of origin of ≥1970, 2) a year of depletion of zero or NA, and 3) a missing depletion type, the year of depletion was set to the overstory year of origin minus one and the depletion type was set to "UNCERTAIN".</w:t>
      </w:r>
    </w:p>
    <w:p w14:paraId="185F49A0" w14:textId="77777777" w:rsidR="00556D21" w:rsidRPr="008171E8" w:rsidRDefault="00556D21" w:rsidP="00556D21">
      <w:pPr>
        <w:spacing w:line="240" w:lineRule="auto"/>
        <w:rPr>
          <w:sz w:val="20"/>
          <w:szCs w:val="20"/>
        </w:rPr>
      </w:pPr>
    </w:p>
    <w:p w14:paraId="1A982EB5" w14:textId="20EA91C6" w:rsidR="00556D21" w:rsidRPr="008171E8" w:rsidRDefault="00556D21" w:rsidP="00556D21">
      <w:pPr>
        <w:spacing w:line="240" w:lineRule="auto"/>
        <w:rPr>
          <w:sz w:val="20"/>
          <w:szCs w:val="20"/>
        </w:rPr>
      </w:pPr>
      <w:r w:rsidRPr="008171E8">
        <w:rPr>
          <w:sz w:val="20"/>
          <w:szCs w:val="20"/>
        </w:rPr>
        <w:t>For additional fire and harvest depletion datasets, which included Annual Harvest Reports (</w:t>
      </w:r>
      <w:r w:rsidR="00D21015">
        <w:rPr>
          <w:sz w:val="20"/>
          <w:szCs w:val="20"/>
        </w:rPr>
        <w:t>2002-2021</w:t>
      </w:r>
      <w:r w:rsidRPr="008171E8">
        <w:rPr>
          <w:sz w:val="20"/>
          <w:szCs w:val="20"/>
        </w:rPr>
        <w:t>), National Fire and Harvest datasets (</w:t>
      </w:r>
      <w:bookmarkStart w:id="0" w:name="_Hlk182298040"/>
      <w:r w:rsidR="00D21015" w:rsidRPr="00F150F4">
        <w:rPr>
          <w:sz w:val="20"/>
          <w:szCs w:val="20"/>
        </w:rPr>
        <w:t>NTEMS 2024</w:t>
      </w:r>
      <w:bookmarkEnd w:id="0"/>
      <w:r w:rsidR="00D21015">
        <w:rPr>
          <w:sz w:val="20"/>
          <w:szCs w:val="20"/>
        </w:rPr>
        <w:t>,</w:t>
      </w:r>
      <w:r w:rsidRPr="008171E8">
        <w:rPr>
          <w:sz w:val="20"/>
          <w:szCs w:val="20"/>
        </w:rPr>
        <w:t xml:space="preserve"> </w:t>
      </w:r>
      <w:r w:rsidR="00D21015" w:rsidRPr="00F150F4">
        <w:rPr>
          <w:sz w:val="20"/>
          <w:szCs w:val="20"/>
        </w:rPr>
        <w:t>1985-2020</w:t>
      </w:r>
      <w:r w:rsidRPr="008171E8">
        <w:rPr>
          <w:sz w:val="20"/>
          <w:szCs w:val="20"/>
        </w:rPr>
        <w:t>), Global Forest Canopy Loss (</w:t>
      </w:r>
      <w:r w:rsidR="00D21015" w:rsidRPr="00F150F4">
        <w:rPr>
          <w:sz w:val="20"/>
          <w:szCs w:val="20"/>
        </w:rPr>
        <w:t>GFW 2024</w:t>
      </w:r>
      <w:r w:rsidRPr="008171E8">
        <w:rPr>
          <w:sz w:val="20"/>
          <w:szCs w:val="20"/>
        </w:rPr>
        <w:t xml:space="preserve">, </w:t>
      </w:r>
      <w:r w:rsidR="00D21015" w:rsidRPr="00F150F4">
        <w:rPr>
          <w:sz w:val="20"/>
          <w:szCs w:val="20"/>
        </w:rPr>
        <w:t>2002</w:t>
      </w:r>
      <w:r w:rsidR="00D21015" w:rsidRPr="00F150F4">
        <w:rPr>
          <w:sz w:val="20"/>
          <w:szCs w:val="20"/>
        </w:rPr>
        <w:noBreakHyphen/>
        <w:t>2021</w:t>
      </w:r>
      <w:r w:rsidRPr="008171E8">
        <w:rPr>
          <w:sz w:val="20"/>
          <w:szCs w:val="20"/>
        </w:rPr>
        <w:t>), and the Canada Fire Database (</w:t>
      </w:r>
      <w:r w:rsidR="008B6E02" w:rsidRPr="00F150F4">
        <w:rPr>
          <w:sz w:val="20"/>
          <w:szCs w:val="20"/>
        </w:rPr>
        <w:t>NRCan 2024</w:t>
      </w:r>
      <w:r w:rsidRPr="008171E8">
        <w:rPr>
          <w:sz w:val="20"/>
          <w:szCs w:val="20"/>
        </w:rPr>
        <w:t xml:space="preserve">, </w:t>
      </w:r>
      <w:r w:rsidR="008B6E02" w:rsidRPr="00F150F4">
        <w:rPr>
          <w:sz w:val="20"/>
          <w:szCs w:val="20"/>
        </w:rPr>
        <w:t>1970-2020</w:t>
      </w:r>
      <w:r w:rsidRPr="008171E8">
        <w:rPr>
          <w:sz w:val="20"/>
          <w:szCs w:val="20"/>
        </w:rPr>
        <w:t>):</w:t>
      </w:r>
    </w:p>
    <w:p w14:paraId="5B449657" w14:textId="77777777" w:rsidR="00556D21" w:rsidRPr="008171E8" w:rsidRDefault="00556D21" w:rsidP="00556D21">
      <w:pPr>
        <w:spacing w:line="240" w:lineRule="auto"/>
        <w:rPr>
          <w:sz w:val="20"/>
          <w:szCs w:val="20"/>
        </w:rPr>
      </w:pPr>
    </w:p>
    <w:p w14:paraId="71487779" w14:textId="77777777" w:rsidR="00556D21" w:rsidRPr="008171E8" w:rsidRDefault="00556D21" w:rsidP="00556D21">
      <w:pPr>
        <w:spacing w:line="240" w:lineRule="auto"/>
        <w:ind w:left="720"/>
        <w:rPr>
          <w:sz w:val="20"/>
          <w:szCs w:val="20"/>
        </w:rPr>
      </w:pPr>
      <w:r w:rsidRPr="008171E8">
        <w:rPr>
          <w:sz w:val="20"/>
          <w:szCs w:val="20"/>
        </w:rPr>
        <w:t>All datasets and required FRI information were projected to the same geographical projection and raster resolution of 30-m.</w:t>
      </w:r>
    </w:p>
    <w:p w14:paraId="041C3E11" w14:textId="77777777" w:rsidR="00556D21" w:rsidRPr="008171E8" w:rsidRDefault="00556D21" w:rsidP="00556D21">
      <w:pPr>
        <w:spacing w:line="240" w:lineRule="auto"/>
        <w:ind w:left="720"/>
        <w:rPr>
          <w:sz w:val="20"/>
          <w:szCs w:val="20"/>
        </w:rPr>
      </w:pPr>
    </w:p>
    <w:p w14:paraId="4A85D53C" w14:textId="77777777" w:rsidR="00556D21" w:rsidRPr="008171E8" w:rsidRDefault="00556D21" w:rsidP="00556D21">
      <w:pPr>
        <w:spacing w:line="240" w:lineRule="auto"/>
        <w:ind w:left="720"/>
        <w:rPr>
          <w:sz w:val="20"/>
          <w:szCs w:val="20"/>
        </w:rPr>
      </w:pPr>
      <w:r w:rsidRPr="008171E8">
        <w:rPr>
          <w:sz w:val="20"/>
          <w:szCs w:val="20"/>
        </w:rPr>
        <w:t xml:space="preserve">For the Global Forest Canopy Loss and Canada Fire Database, the most recent date was used for cells with &gt;1 disturbance date. </w:t>
      </w:r>
    </w:p>
    <w:p w14:paraId="0B524E72" w14:textId="77777777" w:rsidR="00556D21" w:rsidRPr="008171E8" w:rsidRDefault="00556D21" w:rsidP="00556D21">
      <w:pPr>
        <w:spacing w:line="240" w:lineRule="auto"/>
        <w:ind w:left="720"/>
        <w:rPr>
          <w:sz w:val="20"/>
          <w:szCs w:val="20"/>
        </w:rPr>
      </w:pPr>
    </w:p>
    <w:p w14:paraId="6F981140" w14:textId="77777777" w:rsidR="00556D21" w:rsidRPr="008171E8" w:rsidRDefault="00556D21" w:rsidP="00556D21">
      <w:pPr>
        <w:spacing w:line="240" w:lineRule="auto"/>
        <w:ind w:left="720"/>
        <w:rPr>
          <w:sz w:val="20"/>
          <w:szCs w:val="20"/>
        </w:rPr>
      </w:pPr>
      <w:r w:rsidRPr="008171E8">
        <w:rPr>
          <w:sz w:val="20"/>
          <w:szCs w:val="20"/>
        </w:rPr>
        <w:t xml:space="preserve">A raster dataset of "year of fire depletion" was constructed by overlaying information from the National Fire dataset, the Canada Fire Database, and the FRI (stands with a disturbance type of "FIRE"). For cells with &gt;1 fire date, the most recent date was used. </w:t>
      </w:r>
    </w:p>
    <w:p w14:paraId="37DABA0A" w14:textId="77777777" w:rsidR="00556D21" w:rsidRPr="008171E8" w:rsidRDefault="00556D21" w:rsidP="00556D21">
      <w:pPr>
        <w:spacing w:line="240" w:lineRule="auto"/>
        <w:ind w:left="720"/>
        <w:rPr>
          <w:sz w:val="20"/>
          <w:szCs w:val="20"/>
        </w:rPr>
      </w:pPr>
    </w:p>
    <w:p w14:paraId="5D1FD9CA" w14:textId="77777777" w:rsidR="00556D21" w:rsidRPr="008171E8" w:rsidRDefault="00556D21" w:rsidP="00556D21">
      <w:pPr>
        <w:spacing w:line="240" w:lineRule="auto"/>
        <w:ind w:left="720"/>
        <w:rPr>
          <w:sz w:val="20"/>
          <w:szCs w:val="20"/>
        </w:rPr>
      </w:pPr>
      <w:r w:rsidRPr="008171E8">
        <w:rPr>
          <w:sz w:val="20"/>
          <w:szCs w:val="20"/>
        </w:rPr>
        <w:t xml:space="preserve">A raster dataset of "year of harvest depletion" was constructed by overlaying information from Annual Reports, the National Harvest dataset, the Canopy Loss dataset, and the FRI (stands with a disturbance type of "HARVEST"). The Canopy Loss dataset include canopy loss from both fires and harvesting, hence any burned cells in the "year of fire depletion" raster dataset (above) in Canopy Loss dataset were set to NA. In the overlay, depletions from the FRI and the Annual Reports were taken to be correct year if they overlapped depletions from the other datasets. </w:t>
      </w:r>
    </w:p>
    <w:p w14:paraId="29F2F127" w14:textId="77777777" w:rsidR="00556D21" w:rsidRPr="008171E8" w:rsidRDefault="00556D21" w:rsidP="00556D21">
      <w:pPr>
        <w:spacing w:line="240" w:lineRule="auto"/>
        <w:ind w:left="720"/>
        <w:rPr>
          <w:sz w:val="20"/>
          <w:szCs w:val="20"/>
        </w:rPr>
      </w:pPr>
    </w:p>
    <w:p w14:paraId="681A25AE" w14:textId="77777777" w:rsidR="00556D21" w:rsidRPr="008171E8" w:rsidRDefault="00556D21" w:rsidP="00556D21">
      <w:pPr>
        <w:spacing w:line="240" w:lineRule="auto"/>
        <w:ind w:left="720"/>
        <w:rPr>
          <w:sz w:val="20"/>
          <w:szCs w:val="20"/>
        </w:rPr>
      </w:pPr>
      <w:r w:rsidRPr="008171E8">
        <w:rPr>
          <w:sz w:val="20"/>
          <w:szCs w:val="20"/>
        </w:rPr>
        <w:t>A raster dataset of "year of uncertain depletion" was constructed from the FRI (stands with a disturbance type of "UNCERTAIN").</w:t>
      </w:r>
    </w:p>
    <w:p w14:paraId="4E246D1C" w14:textId="77777777" w:rsidR="00556D21" w:rsidRPr="008171E8" w:rsidRDefault="00556D21" w:rsidP="00556D21">
      <w:pPr>
        <w:spacing w:line="240" w:lineRule="auto"/>
        <w:ind w:left="720"/>
        <w:rPr>
          <w:sz w:val="20"/>
          <w:szCs w:val="20"/>
        </w:rPr>
      </w:pPr>
    </w:p>
    <w:p w14:paraId="667AB066" w14:textId="3D214D5F" w:rsidR="00556D21" w:rsidRPr="008171E8" w:rsidRDefault="00556D21" w:rsidP="00556D21">
      <w:pPr>
        <w:spacing w:line="240" w:lineRule="auto"/>
        <w:ind w:left="720"/>
        <w:rPr>
          <w:sz w:val="20"/>
          <w:szCs w:val="20"/>
        </w:rPr>
      </w:pPr>
      <w:r w:rsidRPr="008171E8">
        <w:rPr>
          <w:sz w:val="20"/>
          <w:szCs w:val="20"/>
        </w:rPr>
        <w:t xml:space="preserve">A raster dataset of "standardized forest unit" (SFU) was constructed based on tree species composition in the FRI (see </w:t>
      </w:r>
      <w:r w:rsidR="00031DDE">
        <w:rPr>
          <w:sz w:val="20"/>
          <w:szCs w:val="20"/>
        </w:rPr>
        <w:t>Online Resource</w:t>
      </w:r>
      <w:r w:rsidRPr="008171E8">
        <w:rPr>
          <w:sz w:val="20"/>
          <w:szCs w:val="20"/>
        </w:rPr>
        <w:t xml:space="preserve"> Appendix C). This dataset also served to identify non-forested cells (i.e., cells where SFU was NA).</w:t>
      </w:r>
    </w:p>
    <w:p w14:paraId="0BCE221C" w14:textId="77777777" w:rsidR="00556D21" w:rsidRPr="008171E8" w:rsidRDefault="00556D21" w:rsidP="00556D21">
      <w:pPr>
        <w:spacing w:line="240" w:lineRule="auto"/>
        <w:ind w:left="720"/>
        <w:rPr>
          <w:sz w:val="20"/>
          <w:szCs w:val="20"/>
        </w:rPr>
      </w:pPr>
    </w:p>
    <w:p w14:paraId="7DFF329B" w14:textId="77777777" w:rsidR="00556D21" w:rsidRPr="008171E8" w:rsidRDefault="00556D21" w:rsidP="00556D21">
      <w:pPr>
        <w:spacing w:line="240" w:lineRule="auto"/>
        <w:ind w:left="720"/>
        <w:rPr>
          <w:sz w:val="20"/>
          <w:szCs w:val="20"/>
        </w:rPr>
      </w:pPr>
      <w:r w:rsidRPr="008171E8">
        <w:rPr>
          <w:sz w:val="20"/>
          <w:szCs w:val="20"/>
        </w:rPr>
        <w:t xml:space="preserve">The above five raster datasets were overlayed to create a "year of forest depletion" dataset that was then used to quantify annual depletions. If cells had &gt;1 depletion date, the most recent depletion date (and corresponding type of depletion) was taken to be correct. </w:t>
      </w:r>
    </w:p>
    <w:p w14:paraId="42456B7B" w14:textId="77777777" w:rsidR="00556D21" w:rsidRPr="008171E8" w:rsidRDefault="00556D21" w:rsidP="00556D21">
      <w:pPr>
        <w:spacing w:line="240" w:lineRule="auto"/>
        <w:ind w:left="720"/>
        <w:rPr>
          <w:sz w:val="20"/>
          <w:szCs w:val="20"/>
        </w:rPr>
      </w:pPr>
    </w:p>
    <w:p w14:paraId="7C391B3B" w14:textId="3A4F4BEB" w:rsidR="00556D21" w:rsidRPr="008171E8" w:rsidRDefault="00556D21" w:rsidP="00556D21">
      <w:pPr>
        <w:spacing w:line="240" w:lineRule="auto"/>
        <w:rPr>
          <w:sz w:val="20"/>
          <w:szCs w:val="20"/>
        </w:rPr>
      </w:pPr>
      <w:r w:rsidRPr="008171E8">
        <w:rPr>
          <w:sz w:val="20"/>
          <w:szCs w:val="20"/>
        </w:rPr>
        <w:t xml:space="preserve">The "year of forest depletion" dataset (above) and overstory year of origin rasterized from the FRI were overlayed and the most recent year was used to define a raster "overstory year of origin" dataset. This combined dataset was then used to quantify, for a any year of interest between 2012 and 2021, the amount for forest &gt;100 years old and the "stage of forest maturity" used in boreal caribou </w:t>
      </w:r>
      <w:r w:rsidR="00C12155">
        <w:rPr>
          <w:sz w:val="20"/>
          <w:szCs w:val="20"/>
        </w:rPr>
        <w:t xml:space="preserve">and </w:t>
      </w:r>
      <w:r w:rsidR="00C12155" w:rsidRPr="008171E8">
        <w:rPr>
          <w:sz w:val="20"/>
          <w:szCs w:val="20"/>
        </w:rPr>
        <w:t xml:space="preserve">American marten </w:t>
      </w:r>
      <w:r w:rsidRPr="008171E8">
        <w:rPr>
          <w:sz w:val="20"/>
          <w:szCs w:val="20"/>
        </w:rPr>
        <w:t xml:space="preserve">habitat models. For example, for a year of interest of </w:t>
      </w:r>
      <w:r w:rsidRPr="008171E8">
        <w:rPr>
          <w:i/>
          <w:iCs/>
          <w:sz w:val="20"/>
          <w:szCs w:val="20"/>
        </w:rPr>
        <w:t>x</w:t>
      </w:r>
      <w:r w:rsidRPr="008171E8">
        <w:rPr>
          <w:sz w:val="20"/>
          <w:szCs w:val="20"/>
        </w:rPr>
        <w:t xml:space="preserve">, if the overstory year of origin in the combined dataset was more recent than </w:t>
      </w:r>
      <w:r w:rsidRPr="008171E8">
        <w:rPr>
          <w:i/>
          <w:iCs/>
          <w:sz w:val="20"/>
          <w:szCs w:val="20"/>
        </w:rPr>
        <w:t>x</w:t>
      </w:r>
      <w:r w:rsidRPr="008171E8">
        <w:rPr>
          <w:sz w:val="20"/>
          <w:szCs w:val="20"/>
        </w:rPr>
        <w:t>, then the original year of origin from the FRI was used.</w:t>
      </w:r>
      <w:r w:rsidRPr="008171E8">
        <w:rPr>
          <w:sz w:val="20"/>
          <w:szCs w:val="20"/>
        </w:rPr>
        <w:br w:type="page"/>
      </w:r>
    </w:p>
    <w:p w14:paraId="025C381A" w14:textId="49A1521A" w:rsidR="00085DE2" w:rsidRPr="008171E8" w:rsidRDefault="00085DE2" w:rsidP="00085DE2">
      <w:pPr>
        <w:spacing w:line="240" w:lineRule="auto"/>
        <w:rPr>
          <w:sz w:val="20"/>
          <w:szCs w:val="20"/>
        </w:rPr>
      </w:pPr>
      <w:r>
        <w:rPr>
          <w:b/>
          <w:bCs/>
          <w:sz w:val="20"/>
          <w:szCs w:val="20"/>
        </w:rPr>
        <w:lastRenderedPageBreak/>
        <w:t xml:space="preserve">Online Resource </w:t>
      </w:r>
      <w:r w:rsidRPr="008171E8">
        <w:rPr>
          <w:b/>
          <w:bCs/>
          <w:sz w:val="20"/>
          <w:szCs w:val="20"/>
        </w:rPr>
        <w:t xml:space="preserve">Appendix </w:t>
      </w:r>
      <w:r w:rsidR="007112A5">
        <w:rPr>
          <w:b/>
          <w:bCs/>
          <w:sz w:val="20"/>
          <w:szCs w:val="20"/>
        </w:rPr>
        <w:t>C</w:t>
      </w:r>
      <w:r w:rsidRPr="008171E8">
        <w:rPr>
          <w:b/>
          <w:bCs/>
          <w:sz w:val="20"/>
          <w:szCs w:val="20"/>
        </w:rPr>
        <w:t xml:space="preserve">. </w:t>
      </w:r>
      <w:r w:rsidRPr="008171E8">
        <w:rPr>
          <w:sz w:val="20"/>
          <w:szCs w:val="20"/>
        </w:rPr>
        <w:t>Boreal Northeast winter "used" and "preferred" boreal caribou habitat from Elkie et al (2018).</w:t>
      </w:r>
    </w:p>
    <w:p w14:paraId="26E0F0EC" w14:textId="77777777" w:rsidR="00085DE2" w:rsidRPr="008171E8" w:rsidRDefault="00085DE2" w:rsidP="00085DE2">
      <w:pPr>
        <w:spacing w:line="240" w:lineRule="auto"/>
        <w:rPr>
          <w:sz w:val="20"/>
          <w:szCs w:val="20"/>
        </w:rPr>
      </w:pPr>
    </w:p>
    <w:p w14:paraId="1E875F69" w14:textId="77777777" w:rsidR="00085DE2" w:rsidRPr="008171E8" w:rsidRDefault="00085DE2" w:rsidP="00085DE2">
      <w:pPr>
        <w:spacing w:line="240" w:lineRule="auto"/>
        <w:rPr>
          <w:sz w:val="20"/>
          <w:szCs w:val="20"/>
        </w:rPr>
      </w:pPr>
      <w:r w:rsidRPr="008171E8">
        <w:rPr>
          <w:sz w:val="20"/>
          <w:szCs w:val="20"/>
        </w:rPr>
        <w:t>Used:</w:t>
      </w:r>
    </w:p>
    <w:p w14:paraId="4A64092C" w14:textId="77777777" w:rsidR="00085DE2" w:rsidRPr="008171E8" w:rsidRDefault="00085DE2" w:rsidP="00085DE2">
      <w:pPr>
        <w:spacing w:line="240" w:lineRule="auto"/>
        <w:rPr>
          <w:sz w:val="20"/>
          <w:szCs w:val="20"/>
        </w:rPr>
      </w:pPr>
    </w:p>
    <w:p w14:paraId="7AC0C881" w14:textId="77777777" w:rsidR="00085DE2" w:rsidRPr="008171E8" w:rsidRDefault="00085DE2" w:rsidP="00085DE2">
      <w:pPr>
        <w:spacing w:line="240" w:lineRule="auto"/>
        <w:ind w:left="720"/>
        <w:rPr>
          <w:sz w:val="20"/>
          <w:szCs w:val="20"/>
        </w:rPr>
      </w:pPr>
      <w:r w:rsidRPr="008171E8">
        <w:rPr>
          <w:sz w:val="20"/>
          <w:szCs w:val="20"/>
        </w:rPr>
        <w:t xml:space="preserve">  Standardized Forest Unit is LC1, overstorey age is &gt;=51 years</w:t>
      </w:r>
    </w:p>
    <w:p w14:paraId="50D8EFCD" w14:textId="77777777" w:rsidR="00085DE2" w:rsidRPr="008171E8" w:rsidRDefault="00085DE2" w:rsidP="00085DE2">
      <w:pPr>
        <w:spacing w:line="240" w:lineRule="auto"/>
        <w:ind w:left="720"/>
        <w:rPr>
          <w:sz w:val="20"/>
          <w:szCs w:val="20"/>
        </w:rPr>
      </w:pPr>
      <w:r w:rsidRPr="008171E8">
        <w:rPr>
          <w:sz w:val="20"/>
          <w:szCs w:val="20"/>
        </w:rPr>
        <w:tab/>
        <w:t>OR</w:t>
      </w:r>
    </w:p>
    <w:p w14:paraId="2D747DE4" w14:textId="77777777" w:rsidR="00085DE2" w:rsidRPr="008171E8" w:rsidRDefault="00085DE2" w:rsidP="00085DE2">
      <w:pPr>
        <w:spacing w:line="240" w:lineRule="auto"/>
        <w:ind w:left="720"/>
        <w:rPr>
          <w:sz w:val="20"/>
          <w:szCs w:val="20"/>
        </w:rPr>
      </w:pPr>
      <w:r w:rsidRPr="008171E8">
        <w:rPr>
          <w:sz w:val="20"/>
          <w:szCs w:val="20"/>
        </w:rPr>
        <w:t xml:space="preserve">  Standardized Forest Unit is PJ1, overstorey age is &gt;=41 years</w:t>
      </w:r>
    </w:p>
    <w:p w14:paraId="690E5550" w14:textId="77777777" w:rsidR="00085DE2" w:rsidRPr="008171E8" w:rsidRDefault="00085DE2" w:rsidP="00085DE2">
      <w:pPr>
        <w:spacing w:line="240" w:lineRule="auto"/>
        <w:ind w:left="720"/>
        <w:rPr>
          <w:sz w:val="20"/>
          <w:szCs w:val="20"/>
        </w:rPr>
      </w:pPr>
      <w:r w:rsidRPr="008171E8">
        <w:rPr>
          <w:sz w:val="20"/>
          <w:szCs w:val="20"/>
        </w:rPr>
        <w:tab/>
        <w:t>OR</w:t>
      </w:r>
    </w:p>
    <w:p w14:paraId="65EBD4D2" w14:textId="77777777" w:rsidR="00085DE2" w:rsidRPr="008171E8" w:rsidRDefault="00085DE2" w:rsidP="00085DE2">
      <w:pPr>
        <w:spacing w:line="240" w:lineRule="auto"/>
        <w:ind w:left="720"/>
        <w:rPr>
          <w:sz w:val="20"/>
          <w:szCs w:val="20"/>
        </w:rPr>
      </w:pPr>
      <w:r w:rsidRPr="008171E8">
        <w:rPr>
          <w:sz w:val="20"/>
          <w:szCs w:val="20"/>
        </w:rPr>
        <w:t xml:space="preserve">  Standardized Forest Unit is PJ2, overstorey age is &gt;=41 years</w:t>
      </w:r>
    </w:p>
    <w:p w14:paraId="235078AC" w14:textId="77777777" w:rsidR="00085DE2" w:rsidRPr="008171E8" w:rsidRDefault="00085DE2" w:rsidP="00085DE2">
      <w:pPr>
        <w:spacing w:line="240" w:lineRule="auto"/>
        <w:ind w:left="720"/>
        <w:rPr>
          <w:sz w:val="20"/>
          <w:szCs w:val="20"/>
        </w:rPr>
      </w:pPr>
      <w:r w:rsidRPr="008171E8">
        <w:rPr>
          <w:sz w:val="20"/>
          <w:szCs w:val="20"/>
        </w:rPr>
        <w:tab/>
        <w:t>OR</w:t>
      </w:r>
    </w:p>
    <w:p w14:paraId="6132260A" w14:textId="77777777" w:rsidR="00085DE2" w:rsidRPr="008171E8" w:rsidRDefault="00085DE2" w:rsidP="00085DE2">
      <w:pPr>
        <w:spacing w:line="240" w:lineRule="auto"/>
        <w:ind w:left="720"/>
        <w:rPr>
          <w:sz w:val="20"/>
          <w:szCs w:val="20"/>
        </w:rPr>
      </w:pPr>
      <w:r w:rsidRPr="008171E8">
        <w:rPr>
          <w:sz w:val="20"/>
          <w:szCs w:val="20"/>
        </w:rPr>
        <w:t xml:space="preserve">  Standardized Forest Unit is SP1, overstorey age is &gt;=61 years</w:t>
      </w:r>
    </w:p>
    <w:p w14:paraId="5BEA3961" w14:textId="77777777" w:rsidR="00085DE2" w:rsidRPr="008171E8" w:rsidRDefault="00085DE2" w:rsidP="00085DE2">
      <w:pPr>
        <w:spacing w:line="240" w:lineRule="auto"/>
        <w:ind w:left="720"/>
        <w:rPr>
          <w:sz w:val="20"/>
          <w:szCs w:val="20"/>
        </w:rPr>
      </w:pPr>
      <w:r w:rsidRPr="008171E8">
        <w:rPr>
          <w:sz w:val="20"/>
          <w:szCs w:val="20"/>
        </w:rPr>
        <w:tab/>
        <w:t>OR</w:t>
      </w:r>
    </w:p>
    <w:p w14:paraId="43A81FB8" w14:textId="77777777" w:rsidR="00085DE2" w:rsidRPr="008171E8" w:rsidRDefault="00085DE2" w:rsidP="00085DE2">
      <w:pPr>
        <w:spacing w:line="240" w:lineRule="auto"/>
        <w:ind w:left="720"/>
        <w:rPr>
          <w:sz w:val="20"/>
          <w:szCs w:val="20"/>
        </w:rPr>
      </w:pPr>
      <w:r w:rsidRPr="008171E8">
        <w:rPr>
          <w:sz w:val="20"/>
          <w:szCs w:val="20"/>
        </w:rPr>
        <w:t xml:space="preserve">  Standardized Forest Unit is SB1, overstorey age is &gt;=41 years</w:t>
      </w:r>
    </w:p>
    <w:p w14:paraId="23D5BBC0" w14:textId="77777777" w:rsidR="00085DE2" w:rsidRPr="008171E8" w:rsidRDefault="00085DE2" w:rsidP="00085DE2">
      <w:pPr>
        <w:spacing w:line="240" w:lineRule="auto"/>
        <w:ind w:left="720"/>
        <w:rPr>
          <w:sz w:val="20"/>
          <w:szCs w:val="20"/>
        </w:rPr>
      </w:pPr>
      <w:r w:rsidRPr="008171E8">
        <w:rPr>
          <w:sz w:val="20"/>
          <w:szCs w:val="20"/>
        </w:rPr>
        <w:tab/>
        <w:t>OR</w:t>
      </w:r>
    </w:p>
    <w:p w14:paraId="5990696C" w14:textId="77777777" w:rsidR="00085DE2" w:rsidRPr="008171E8" w:rsidRDefault="00085DE2" w:rsidP="00085DE2">
      <w:pPr>
        <w:spacing w:line="240" w:lineRule="auto"/>
        <w:ind w:left="720"/>
        <w:rPr>
          <w:sz w:val="20"/>
          <w:szCs w:val="20"/>
        </w:rPr>
      </w:pPr>
      <w:r w:rsidRPr="008171E8">
        <w:rPr>
          <w:sz w:val="20"/>
          <w:szCs w:val="20"/>
        </w:rPr>
        <w:t xml:space="preserve">  Standardized Forest Unit is SBOG, overstorey age is &gt;=41 years</w:t>
      </w:r>
    </w:p>
    <w:p w14:paraId="142948AD" w14:textId="77777777" w:rsidR="00085DE2" w:rsidRPr="008171E8" w:rsidRDefault="00085DE2" w:rsidP="00085DE2">
      <w:pPr>
        <w:spacing w:line="240" w:lineRule="auto"/>
        <w:rPr>
          <w:sz w:val="20"/>
          <w:szCs w:val="20"/>
        </w:rPr>
      </w:pPr>
    </w:p>
    <w:p w14:paraId="0ED5D2AB" w14:textId="77777777" w:rsidR="00085DE2" w:rsidRPr="008171E8" w:rsidRDefault="00085DE2" w:rsidP="00085DE2">
      <w:pPr>
        <w:spacing w:line="240" w:lineRule="auto"/>
        <w:rPr>
          <w:sz w:val="20"/>
          <w:szCs w:val="20"/>
        </w:rPr>
      </w:pPr>
      <w:r w:rsidRPr="008171E8">
        <w:rPr>
          <w:sz w:val="20"/>
          <w:szCs w:val="20"/>
        </w:rPr>
        <w:t xml:space="preserve">Preferred: </w:t>
      </w:r>
    </w:p>
    <w:p w14:paraId="3BFF97FA" w14:textId="77777777" w:rsidR="00085DE2" w:rsidRPr="008171E8" w:rsidRDefault="00085DE2" w:rsidP="00085DE2">
      <w:pPr>
        <w:spacing w:line="240" w:lineRule="auto"/>
        <w:rPr>
          <w:sz w:val="20"/>
          <w:szCs w:val="20"/>
        </w:rPr>
      </w:pPr>
    </w:p>
    <w:p w14:paraId="577631F4" w14:textId="77777777" w:rsidR="00085DE2" w:rsidRPr="008171E8" w:rsidRDefault="00085DE2" w:rsidP="00085DE2">
      <w:pPr>
        <w:spacing w:line="240" w:lineRule="auto"/>
        <w:ind w:left="720"/>
        <w:rPr>
          <w:sz w:val="20"/>
          <w:szCs w:val="20"/>
        </w:rPr>
      </w:pPr>
      <w:r w:rsidRPr="008171E8">
        <w:rPr>
          <w:sz w:val="20"/>
          <w:szCs w:val="20"/>
        </w:rPr>
        <w:t xml:space="preserve"> Standardized Forest Unit is PJ1, overstorey age is &gt;=61 years</w:t>
      </w:r>
    </w:p>
    <w:p w14:paraId="6C673933" w14:textId="77777777" w:rsidR="00085DE2" w:rsidRPr="008171E8" w:rsidRDefault="00085DE2" w:rsidP="00085DE2">
      <w:pPr>
        <w:spacing w:line="240" w:lineRule="auto"/>
        <w:ind w:left="720"/>
        <w:rPr>
          <w:sz w:val="20"/>
          <w:szCs w:val="20"/>
        </w:rPr>
      </w:pPr>
      <w:r w:rsidRPr="008171E8">
        <w:rPr>
          <w:sz w:val="20"/>
          <w:szCs w:val="20"/>
        </w:rPr>
        <w:tab/>
        <w:t>OR</w:t>
      </w:r>
    </w:p>
    <w:p w14:paraId="4F0A5861" w14:textId="77777777" w:rsidR="00085DE2" w:rsidRPr="008171E8" w:rsidRDefault="00085DE2" w:rsidP="00085DE2">
      <w:pPr>
        <w:spacing w:line="240" w:lineRule="auto"/>
        <w:ind w:left="720"/>
        <w:rPr>
          <w:sz w:val="20"/>
          <w:szCs w:val="20"/>
        </w:rPr>
      </w:pPr>
      <w:r w:rsidRPr="008171E8">
        <w:rPr>
          <w:sz w:val="20"/>
          <w:szCs w:val="20"/>
        </w:rPr>
        <w:t xml:space="preserve"> Standardized Forest Unit is PJ2, overstorey age is &gt;=61 years</w:t>
      </w:r>
    </w:p>
    <w:p w14:paraId="5AED6F02" w14:textId="77777777" w:rsidR="00085DE2" w:rsidRPr="008171E8" w:rsidRDefault="00085DE2" w:rsidP="00085DE2">
      <w:pPr>
        <w:spacing w:line="240" w:lineRule="auto"/>
        <w:ind w:left="720"/>
        <w:rPr>
          <w:sz w:val="20"/>
          <w:szCs w:val="20"/>
        </w:rPr>
      </w:pPr>
      <w:r w:rsidRPr="008171E8">
        <w:rPr>
          <w:sz w:val="20"/>
          <w:szCs w:val="20"/>
        </w:rPr>
        <w:tab/>
        <w:t>OR</w:t>
      </w:r>
    </w:p>
    <w:p w14:paraId="61C87D89" w14:textId="77777777" w:rsidR="00085DE2" w:rsidRPr="008171E8" w:rsidRDefault="00085DE2" w:rsidP="00085DE2">
      <w:pPr>
        <w:spacing w:line="240" w:lineRule="auto"/>
        <w:ind w:left="720"/>
        <w:rPr>
          <w:sz w:val="20"/>
          <w:szCs w:val="20"/>
        </w:rPr>
      </w:pPr>
      <w:r w:rsidRPr="008171E8">
        <w:rPr>
          <w:sz w:val="20"/>
          <w:szCs w:val="20"/>
        </w:rPr>
        <w:t xml:space="preserve"> Standardized Forest Unit is SB1, overstorey age is &gt;=101 years</w:t>
      </w:r>
    </w:p>
    <w:p w14:paraId="6384DA7E" w14:textId="77777777" w:rsidR="00085DE2" w:rsidRPr="008171E8" w:rsidRDefault="00085DE2" w:rsidP="00085DE2">
      <w:pPr>
        <w:spacing w:line="240" w:lineRule="auto"/>
        <w:ind w:left="720"/>
        <w:rPr>
          <w:sz w:val="20"/>
          <w:szCs w:val="20"/>
        </w:rPr>
      </w:pPr>
      <w:r w:rsidRPr="008171E8">
        <w:rPr>
          <w:sz w:val="20"/>
          <w:szCs w:val="20"/>
        </w:rPr>
        <w:tab/>
        <w:t>OR</w:t>
      </w:r>
    </w:p>
    <w:p w14:paraId="7ABEF8EC" w14:textId="77777777" w:rsidR="00085DE2" w:rsidRPr="008171E8" w:rsidRDefault="00085DE2" w:rsidP="00085DE2">
      <w:pPr>
        <w:spacing w:line="240" w:lineRule="auto"/>
        <w:ind w:left="720"/>
        <w:rPr>
          <w:sz w:val="20"/>
          <w:szCs w:val="20"/>
        </w:rPr>
      </w:pPr>
      <w:r w:rsidRPr="008171E8">
        <w:rPr>
          <w:sz w:val="20"/>
          <w:szCs w:val="20"/>
        </w:rPr>
        <w:t xml:space="preserve"> Standardized Forest Unit is SBOG, overstorey age is &gt;=101 years</w:t>
      </w:r>
    </w:p>
    <w:p w14:paraId="2D1F0992" w14:textId="77777777" w:rsidR="00085DE2" w:rsidRDefault="00085DE2">
      <w:pPr>
        <w:spacing w:after="160" w:line="278" w:lineRule="auto"/>
        <w:rPr>
          <w:b/>
          <w:bCs/>
          <w:sz w:val="20"/>
          <w:szCs w:val="20"/>
        </w:rPr>
      </w:pPr>
      <w:r>
        <w:rPr>
          <w:b/>
          <w:bCs/>
          <w:sz w:val="20"/>
          <w:szCs w:val="20"/>
        </w:rPr>
        <w:br w:type="page"/>
      </w:r>
    </w:p>
    <w:p w14:paraId="48269CA3" w14:textId="053B1B42" w:rsidR="00556D21" w:rsidRPr="008171E8" w:rsidRDefault="00DA62CD" w:rsidP="00556D21">
      <w:pPr>
        <w:spacing w:line="240" w:lineRule="auto"/>
        <w:rPr>
          <w:sz w:val="20"/>
          <w:szCs w:val="20"/>
        </w:rPr>
      </w:pPr>
      <w:r>
        <w:rPr>
          <w:b/>
          <w:bCs/>
          <w:sz w:val="20"/>
          <w:szCs w:val="20"/>
        </w:rPr>
        <w:lastRenderedPageBreak/>
        <w:t>Online Resource</w:t>
      </w:r>
      <w:r w:rsidRPr="008171E8">
        <w:rPr>
          <w:b/>
          <w:bCs/>
          <w:sz w:val="20"/>
          <w:szCs w:val="20"/>
        </w:rPr>
        <w:t xml:space="preserve"> </w:t>
      </w:r>
      <w:r w:rsidR="00556D21" w:rsidRPr="008171E8">
        <w:rPr>
          <w:b/>
          <w:bCs/>
          <w:sz w:val="20"/>
          <w:szCs w:val="20"/>
        </w:rPr>
        <w:t xml:space="preserve">Appendix </w:t>
      </w:r>
      <w:r w:rsidR="007112A5">
        <w:rPr>
          <w:b/>
          <w:bCs/>
          <w:sz w:val="20"/>
          <w:szCs w:val="20"/>
        </w:rPr>
        <w:t>D</w:t>
      </w:r>
      <w:r w:rsidR="00556D21" w:rsidRPr="008171E8">
        <w:rPr>
          <w:b/>
          <w:bCs/>
          <w:sz w:val="20"/>
          <w:szCs w:val="20"/>
        </w:rPr>
        <w:t>.</w:t>
      </w:r>
      <w:r w:rsidR="00556D21" w:rsidRPr="008171E8">
        <w:rPr>
          <w:sz w:val="20"/>
          <w:szCs w:val="20"/>
        </w:rPr>
        <w:t xml:space="preserve">  R script to define "Standardized Forest Units" (SFUs) for Forest Resource Inventory polygons based on percent abundances of overstory tree species (based on Holloway et al. 2004). For forested polygons, absent species had an abundance of zero. For non-forested polygons, abundances of all species were NA.</w:t>
      </w:r>
    </w:p>
    <w:p w14:paraId="0C53F29C" w14:textId="77777777" w:rsidR="00556D21" w:rsidRPr="008171E8" w:rsidRDefault="00556D21" w:rsidP="00556D21">
      <w:pPr>
        <w:spacing w:line="240" w:lineRule="auto"/>
        <w:rPr>
          <w:sz w:val="20"/>
          <w:szCs w:val="20"/>
        </w:rPr>
      </w:pPr>
    </w:p>
    <w:p w14:paraId="0B8EF28A" w14:textId="77777777" w:rsidR="00556D21" w:rsidRPr="008171E8" w:rsidRDefault="00556D21" w:rsidP="00556D21">
      <w:pPr>
        <w:spacing w:line="240" w:lineRule="auto"/>
        <w:rPr>
          <w:sz w:val="20"/>
          <w:szCs w:val="20"/>
        </w:rPr>
      </w:pPr>
      <w:r w:rsidRPr="008171E8">
        <w:rPr>
          <w:sz w:val="20"/>
          <w:szCs w:val="20"/>
        </w:rPr>
        <w:t>fri$sfu=NA</w:t>
      </w:r>
    </w:p>
    <w:p w14:paraId="05FB3D87" w14:textId="77777777" w:rsidR="00556D21" w:rsidRPr="008171E8" w:rsidRDefault="00556D21" w:rsidP="00556D21">
      <w:pPr>
        <w:spacing w:line="240" w:lineRule="auto"/>
        <w:rPr>
          <w:sz w:val="20"/>
          <w:szCs w:val="20"/>
        </w:rPr>
      </w:pPr>
      <w:r w:rsidRPr="008171E8">
        <w:rPr>
          <w:sz w:val="20"/>
          <w:szCs w:val="20"/>
        </w:rPr>
        <w:t xml:space="preserve"> for (i in 1:nrow(fri)) { </w:t>
      </w:r>
    </w:p>
    <w:p w14:paraId="127409A9" w14:textId="77777777" w:rsidR="00556D21" w:rsidRPr="008171E8" w:rsidRDefault="00556D21" w:rsidP="00556D21">
      <w:pPr>
        <w:spacing w:line="240" w:lineRule="auto"/>
        <w:rPr>
          <w:sz w:val="20"/>
          <w:szCs w:val="20"/>
        </w:rPr>
      </w:pPr>
      <w:r w:rsidRPr="008171E8">
        <w:rPr>
          <w:sz w:val="20"/>
          <w:szCs w:val="20"/>
        </w:rPr>
        <w:t xml:space="preserve">  if (!is.na(fri$Ab[i])) {</w:t>
      </w:r>
    </w:p>
    <w:p w14:paraId="08A352EB" w14:textId="77777777" w:rsidR="00556D21" w:rsidRPr="008171E8" w:rsidRDefault="00556D21" w:rsidP="00556D21">
      <w:pPr>
        <w:spacing w:line="240" w:lineRule="auto"/>
        <w:rPr>
          <w:sz w:val="20"/>
          <w:szCs w:val="20"/>
        </w:rPr>
      </w:pPr>
      <w:r w:rsidRPr="008171E8">
        <w:rPr>
          <w:sz w:val="20"/>
          <w:szCs w:val="20"/>
        </w:rPr>
        <w:t xml:space="preserve">    flag=0</w:t>
      </w:r>
    </w:p>
    <w:p w14:paraId="7CB0AF86" w14:textId="77777777" w:rsidR="00556D21" w:rsidRPr="008171E8" w:rsidRDefault="00556D21" w:rsidP="00556D21">
      <w:pPr>
        <w:spacing w:line="240" w:lineRule="auto"/>
        <w:rPr>
          <w:sz w:val="20"/>
          <w:szCs w:val="20"/>
          <w:lang w:val="it-IT"/>
        </w:rPr>
      </w:pPr>
      <w:r w:rsidRPr="008171E8">
        <w:rPr>
          <w:sz w:val="20"/>
          <w:szCs w:val="20"/>
        </w:rPr>
        <w:t xml:space="preserve">    </w:t>
      </w:r>
      <w:r w:rsidRPr="008171E8">
        <w:rPr>
          <w:sz w:val="20"/>
          <w:szCs w:val="20"/>
          <w:lang w:val="it-IT"/>
        </w:rPr>
        <w:t>if ((fri$Pr[i] &gt;= 70) &amp; (flag == 0)) {fri$sfu[i] = "PR1"; flag=1}</w:t>
      </w:r>
    </w:p>
    <w:p w14:paraId="214AA3B0" w14:textId="77777777" w:rsidR="00556D21" w:rsidRPr="008171E8" w:rsidRDefault="00556D21" w:rsidP="00556D21">
      <w:pPr>
        <w:spacing w:line="240" w:lineRule="auto"/>
        <w:rPr>
          <w:sz w:val="20"/>
          <w:szCs w:val="20"/>
          <w:lang w:val="it-IT"/>
        </w:rPr>
      </w:pPr>
      <w:r w:rsidRPr="008171E8">
        <w:rPr>
          <w:sz w:val="20"/>
          <w:szCs w:val="20"/>
          <w:lang w:val="it-IT"/>
        </w:rPr>
        <w:t xml:space="preserve">    if ((fri$Pw[i]+fri$Pr[i]+fri$Sw[i]+fri$He[i]&gt;=40) &amp; (fri$Pw[i]&gt;=30) &amp; (flag == 0)) {fri$sfu[i] = "PW1"; flag=1}</w:t>
      </w:r>
    </w:p>
    <w:p w14:paraId="47766217" w14:textId="77777777" w:rsidR="00556D21" w:rsidRPr="008171E8" w:rsidRDefault="00556D21" w:rsidP="00556D21">
      <w:pPr>
        <w:spacing w:line="240" w:lineRule="auto"/>
        <w:rPr>
          <w:sz w:val="20"/>
          <w:szCs w:val="20"/>
          <w:lang w:val="it-IT"/>
        </w:rPr>
      </w:pPr>
      <w:r w:rsidRPr="008171E8">
        <w:rPr>
          <w:sz w:val="20"/>
          <w:szCs w:val="20"/>
          <w:lang w:val="it-IT"/>
        </w:rPr>
        <w:t xml:space="preserve">    if ((fri$Pw[i]+fri$Pr[i]&gt;=40) &amp; (flag == 0)) {fri$sfu[i] = "PRW"; flag=1}</w:t>
      </w:r>
    </w:p>
    <w:p w14:paraId="239DED51" w14:textId="77777777" w:rsidR="00556D21" w:rsidRPr="008171E8" w:rsidRDefault="00556D21" w:rsidP="00556D21">
      <w:pPr>
        <w:spacing w:line="240" w:lineRule="auto"/>
        <w:rPr>
          <w:sz w:val="20"/>
          <w:szCs w:val="20"/>
          <w:lang w:val="it-IT"/>
        </w:rPr>
      </w:pPr>
      <w:r w:rsidRPr="008171E8">
        <w:rPr>
          <w:sz w:val="20"/>
          <w:szCs w:val="20"/>
          <w:lang w:val="it-IT"/>
        </w:rPr>
        <w:t xml:space="preserve">    if ((fri$Lh[i]&gt;=30) &amp; (flag == 0)) {fri$sfu[i] = "LH1"; flag=1}</w:t>
      </w:r>
    </w:p>
    <w:p w14:paraId="7CA5F18C" w14:textId="77777777" w:rsidR="00556D21" w:rsidRPr="008171E8" w:rsidRDefault="00556D21" w:rsidP="00556D21">
      <w:pPr>
        <w:spacing w:line="240" w:lineRule="auto"/>
        <w:rPr>
          <w:sz w:val="20"/>
          <w:szCs w:val="20"/>
          <w:lang w:val="it-IT"/>
        </w:rPr>
      </w:pPr>
      <w:r w:rsidRPr="008171E8">
        <w:rPr>
          <w:sz w:val="20"/>
          <w:szCs w:val="20"/>
          <w:lang w:val="it-IT"/>
        </w:rPr>
        <w:t xml:space="preserve">    if ((fri$Lh[i]+fri$Mh[i]+fri$Uh[i]&gt;=30) &amp; (flag == 0)) {fri$sfu[i] = "TH1"; flag=1}</w:t>
      </w:r>
    </w:p>
    <w:p w14:paraId="05307FC0" w14:textId="77777777" w:rsidR="00556D21" w:rsidRPr="008171E8" w:rsidRDefault="00556D21" w:rsidP="00556D21">
      <w:pPr>
        <w:spacing w:line="240" w:lineRule="auto"/>
        <w:rPr>
          <w:sz w:val="20"/>
          <w:szCs w:val="20"/>
          <w:lang w:val="it-IT"/>
        </w:rPr>
      </w:pPr>
      <w:r w:rsidRPr="008171E8">
        <w:rPr>
          <w:sz w:val="20"/>
          <w:szCs w:val="20"/>
          <w:lang w:val="it-IT"/>
        </w:rPr>
        <w:t xml:space="preserve">    if ((fri$Sb[i]+fri$La[i]&gt;=70) &amp; (fri$Pw[i]==0) &amp; (fri$OSC[i]==4) &amp; (flag == 0)) {fri$sfu[i] = "SBOG"; flag=1}</w:t>
      </w:r>
    </w:p>
    <w:p w14:paraId="30A18DD7" w14:textId="77777777" w:rsidR="00556D21" w:rsidRPr="008171E8" w:rsidRDefault="00556D21" w:rsidP="00556D21">
      <w:pPr>
        <w:spacing w:line="240" w:lineRule="auto"/>
        <w:rPr>
          <w:sz w:val="20"/>
          <w:szCs w:val="20"/>
          <w:lang w:val="it-IT"/>
        </w:rPr>
      </w:pPr>
      <w:r w:rsidRPr="008171E8">
        <w:rPr>
          <w:sz w:val="20"/>
          <w:szCs w:val="20"/>
          <w:lang w:val="it-IT"/>
        </w:rPr>
        <w:t xml:space="preserve">    if ((fri$Sb[i]&gt;=80) &amp; (fri$Uh[i]+fri$Mh[i]+fri$Pr[i]==0) &amp; (fri$Pw[i]+fri$Pj[i]&lt;=10) &amp; (flag == 0)) {fri$sfu[i] = "SB1"; flag=1}</w:t>
      </w:r>
    </w:p>
    <w:p w14:paraId="40CB4793" w14:textId="77777777" w:rsidR="00556D21" w:rsidRPr="008171E8" w:rsidRDefault="00556D21" w:rsidP="00556D21">
      <w:pPr>
        <w:spacing w:line="240" w:lineRule="auto"/>
        <w:rPr>
          <w:sz w:val="20"/>
          <w:szCs w:val="20"/>
          <w:lang w:val="it-IT"/>
        </w:rPr>
      </w:pPr>
      <w:r w:rsidRPr="008171E8">
        <w:rPr>
          <w:sz w:val="20"/>
          <w:szCs w:val="20"/>
          <w:lang w:val="it-IT"/>
        </w:rPr>
        <w:t xml:space="preserve">    if ((fri$Pj[i]&gt;=70) &amp; (fri$PO[i]+fri$Bw[i]+fri$Lh[i]+fri$Uh[i]+fri$Mh[i]&lt;=20) &amp; (flag == 0)) {fri$sfu[i] = "PJ1"; flag=1}</w:t>
      </w:r>
    </w:p>
    <w:p w14:paraId="51859D68" w14:textId="77777777" w:rsidR="00556D21" w:rsidRPr="008171E8" w:rsidRDefault="00556D21" w:rsidP="00556D21">
      <w:pPr>
        <w:spacing w:line="240" w:lineRule="auto"/>
        <w:rPr>
          <w:sz w:val="20"/>
          <w:szCs w:val="20"/>
          <w:lang w:val="it-IT"/>
        </w:rPr>
      </w:pPr>
      <w:r w:rsidRPr="008171E8">
        <w:rPr>
          <w:sz w:val="20"/>
          <w:szCs w:val="20"/>
          <w:lang w:val="it-IT"/>
        </w:rPr>
        <w:t xml:space="preserve">    if ((fri$CE[i]+fri$La[i]+fri$Sb[i]&gt;=80) &amp; (fri$Uh[i]+fri$Mh[i]+fri$Pr[i]==0) </w:t>
      </w:r>
    </w:p>
    <w:p w14:paraId="0DF471CE" w14:textId="77777777" w:rsidR="00556D21" w:rsidRPr="008171E8" w:rsidRDefault="00556D21" w:rsidP="00556D21">
      <w:pPr>
        <w:spacing w:line="240" w:lineRule="auto"/>
        <w:rPr>
          <w:sz w:val="20"/>
          <w:szCs w:val="20"/>
          <w:lang w:val="it-IT"/>
        </w:rPr>
      </w:pPr>
      <w:r w:rsidRPr="008171E8">
        <w:rPr>
          <w:sz w:val="20"/>
          <w:szCs w:val="20"/>
          <w:lang w:val="it-IT"/>
        </w:rPr>
        <w:t xml:space="preserve">        &amp; (fri$Pw[i]+fri$Pj[i]&lt;=10) &amp; (flag == 0)) {fri$sfu[i] = "LC1"; flag=1}</w:t>
      </w:r>
    </w:p>
    <w:p w14:paraId="75BEA933" w14:textId="77777777" w:rsidR="00556D21" w:rsidRPr="008171E8" w:rsidRDefault="00556D21" w:rsidP="00556D21">
      <w:pPr>
        <w:spacing w:line="240" w:lineRule="auto"/>
        <w:rPr>
          <w:sz w:val="20"/>
          <w:szCs w:val="20"/>
          <w:lang w:val="it-IT"/>
        </w:rPr>
      </w:pPr>
      <w:r w:rsidRPr="008171E8">
        <w:rPr>
          <w:sz w:val="20"/>
          <w:szCs w:val="20"/>
          <w:lang w:val="it-IT"/>
        </w:rPr>
        <w:t xml:space="preserve">    if ((((fri$Pj[i]+fri$Sb[i]+fri$Pr[i]&gt;=70) &amp; (fri$Pj[i]&gt;=fri$Sb[i])) | </w:t>
      </w:r>
    </w:p>
    <w:p w14:paraId="2E6E00AA" w14:textId="77777777" w:rsidR="00556D21" w:rsidRPr="008171E8" w:rsidRDefault="00556D21" w:rsidP="00556D21">
      <w:pPr>
        <w:spacing w:line="240" w:lineRule="auto"/>
        <w:rPr>
          <w:sz w:val="20"/>
          <w:szCs w:val="20"/>
          <w:lang w:val="it-IT"/>
        </w:rPr>
      </w:pPr>
      <w:r w:rsidRPr="008171E8">
        <w:rPr>
          <w:sz w:val="20"/>
          <w:szCs w:val="20"/>
          <w:lang w:val="it-IT"/>
        </w:rPr>
        <w:t xml:space="preserve">        ((fri$Pj[i]&gt;=50) &amp; (fri$Pj[i]&gt;=fri$Sb[i]) &amp; </w:t>
      </w:r>
    </w:p>
    <w:p w14:paraId="4D1C4C67" w14:textId="77777777" w:rsidR="00556D21" w:rsidRPr="008171E8" w:rsidRDefault="00556D21" w:rsidP="00556D21">
      <w:pPr>
        <w:spacing w:line="240" w:lineRule="auto"/>
        <w:rPr>
          <w:sz w:val="20"/>
          <w:szCs w:val="20"/>
          <w:lang w:val="it-IT"/>
        </w:rPr>
      </w:pPr>
      <w:r w:rsidRPr="008171E8">
        <w:rPr>
          <w:sz w:val="20"/>
          <w:szCs w:val="20"/>
          <w:lang w:val="it-IT"/>
        </w:rPr>
        <w:t xml:space="preserve">         (fri$Pj[i]+fri$Sb[i]+fri$Bf[i]+fri$Sw[i]+fri$Pw[i]+fri$Pr[i]+fri$CE[i]+fri$La[i]&gt;=70) &amp;</w:t>
      </w:r>
    </w:p>
    <w:p w14:paraId="51ABF2AB" w14:textId="77777777" w:rsidR="00556D21" w:rsidRPr="008171E8" w:rsidRDefault="00556D21" w:rsidP="00556D21">
      <w:pPr>
        <w:spacing w:line="240" w:lineRule="auto"/>
        <w:rPr>
          <w:sz w:val="20"/>
          <w:szCs w:val="20"/>
          <w:lang w:val="it-IT"/>
        </w:rPr>
      </w:pPr>
      <w:r w:rsidRPr="008171E8">
        <w:rPr>
          <w:sz w:val="20"/>
          <w:szCs w:val="20"/>
          <w:lang w:val="it-IT"/>
        </w:rPr>
        <w:t xml:space="preserve">         (fri$Bf[i]+fri$Sw[i]+fri$Pw[i]+fri$CE[i]+fri$La[i]&lt;=20))) &amp; (flag == 0)) {fri$sfu[i] = "PJ2"; flag=1}</w:t>
      </w:r>
    </w:p>
    <w:p w14:paraId="4C896F80" w14:textId="77777777" w:rsidR="00556D21" w:rsidRPr="008171E8" w:rsidRDefault="00556D21" w:rsidP="00556D21">
      <w:pPr>
        <w:spacing w:line="240" w:lineRule="auto"/>
        <w:rPr>
          <w:sz w:val="20"/>
          <w:szCs w:val="20"/>
          <w:lang w:val="it-IT"/>
        </w:rPr>
      </w:pPr>
      <w:r w:rsidRPr="008171E8">
        <w:rPr>
          <w:sz w:val="20"/>
          <w:szCs w:val="20"/>
          <w:lang w:val="it-IT"/>
        </w:rPr>
        <w:t xml:space="preserve">    if ((fri$Sb[i]+fri$Sw[i]+fri$Bf[i]+fri$CE[i]+fri$La[i]+fri$Pw[i]+fri$Pr[i]+fri$Pj[i] &gt;=70) &amp; </w:t>
      </w:r>
    </w:p>
    <w:p w14:paraId="4F87521F" w14:textId="77777777" w:rsidR="00556D21" w:rsidRPr="008171E8" w:rsidRDefault="00556D21" w:rsidP="00556D21">
      <w:pPr>
        <w:spacing w:line="240" w:lineRule="auto"/>
        <w:rPr>
          <w:sz w:val="20"/>
          <w:szCs w:val="20"/>
          <w:lang w:val="it-IT"/>
        </w:rPr>
      </w:pPr>
      <w:r w:rsidRPr="008171E8">
        <w:rPr>
          <w:sz w:val="20"/>
          <w:szCs w:val="20"/>
          <w:lang w:val="it-IT"/>
        </w:rPr>
        <w:t xml:space="preserve">      ((fri$Bf[i]+fri$CE[i]+fri$Pw[i]+fri$La[i]+fri$Sw[i]+fri$He[i]&lt;=20) | (fri$Pj[i]&gt;=30)) &amp; (flag == 0)) {fri$sfu[i] = "SP1"; flag=1}</w:t>
      </w:r>
    </w:p>
    <w:p w14:paraId="15665A30" w14:textId="77777777" w:rsidR="00556D21" w:rsidRPr="008171E8" w:rsidRDefault="00556D21" w:rsidP="00556D21">
      <w:pPr>
        <w:spacing w:line="240" w:lineRule="auto"/>
        <w:rPr>
          <w:sz w:val="20"/>
          <w:szCs w:val="20"/>
          <w:lang w:val="it-IT"/>
        </w:rPr>
      </w:pPr>
      <w:r w:rsidRPr="008171E8">
        <w:rPr>
          <w:sz w:val="20"/>
          <w:szCs w:val="20"/>
          <w:lang w:val="it-IT"/>
        </w:rPr>
        <w:t xml:space="preserve">    if ((fri$Sb[i]+fri$Sw[i]+fri$Bf[i]+fri$CE[i]+fri$La[i]+fri$Pw[i]+fri$Pj[i]+fri$Pr[i] &gt;=70) &amp; (flag == 0)) </w:t>
      </w:r>
    </w:p>
    <w:p w14:paraId="129E9EA2" w14:textId="77777777" w:rsidR="00556D21" w:rsidRPr="008171E8" w:rsidRDefault="00556D21" w:rsidP="00556D21">
      <w:pPr>
        <w:spacing w:line="240" w:lineRule="auto"/>
        <w:rPr>
          <w:sz w:val="20"/>
          <w:szCs w:val="20"/>
          <w:lang w:val="it-IT"/>
        </w:rPr>
      </w:pPr>
      <w:r w:rsidRPr="008171E8">
        <w:rPr>
          <w:sz w:val="20"/>
          <w:szCs w:val="20"/>
          <w:lang w:val="it-IT"/>
        </w:rPr>
        <w:t xml:space="preserve">        {fri$sfu[i] = "SF1"; flag=1}</w:t>
      </w:r>
    </w:p>
    <w:p w14:paraId="6A38735B" w14:textId="77777777" w:rsidR="00556D21" w:rsidRPr="008171E8" w:rsidRDefault="00556D21" w:rsidP="00556D21">
      <w:pPr>
        <w:spacing w:line="240" w:lineRule="auto"/>
        <w:rPr>
          <w:sz w:val="20"/>
          <w:szCs w:val="20"/>
          <w:lang w:val="it-IT"/>
        </w:rPr>
      </w:pPr>
      <w:r w:rsidRPr="008171E8">
        <w:rPr>
          <w:sz w:val="20"/>
          <w:szCs w:val="20"/>
          <w:lang w:val="it-IT"/>
        </w:rPr>
        <w:t xml:space="preserve">    if ((fri$PO[i]+fri$Bw[i]+fri$Lh[i]+fri$Mh[i]+fri$Uh[i]&gt;=70) &amp; (fri$PO[i]&gt;=50) &amp; (flag == 0)) {fri$sfu[i] = "PO1"; flag=1}</w:t>
      </w:r>
    </w:p>
    <w:p w14:paraId="12AE6757" w14:textId="77777777" w:rsidR="00556D21" w:rsidRPr="008171E8" w:rsidRDefault="00556D21" w:rsidP="00556D21">
      <w:pPr>
        <w:spacing w:line="240" w:lineRule="auto"/>
        <w:rPr>
          <w:sz w:val="20"/>
          <w:szCs w:val="20"/>
          <w:lang w:val="it-IT"/>
        </w:rPr>
      </w:pPr>
      <w:r w:rsidRPr="008171E8">
        <w:rPr>
          <w:sz w:val="20"/>
          <w:szCs w:val="20"/>
          <w:lang w:val="it-IT"/>
        </w:rPr>
        <w:t xml:space="preserve">    if ((fri$PO[i]+fri$Bw[i]+fri$Lh[i]+fri$Mh[i]+fri$Uh[i]&gt;=70) &amp; (flag == 0)) {fri$sfu[i] = "BW1"; flag=1}</w:t>
      </w:r>
    </w:p>
    <w:p w14:paraId="47BF430E" w14:textId="77777777" w:rsidR="00556D21" w:rsidRPr="008171E8" w:rsidRDefault="00556D21" w:rsidP="00556D21">
      <w:pPr>
        <w:spacing w:line="240" w:lineRule="auto"/>
        <w:rPr>
          <w:sz w:val="20"/>
          <w:szCs w:val="20"/>
          <w:lang w:val="it-IT"/>
        </w:rPr>
      </w:pPr>
      <w:r w:rsidRPr="008171E8">
        <w:rPr>
          <w:sz w:val="20"/>
          <w:szCs w:val="20"/>
          <w:lang w:val="it-IT"/>
        </w:rPr>
        <w:t xml:space="preserve">    if ((fri$Pj[i]+fri$Pr[i]&gt;=20) &amp; (flag == 0)) {fri$sfu[i] = "MW1"; flag=1}</w:t>
      </w:r>
    </w:p>
    <w:p w14:paraId="0F7C50BF" w14:textId="77777777" w:rsidR="00556D21" w:rsidRPr="008171E8" w:rsidRDefault="00556D21" w:rsidP="00556D21">
      <w:pPr>
        <w:spacing w:line="240" w:lineRule="auto"/>
        <w:rPr>
          <w:sz w:val="20"/>
          <w:szCs w:val="20"/>
        </w:rPr>
      </w:pPr>
      <w:r w:rsidRPr="008171E8">
        <w:rPr>
          <w:sz w:val="20"/>
          <w:szCs w:val="20"/>
          <w:lang w:val="it-IT"/>
        </w:rPr>
        <w:t xml:space="preserve">    </w:t>
      </w:r>
      <w:r w:rsidRPr="008171E8">
        <w:rPr>
          <w:sz w:val="20"/>
          <w:szCs w:val="20"/>
        </w:rPr>
        <w:t xml:space="preserve">if (flag == 0) {fri$sfu[i] = "MW2"; flag=1} </w:t>
      </w:r>
    </w:p>
    <w:p w14:paraId="2F326F01" w14:textId="77777777" w:rsidR="00556D21" w:rsidRPr="008171E8" w:rsidRDefault="00556D21" w:rsidP="00556D21">
      <w:pPr>
        <w:spacing w:line="240" w:lineRule="auto"/>
        <w:rPr>
          <w:sz w:val="20"/>
          <w:szCs w:val="20"/>
        </w:rPr>
      </w:pPr>
      <w:r w:rsidRPr="008171E8">
        <w:rPr>
          <w:sz w:val="20"/>
          <w:szCs w:val="20"/>
        </w:rPr>
        <w:t xml:space="preserve">  }}</w:t>
      </w:r>
    </w:p>
    <w:p w14:paraId="3CD93502" w14:textId="77777777" w:rsidR="00556D21" w:rsidRPr="008171E8" w:rsidRDefault="00556D21" w:rsidP="00556D21">
      <w:pPr>
        <w:rPr>
          <w:sz w:val="20"/>
          <w:szCs w:val="20"/>
        </w:rPr>
      </w:pPr>
      <w:r w:rsidRPr="008171E8">
        <w:rPr>
          <w:sz w:val="20"/>
          <w:szCs w:val="20"/>
        </w:rPr>
        <w:br w:type="page"/>
      </w:r>
    </w:p>
    <w:p w14:paraId="73D357AE" w14:textId="77777777" w:rsidR="00556D21" w:rsidRPr="008171E8" w:rsidRDefault="00556D21" w:rsidP="00556D21">
      <w:pPr>
        <w:spacing w:line="240" w:lineRule="auto"/>
        <w:rPr>
          <w:b/>
          <w:bCs/>
          <w:sz w:val="20"/>
          <w:szCs w:val="20"/>
        </w:rPr>
        <w:sectPr w:rsidR="00556D21" w:rsidRPr="008171E8" w:rsidSect="00081910">
          <w:pgSz w:w="12240" w:h="15840"/>
          <w:pgMar w:top="1440" w:right="1440" w:bottom="1440" w:left="1440" w:header="709" w:footer="709" w:gutter="0"/>
          <w:lnNumType w:countBy="1" w:restart="continuous"/>
          <w:cols w:space="708"/>
          <w:docGrid w:linePitch="360"/>
        </w:sectPr>
      </w:pPr>
    </w:p>
    <w:p w14:paraId="0AFD3D7A" w14:textId="110CA8E6" w:rsidR="007112A5" w:rsidRPr="00C63959" w:rsidRDefault="007112A5" w:rsidP="007112A5">
      <w:pPr>
        <w:spacing w:line="480" w:lineRule="auto"/>
        <w:rPr>
          <w:sz w:val="20"/>
          <w:szCs w:val="20"/>
        </w:rPr>
      </w:pPr>
      <w:r>
        <w:rPr>
          <w:b/>
          <w:bCs/>
          <w:sz w:val="20"/>
          <w:szCs w:val="20"/>
        </w:rPr>
        <w:lastRenderedPageBreak/>
        <w:t xml:space="preserve">Online Resource </w:t>
      </w:r>
      <w:r w:rsidRPr="008171E8">
        <w:rPr>
          <w:b/>
          <w:bCs/>
          <w:sz w:val="20"/>
          <w:szCs w:val="20"/>
        </w:rPr>
        <w:t xml:space="preserve">Appendix </w:t>
      </w:r>
      <w:r>
        <w:rPr>
          <w:b/>
          <w:bCs/>
          <w:sz w:val="20"/>
          <w:szCs w:val="20"/>
        </w:rPr>
        <w:t>E</w:t>
      </w:r>
      <w:r w:rsidRPr="008171E8">
        <w:rPr>
          <w:b/>
          <w:bCs/>
          <w:sz w:val="20"/>
          <w:szCs w:val="20"/>
        </w:rPr>
        <w:t>.</w:t>
      </w:r>
      <w:r>
        <w:rPr>
          <w:b/>
          <w:bCs/>
          <w:sz w:val="20"/>
          <w:szCs w:val="20"/>
        </w:rPr>
        <w:t xml:space="preserve"> </w:t>
      </w:r>
      <w:r w:rsidRPr="00C63959">
        <w:rPr>
          <w:sz w:val="20"/>
          <w:szCs w:val="20"/>
        </w:rPr>
        <w:t>Definition of disturbed boreal caribou habitat.</w:t>
      </w:r>
    </w:p>
    <w:p w14:paraId="302C253F" w14:textId="77777777" w:rsidR="007112A5" w:rsidRPr="00C63959" w:rsidRDefault="007112A5" w:rsidP="007112A5">
      <w:pPr>
        <w:spacing w:line="480" w:lineRule="auto"/>
        <w:rPr>
          <w:sz w:val="20"/>
          <w:szCs w:val="20"/>
        </w:rPr>
      </w:pPr>
    </w:p>
    <w:p w14:paraId="289DB702" w14:textId="77777777" w:rsidR="007112A5" w:rsidRDefault="007112A5" w:rsidP="007112A5">
      <w:pPr>
        <w:spacing w:line="480" w:lineRule="auto"/>
        <w:rPr>
          <w:sz w:val="20"/>
          <w:szCs w:val="20"/>
        </w:rPr>
      </w:pPr>
      <w:r>
        <w:rPr>
          <w:sz w:val="20"/>
          <w:szCs w:val="20"/>
        </w:rPr>
        <w:t xml:space="preserve">Disturbed habitat included any areas </w:t>
      </w:r>
      <w:r w:rsidRPr="00F150F4">
        <w:rPr>
          <w:sz w:val="20"/>
          <w:szCs w:val="20"/>
        </w:rPr>
        <w:t xml:space="preserve">within 500 m of "recent harvests", infrastructure, and major roads (fires were not buffered). According to the </w:t>
      </w:r>
      <w:r>
        <w:rPr>
          <w:sz w:val="20"/>
          <w:szCs w:val="20"/>
        </w:rPr>
        <w:t>Ontario government boreal caribou model</w:t>
      </w:r>
      <w:r w:rsidRPr="00F150F4">
        <w:rPr>
          <w:sz w:val="20"/>
          <w:szCs w:val="20"/>
        </w:rPr>
        <w:t>, certain forest types 40 years after disturbance are used, but after 60 years they are preferred. Accordingly, "recent harvests" for used habitat were defined as those &lt;40 years old and for preferred habitat were those &lt;60 years old. We obtained infrastructure data from the Ontario land cover compilation (</w:t>
      </w:r>
      <w:bookmarkStart w:id="1" w:name="_Hlk138074435"/>
      <w:r w:rsidRPr="00F150F4">
        <w:rPr>
          <w:sz w:val="20"/>
          <w:szCs w:val="20"/>
        </w:rPr>
        <w:t>LIO, 2022</w:t>
      </w:r>
      <w:bookmarkEnd w:id="1"/>
      <w:r w:rsidRPr="00F150F4">
        <w:rPr>
          <w:sz w:val="20"/>
          <w:szCs w:val="20"/>
        </w:rPr>
        <w:t>), with buffered landcover types being settlement/infrastructure, sand/gravel/mine tailings, pasture/abandoned fields, and cropland. Major roads were from the federal road database (</w:t>
      </w:r>
      <w:bookmarkStart w:id="2" w:name="_Hlk138074445"/>
      <w:r w:rsidRPr="00F150F4">
        <w:rPr>
          <w:sz w:val="20"/>
          <w:szCs w:val="20"/>
        </w:rPr>
        <w:t>Statistics Canada, 2023</w:t>
      </w:r>
      <w:bookmarkEnd w:id="2"/>
      <w:r w:rsidRPr="00F150F4">
        <w:rPr>
          <w:sz w:val="20"/>
          <w:szCs w:val="20"/>
        </w:rPr>
        <w:t>) and gravel roads from Ontario’s forestry roads database (</w:t>
      </w:r>
      <w:bookmarkStart w:id="3" w:name="_Hlk138074453"/>
      <w:r w:rsidRPr="00F150F4">
        <w:rPr>
          <w:sz w:val="20"/>
          <w:szCs w:val="20"/>
        </w:rPr>
        <w:t>LIO, 2023</w:t>
      </w:r>
      <w:bookmarkEnd w:id="3"/>
      <w:r w:rsidRPr="00F150F4">
        <w:rPr>
          <w:sz w:val="20"/>
          <w:szCs w:val="20"/>
        </w:rPr>
        <w:t xml:space="preserve">). For unsurfaced roads from Ontario's database, we used a more conservative buffer width of 100 m. When quantifying disturbed </w:t>
      </w:r>
      <w:r>
        <w:rPr>
          <w:sz w:val="20"/>
          <w:szCs w:val="20"/>
        </w:rPr>
        <w:t xml:space="preserve">areas </w:t>
      </w:r>
      <w:r w:rsidRPr="00F150F4">
        <w:rPr>
          <w:sz w:val="20"/>
          <w:szCs w:val="20"/>
        </w:rPr>
        <w:t>for a specific year of interest, we excluded forestry roads with approximate or actual dates of construction after that time.</w:t>
      </w:r>
    </w:p>
    <w:p w14:paraId="45828864" w14:textId="77777777" w:rsidR="007112A5" w:rsidRDefault="007112A5" w:rsidP="007112A5">
      <w:pPr>
        <w:spacing w:line="480" w:lineRule="auto"/>
        <w:rPr>
          <w:sz w:val="20"/>
          <w:szCs w:val="20"/>
        </w:rPr>
      </w:pPr>
    </w:p>
    <w:p w14:paraId="3BB734CD" w14:textId="77777777" w:rsidR="007112A5" w:rsidRPr="009B3B0C" w:rsidRDefault="007112A5" w:rsidP="007112A5">
      <w:pPr>
        <w:spacing w:line="480" w:lineRule="auto"/>
        <w:rPr>
          <w:b/>
          <w:bCs/>
          <w:sz w:val="20"/>
          <w:szCs w:val="20"/>
        </w:rPr>
      </w:pPr>
      <w:r w:rsidRPr="009B3B0C">
        <w:rPr>
          <w:b/>
          <w:bCs/>
          <w:sz w:val="20"/>
          <w:szCs w:val="20"/>
        </w:rPr>
        <w:t>References</w:t>
      </w:r>
    </w:p>
    <w:p w14:paraId="7E717975" w14:textId="77777777" w:rsidR="007112A5" w:rsidRDefault="007112A5" w:rsidP="007112A5">
      <w:pPr>
        <w:spacing w:line="480" w:lineRule="auto"/>
        <w:ind w:left="720" w:hanging="720"/>
        <w:rPr>
          <w:sz w:val="20"/>
          <w:szCs w:val="20"/>
        </w:rPr>
      </w:pPr>
      <w:r w:rsidRPr="00F150F4">
        <w:rPr>
          <w:sz w:val="20"/>
          <w:szCs w:val="20"/>
        </w:rPr>
        <w:t>LIO (Land Information Ontario)</w:t>
      </w:r>
      <w:r>
        <w:rPr>
          <w:sz w:val="20"/>
          <w:szCs w:val="20"/>
        </w:rPr>
        <w:t xml:space="preserve"> (20</w:t>
      </w:r>
      <w:r w:rsidRPr="00F150F4">
        <w:rPr>
          <w:sz w:val="20"/>
          <w:szCs w:val="20"/>
        </w:rPr>
        <w:t>22</w:t>
      </w:r>
      <w:r>
        <w:rPr>
          <w:sz w:val="20"/>
          <w:szCs w:val="20"/>
        </w:rPr>
        <w:t xml:space="preserve">) </w:t>
      </w:r>
      <w:r w:rsidRPr="009B3B0C">
        <w:rPr>
          <w:sz w:val="20"/>
          <w:szCs w:val="20"/>
        </w:rPr>
        <w:t>https://geohub.lio.gov.on.ca/documents/7aa998fdf100434da27a41f1c637382c/about. Accessed December 2021</w:t>
      </w:r>
      <w:r w:rsidRPr="0046279D">
        <w:rPr>
          <w:sz w:val="20"/>
          <w:szCs w:val="20"/>
        </w:rPr>
        <w:t xml:space="preserve"> </w:t>
      </w:r>
    </w:p>
    <w:p w14:paraId="624D674D" w14:textId="77777777" w:rsidR="007112A5" w:rsidRPr="008171E8" w:rsidRDefault="007112A5" w:rsidP="007112A5">
      <w:pPr>
        <w:spacing w:line="480" w:lineRule="auto"/>
        <w:ind w:left="720" w:hanging="720"/>
        <w:rPr>
          <w:sz w:val="20"/>
          <w:szCs w:val="20"/>
        </w:rPr>
      </w:pPr>
      <w:r w:rsidRPr="00F150F4">
        <w:rPr>
          <w:sz w:val="20"/>
          <w:szCs w:val="20"/>
        </w:rPr>
        <w:t>LIO (Land Information Ontario)</w:t>
      </w:r>
      <w:r>
        <w:rPr>
          <w:sz w:val="20"/>
          <w:szCs w:val="20"/>
        </w:rPr>
        <w:t xml:space="preserve"> (20</w:t>
      </w:r>
      <w:r w:rsidRPr="00F150F4">
        <w:rPr>
          <w:sz w:val="20"/>
          <w:szCs w:val="20"/>
        </w:rPr>
        <w:t>23</w:t>
      </w:r>
      <w:r>
        <w:rPr>
          <w:sz w:val="20"/>
          <w:szCs w:val="20"/>
        </w:rPr>
        <w:t xml:space="preserve">) </w:t>
      </w:r>
      <w:r w:rsidRPr="00F150F4">
        <w:rPr>
          <w:sz w:val="20"/>
          <w:szCs w:val="20"/>
        </w:rPr>
        <w:t>https://geohub.lio.gov.on.ca/datasets/lio::mnrf-road-segments/about</w:t>
      </w:r>
      <w:r>
        <w:rPr>
          <w:sz w:val="20"/>
          <w:szCs w:val="20"/>
        </w:rPr>
        <w:t>.</w:t>
      </w:r>
      <w:r w:rsidRPr="00F150F4">
        <w:rPr>
          <w:sz w:val="20"/>
          <w:szCs w:val="20"/>
        </w:rPr>
        <w:t xml:space="preserve"> </w:t>
      </w:r>
      <w:r>
        <w:rPr>
          <w:sz w:val="20"/>
          <w:szCs w:val="20"/>
        </w:rPr>
        <w:t>A</w:t>
      </w:r>
      <w:r w:rsidRPr="00F150F4">
        <w:rPr>
          <w:sz w:val="20"/>
          <w:szCs w:val="20"/>
        </w:rPr>
        <w:t>ccessed January 2023</w:t>
      </w:r>
    </w:p>
    <w:p w14:paraId="4E80E118" w14:textId="77777777" w:rsidR="007112A5" w:rsidRDefault="007112A5" w:rsidP="007112A5">
      <w:pPr>
        <w:spacing w:line="480" w:lineRule="auto"/>
        <w:ind w:left="720" w:hanging="720"/>
        <w:rPr>
          <w:sz w:val="20"/>
          <w:szCs w:val="20"/>
        </w:rPr>
      </w:pPr>
      <w:r w:rsidRPr="00F150F4">
        <w:rPr>
          <w:sz w:val="20"/>
          <w:szCs w:val="20"/>
        </w:rPr>
        <w:t>Statistics Canada</w:t>
      </w:r>
      <w:r>
        <w:rPr>
          <w:sz w:val="20"/>
          <w:szCs w:val="20"/>
        </w:rPr>
        <w:t xml:space="preserve"> (20</w:t>
      </w:r>
      <w:r w:rsidRPr="00F150F4">
        <w:rPr>
          <w:sz w:val="20"/>
          <w:szCs w:val="20"/>
        </w:rPr>
        <w:t>2</w:t>
      </w:r>
      <w:r>
        <w:rPr>
          <w:sz w:val="20"/>
          <w:szCs w:val="20"/>
        </w:rPr>
        <w:t xml:space="preserve">3) </w:t>
      </w:r>
      <w:r w:rsidRPr="009B3B0C">
        <w:rPr>
          <w:sz w:val="20"/>
          <w:szCs w:val="20"/>
        </w:rPr>
        <w:t>https://open.canada.ca/data/en/dataset/3d282116-e556-400c-9306-ca1a3cada77f. Accessed January 2023</w:t>
      </w:r>
      <w:r>
        <w:rPr>
          <w:sz w:val="20"/>
          <w:szCs w:val="20"/>
        </w:rPr>
        <w:br w:type="page"/>
      </w:r>
    </w:p>
    <w:p w14:paraId="4DDED3CC" w14:textId="23D12242" w:rsidR="00081910" w:rsidRPr="008171E8" w:rsidRDefault="00081910" w:rsidP="00081910">
      <w:pPr>
        <w:spacing w:line="240" w:lineRule="auto"/>
        <w:rPr>
          <w:sz w:val="20"/>
          <w:szCs w:val="20"/>
        </w:rPr>
      </w:pPr>
      <w:r>
        <w:rPr>
          <w:b/>
          <w:bCs/>
          <w:sz w:val="20"/>
          <w:szCs w:val="20"/>
        </w:rPr>
        <w:lastRenderedPageBreak/>
        <w:t>Online Resource</w:t>
      </w:r>
      <w:r w:rsidRPr="008171E8">
        <w:rPr>
          <w:b/>
          <w:bCs/>
          <w:sz w:val="20"/>
          <w:szCs w:val="20"/>
        </w:rPr>
        <w:t xml:space="preserve"> Appendix </w:t>
      </w:r>
      <w:r w:rsidR="001435B9">
        <w:rPr>
          <w:b/>
          <w:bCs/>
          <w:sz w:val="20"/>
          <w:szCs w:val="20"/>
        </w:rPr>
        <w:t>F</w:t>
      </w:r>
      <w:r w:rsidRPr="008171E8">
        <w:rPr>
          <w:b/>
          <w:bCs/>
          <w:sz w:val="20"/>
          <w:szCs w:val="20"/>
        </w:rPr>
        <w:t xml:space="preserve">. </w:t>
      </w:r>
      <w:r w:rsidRPr="008171E8">
        <w:rPr>
          <w:sz w:val="20"/>
          <w:szCs w:val="20"/>
        </w:rPr>
        <w:t>The NE American marten model for region 3E from Elkie et al. (2019).</w:t>
      </w:r>
    </w:p>
    <w:p w14:paraId="787011AC" w14:textId="77777777" w:rsidR="00081910" w:rsidRPr="008171E8" w:rsidRDefault="00081910" w:rsidP="00081910">
      <w:pPr>
        <w:spacing w:line="240" w:lineRule="auto"/>
        <w:rPr>
          <w:sz w:val="20"/>
          <w:szCs w:val="20"/>
        </w:rPr>
      </w:pPr>
    </w:p>
    <w:p w14:paraId="7E62E825" w14:textId="77777777" w:rsidR="00081910" w:rsidRPr="008171E8" w:rsidRDefault="00081910" w:rsidP="00081910">
      <w:pPr>
        <w:spacing w:line="240" w:lineRule="auto"/>
        <w:ind w:left="720"/>
        <w:rPr>
          <w:sz w:val="20"/>
          <w:szCs w:val="20"/>
        </w:rPr>
      </w:pPr>
      <w:r w:rsidRPr="008171E8">
        <w:rPr>
          <w:sz w:val="20"/>
          <w:szCs w:val="20"/>
        </w:rPr>
        <w:t xml:space="preserve">Suitable Forest Units: LC1, MW1, MW2, PJ1, PJ2, PRW, PW1, SB1, SF1, SP1 </w:t>
      </w:r>
    </w:p>
    <w:p w14:paraId="3370CC9A" w14:textId="77777777" w:rsidR="00081910" w:rsidRPr="008171E8" w:rsidRDefault="00081910" w:rsidP="00081910">
      <w:pPr>
        <w:spacing w:line="240" w:lineRule="auto"/>
        <w:ind w:left="720"/>
        <w:rPr>
          <w:sz w:val="20"/>
          <w:szCs w:val="20"/>
        </w:rPr>
      </w:pPr>
    </w:p>
    <w:p w14:paraId="0965FED9" w14:textId="77777777" w:rsidR="00081910" w:rsidRPr="008171E8" w:rsidRDefault="00081910" w:rsidP="00081910">
      <w:pPr>
        <w:spacing w:line="240" w:lineRule="auto"/>
        <w:ind w:left="720" w:firstLine="720"/>
        <w:rPr>
          <w:sz w:val="20"/>
          <w:szCs w:val="20"/>
        </w:rPr>
      </w:pPr>
      <w:r w:rsidRPr="008171E8">
        <w:rPr>
          <w:sz w:val="20"/>
          <w:szCs w:val="20"/>
        </w:rPr>
        <w:t xml:space="preserve">AND </w:t>
      </w:r>
    </w:p>
    <w:p w14:paraId="28EE8893" w14:textId="77777777" w:rsidR="00081910" w:rsidRPr="008171E8" w:rsidRDefault="00081910" w:rsidP="00081910">
      <w:pPr>
        <w:spacing w:line="240" w:lineRule="auto"/>
        <w:ind w:left="720"/>
        <w:rPr>
          <w:sz w:val="20"/>
          <w:szCs w:val="20"/>
        </w:rPr>
      </w:pPr>
    </w:p>
    <w:p w14:paraId="61FA3CA7" w14:textId="77777777" w:rsidR="00081910" w:rsidRPr="008171E8" w:rsidRDefault="00081910" w:rsidP="00081910">
      <w:pPr>
        <w:spacing w:line="240" w:lineRule="auto"/>
        <w:ind w:left="720"/>
        <w:rPr>
          <w:sz w:val="20"/>
          <w:szCs w:val="20"/>
        </w:rPr>
      </w:pPr>
      <w:r w:rsidRPr="008171E8">
        <w:rPr>
          <w:sz w:val="20"/>
          <w:szCs w:val="20"/>
        </w:rPr>
        <w:t xml:space="preserve">Seral Stage: mature, overmature (old). </w:t>
      </w:r>
    </w:p>
    <w:p w14:paraId="57F5B6EC" w14:textId="77777777" w:rsidR="00081910" w:rsidRPr="008171E8" w:rsidRDefault="00081910" w:rsidP="00081910">
      <w:pPr>
        <w:spacing w:line="240" w:lineRule="auto"/>
        <w:ind w:left="720"/>
        <w:rPr>
          <w:sz w:val="20"/>
          <w:szCs w:val="20"/>
        </w:rPr>
      </w:pPr>
    </w:p>
    <w:p w14:paraId="087756ED" w14:textId="77777777" w:rsidR="00081910" w:rsidRPr="008171E8" w:rsidRDefault="00081910" w:rsidP="00081910">
      <w:pPr>
        <w:spacing w:line="240" w:lineRule="auto"/>
        <w:ind w:left="720"/>
        <w:rPr>
          <w:sz w:val="20"/>
          <w:szCs w:val="20"/>
        </w:rPr>
      </w:pPr>
      <w:r w:rsidRPr="008171E8">
        <w:rPr>
          <w:sz w:val="20"/>
          <w:szCs w:val="20"/>
        </w:rPr>
        <w:t>500 ha scale: 80%-100% suitability “bin” is suitable.</w:t>
      </w:r>
    </w:p>
    <w:p w14:paraId="1ADE23FE" w14:textId="5CD9B60C" w:rsidR="007112A5" w:rsidRDefault="00081910" w:rsidP="001435B9">
      <w:pPr>
        <w:spacing w:line="240" w:lineRule="auto"/>
        <w:ind w:left="720"/>
        <w:rPr>
          <w:sz w:val="20"/>
          <w:szCs w:val="20"/>
        </w:rPr>
      </w:pPr>
      <w:r w:rsidRPr="008171E8">
        <w:rPr>
          <w:sz w:val="20"/>
          <w:szCs w:val="20"/>
        </w:rPr>
        <w:t>5000 ha scale: 60%-80% and 80%-100% “bins” are suitable.</w:t>
      </w:r>
    </w:p>
    <w:p w14:paraId="2729E0E6" w14:textId="77777777" w:rsidR="007112A5" w:rsidRDefault="007112A5">
      <w:pPr>
        <w:spacing w:after="160" w:line="278" w:lineRule="auto"/>
        <w:rPr>
          <w:sz w:val="20"/>
          <w:szCs w:val="20"/>
        </w:rPr>
      </w:pPr>
      <w:r>
        <w:rPr>
          <w:sz w:val="20"/>
          <w:szCs w:val="20"/>
        </w:rPr>
        <w:br w:type="page"/>
      </w:r>
    </w:p>
    <w:p w14:paraId="24DB1C63" w14:textId="122A029B" w:rsidR="007112A5" w:rsidRPr="008171E8" w:rsidRDefault="007112A5" w:rsidP="007112A5">
      <w:pPr>
        <w:spacing w:line="240" w:lineRule="auto"/>
        <w:rPr>
          <w:sz w:val="20"/>
          <w:szCs w:val="20"/>
        </w:rPr>
      </w:pPr>
      <w:r>
        <w:rPr>
          <w:b/>
          <w:bCs/>
          <w:sz w:val="20"/>
          <w:szCs w:val="20"/>
        </w:rPr>
        <w:lastRenderedPageBreak/>
        <w:t>Online Resource</w:t>
      </w:r>
      <w:r w:rsidRPr="008171E8">
        <w:rPr>
          <w:b/>
          <w:bCs/>
          <w:sz w:val="20"/>
          <w:szCs w:val="20"/>
        </w:rPr>
        <w:t xml:space="preserve"> Appendix </w:t>
      </w:r>
      <w:r>
        <w:rPr>
          <w:b/>
          <w:bCs/>
          <w:sz w:val="20"/>
          <w:szCs w:val="20"/>
        </w:rPr>
        <w:t>G</w:t>
      </w:r>
      <w:r w:rsidRPr="008171E8">
        <w:rPr>
          <w:b/>
          <w:bCs/>
          <w:sz w:val="20"/>
          <w:szCs w:val="20"/>
        </w:rPr>
        <w:t xml:space="preserve">. </w:t>
      </w:r>
      <w:r w:rsidRPr="008171E8">
        <w:rPr>
          <w:sz w:val="20"/>
          <w:szCs w:val="20"/>
        </w:rPr>
        <w:t>Age ranges associated with the five forest development stages for each Standardized Forest Unit (SFU; based on Holloway et al. 2004).</w:t>
      </w:r>
    </w:p>
    <w:p w14:paraId="04DCB824" w14:textId="77777777" w:rsidR="007112A5" w:rsidRPr="008171E8" w:rsidRDefault="007112A5" w:rsidP="007112A5">
      <w:pPr>
        <w:spacing w:line="240" w:lineRule="auto"/>
        <w:rPr>
          <w:sz w:val="20"/>
          <w:szCs w:val="20"/>
        </w:rPr>
      </w:pPr>
    </w:p>
    <w:tbl>
      <w:tblPr>
        <w:tblW w:w="7600" w:type="dxa"/>
        <w:tblLook w:val="04A0" w:firstRow="1" w:lastRow="0" w:firstColumn="1" w:lastColumn="0" w:noHBand="0" w:noVBand="1"/>
      </w:tblPr>
      <w:tblGrid>
        <w:gridCol w:w="960"/>
        <w:gridCol w:w="1420"/>
        <w:gridCol w:w="1420"/>
        <w:gridCol w:w="1420"/>
        <w:gridCol w:w="1420"/>
        <w:gridCol w:w="960"/>
      </w:tblGrid>
      <w:tr w:rsidR="007112A5" w:rsidRPr="008171E8" w14:paraId="3BBD3FE8" w14:textId="77777777" w:rsidTr="00860FF3">
        <w:trPr>
          <w:trHeight w:val="330"/>
        </w:trPr>
        <w:tc>
          <w:tcPr>
            <w:tcW w:w="960" w:type="dxa"/>
            <w:tcBorders>
              <w:top w:val="single" w:sz="8" w:space="0" w:color="auto"/>
              <w:left w:val="nil"/>
              <w:bottom w:val="single" w:sz="8" w:space="0" w:color="auto"/>
              <w:right w:val="nil"/>
            </w:tcBorders>
            <w:shd w:val="clear" w:color="auto" w:fill="auto"/>
            <w:noWrap/>
            <w:vAlign w:val="bottom"/>
            <w:hideMark/>
          </w:tcPr>
          <w:p w14:paraId="2290FD12" w14:textId="77777777" w:rsidR="007112A5" w:rsidRPr="008171E8" w:rsidRDefault="007112A5" w:rsidP="00860FF3">
            <w:pPr>
              <w:spacing w:line="240" w:lineRule="auto"/>
              <w:rPr>
                <w:rFonts w:eastAsia="Times New Roman"/>
                <w:color w:val="000000"/>
                <w:sz w:val="20"/>
                <w:szCs w:val="20"/>
                <w:lang w:eastAsia="en-CA"/>
              </w:rPr>
            </w:pPr>
            <w:r w:rsidRPr="008171E8">
              <w:rPr>
                <w:rFonts w:eastAsia="Times New Roman"/>
                <w:color w:val="000000"/>
                <w:sz w:val="20"/>
                <w:szCs w:val="20"/>
                <w:lang w:eastAsia="en-CA"/>
              </w:rPr>
              <w:t>SFU</w:t>
            </w:r>
          </w:p>
        </w:tc>
        <w:tc>
          <w:tcPr>
            <w:tcW w:w="1420" w:type="dxa"/>
            <w:tcBorders>
              <w:top w:val="single" w:sz="8" w:space="0" w:color="auto"/>
              <w:left w:val="nil"/>
              <w:bottom w:val="single" w:sz="8" w:space="0" w:color="auto"/>
              <w:right w:val="nil"/>
            </w:tcBorders>
            <w:shd w:val="clear" w:color="auto" w:fill="auto"/>
            <w:noWrap/>
            <w:vAlign w:val="bottom"/>
            <w:hideMark/>
          </w:tcPr>
          <w:p w14:paraId="2F4953A9" w14:textId="77777777" w:rsidR="007112A5" w:rsidRPr="008171E8" w:rsidRDefault="007112A5" w:rsidP="00860FF3">
            <w:pPr>
              <w:spacing w:line="240" w:lineRule="auto"/>
              <w:jc w:val="center"/>
              <w:rPr>
                <w:rFonts w:eastAsia="Times New Roman"/>
                <w:color w:val="000000"/>
                <w:sz w:val="20"/>
                <w:szCs w:val="20"/>
                <w:lang w:eastAsia="en-CA"/>
              </w:rPr>
            </w:pPr>
            <w:r w:rsidRPr="008171E8">
              <w:rPr>
                <w:rFonts w:eastAsia="Times New Roman"/>
                <w:color w:val="000000"/>
                <w:sz w:val="20"/>
                <w:szCs w:val="20"/>
                <w:lang w:eastAsia="en-CA"/>
              </w:rPr>
              <w:t>Presapling</w:t>
            </w:r>
          </w:p>
        </w:tc>
        <w:tc>
          <w:tcPr>
            <w:tcW w:w="1420" w:type="dxa"/>
            <w:tcBorders>
              <w:top w:val="single" w:sz="8" w:space="0" w:color="auto"/>
              <w:left w:val="nil"/>
              <w:bottom w:val="single" w:sz="8" w:space="0" w:color="auto"/>
              <w:right w:val="nil"/>
            </w:tcBorders>
            <w:shd w:val="clear" w:color="auto" w:fill="auto"/>
            <w:noWrap/>
            <w:vAlign w:val="bottom"/>
            <w:hideMark/>
          </w:tcPr>
          <w:p w14:paraId="2B1B561C" w14:textId="77777777" w:rsidR="007112A5" w:rsidRPr="008171E8" w:rsidRDefault="007112A5" w:rsidP="00860FF3">
            <w:pPr>
              <w:spacing w:line="240" w:lineRule="auto"/>
              <w:jc w:val="center"/>
              <w:rPr>
                <w:rFonts w:eastAsia="Times New Roman"/>
                <w:color w:val="000000"/>
                <w:sz w:val="20"/>
                <w:szCs w:val="20"/>
                <w:lang w:eastAsia="en-CA"/>
              </w:rPr>
            </w:pPr>
            <w:r w:rsidRPr="008171E8">
              <w:rPr>
                <w:rFonts w:eastAsia="Times New Roman"/>
                <w:color w:val="000000"/>
                <w:sz w:val="20"/>
                <w:szCs w:val="20"/>
                <w:lang w:eastAsia="en-CA"/>
              </w:rPr>
              <w:t>Sapling</w:t>
            </w:r>
          </w:p>
        </w:tc>
        <w:tc>
          <w:tcPr>
            <w:tcW w:w="1420" w:type="dxa"/>
            <w:tcBorders>
              <w:top w:val="single" w:sz="8" w:space="0" w:color="auto"/>
              <w:left w:val="nil"/>
              <w:bottom w:val="single" w:sz="8" w:space="0" w:color="auto"/>
              <w:right w:val="nil"/>
            </w:tcBorders>
            <w:shd w:val="clear" w:color="auto" w:fill="auto"/>
            <w:noWrap/>
            <w:vAlign w:val="bottom"/>
            <w:hideMark/>
          </w:tcPr>
          <w:p w14:paraId="52C3303C" w14:textId="77777777" w:rsidR="007112A5" w:rsidRPr="008171E8" w:rsidRDefault="007112A5" w:rsidP="00860FF3">
            <w:pPr>
              <w:spacing w:line="240" w:lineRule="auto"/>
              <w:jc w:val="center"/>
              <w:rPr>
                <w:rFonts w:eastAsia="Times New Roman"/>
                <w:color w:val="000000"/>
                <w:sz w:val="20"/>
                <w:szCs w:val="20"/>
                <w:lang w:eastAsia="en-CA"/>
              </w:rPr>
            </w:pPr>
            <w:r w:rsidRPr="008171E8">
              <w:rPr>
                <w:rFonts w:eastAsia="Times New Roman"/>
                <w:color w:val="000000"/>
                <w:sz w:val="20"/>
                <w:szCs w:val="20"/>
                <w:lang w:eastAsia="en-CA"/>
              </w:rPr>
              <w:t>Immature</w:t>
            </w:r>
          </w:p>
        </w:tc>
        <w:tc>
          <w:tcPr>
            <w:tcW w:w="1420" w:type="dxa"/>
            <w:tcBorders>
              <w:top w:val="single" w:sz="8" w:space="0" w:color="auto"/>
              <w:left w:val="nil"/>
              <w:bottom w:val="single" w:sz="8" w:space="0" w:color="auto"/>
              <w:right w:val="nil"/>
            </w:tcBorders>
            <w:shd w:val="clear" w:color="auto" w:fill="auto"/>
            <w:noWrap/>
            <w:vAlign w:val="bottom"/>
            <w:hideMark/>
          </w:tcPr>
          <w:p w14:paraId="251E5340" w14:textId="77777777" w:rsidR="007112A5" w:rsidRPr="008171E8" w:rsidRDefault="007112A5" w:rsidP="00860FF3">
            <w:pPr>
              <w:spacing w:line="240" w:lineRule="auto"/>
              <w:jc w:val="center"/>
              <w:rPr>
                <w:rFonts w:eastAsia="Times New Roman"/>
                <w:color w:val="000000"/>
                <w:sz w:val="20"/>
                <w:szCs w:val="20"/>
                <w:lang w:eastAsia="en-CA"/>
              </w:rPr>
            </w:pPr>
            <w:r w:rsidRPr="008171E8">
              <w:rPr>
                <w:rFonts w:eastAsia="Times New Roman"/>
                <w:color w:val="000000"/>
                <w:sz w:val="20"/>
                <w:szCs w:val="20"/>
                <w:lang w:eastAsia="en-CA"/>
              </w:rPr>
              <w:t>Mature</w:t>
            </w:r>
          </w:p>
        </w:tc>
        <w:tc>
          <w:tcPr>
            <w:tcW w:w="960" w:type="dxa"/>
            <w:tcBorders>
              <w:top w:val="single" w:sz="8" w:space="0" w:color="auto"/>
              <w:left w:val="nil"/>
              <w:bottom w:val="single" w:sz="8" w:space="0" w:color="auto"/>
              <w:right w:val="nil"/>
            </w:tcBorders>
            <w:shd w:val="clear" w:color="auto" w:fill="auto"/>
            <w:noWrap/>
            <w:vAlign w:val="bottom"/>
            <w:hideMark/>
          </w:tcPr>
          <w:p w14:paraId="176C95D8" w14:textId="77777777" w:rsidR="007112A5" w:rsidRPr="008171E8" w:rsidRDefault="007112A5" w:rsidP="00860FF3">
            <w:pPr>
              <w:spacing w:line="240" w:lineRule="auto"/>
              <w:jc w:val="center"/>
              <w:rPr>
                <w:rFonts w:eastAsia="Times New Roman"/>
                <w:color w:val="000000"/>
                <w:sz w:val="20"/>
                <w:szCs w:val="20"/>
                <w:lang w:eastAsia="en-CA"/>
              </w:rPr>
            </w:pPr>
            <w:r w:rsidRPr="008171E8">
              <w:rPr>
                <w:rFonts w:eastAsia="Times New Roman"/>
                <w:color w:val="000000"/>
                <w:sz w:val="20"/>
                <w:szCs w:val="20"/>
                <w:lang w:eastAsia="en-CA"/>
              </w:rPr>
              <w:t>Old</w:t>
            </w:r>
          </w:p>
        </w:tc>
      </w:tr>
      <w:tr w:rsidR="007112A5" w:rsidRPr="008171E8" w14:paraId="17C5E4F5" w14:textId="77777777" w:rsidTr="00860FF3">
        <w:trPr>
          <w:trHeight w:val="315"/>
        </w:trPr>
        <w:tc>
          <w:tcPr>
            <w:tcW w:w="960" w:type="dxa"/>
            <w:tcBorders>
              <w:top w:val="nil"/>
              <w:left w:val="nil"/>
              <w:bottom w:val="nil"/>
              <w:right w:val="nil"/>
            </w:tcBorders>
            <w:shd w:val="clear" w:color="auto" w:fill="auto"/>
            <w:noWrap/>
            <w:vAlign w:val="bottom"/>
            <w:hideMark/>
          </w:tcPr>
          <w:p w14:paraId="66498936" w14:textId="77777777" w:rsidR="007112A5" w:rsidRPr="008171E8" w:rsidRDefault="007112A5" w:rsidP="00860FF3">
            <w:pPr>
              <w:spacing w:line="240" w:lineRule="auto"/>
              <w:rPr>
                <w:rFonts w:eastAsia="Times New Roman"/>
                <w:color w:val="000000"/>
                <w:sz w:val="20"/>
                <w:szCs w:val="20"/>
                <w:lang w:eastAsia="en-CA"/>
              </w:rPr>
            </w:pPr>
            <w:r w:rsidRPr="008171E8">
              <w:rPr>
                <w:rFonts w:eastAsia="Times New Roman"/>
                <w:color w:val="000000"/>
                <w:sz w:val="20"/>
                <w:szCs w:val="20"/>
                <w:lang w:eastAsia="en-CA"/>
              </w:rPr>
              <w:t>PR1</w:t>
            </w:r>
          </w:p>
        </w:tc>
        <w:tc>
          <w:tcPr>
            <w:tcW w:w="1420" w:type="dxa"/>
            <w:tcBorders>
              <w:top w:val="nil"/>
              <w:left w:val="nil"/>
              <w:bottom w:val="nil"/>
              <w:right w:val="nil"/>
            </w:tcBorders>
            <w:shd w:val="clear" w:color="auto" w:fill="auto"/>
            <w:noWrap/>
            <w:vAlign w:val="bottom"/>
            <w:hideMark/>
          </w:tcPr>
          <w:p w14:paraId="2E21C5F8" w14:textId="77777777" w:rsidR="007112A5" w:rsidRPr="008171E8" w:rsidRDefault="007112A5" w:rsidP="00860FF3">
            <w:pPr>
              <w:spacing w:line="240" w:lineRule="auto"/>
              <w:jc w:val="center"/>
              <w:rPr>
                <w:rFonts w:eastAsia="Times New Roman"/>
                <w:color w:val="000000"/>
                <w:sz w:val="20"/>
                <w:szCs w:val="20"/>
                <w:lang w:eastAsia="en-CA"/>
              </w:rPr>
            </w:pPr>
            <w:r w:rsidRPr="008171E8">
              <w:rPr>
                <w:rFonts w:eastAsia="Times New Roman"/>
                <w:color w:val="000000"/>
                <w:sz w:val="20"/>
                <w:szCs w:val="20"/>
                <w:lang w:eastAsia="en-CA"/>
              </w:rPr>
              <w:t>0-14</w:t>
            </w:r>
          </w:p>
        </w:tc>
        <w:tc>
          <w:tcPr>
            <w:tcW w:w="1420" w:type="dxa"/>
            <w:tcBorders>
              <w:top w:val="nil"/>
              <w:left w:val="nil"/>
              <w:bottom w:val="nil"/>
              <w:right w:val="nil"/>
            </w:tcBorders>
            <w:shd w:val="clear" w:color="auto" w:fill="auto"/>
            <w:noWrap/>
            <w:vAlign w:val="bottom"/>
            <w:hideMark/>
          </w:tcPr>
          <w:p w14:paraId="60B47D67" w14:textId="77777777" w:rsidR="007112A5" w:rsidRPr="008171E8" w:rsidRDefault="007112A5" w:rsidP="00860FF3">
            <w:pPr>
              <w:spacing w:line="240" w:lineRule="auto"/>
              <w:jc w:val="center"/>
              <w:rPr>
                <w:rFonts w:eastAsia="Times New Roman"/>
                <w:color w:val="000000"/>
                <w:sz w:val="20"/>
                <w:szCs w:val="20"/>
                <w:lang w:eastAsia="en-CA"/>
              </w:rPr>
            </w:pPr>
            <w:r w:rsidRPr="008171E8">
              <w:rPr>
                <w:rFonts w:eastAsia="Times New Roman"/>
                <w:color w:val="000000"/>
                <w:sz w:val="20"/>
                <w:szCs w:val="20"/>
                <w:lang w:eastAsia="en-CA"/>
              </w:rPr>
              <w:t>15-39</w:t>
            </w:r>
          </w:p>
        </w:tc>
        <w:tc>
          <w:tcPr>
            <w:tcW w:w="1420" w:type="dxa"/>
            <w:tcBorders>
              <w:top w:val="nil"/>
              <w:left w:val="nil"/>
              <w:bottom w:val="nil"/>
              <w:right w:val="nil"/>
            </w:tcBorders>
            <w:shd w:val="clear" w:color="auto" w:fill="auto"/>
            <w:noWrap/>
            <w:vAlign w:val="bottom"/>
            <w:hideMark/>
          </w:tcPr>
          <w:p w14:paraId="073BCF1C" w14:textId="77777777" w:rsidR="007112A5" w:rsidRPr="008171E8" w:rsidRDefault="007112A5" w:rsidP="00860FF3">
            <w:pPr>
              <w:spacing w:line="240" w:lineRule="auto"/>
              <w:jc w:val="center"/>
              <w:rPr>
                <w:rFonts w:eastAsia="Times New Roman"/>
                <w:color w:val="000000"/>
                <w:sz w:val="20"/>
                <w:szCs w:val="20"/>
                <w:lang w:eastAsia="en-CA"/>
              </w:rPr>
            </w:pPr>
            <w:r w:rsidRPr="008171E8">
              <w:rPr>
                <w:rFonts w:eastAsia="Times New Roman"/>
                <w:color w:val="000000"/>
                <w:sz w:val="20"/>
                <w:szCs w:val="20"/>
                <w:lang w:eastAsia="en-CA"/>
              </w:rPr>
              <w:t>40-79</w:t>
            </w:r>
          </w:p>
        </w:tc>
        <w:tc>
          <w:tcPr>
            <w:tcW w:w="1420" w:type="dxa"/>
            <w:tcBorders>
              <w:top w:val="nil"/>
              <w:left w:val="nil"/>
              <w:bottom w:val="nil"/>
              <w:right w:val="nil"/>
            </w:tcBorders>
            <w:shd w:val="clear" w:color="auto" w:fill="auto"/>
            <w:noWrap/>
            <w:vAlign w:val="bottom"/>
            <w:hideMark/>
          </w:tcPr>
          <w:p w14:paraId="1C850DDC" w14:textId="77777777" w:rsidR="007112A5" w:rsidRPr="008171E8" w:rsidRDefault="007112A5" w:rsidP="00860FF3">
            <w:pPr>
              <w:spacing w:line="240" w:lineRule="auto"/>
              <w:jc w:val="center"/>
              <w:rPr>
                <w:rFonts w:eastAsia="Times New Roman"/>
                <w:color w:val="000000"/>
                <w:sz w:val="20"/>
                <w:szCs w:val="20"/>
                <w:lang w:eastAsia="en-CA"/>
              </w:rPr>
            </w:pPr>
            <w:r w:rsidRPr="008171E8">
              <w:rPr>
                <w:rFonts w:eastAsia="Times New Roman"/>
                <w:color w:val="000000"/>
                <w:sz w:val="20"/>
                <w:szCs w:val="20"/>
                <w:lang w:eastAsia="en-CA"/>
              </w:rPr>
              <w:t>80-129</w:t>
            </w:r>
          </w:p>
        </w:tc>
        <w:tc>
          <w:tcPr>
            <w:tcW w:w="960" w:type="dxa"/>
            <w:tcBorders>
              <w:top w:val="nil"/>
              <w:left w:val="nil"/>
              <w:bottom w:val="nil"/>
              <w:right w:val="nil"/>
            </w:tcBorders>
            <w:shd w:val="clear" w:color="auto" w:fill="auto"/>
            <w:noWrap/>
            <w:vAlign w:val="bottom"/>
            <w:hideMark/>
          </w:tcPr>
          <w:p w14:paraId="37717C9A" w14:textId="77777777" w:rsidR="007112A5" w:rsidRPr="008171E8" w:rsidRDefault="007112A5" w:rsidP="00860FF3">
            <w:pPr>
              <w:spacing w:line="240" w:lineRule="auto"/>
              <w:jc w:val="center"/>
              <w:rPr>
                <w:rFonts w:eastAsia="Times New Roman"/>
                <w:color w:val="000000"/>
                <w:sz w:val="20"/>
                <w:szCs w:val="20"/>
                <w:lang w:eastAsia="en-CA"/>
              </w:rPr>
            </w:pPr>
            <w:r w:rsidRPr="008171E8">
              <w:rPr>
                <w:rFonts w:eastAsia="Times New Roman"/>
                <w:color w:val="000000"/>
                <w:sz w:val="20"/>
                <w:szCs w:val="20"/>
                <w:lang w:eastAsia="en-CA"/>
              </w:rPr>
              <w:t>130+</w:t>
            </w:r>
          </w:p>
        </w:tc>
      </w:tr>
      <w:tr w:rsidR="007112A5" w:rsidRPr="008171E8" w14:paraId="77BCE958" w14:textId="77777777" w:rsidTr="00860FF3">
        <w:trPr>
          <w:trHeight w:val="315"/>
        </w:trPr>
        <w:tc>
          <w:tcPr>
            <w:tcW w:w="960" w:type="dxa"/>
            <w:tcBorders>
              <w:top w:val="nil"/>
              <w:left w:val="nil"/>
              <w:bottom w:val="nil"/>
              <w:right w:val="nil"/>
            </w:tcBorders>
            <w:shd w:val="clear" w:color="auto" w:fill="auto"/>
            <w:noWrap/>
            <w:vAlign w:val="bottom"/>
            <w:hideMark/>
          </w:tcPr>
          <w:p w14:paraId="1DED49A5" w14:textId="77777777" w:rsidR="007112A5" w:rsidRPr="008171E8" w:rsidRDefault="007112A5" w:rsidP="00860FF3">
            <w:pPr>
              <w:spacing w:line="240" w:lineRule="auto"/>
              <w:rPr>
                <w:rFonts w:eastAsia="Times New Roman"/>
                <w:color w:val="000000"/>
                <w:sz w:val="20"/>
                <w:szCs w:val="20"/>
                <w:lang w:eastAsia="en-CA"/>
              </w:rPr>
            </w:pPr>
            <w:r w:rsidRPr="008171E8">
              <w:rPr>
                <w:rFonts w:eastAsia="Times New Roman"/>
                <w:color w:val="000000"/>
                <w:sz w:val="20"/>
                <w:szCs w:val="20"/>
                <w:lang w:eastAsia="en-CA"/>
              </w:rPr>
              <w:t>PW1</w:t>
            </w:r>
          </w:p>
        </w:tc>
        <w:tc>
          <w:tcPr>
            <w:tcW w:w="1420" w:type="dxa"/>
            <w:tcBorders>
              <w:top w:val="nil"/>
              <w:left w:val="nil"/>
              <w:bottom w:val="nil"/>
              <w:right w:val="nil"/>
            </w:tcBorders>
            <w:shd w:val="clear" w:color="auto" w:fill="auto"/>
            <w:noWrap/>
            <w:vAlign w:val="bottom"/>
            <w:hideMark/>
          </w:tcPr>
          <w:p w14:paraId="332F1316" w14:textId="77777777" w:rsidR="007112A5" w:rsidRPr="008171E8" w:rsidRDefault="007112A5" w:rsidP="00860FF3">
            <w:pPr>
              <w:spacing w:line="240" w:lineRule="auto"/>
              <w:jc w:val="center"/>
              <w:rPr>
                <w:rFonts w:eastAsia="Times New Roman"/>
                <w:color w:val="000000"/>
                <w:sz w:val="20"/>
                <w:szCs w:val="20"/>
                <w:lang w:eastAsia="en-CA"/>
              </w:rPr>
            </w:pPr>
            <w:r w:rsidRPr="008171E8">
              <w:rPr>
                <w:rFonts w:eastAsia="Times New Roman"/>
                <w:color w:val="000000"/>
                <w:sz w:val="20"/>
                <w:szCs w:val="20"/>
                <w:lang w:eastAsia="en-CA"/>
              </w:rPr>
              <w:t>0-14</w:t>
            </w:r>
          </w:p>
        </w:tc>
        <w:tc>
          <w:tcPr>
            <w:tcW w:w="1420" w:type="dxa"/>
            <w:tcBorders>
              <w:top w:val="nil"/>
              <w:left w:val="nil"/>
              <w:bottom w:val="nil"/>
              <w:right w:val="nil"/>
            </w:tcBorders>
            <w:shd w:val="clear" w:color="auto" w:fill="auto"/>
            <w:noWrap/>
            <w:vAlign w:val="bottom"/>
            <w:hideMark/>
          </w:tcPr>
          <w:p w14:paraId="2FFC0C28" w14:textId="77777777" w:rsidR="007112A5" w:rsidRPr="008171E8" w:rsidRDefault="007112A5" w:rsidP="00860FF3">
            <w:pPr>
              <w:spacing w:line="240" w:lineRule="auto"/>
              <w:jc w:val="center"/>
              <w:rPr>
                <w:rFonts w:eastAsia="Times New Roman"/>
                <w:color w:val="000000"/>
                <w:sz w:val="20"/>
                <w:szCs w:val="20"/>
                <w:lang w:eastAsia="en-CA"/>
              </w:rPr>
            </w:pPr>
            <w:r w:rsidRPr="008171E8">
              <w:rPr>
                <w:rFonts w:eastAsia="Times New Roman"/>
                <w:color w:val="000000"/>
                <w:sz w:val="20"/>
                <w:szCs w:val="20"/>
                <w:lang w:eastAsia="en-CA"/>
              </w:rPr>
              <w:t>15-39</w:t>
            </w:r>
          </w:p>
        </w:tc>
        <w:tc>
          <w:tcPr>
            <w:tcW w:w="1420" w:type="dxa"/>
            <w:tcBorders>
              <w:top w:val="nil"/>
              <w:left w:val="nil"/>
              <w:bottom w:val="nil"/>
              <w:right w:val="nil"/>
            </w:tcBorders>
            <w:shd w:val="clear" w:color="auto" w:fill="auto"/>
            <w:noWrap/>
            <w:vAlign w:val="bottom"/>
            <w:hideMark/>
          </w:tcPr>
          <w:p w14:paraId="736B3A36" w14:textId="77777777" w:rsidR="007112A5" w:rsidRPr="008171E8" w:rsidRDefault="007112A5" w:rsidP="00860FF3">
            <w:pPr>
              <w:spacing w:line="240" w:lineRule="auto"/>
              <w:jc w:val="center"/>
              <w:rPr>
                <w:rFonts w:eastAsia="Times New Roman"/>
                <w:color w:val="000000"/>
                <w:sz w:val="20"/>
                <w:szCs w:val="20"/>
                <w:lang w:eastAsia="en-CA"/>
              </w:rPr>
            </w:pPr>
            <w:r w:rsidRPr="008171E8">
              <w:rPr>
                <w:rFonts w:eastAsia="Times New Roman"/>
                <w:color w:val="000000"/>
                <w:sz w:val="20"/>
                <w:szCs w:val="20"/>
                <w:lang w:eastAsia="en-CA"/>
              </w:rPr>
              <w:t>40-79</w:t>
            </w:r>
          </w:p>
        </w:tc>
        <w:tc>
          <w:tcPr>
            <w:tcW w:w="1420" w:type="dxa"/>
            <w:tcBorders>
              <w:top w:val="nil"/>
              <w:left w:val="nil"/>
              <w:bottom w:val="nil"/>
              <w:right w:val="nil"/>
            </w:tcBorders>
            <w:shd w:val="clear" w:color="auto" w:fill="auto"/>
            <w:noWrap/>
            <w:vAlign w:val="bottom"/>
            <w:hideMark/>
          </w:tcPr>
          <w:p w14:paraId="73A52818" w14:textId="77777777" w:rsidR="007112A5" w:rsidRPr="008171E8" w:rsidRDefault="007112A5" w:rsidP="00860FF3">
            <w:pPr>
              <w:spacing w:line="240" w:lineRule="auto"/>
              <w:jc w:val="center"/>
              <w:rPr>
                <w:rFonts w:eastAsia="Times New Roman"/>
                <w:color w:val="000000"/>
                <w:sz w:val="20"/>
                <w:szCs w:val="20"/>
                <w:lang w:eastAsia="en-CA"/>
              </w:rPr>
            </w:pPr>
            <w:r w:rsidRPr="008171E8">
              <w:rPr>
                <w:rFonts w:eastAsia="Times New Roman"/>
                <w:color w:val="000000"/>
                <w:sz w:val="20"/>
                <w:szCs w:val="20"/>
                <w:lang w:eastAsia="en-CA"/>
              </w:rPr>
              <w:t>80-129</w:t>
            </w:r>
          </w:p>
        </w:tc>
        <w:tc>
          <w:tcPr>
            <w:tcW w:w="960" w:type="dxa"/>
            <w:tcBorders>
              <w:top w:val="nil"/>
              <w:left w:val="nil"/>
              <w:bottom w:val="nil"/>
              <w:right w:val="nil"/>
            </w:tcBorders>
            <w:shd w:val="clear" w:color="auto" w:fill="auto"/>
            <w:noWrap/>
            <w:vAlign w:val="bottom"/>
            <w:hideMark/>
          </w:tcPr>
          <w:p w14:paraId="220011F0" w14:textId="77777777" w:rsidR="007112A5" w:rsidRPr="008171E8" w:rsidRDefault="007112A5" w:rsidP="00860FF3">
            <w:pPr>
              <w:spacing w:line="240" w:lineRule="auto"/>
              <w:jc w:val="center"/>
              <w:rPr>
                <w:rFonts w:eastAsia="Times New Roman"/>
                <w:color w:val="000000"/>
                <w:sz w:val="20"/>
                <w:szCs w:val="20"/>
                <w:lang w:eastAsia="en-CA"/>
              </w:rPr>
            </w:pPr>
            <w:r w:rsidRPr="008171E8">
              <w:rPr>
                <w:rFonts w:eastAsia="Times New Roman"/>
                <w:color w:val="000000"/>
                <w:sz w:val="20"/>
                <w:szCs w:val="20"/>
                <w:lang w:eastAsia="en-CA"/>
              </w:rPr>
              <w:t>130+</w:t>
            </w:r>
          </w:p>
        </w:tc>
      </w:tr>
      <w:tr w:rsidR="007112A5" w:rsidRPr="008171E8" w14:paraId="3381ADE8" w14:textId="77777777" w:rsidTr="00860FF3">
        <w:trPr>
          <w:trHeight w:val="315"/>
        </w:trPr>
        <w:tc>
          <w:tcPr>
            <w:tcW w:w="960" w:type="dxa"/>
            <w:tcBorders>
              <w:top w:val="nil"/>
              <w:left w:val="nil"/>
              <w:bottom w:val="nil"/>
              <w:right w:val="nil"/>
            </w:tcBorders>
            <w:shd w:val="clear" w:color="auto" w:fill="auto"/>
            <w:noWrap/>
            <w:vAlign w:val="bottom"/>
            <w:hideMark/>
          </w:tcPr>
          <w:p w14:paraId="2550C7E9" w14:textId="77777777" w:rsidR="007112A5" w:rsidRPr="008171E8" w:rsidRDefault="007112A5" w:rsidP="00860FF3">
            <w:pPr>
              <w:spacing w:line="240" w:lineRule="auto"/>
              <w:rPr>
                <w:rFonts w:eastAsia="Times New Roman"/>
                <w:color w:val="000000"/>
                <w:sz w:val="20"/>
                <w:szCs w:val="20"/>
                <w:lang w:eastAsia="en-CA"/>
              </w:rPr>
            </w:pPr>
            <w:r w:rsidRPr="008171E8">
              <w:rPr>
                <w:rFonts w:eastAsia="Times New Roman"/>
                <w:color w:val="000000"/>
                <w:sz w:val="20"/>
                <w:szCs w:val="20"/>
                <w:lang w:eastAsia="en-CA"/>
              </w:rPr>
              <w:t>PRW</w:t>
            </w:r>
          </w:p>
        </w:tc>
        <w:tc>
          <w:tcPr>
            <w:tcW w:w="1420" w:type="dxa"/>
            <w:tcBorders>
              <w:top w:val="nil"/>
              <w:left w:val="nil"/>
              <w:bottom w:val="nil"/>
              <w:right w:val="nil"/>
            </w:tcBorders>
            <w:shd w:val="clear" w:color="auto" w:fill="auto"/>
            <w:noWrap/>
            <w:vAlign w:val="bottom"/>
            <w:hideMark/>
          </w:tcPr>
          <w:p w14:paraId="271201B3" w14:textId="77777777" w:rsidR="007112A5" w:rsidRPr="008171E8" w:rsidRDefault="007112A5" w:rsidP="00860FF3">
            <w:pPr>
              <w:spacing w:line="240" w:lineRule="auto"/>
              <w:jc w:val="center"/>
              <w:rPr>
                <w:rFonts w:eastAsia="Times New Roman"/>
                <w:color w:val="000000"/>
                <w:sz w:val="20"/>
                <w:szCs w:val="20"/>
                <w:lang w:eastAsia="en-CA"/>
              </w:rPr>
            </w:pPr>
            <w:r w:rsidRPr="008171E8">
              <w:rPr>
                <w:rFonts w:eastAsia="Times New Roman"/>
                <w:color w:val="000000"/>
                <w:sz w:val="20"/>
                <w:szCs w:val="20"/>
                <w:lang w:eastAsia="en-CA"/>
              </w:rPr>
              <w:t>0-14</w:t>
            </w:r>
          </w:p>
        </w:tc>
        <w:tc>
          <w:tcPr>
            <w:tcW w:w="1420" w:type="dxa"/>
            <w:tcBorders>
              <w:top w:val="nil"/>
              <w:left w:val="nil"/>
              <w:bottom w:val="nil"/>
              <w:right w:val="nil"/>
            </w:tcBorders>
            <w:shd w:val="clear" w:color="auto" w:fill="auto"/>
            <w:noWrap/>
            <w:vAlign w:val="bottom"/>
            <w:hideMark/>
          </w:tcPr>
          <w:p w14:paraId="78D7F183" w14:textId="77777777" w:rsidR="007112A5" w:rsidRPr="008171E8" w:rsidRDefault="007112A5" w:rsidP="00860FF3">
            <w:pPr>
              <w:spacing w:line="240" w:lineRule="auto"/>
              <w:jc w:val="center"/>
              <w:rPr>
                <w:rFonts w:eastAsia="Times New Roman"/>
                <w:color w:val="000000"/>
                <w:sz w:val="20"/>
                <w:szCs w:val="20"/>
                <w:lang w:eastAsia="en-CA"/>
              </w:rPr>
            </w:pPr>
            <w:r w:rsidRPr="008171E8">
              <w:rPr>
                <w:rFonts w:eastAsia="Times New Roman"/>
                <w:color w:val="000000"/>
                <w:sz w:val="20"/>
                <w:szCs w:val="20"/>
                <w:lang w:eastAsia="en-CA"/>
              </w:rPr>
              <w:t>15-39</w:t>
            </w:r>
          </w:p>
        </w:tc>
        <w:tc>
          <w:tcPr>
            <w:tcW w:w="1420" w:type="dxa"/>
            <w:tcBorders>
              <w:top w:val="nil"/>
              <w:left w:val="nil"/>
              <w:bottom w:val="nil"/>
              <w:right w:val="nil"/>
            </w:tcBorders>
            <w:shd w:val="clear" w:color="auto" w:fill="auto"/>
            <w:noWrap/>
            <w:vAlign w:val="bottom"/>
            <w:hideMark/>
          </w:tcPr>
          <w:p w14:paraId="0F59255B" w14:textId="77777777" w:rsidR="007112A5" w:rsidRPr="008171E8" w:rsidRDefault="007112A5" w:rsidP="00860FF3">
            <w:pPr>
              <w:spacing w:line="240" w:lineRule="auto"/>
              <w:jc w:val="center"/>
              <w:rPr>
                <w:rFonts w:eastAsia="Times New Roman"/>
                <w:color w:val="000000"/>
                <w:sz w:val="20"/>
                <w:szCs w:val="20"/>
                <w:lang w:eastAsia="en-CA"/>
              </w:rPr>
            </w:pPr>
            <w:r w:rsidRPr="008171E8">
              <w:rPr>
                <w:rFonts w:eastAsia="Times New Roman"/>
                <w:color w:val="000000"/>
                <w:sz w:val="20"/>
                <w:szCs w:val="20"/>
                <w:lang w:eastAsia="en-CA"/>
              </w:rPr>
              <w:t>40-79</w:t>
            </w:r>
          </w:p>
        </w:tc>
        <w:tc>
          <w:tcPr>
            <w:tcW w:w="1420" w:type="dxa"/>
            <w:tcBorders>
              <w:top w:val="nil"/>
              <w:left w:val="nil"/>
              <w:bottom w:val="nil"/>
              <w:right w:val="nil"/>
            </w:tcBorders>
            <w:shd w:val="clear" w:color="auto" w:fill="auto"/>
            <w:noWrap/>
            <w:vAlign w:val="bottom"/>
            <w:hideMark/>
          </w:tcPr>
          <w:p w14:paraId="69FAC3C9" w14:textId="77777777" w:rsidR="007112A5" w:rsidRPr="008171E8" w:rsidRDefault="007112A5" w:rsidP="00860FF3">
            <w:pPr>
              <w:spacing w:line="240" w:lineRule="auto"/>
              <w:jc w:val="center"/>
              <w:rPr>
                <w:rFonts w:eastAsia="Times New Roman"/>
                <w:color w:val="000000"/>
                <w:sz w:val="20"/>
                <w:szCs w:val="20"/>
                <w:lang w:eastAsia="en-CA"/>
              </w:rPr>
            </w:pPr>
            <w:r w:rsidRPr="008171E8">
              <w:rPr>
                <w:rFonts w:eastAsia="Times New Roman"/>
                <w:color w:val="000000"/>
                <w:sz w:val="20"/>
                <w:szCs w:val="20"/>
                <w:lang w:eastAsia="en-CA"/>
              </w:rPr>
              <w:t>80-129</w:t>
            </w:r>
          </w:p>
        </w:tc>
        <w:tc>
          <w:tcPr>
            <w:tcW w:w="960" w:type="dxa"/>
            <w:tcBorders>
              <w:top w:val="nil"/>
              <w:left w:val="nil"/>
              <w:bottom w:val="nil"/>
              <w:right w:val="nil"/>
            </w:tcBorders>
            <w:shd w:val="clear" w:color="auto" w:fill="auto"/>
            <w:noWrap/>
            <w:vAlign w:val="bottom"/>
            <w:hideMark/>
          </w:tcPr>
          <w:p w14:paraId="5435EAE8" w14:textId="77777777" w:rsidR="007112A5" w:rsidRPr="008171E8" w:rsidRDefault="007112A5" w:rsidP="00860FF3">
            <w:pPr>
              <w:spacing w:line="240" w:lineRule="auto"/>
              <w:jc w:val="center"/>
              <w:rPr>
                <w:rFonts w:eastAsia="Times New Roman"/>
                <w:color w:val="000000"/>
                <w:sz w:val="20"/>
                <w:szCs w:val="20"/>
                <w:lang w:eastAsia="en-CA"/>
              </w:rPr>
            </w:pPr>
            <w:r w:rsidRPr="008171E8">
              <w:rPr>
                <w:rFonts w:eastAsia="Times New Roman"/>
                <w:color w:val="000000"/>
                <w:sz w:val="20"/>
                <w:szCs w:val="20"/>
                <w:lang w:eastAsia="en-CA"/>
              </w:rPr>
              <w:t>130+</w:t>
            </w:r>
          </w:p>
        </w:tc>
      </w:tr>
      <w:tr w:rsidR="007112A5" w:rsidRPr="008171E8" w14:paraId="0DC02AE1" w14:textId="77777777" w:rsidTr="00860FF3">
        <w:trPr>
          <w:trHeight w:val="315"/>
        </w:trPr>
        <w:tc>
          <w:tcPr>
            <w:tcW w:w="960" w:type="dxa"/>
            <w:tcBorders>
              <w:top w:val="nil"/>
              <w:left w:val="nil"/>
              <w:bottom w:val="nil"/>
              <w:right w:val="nil"/>
            </w:tcBorders>
            <w:shd w:val="clear" w:color="auto" w:fill="auto"/>
            <w:noWrap/>
            <w:vAlign w:val="bottom"/>
            <w:hideMark/>
          </w:tcPr>
          <w:p w14:paraId="10F97F24" w14:textId="77777777" w:rsidR="007112A5" w:rsidRPr="008171E8" w:rsidRDefault="007112A5" w:rsidP="00860FF3">
            <w:pPr>
              <w:spacing w:line="240" w:lineRule="auto"/>
              <w:rPr>
                <w:rFonts w:eastAsia="Times New Roman"/>
                <w:color w:val="000000"/>
                <w:sz w:val="20"/>
                <w:szCs w:val="20"/>
                <w:lang w:eastAsia="en-CA"/>
              </w:rPr>
            </w:pPr>
            <w:r w:rsidRPr="008171E8">
              <w:rPr>
                <w:rFonts w:eastAsia="Times New Roman"/>
                <w:color w:val="000000"/>
                <w:sz w:val="20"/>
                <w:szCs w:val="20"/>
                <w:lang w:eastAsia="en-CA"/>
              </w:rPr>
              <w:t>LH1</w:t>
            </w:r>
          </w:p>
        </w:tc>
        <w:tc>
          <w:tcPr>
            <w:tcW w:w="1420" w:type="dxa"/>
            <w:tcBorders>
              <w:top w:val="nil"/>
              <w:left w:val="nil"/>
              <w:bottom w:val="nil"/>
              <w:right w:val="nil"/>
            </w:tcBorders>
            <w:shd w:val="clear" w:color="auto" w:fill="auto"/>
            <w:noWrap/>
            <w:vAlign w:val="bottom"/>
            <w:hideMark/>
          </w:tcPr>
          <w:p w14:paraId="4E8F4418" w14:textId="77777777" w:rsidR="007112A5" w:rsidRPr="008171E8" w:rsidRDefault="007112A5" w:rsidP="00860FF3">
            <w:pPr>
              <w:spacing w:line="240" w:lineRule="auto"/>
              <w:jc w:val="center"/>
              <w:rPr>
                <w:rFonts w:eastAsia="Times New Roman"/>
                <w:color w:val="000000"/>
                <w:sz w:val="20"/>
                <w:szCs w:val="20"/>
                <w:lang w:eastAsia="en-CA"/>
              </w:rPr>
            </w:pPr>
            <w:r w:rsidRPr="008171E8">
              <w:rPr>
                <w:rFonts w:eastAsia="Times New Roman"/>
                <w:color w:val="000000"/>
                <w:sz w:val="20"/>
                <w:szCs w:val="20"/>
                <w:lang w:eastAsia="en-CA"/>
              </w:rPr>
              <w:t>0-9</w:t>
            </w:r>
          </w:p>
        </w:tc>
        <w:tc>
          <w:tcPr>
            <w:tcW w:w="1420" w:type="dxa"/>
            <w:tcBorders>
              <w:top w:val="nil"/>
              <w:left w:val="nil"/>
              <w:bottom w:val="nil"/>
              <w:right w:val="nil"/>
            </w:tcBorders>
            <w:shd w:val="clear" w:color="auto" w:fill="auto"/>
            <w:noWrap/>
            <w:vAlign w:val="bottom"/>
            <w:hideMark/>
          </w:tcPr>
          <w:p w14:paraId="69343983" w14:textId="77777777" w:rsidR="007112A5" w:rsidRPr="008171E8" w:rsidRDefault="007112A5" w:rsidP="00860FF3">
            <w:pPr>
              <w:spacing w:line="240" w:lineRule="auto"/>
              <w:jc w:val="center"/>
              <w:rPr>
                <w:rFonts w:eastAsia="Times New Roman"/>
                <w:color w:val="000000"/>
                <w:sz w:val="20"/>
                <w:szCs w:val="20"/>
                <w:lang w:eastAsia="en-CA"/>
              </w:rPr>
            </w:pPr>
            <w:r w:rsidRPr="008171E8">
              <w:rPr>
                <w:rFonts w:eastAsia="Times New Roman"/>
                <w:color w:val="000000"/>
                <w:sz w:val="20"/>
                <w:szCs w:val="20"/>
                <w:lang w:eastAsia="en-CA"/>
              </w:rPr>
              <w:t>10-29</w:t>
            </w:r>
          </w:p>
        </w:tc>
        <w:tc>
          <w:tcPr>
            <w:tcW w:w="1420" w:type="dxa"/>
            <w:tcBorders>
              <w:top w:val="nil"/>
              <w:left w:val="nil"/>
              <w:bottom w:val="nil"/>
              <w:right w:val="nil"/>
            </w:tcBorders>
            <w:shd w:val="clear" w:color="auto" w:fill="auto"/>
            <w:noWrap/>
            <w:vAlign w:val="bottom"/>
            <w:hideMark/>
          </w:tcPr>
          <w:p w14:paraId="138F4CE8" w14:textId="77777777" w:rsidR="007112A5" w:rsidRPr="008171E8" w:rsidRDefault="007112A5" w:rsidP="00860FF3">
            <w:pPr>
              <w:spacing w:line="240" w:lineRule="auto"/>
              <w:jc w:val="center"/>
              <w:rPr>
                <w:rFonts w:eastAsia="Times New Roman"/>
                <w:color w:val="000000"/>
                <w:sz w:val="20"/>
                <w:szCs w:val="20"/>
                <w:lang w:eastAsia="en-CA"/>
              </w:rPr>
            </w:pPr>
            <w:r w:rsidRPr="008171E8">
              <w:rPr>
                <w:rFonts w:eastAsia="Times New Roman"/>
                <w:color w:val="000000"/>
                <w:sz w:val="20"/>
                <w:szCs w:val="20"/>
                <w:lang w:eastAsia="en-CA"/>
              </w:rPr>
              <w:t>30-69</w:t>
            </w:r>
          </w:p>
        </w:tc>
        <w:tc>
          <w:tcPr>
            <w:tcW w:w="1420" w:type="dxa"/>
            <w:tcBorders>
              <w:top w:val="nil"/>
              <w:left w:val="nil"/>
              <w:bottom w:val="nil"/>
              <w:right w:val="nil"/>
            </w:tcBorders>
            <w:shd w:val="clear" w:color="auto" w:fill="auto"/>
            <w:noWrap/>
            <w:vAlign w:val="bottom"/>
            <w:hideMark/>
          </w:tcPr>
          <w:p w14:paraId="7B860C7C" w14:textId="77777777" w:rsidR="007112A5" w:rsidRPr="008171E8" w:rsidRDefault="007112A5" w:rsidP="00860FF3">
            <w:pPr>
              <w:spacing w:line="240" w:lineRule="auto"/>
              <w:jc w:val="center"/>
              <w:rPr>
                <w:rFonts w:eastAsia="Times New Roman"/>
                <w:color w:val="000000"/>
                <w:sz w:val="20"/>
                <w:szCs w:val="20"/>
                <w:lang w:eastAsia="en-CA"/>
              </w:rPr>
            </w:pPr>
            <w:r w:rsidRPr="008171E8">
              <w:rPr>
                <w:rFonts w:eastAsia="Times New Roman"/>
                <w:color w:val="000000"/>
                <w:sz w:val="20"/>
                <w:szCs w:val="20"/>
                <w:lang w:eastAsia="en-CA"/>
              </w:rPr>
              <w:t>70-99</w:t>
            </w:r>
          </w:p>
        </w:tc>
        <w:tc>
          <w:tcPr>
            <w:tcW w:w="960" w:type="dxa"/>
            <w:tcBorders>
              <w:top w:val="nil"/>
              <w:left w:val="nil"/>
              <w:bottom w:val="nil"/>
              <w:right w:val="nil"/>
            </w:tcBorders>
            <w:shd w:val="clear" w:color="auto" w:fill="auto"/>
            <w:noWrap/>
            <w:vAlign w:val="bottom"/>
            <w:hideMark/>
          </w:tcPr>
          <w:p w14:paraId="6099F7B1" w14:textId="77777777" w:rsidR="007112A5" w:rsidRPr="008171E8" w:rsidRDefault="007112A5" w:rsidP="00860FF3">
            <w:pPr>
              <w:spacing w:line="240" w:lineRule="auto"/>
              <w:jc w:val="center"/>
              <w:rPr>
                <w:rFonts w:eastAsia="Times New Roman"/>
                <w:color w:val="000000"/>
                <w:sz w:val="20"/>
                <w:szCs w:val="20"/>
                <w:lang w:eastAsia="en-CA"/>
              </w:rPr>
            </w:pPr>
            <w:r w:rsidRPr="008171E8">
              <w:rPr>
                <w:rFonts w:eastAsia="Times New Roman"/>
                <w:color w:val="000000"/>
                <w:sz w:val="20"/>
                <w:szCs w:val="20"/>
                <w:lang w:eastAsia="en-CA"/>
              </w:rPr>
              <w:t>100+</w:t>
            </w:r>
          </w:p>
        </w:tc>
      </w:tr>
      <w:tr w:rsidR="007112A5" w:rsidRPr="008171E8" w14:paraId="1A37A6FA" w14:textId="77777777" w:rsidTr="00860FF3">
        <w:trPr>
          <w:trHeight w:val="315"/>
        </w:trPr>
        <w:tc>
          <w:tcPr>
            <w:tcW w:w="960" w:type="dxa"/>
            <w:tcBorders>
              <w:top w:val="nil"/>
              <w:left w:val="nil"/>
              <w:bottom w:val="nil"/>
              <w:right w:val="nil"/>
            </w:tcBorders>
            <w:shd w:val="clear" w:color="auto" w:fill="auto"/>
            <w:noWrap/>
            <w:vAlign w:val="bottom"/>
            <w:hideMark/>
          </w:tcPr>
          <w:p w14:paraId="2039AA98" w14:textId="77777777" w:rsidR="007112A5" w:rsidRPr="008171E8" w:rsidRDefault="007112A5" w:rsidP="00860FF3">
            <w:pPr>
              <w:spacing w:line="240" w:lineRule="auto"/>
              <w:rPr>
                <w:rFonts w:eastAsia="Times New Roman"/>
                <w:color w:val="000000"/>
                <w:sz w:val="20"/>
                <w:szCs w:val="20"/>
                <w:lang w:eastAsia="en-CA"/>
              </w:rPr>
            </w:pPr>
            <w:r w:rsidRPr="008171E8">
              <w:rPr>
                <w:rFonts w:eastAsia="Times New Roman"/>
                <w:color w:val="000000"/>
                <w:sz w:val="20"/>
                <w:szCs w:val="20"/>
                <w:lang w:eastAsia="en-CA"/>
              </w:rPr>
              <w:t>TH1</w:t>
            </w:r>
          </w:p>
        </w:tc>
        <w:tc>
          <w:tcPr>
            <w:tcW w:w="1420" w:type="dxa"/>
            <w:tcBorders>
              <w:top w:val="nil"/>
              <w:left w:val="nil"/>
              <w:bottom w:val="nil"/>
              <w:right w:val="nil"/>
            </w:tcBorders>
            <w:shd w:val="clear" w:color="auto" w:fill="auto"/>
            <w:noWrap/>
            <w:vAlign w:val="bottom"/>
            <w:hideMark/>
          </w:tcPr>
          <w:p w14:paraId="5F524D2D" w14:textId="77777777" w:rsidR="007112A5" w:rsidRPr="008171E8" w:rsidRDefault="007112A5" w:rsidP="00860FF3">
            <w:pPr>
              <w:spacing w:line="240" w:lineRule="auto"/>
              <w:jc w:val="center"/>
              <w:rPr>
                <w:rFonts w:eastAsia="Times New Roman"/>
                <w:color w:val="000000"/>
                <w:sz w:val="20"/>
                <w:szCs w:val="20"/>
                <w:lang w:eastAsia="en-CA"/>
              </w:rPr>
            </w:pPr>
            <w:r w:rsidRPr="008171E8">
              <w:rPr>
                <w:rFonts w:eastAsia="Times New Roman"/>
                <w:color w:val="000000"/>
                <w:sz w:val="20"/>
                <w:szCs w:val="20"/>
                <w:lang w:eastAsia="en-CA"/>
              </w:rPr>
              <w:t>0-9</w:t>
            </w:r>
          </w:p>
        </w:tc>
        <w:tc>
          <w:tcPr>
            <w:tcW w:w="1420" w:type="dxa"/>
            <w:tcBorders>
              <w:top w:val="nil"/>
              <w:left w:val="nil"/>
              <w:bottom w:val="nil"/>
              <w:right w:val="nil"/>
            </w:tcBorders>
            <w:shd w:val="clear" w:color="auto" w:fill="auto"/>
            <w:noWrap/>
            <w:vAlign w:val="bottom"/>
            <w:hideMark/>
          </w:tcPr>
          <w:p w14:paraId="7367ADE2" w14:textId="77777777" w:rsidR="007112A5" w:rsidRPr="008171E8" w:rsidRDefault="007112A5" w:rsidP="00860FF3">
            <w:pPr>
              <w:spacing w:line="240" w:lineRule="auto"/>
              <w:jc w:val="center"/>
              <w:rPr>
                <w:rFonts w:eastAsia="Times New Roman"/>
                <w:color w:val="000000"/>
                <w:sz w:val="20"/>
                <w:szCs w:val="20"/>
                <w:lang w:eastAsia="en-CA"/>
              </w:rPr>
            </w:pPr>
            <w:r w:rsidRPr="008171E8">
              <w:rPr>
                <w:rFonts w:eastAsia="Times New Roman"/>
                <w:color w:val="000000"/>
                <w:sz w:val="20"/>
                <w:szCs w:val="20"/>
                <w:lang w:eastAsia="en-CA"/>
              </w:rPr>
              <w:t>10-29</w:t>
            </w:r>
          </w:p>
        </w:tc>
        <w:tc>
          <w:tcPr>
            <w:tcW w:w="1420" w:type="dxa"/>
            <w:tcBorders>
              <w:top w:val="nil"/>
              <w:left w:val="nil"/>
              <w:bottom w:val="nil"/>
              <w:right w:val="nil"/>
            </w:tcBorders>
            <w:shd w:val="clear" w:color="auto" w:fill="auto"/>
            <w:noWrap/>
            <w:vAlign w:val="bottom"/>
            <w:hideMark/>
          </w:tcPr>
          <w:p w14:paraId="6B869E93" w14:textId="77777777" w:rsidR="007112A5" w:rsidRPr="008171E8" w:rsidRDefault="007112A5" w:rsidP="00860FF3">
            <w:pPr>
              <w:spacing w:line="240" w:lineRule="auto"/>
              <w:jc w:val="center"/>
              <w:rPr>
                <w:rFonts w:eastAsia="Times New Roman"/>
                <w:color w:val="000000"/>
                <w:sz w:val="20"/>
                <w:szCs w:val="20"/>
                <w:lang w:eastAsia="en-CA"/>
              </w:rPr>
            </w:pPr>
            <w:r w:rsidRPr="008171E8">
              <w:rPr>
                <w:rFonts w:eastAsia="Times New Roman"/>
                <w:color w:val="000000"/>
                <w:sz w:val="20"/>
                <w:szCs w:val="20"/>
                <w:lang w:eastAsia="en-CA"/>
              </w:rPr>
              <w:t>30-69</w:t>
            </w:r>
          </w:p>
        </w:tc>
        <w:tc>
          <w:tcPr>
            <w:tcW w:w="1420" w:type="dxa"/>
            <w:tcBorders>
              <w:top w:val="nil"/>
              <w:left w:val="nil"/>
              <w:bottom w:val="nil"/>
              <w:right w:val="nil"/>
            </w:tcBorders>
            <w:shd w:val="clear" w:color="auto" w:fill="auto"/>
            <w:noWrap/>
            <w:vAlign w:val="bottom"/>
            <w:hideMark/>
          </w:tcPr>
          <w:p w14:paraId="267E67C3" w14:textId="77777777" w:rsidR="007112A5" w:rsidRPr="008171E8" w:rsidRDefault="007112A5" w:rsidP="00860FF3">
            <w:pPr>
              <w:spacing w:line="240" w:lineRule="auto"/>
              <w:jc w:val="center"/>
              <w:rPr>
                <w:rFonts w:eastAsia="Times New Roman"/>
                <w:color w:val="000000"/>
                <w:sz w:val="20"/>
                <w:szCs w:val="20"/>
                <w:lang w:eastAsia="en-CA"/>
              </w:rPr>
            </w:pPr>
            <w:r w:rsidRPr="008171E8">
              <w:rPr>
                <w:rFonts w:eastAsia="Times New Roman"/>
                <w:color w:val="000000"/>
                <w:sz w:val="20"/>
                <w:szCs w:val="20"/>
                <w:lang w:eastAsia="en-CA"/>
              </w:rPr>
              <w:t>70-99</w:t>
            </w:r>
          </w:p>
        </w:tc>
        <w:tc>
          <w:tcPr>
            <w:tcW w:w="960" w:type="dxa"/>
            <w:tcBorders>
              <w:top w:val="nil"/>
              <w:left w:val="nil"/>
              <w:bottom w:val="nil"/>
              <w:right w:val="nil"/>
            </w:tcBorders>
            <w:shd w:val="clear" w:color="auto" w:fill="auto"/>
            <w:noWrap/>
            <w:vAlign w:val="bottom"/>
            <w:hideMark/>
          </w:tcPr>
          <w:p w14:paraId="5A5F6F24" w14:textId="77777777" w:rsidR="007112A5" w:rsidRPr="008171E8" w:rsidRDefault="007112A5" w:rsidP="00860FF3">
            <w:pPr>
              <w:spacing w:line="240" w:lineRule="auto"/>
              <w:jc w:val="center"/>
              <w:rPr>
                <w:rFonts w:eastAsia="Times New Roman"/>
                <w:color w:val="000000"/>
                <w:sz w:val="20"/>
                <w:szCs w:val="20"/>
                <w:lang w:eastAsia="en-CA"/>
              </w:rPr>
            </w:pPr>
            <w:r w:rsidRPr="008171E8">
              <w:rPr>
                <w:rFonts w:eastAsia="Times New Roman"/>
                <w:color w:val="000000"/>
                <w:sz w:val="20"/>
                <w:szCs w:val="20"/>
                <w:lang w:eastAsia="en-CA"/>
              </w:rPr>
              <w:t>100+</w:t>
            </w:r>
          </w:p>
        </w:tc>
      </w:tr>
      <w:tr w:rsidR="007112A5" w:rsidRPr="008171E8" w14:paraId="2687CA48" w14:textId="77777777" w:rsidTr="00860FF3">
        <w:trPr>
          <w:trHeight w:val="315"/>
        </w:trPr>
        <w:tc>
          <w:tcPr>
            <w:tcW w:w="960" w:type="dxa"/>
            <w:tcBorders>
              <w:top w:val="nil"/>
              <w:left w:val="nil"/>
              <w:bottom w:val="nil"/>
              <w:right w:val="nil"/>
            </w:tcBorders>
            <w:shd w:val="clear" w:color="auto" w:fill="auto"/>
            <w:noWrap/>
            <w:vAlign w:val="bottom"/>
            <w:hideMark/>
          </w:tcPr>
          <w:p w14:paraId="640D71B3" w14:textId="77777777" w:rsidR="007112A5" w:rsidRPr="008171E8" w:rsidRDefault="007112A5" w:rsidP="00860FF3">
            <w:pPr>
              <w:spacing w:line="240" w:lineRule="auto"/>
              <w:rPr>
                <w:rFonts w:eastAsia="Times New Roman"/>
                <w:color w:val="000000"/>
                <w:sz w:val="20"/>
                <w:szCs w:val="20"/>
                <w:lang w:eastAsia="en-CA"/>
              </w:rPr>
            </w:pPr>
            <w:r w:rsidRPr="008171E8">
              <w:rPr>
                <w:rFonts w:eastAsia="Times New Roman"/>
                <w:color w:val="000000"/>
                <w:sz w:val="20"/>
                <w:szCs w:val="20"/>
                <w:lang w:eastAsia="en-CA"/>
              </w:rPr>
              <w:t>SBOG</w:t>
            </w:r>
          </w:p>
        </w:tc>
        <w:tc>
          <w:tcPr>
            <w:tcW w:w="1420" w:type="dxa"/>
            <w:tcBorders>
              <w:top w:val="nil"/>
              <w:left w:val="nil"/>
              <w:bottom w:val="nil"/>
              <w:right w:val="nil"/>
            </w:tcBorders>
            <w:shd w:val="clear" w:color="auto" w:fill="auto"/>
            <w:noWrap/>
            <w:vAlign w:val="bottom"/>
            <w:hideMark/>
          </w:tcPr>
          <w:p w14:paraId="72CFD8A9" w14:textId="77777777" w:rsidR="007112A5" w:rsidRPr="008171E8" w:rsidRDefault="007112A5" w:rsidP="00860FF3">
            <w:pPr>
              <w:spacing w:line="240" w:lineRule="auto"/>
              <w:jc w:val="center"/>
              <w:rPr>
                <w:rFonts w:eastAsia="Times New Roman"/>
                <w:color w:val="000000"/>
                <w:sz w:val="20"/>
                <w:szCs w:val="20"/>
                <w:lang w:eastAsia="en-CA"/>
              </w:rPr>
            </w:pPr>
            <w:r w:rsidRPr="008171E8">
              <w:rPr>
                <w:rFonts w:eastAsia="Times New Roman"/>
                <w:color w:val="000000"/>
                <w:sz w:val="20"/>
                <w:szCs w:val="20"/>
                <w:lang w:eastAsia="en-CA"/>
              </w:rPr>
              <w:t>0-34</w:t>
            </w:r>
          </w:p>
        </w:tc>
        <w:tc>
          <w:tcPr>
            <w:tcW w:w="1420" w:type="dxa"/>
            <w:tcBorders>
              <w:top w:val="nil"/>
              <w:left w:val="nil"/>
              <w:bottom w:val="nil"/>
              <w:right w:val="nil"/>
            </w:tcBorders>
            <w:shd w:val="clear" w:color="auto" w:fill="auto"/>
            <w:noWrap/>
            <w:vAlign w:val="bottom"/>
            <w:hideMark/>
          </w:tcPr>
          <w:p w14:paraId="2AB7B62B" w14:textId="77777777" w:rsidR="007112A5" w:rsidRPr="008171E8" w:rsidRDefault="007112A5" w:rsidP="00860FF3">
            <w:pPr>
              <w:spacing w:line="240" w:lineRule="auto"/>
              <w:jc w:val="center"/>
              <w:rPr>
                <w:rFonts w:eastAsia="Times New Roman"/>
                <w:color w:val="000000"/>
                <w:sz w:val="20"/>
                <w:szCs w:val="20"/>
                <w:lang w:eastAsia="en-CA"/>
              </w:rPr>
            </w:pPr>
            <w:r w:rsidRPr="008171E8">
              <w:rPr>
                <w:rFonts w:eastAsia="Times New Roman"/>
                <w:color w:val="000000"/>
                <w:sz w:val="20"/>
                <w:szCs w:val="20"/>
                <w:lang w:eastAsia="en-CA"/>
              </w:rPr>
              <w:t>35-69</w:t>
            </w:r>
          </w:p>
        </w:tc>
        <w:tc>
          <w:tcPr>
            <w:tcW w:w="1420" w:type="dxa"/>
            <w:tcBorders>
              <w:top w:val="nil"/>
              <w:left w:val="nil"/>
              <w:bottom w:val="nil"/>
              <w:right w:val="nil"/>
            </w:tcBorders>
            <w:shd w:val="clear" w:color="auto" w:fill="auto"/>
            <w:noWrap/>
            <w:vAlign w:val="bottom"/>
            <w:hideMark/>
          </w:tcPr>
          <w:p w14:paraId="64D46350" w14:textId="77777777" w:rsidR="007112A5" w:rsidRPr="008171E8" w:rsidRDefault="007112A5" w:rsidP="00860FF3">
            <w:pPr>
              <w:spacing w:line="240" w:lineRule="auto"/>
              <w:jc w:val="center"/>
              <w:rPr>
                <w:rFonts w:eastAsia="Times New Roman"/>
                <w:color w:val="000000"/>
                <w:sz w:val="20"/>
                <w:szCs w:val="20"/>
                <w:lang w:eastAsia="en-CA"/>
              </w:rPr>
            </w:pPr>
            <w:r w:rsidRPr="008171E8">
              <w:rPr>
                <w:rFonts w:eastAsia="Times New Roman"/>
                <w:color w:val="000000"/>
                <w:sz w:val="20"/>
                <w:szCs w:val="20"/>
                <w:lang w:eastAsia="en-CA"/>
              </w:rPr>
              <w:t>70-109</w:t>
            </w:r>
          </w:p>
        </w:tc>
        <w:tc>
          <w:tcPr>
            <w:tcW w:w="1420" w:type="dxa"/>
            <w:tcBorders>
              <w:top w:val="nil"/>
              <w:left w:val="nil"/>
              <w:bottom w:val="nil"/>
              <w:right w:val="nil"/>
            </w:tcBorders>
            <w:shd w:val="clear" w:color="auto" w:fill="auto"/>
            <w:noWrap/>
            <w:vAlign w:val="bottom"/>
            <w:hideMark/>
          </w:tcPr>
          <w:p w14:paraId="42F2F025" w14:textId="77777777" w:rsidR="007112A5" w:rsidRPr="008171E8" w:rsidRDefault="007112A5" w:rsidP="00860FF3">
            <w:pPr>
              <w:spacing w:line="240" w:lineRule="auto"/>
              <w:jc w:val="center"/>
              <w:rPr>
                <w:rFonts w:eastAsia="Times New Roman"/>
                <w:color w:val="000000"/>
                <w:sz w:val="20"/>
                <w:szCs w:val="20"/>
                <w:lang w:eastAsia="en-CA"/>
              </w:rPr>
            </w:pPr>
            <w:r w:rsidRPr="008171E8">
              <w:rPr>
                <w:rFonts w:eastAsia="Times New Roman"/>
                <w:color w:val="000000"/>
                <w:sz w:val="20"/>
                <w:szCs w:val="20"/>
                <w:lang w:eastAsia="en-CA"/>
              </w:rPr>
              <w:t>110-149</w:t>
            </w:r>
          </w:p>
        </w:tc>
        <w:tc>
          <w:tcPr>
            <w:tcW w:w="960" w:type="dxa"/>
            <w:tcBorders>
              <w:top w:val="nil"/>
              <w:left w:val="nil"/>
              <w:bottom w:val="nil"/>
              <w:right w:val="nil"/>
            </w:tcBorders>
            <w:shd w:val="clear" w:color="auto" w:fill="auto"/>
            <w:noWrap/>
            <w:vAlign w:val="bottom"/>
            <w:hideMark/>
          </w:tcPr>
          <w:p w14:paraId="7CF38D7C" w14:textId="77777777" w:rsidR="007112A5" w:rsidRPr="008171E8" w:rsidRDefault="007112A5" w:rsidP="00860FF3">
            <w:pPr>
              <w:spacing w:line="240" w:lineRule="auto"/>
              <w:jc w:val="center"/>
              <w:rPr>
                <w:rFonts w:eastAsia="Times New Roman"/>
                <w:color w:val="000000"/>
                <w:sz w:val="20"/>
                <w:szCs w:val="20"/>
                <w:lang w:eastAsia="en-CA"/>
              </w:rPr>
            </w:pPr>
            <w:r w:rsidRPr="008171E8">
              <w:rPr>
                <w:rFonts w:eastAsia="Times New Roman"/>
                <w:color w:val="000000"/>
                <w:sz w:val="20"/>
                <w:szCs w:val="20"/>
                <w:lang w:eastAsia="en-CA"/>
              </w:rPr>
              <w:t>150+</w:t>
            </w:r>
          </w:p>
        </w:tc>
      </w:tr>
      <w:tr w:rsidR="007112A5" w:rsidRPr="008171E8" w14:paraId="37A48C0B" w14:textId="77777777" w:rsidTr="00860FF3">
        <w:trPr>
          <w:trHeight w:val="315"/>
        </w:trPr>
        <w:tc>
          <w:tcPr>
            <w:tcW w:w="960" w:type="dxa"/>
            <w:tcBorders>
              <w:top w:val="nil"/>
              <w:left w:val="nil"/>
              <w:bottom w:val="nil"/>
              <w:right w:val="nil"/>
            </w:tcBorders>
            <w:shd w:val="clear" w:color="auto" w:fill="auto"/>
            <w:noWrap/>
            <w:vAlign w:val="bottom"/>
            <w:hideMark/>
          </w:tcPr>
          <w:p w14:paraId="4267E5ED" w14:textId="77777777" w:rsidR="007112A5" w:rsidRPr="008171E8" w:rsidRDefault="007112A5" w:rsidP="00860FF3">
            <w:pPr>
              <w:spacing w:line="240" w:lineRule="auto"/>
              <w:rPr>
                <w:rFonts w:eastAsia="Times New Roman"/>
                <w:color w:val="000000"/>
                <w:sz w:val="20"/>
                <w:szCs w:val="20"/>
                <w:lang w:eastAsia="en-CA"/>
              </w:rPr>
            </w:pPr>
            <w:r w:rsidRPr="008171E8">
              <w:rPr>
                <w:rFonts w:eastAsia="Times New Roman"/>
                <w:color w:val="000000"/>
                <w:sz w:val="20"/>
                <w:szCs w:val="20"/>
                <w:lang w:eastAsia="en-CA"/>
              </w:rPr>
              <w:t>SB1</w:t>
            </w:r>
          </w:p>
        </w:tc>
        <w:tc>
          <w:tcPr>
            <w:tcW w:w="1420" w:type="dxa"/>
            <w:tcBorders>
              <w:top w:val="nil"/>
              <w:left w:val="nil"/>
              <w:bottom w:val="nil"/>
              <w:right w:val="nil"/>
            </w:tcBorders>
            <w:shd w:val="clear" w:color="auto" w:fill="auto"/>
            <w:noWrap/>
            <w:vAlign w:val="bottom"/>
            <w:hideMark/>
          </w:tcPr>
          <w:p w14:paraId="26EC90A9" w14:textId="77777777" w:rsidR="007112A5" w:rsidRPr="008171E8" w:rsidRDefault="007112A5" w:rsidP="00860FF3">
            <w:pPr>
              <w:spacing w:line="240" w:lineRule="auto"/>
              <w:jc w:val="center"/>
              <w:rPr>
                <w:rFonts w:eastAsia="Times New Roman"/>
                <w:color w:val="000000"/>
                <w:sz w:val="20"/>
                <w:szCs w:val="20"/>
                <w:lang w:eastAsia="en-CA"/>
              </w:rPr>
            </w:pPr>
            <w:r w:rsidRPr="008171E8">
              <w:rPr>
                <w:rFonts w:eastAsia="Times New Roman"/>
                <w:color w:val="000000"/>
                <w:sz w:val="20"/>
                <w:szCs w:val="20"/>
                <w:lang w:eastAsia="en-CA"/>
              </w:rPr>
              <w:t>0-19</w:t>
            </w:r>
          </w:p>
        </w:tc>
        <w:tc>
          <w:tcPr>
            <w:tcW w:w="1420" w:type="dxa"/>
            <w:tcBorders>
              <w:top w:val="nil"/>
              <w:left w:val="nil"/>
              <w:bottom w:val="nil"/>
              <w:right w:val="nil"/>
            </w:tcBorders>
            <w:shd w:val="clear" w:color="auto" w:fill="auto"/>
            <w:noWrap/>
            <w:vAlign w:val="bottom"/>
            <w:hideMark/>
          </w:tcPr>
          <w:p w14:paraId="5C767BE2" w14:textId="77777777" w:rsidR="007112A5" w:rsidRPr="008171E8" w:rsidRDefault="007112A5" w:rsidP="00860FF3">
            <w:pPr>
              <w:spacing w:line="240" w:lineRule="auto"/>
              <w:jc w:val="center"/>
              <w:rPr>
                <w:rFonts w:eastAsia="Times New Roman"/>
                <w:color w:val="000000"/>
                <w:sz w:val="20"/>
                <w:szCs w:val="20"/>
                <w:lang w:eastAsia="en-CA"/>
              </w:rPr>
            </w:pPr>
            <w:r w:rsidRPr="008171E8">
              <w:rPr>
                <w:rFonts w:eastAsia="Times New Roman"/>
                <w:color w:val="000000"/>
                <w:sz w:val="20"/>
                <w:szCs w:val="20"/>
                <w:lang w:eastAsia="en-CA"/>
              </w:rPr>
              <w:t>20-39</w:t>
            </w:r>
          </w:p>
        </w:tc>
        <w:tc>
          <w:tcPr>
            <w:tcW w:w="1420" w:type="dxa"/>
            <w:tcBorders>
              <w:top w:val="nil"/>
              <w:left w:val="nil"/>
              <w:bottom w:val="nil"/>
              <w:right w:val="nil"/>
            </w:tcBorders>
            <w:shd w:val="clear" w:color="auto" w:fill="auto"/>
            <w:noWrap/>
            <w:vAlign w:val="bottom"/>
            <w:hideMark/>
          </w:tcPr>
          <w:p w14:paraId="487B7ACC" w14:textId="77777777" w:rsidR="007112A5" w:rsidRPr="008171E8" w:rsidRDefault="007112A5" w:rsidP="00860FF3">
            <w:pPr>
              <w:spacing w:line="240" w:lineRule="auto"/>
              <w:jc w:val="center"/>
              <w:rPr>
                <w:rFonts w:eastAsia="Times New Roman"/>
                <w:color w:val="000000"/>
                <w:sz w:val="20"/>
                <w:szCs w:val="20"/>
                <w:lang w:eastAsia="en-CA"/>
              </w:rPr>
            </w:pPr>
            <w:r w:rsidRPr="008171E8">
              <w:rPr>
                <w:rFonts w:eastAsia="Times New Roman"/>
                <w:color w:val="000000"/>
                <w:sz w:val="20"/>
                <w:szCs w:val="20"/>
                <w:lang w:eastAsia="en-CA"/>
              </w:rPr>
              <w:t>40-79</w:t>
            </w:r>
          </w:p>
        </w:tc>
        <w:tc>
          <w:tcPr>
            <w:tcW w:w="1420" w:type="dxa"/>
            <w:tcBorders>
              <w:top w:val="nil"/>
              <w:left w:val="nil"/>
              <w:bottom w:val="nil"/>
              <w:right w:val="nil"/>
            </w:tcBorders>
            <w:shd w:val="clear" w:color="auto" w:fill="auto"/>
            <w:noWrap/>
            <w:vAlign w:val="bottom"/>
            <w:hideMark/>
          </w:tcPr>
          <w:p w14:paraId="4422BAF4" w14:textId="77777777" w:rsidR="007112A5" w:rsidRPr="008171E8" w:rsidRDefault="007112A5" w:rsidP="00860FF3">
            <w:pPr>
              <w:spacing w:line="240" w:lineRule="auto"/>
              <w:jc w:val="center"/>
              <w:rPr>
                <w:rFonts w:eastAsia="Times New Roman"/>
                <w:color w:val="000000"/>
                <w:sz w:val="20"/>
                <w:szCs w:val="20"/>
                <w:lang w:eastAsia="en-CA"/>
              </w:rPr>
            </w:pPr>
            <w:r w:rsidRPr="008171E8">
              <w:rPr>
                <w:rFonts w:eastAsia="Times New Roman"/>
                <w:color w:val="000000"/>
                <w:sz w:val="20"/>
                <w:szCs w:val="20"/>
                <w:lang w:eastAsia="en-CA"/>
              </w:rPr>
              <w:t>80-119</w:t>
            </w:r>
          </w:p>
        </w:tc>
        <w:tc>
          <w:tcPr>
            <w:tcW w:w="960" w:type="dxa"/>
            <w:tcBorders>
              <w:top w:val="nil"/>
              <w:left w:val="nil"/>
              <w:bottom w:val="nil"/>
              <w:right w:val="nil"/>
            </w:tcBorders>
            <w:shd w:val="clear" w:color="auto" w:fill="auto"/>
            <w:noWrap/>
            <w:vAlign w:val="bottom"/>
            <w:hideMark/>
          </w:tcPr>
          <w:p w14:paraId="036AEA20" w14:textId="77777777" w:rsidR="007112A5" w:rsidRPr="008171E8" w:rsidRDefault="007112A5" w:rsidP="00860FF3">
            <w:pPr>
              <w:spacing w:line="240" w:lineRule="auto"/>
              <w:jc w:val="center"/>
              <w:rPr>
                <w:rFonts w:eastAsia="Times New Roman"/>
                <w:color w:val="000000"/>
                <w:sz w:val="20"/>
                <w:szCs w:val="20"/>
                <w:lang w:eastAsia="en-CA"/>
              </w:rPr>
            </w:pPr>
            <w:r w:rsidRPr="008171E8">
              <w:rPr>
                <w:rFonts w:eastAsia="Times New Roman"/>
                <w:color w:val="000000"/>
                <w:sz w:val="20"/>
                <w:szCs w:val="20"/>
                <w:lang w:eastAsia="en-CA"/>
              </w:rPr>
              <w:t>120+</w:t>
            </w:r>
          </w:p>
        </w:tc>
      </w:tr>
      <w:tr w:rsidR="007112A5" w:rsidRPr="008171E8" w14:paraId="227CD334" w14:textId="77777777" w:rsidTr="00860FF3">
        <w:trPr>
          <w:trHeight w:val="315"/>
        </w:trPr>
        <w:tc>
          <w:tcPr>
            <w:tcW w:w="960" w:type="dxa"/>
            <w:tcBorders>
              <w:top w:val="nil"/>
              <w:left w:val="nil"/>
              <w:bottom w:val="nil"/>
              <w:right w:val="nil"/>
            </w:tcBorders>
            <w:shd w:val="clear" w:color="auto" w:fill="auto"/>
            <w:noWrap/>
            <w:vAlign w:val="bottom"/>
            <w:hideMark/>
          </w:tcPr>
          <w:p w14:paraId="3E9D413C" w14:textId="77777777" w:rsidR="007112A5" w:rsidRPr="008171E8" w:rsidRDefault="007112A5" w:rsidP="00860FF3">
            <w:pPr>
              <w:spacing w:line="240" w:lineRule="auto"/>
              <w:rPr>
                <w:rFonts w:eastAsia="Times New Roman"/>
                <w:color w:val="000000"/>
                <w:sz w:val="20"/>
                <w:szCs w:val="20"/>
                <w:lang w:eastAsia="en-CA"/>
              </w:rPr>
            </w:pPr>
            <w:r w:rsidRPr="008171E8">
              <w:rPr>
                <w:rFonts w:eastAsia="Times New Roman"/>
                <w:color w:val="000000"/>
                <w:sz w:val="20"/>
                <w:szCs w:val="20"/>
                <w:lang w:eastAsia="en-CA"/>
              </w:rPr>
              <w:t>LC1</w:t>
            </w:r>
          </w:p>
        </w:tc>
        <w:tc>
          <w:tcPr>
            <w:tcW w:w="1420" w:type="dxa"/>
            <w:tcBorders>
              <w:top w:val="nil"/>
              <w:left w:val="nil"/>
              <w:bottom w:val="nil"/>
              <w:right w:val="nil"/>
            </w:tcBorders>
            <w:shd w:val="clear" w:color="auto" w:fill="auto"/>
            <w:noWrap/>
            <w:vAlign w:val="bottom"/>
            <w:hideMark/>
          </w:tcPr>
          <w:p w14:paraId="31DC8053" w14:textId="77777777" w:rsidR="007112A5" w:rsidRPr="008171E8" w:rsidRDefault="007112A5" w:rsidP="00860FF3">
            <w:pPr>
              <w:spacing w:line="240" w:lineRule="auto"/>
              <w:jc w:val="center"/>
              <w:rPr>
                <w:rFonts w:eastAsia="Times New Roman"/>
                <w:color w:val="000000"/>
                <w:sz w:val="20"/>
                <w:szCs w:val="20"/>
                <w:lang w:eastAsia="en-CA"/>
              </w:rPr>
            </w:pPr>
            <w:r w:rsidRPr="008171E8">
              <w:rPr>
                <w:rFonts w:eastAsia="Times New Roman"/>
                <w:color w:val="000000"/>
                <w:sz w:val="20"/>
                <w:szCs w:val="20"/>
                <w:lang w:eastAsia="en-CA"/>
              </w:rPr>
              <w:t>0-19</w:t>
            </w:r>
          </w:p>
        </w:tc>
        <w:tc>
          <w:tcPr>
            <w:tcW w:w="1420" w:type="dxa"/>
            <w:tcBorders>
              <w:top w:val="nil"/>
              <w:left w:val="nil"/>
              <w:bottom w:val="nil"/>
              <w:right w:val="nil"/>
            </w:tcBorders>
            <w:shd w:val="clear" w:color="auto" w:fill="auto"/>
            <w:noWrap/>
            <w:vAlign w:val="bottom"/>
            <w:hideMark/>
          </w:tcPr>
          <w:p w14:paraId="7333CEB6" w14:textId="77777777" w:rsidR="007112A5" w:rsidRPr="008171E8" w:rsidRDefault="007112A5" w:rsidP="00860FF3">
            <w:pPr>
              <w:spacing w:line="240" w:lineRule="auto"/>
              <w:jc w:val="center"/>
              <w:rPr>
                <w:rFonts w:eastAsia="Times New Roman"/>
                <w:color w:val="000000"/>
                <w:sz w:val="20"/>
                <w:szCs w:val="20"/>
                <w:lang w:eastAsia="en-CA"/>
              </w:rPr>
            </w:pPr>
            <w:r w:rsidRPr="008171E8">
              <w:rPr>
                <w:rFonts w:eastAsia="Times New Roman"/>
                <w:color w:val="000000"/>
                <w:sz w:val="20"/>
                <w:szCs w:val="20"/>
                <w:lang w:eastAsia="en-CA"/>
              </w:rPr>
              <w:t>20-39</w:t>
            </w:r>
          </w:p>
        </w:tc>
        <w:tc>
          <w:tcPr>
            <w:tcW w:w="1420" w:type="dxa"/>
            <w:tcBorders>
              <w:top w:val="nil"/>
              <w:left w:val="nil"/>
              <w:bottom w:val="nil"/>
              <w:right w:val="nil"/>
            </w:tcBorders>
            <w:shd w:val="clear" w:color="auto" w:fill="auto"/>
            <w:noWrap/>
            <w:vAlign w:val="bottom"/>
            <w:hideMark/>
          </w:tcPr>
          <w:p w14:paraId="258DFECD" w14:textId="77777777" w:rsidR="007112A5" w:rsidRPr="008171E8" w:rsidRDefault="007112A5" w:rsidP="00860FF3">
            <w:pPr>
              <w:spacing w:line="240" w:lineRule="auto"/>
              <w:jc w:val="center"/>
              <w:rPr>
                <w:rFonts w:eastAsia="Times New Roman"/>
                <w:color w:val="000000"/>
                <w:sz w:val="20"/>
                <w:szCs w:val="20"/>
                <w:lang w:eastAsia="en-CA"/>
              </w:rPr>
            </w:pPr>
            <w:r w:rsidRPr="008171E8">
              <w:rPr>
                <w:rFonts w:eastAsia="Times New Roman"/>
                <w:color w:val="000000"/>
                <w:sz w:val="20"/>
                <w:szCs w:val="20"/>
                <w:lang w:eastAsia="en-CA"/>
              </w:rPr>
              <w:t>40-79</w:t>
            </w:r>
          </w:p>
        </w:tc>
        <w:tc>
          <w:tcPr>
            <w:tcW w:w="1420" w:type="dxa"/>
            <w:tcBorders>
              <w:top w:val="nil"/>
              <w:left w:val="nil"/>
              <w:bottom w:val="nil"/>
              <w:right w:val="nil"/>
            </w:tcBorders>
            <w:shd w:val="clear" w:color="auto" w:fill="auto"/>
            <w:noWrap/>
            <w:vAlign w:val="bottom"/>
            <w:hideMark/>
          </w:tcPr>
          <w:p w14:paraId="5374BA7D" w14:textId="77777777" w:rsidR="007112A5" w:rsidRPr="008171E8" w:rsidRDefault="007112A5" w:rsidP="00860FF3">
            <w:pPr>
              <w:spacing w:line="240" w:lineRule="auto"/>
              <w:jc w:val="center"/>
              <w:rPr>
                <w:rFonts w:eastAsia="Times New Roman"/>
                <w:color w:val="000000"/>
                <w:sz w:val="20"/>
                <w:szCs w:val="20"/>
                <w:lang w:eastAsia="en-CA"/>
              </w:rPr>
            </w:pPr>
            <w:r w:rsidRPr="008171E8">
              <w:rPr>
                <w:rFonts w:eastAsia="Times New Roman"/>
                <w:color w:val="000000"/>
                <w:sz w:val="20"/>
                <w:szCs w:val="20"/>
                <w:lang w:eastAsia="en-CA"/>
              </w:rPr>
              <w:t>80-119</w:t>
            </w:r>
          </w:p>
        </w:tc>
        <w:tc>
          <w:tcPr>
            <w:tcW w:w="960" w:type="dxa"/>
            <w:tcBorders>
              <w:top w:val="nil"/>
              <w:left w:val="nil"/>
              <w:bottom w:val="nil"/>
              <w:right w:val="nil"/>
            </w:tcBorders>
            <w:shd w:val="clear" w:color="auto" w:fill="auto"/>
            <w:noWrap/>
            <w:vAlign w:val="bottom"/>
            <w:hideMark/>
          </w:tcPr>
          <w:p w14:paraId="40233A35" w14:textId="77777777" w:rsidR="007112A5" w:rsidRPr="008171E8" w:rsidRDefault="007112A5" w:rsidP="00860FF3">
            <w:pPr>
              <w:spacing w:line="240" w:lineRule="auto"/>
              <w:jc w:val="center"/>
              <w:rPr>
                <w:rFonts w:eastAsia="Times New Roman"/>
                <w:color w:val="000000"/>
                <w:sz w:val="20"/>
                <w:szCs w:val="20"/>
                <w:lang w:eastAsia="en-CA"/>
              </w:rPr>
            </w:pPr>
            <w:r w:rsidRPr="008171E8">
              <w:rPr>
                <w:rFonts w:eastAsia="Times New Roman"/>
                <w:color w:val="000000"/>
                <w:sz w:val="20"/>
                <w:szCs w:val="20"/>
                <w:lang w:eastAsia="en-CA"/>
              </w:rPr>
              <w:t>120+</w:t>
            </w:r>
          </w:p>
        </w:tc>
      </w:tr>
      <w:tr w:rsidR="007112A5" w:rsidRPr="008171E8" w14:paraId="66538E86" w14:textId="77777777" w:rsidTr="00860FF3">
        <w:trPr>
          <w:trHeight w:val="315"/>
        </w:trPr>
        <w:tc>
          <w:tcPr>
            <w:tcW w:w="960" w:type="dxa"/>
            <w:tcBorders>
              <w:top w:val="nil"/>
              <w:left w:val="nil"/>
              <w:bottom w:val="nil"/>
              <w:right w:val="nil"/>
            </w:tcBorders>
            <w:shd w:val="clear" w:color="auto" w:fill="auto"/>
            <w:noWrap/>
            <w:vAlign w:val="bottom"/>
            <w:hideMark/>
          </w:tcPr>
          <w:p w14:paraId="29BF4477" w14:textId="77777777" w:rsidR="007112A5" w:rsidRPr="008171E8" w:rsidRDefault="007112A5" w:rsidP="00860FF3">
            <w:pPr>
              <w:spacing w:line="240" w:lineRule="auto"/>
              <w:rPr>
                <w:rFonts w:eastAsia="Times New Roman"/>
                <w:color w:val="000000"/>
                <w:sz w:val="20"/>
                <w:szCs w:val="20"/>
                <w:lang w:eastAsia="en-CA"/>
              </w:rPr>
            </w:pPr>
            <w:r w:rsidRPr="008171E8">
              <w:rPr>
                <w:rFonts w:eastAsia="Times New Roman"/>
                <w:color w:val="000000"/>
                <w:sz w:val="20"/>
                <w:szCs w:val="20"/>
                <w:lang w:eastAsia="en-CA"/>
              </w:rPr>
              <w:t>SF1</w:t>
            </w:r>
          </w:p>
        </w:tc>
        <w:tc>
          <w:tcPr>
            <w:tcW w:w="1420" w:type="dxa"/>
            <w:tcBorders>
              <w:top w:val="nil"/>
              <w:left w:val="nil"/>
              <w:bottom w:val="nil"/>
              <w:right w:val="nil"/>
            </w:tcBorders>
            <w:shd w:val="clear" w:color="auto" w:fill="auto"/>
            <w:noWrap/>
            <w:vAlign w:val="bottom"/>
            <w:hideMark/>
          </w:tcPr>
          <w:p w14:paraId="29B24327" w14:textId="77777777" w:rsidR="007112A5" w:rsidRPr="008171E8" w:rsidRDefault="007112A5" w:rsidP="00860FF3">
            <w:pPr>
              <w:spacing w:line="240" w:lineRule="auto"/>
              <w:jc w:val="center"/>
              <w:rPr>
                <w:rFonts w:eastAsia="Times New Roman"/>
                <w:color w:val="000000"/>
                <w:sz w:val="20"/>
                <w:szCs w:val="20"/>
                <w:lang w:eastAsia="en-CA"/>
              </w:rPr>
            </w:pPr>
            <w:r w:rsidRPr="008171E8">
              <w:rPr>
                <w:rFonts w:eastAsia="Times New Roman"/>
                <w:color w:val="000000"/>
                <w:sz w:val="20"/>
                <w:szCs w:val="20"/>
                <w:lang w:eastAsia="en-CA"/>
              </w:rPr>
              <w:t>0-14</w:t>
            </w:r>
          </w:p>
        </w:tc>
        <w:tc>
          <w:tcPr>
            <w:tcW w:w="1420" w:type="dxa"/>
            <w:tcBorders>
              <w:top w:val="nil"/>
              <w:left w:val="nil"/>
              <w:bottom w:val="nil"/>
              <w:right w:val="nil"/>
            </w:tcBorders>
            <w:shd w:val="clear" w:color="auto" w:fill="auto"/>
            <w:noWrap/>
            <w:vAlign w:val="bottom"/>
            <w:hideMark/>
          </w:tcPr>
          <w:p w14:paraId="36C6F24E" w14:textId="77777777" w:rsidR="007112A5" w:rsidRPr="008171E8" w:rsidRDefault="007112A5" w:rsidP="00860FF3">
            <w:pPr>
              <w:spacing w:line="240" w:lineRule="auto"/>
              <w:jc w:val="center"/>
              <w:rPr>
                <w:rFonts w:eastAsia="Times New Roman"/>
                <w:color w:val="000000"/>
                <w:sz w:val="20"/>
                <w:szCs w:val="20"/>
                <w:lang w:eastAsia="en-CA"/>
              </w:rPr>
            </w:pPr>
            <w:r w:rsidRPr="008171E8">
              <w:rPr>
                <w:rFonts w:eastAsia="Times New Roman"/>
                <w:color w:val="000000"/>
                <w:sz w:val="20"/>
                <w:szCs w:val="20"/>
                <w:lang w:eastAsia="en-CA"/>
              </w:rPr>
              <w:t>15-39</w:t>
            </w:r>
          </w:p>
        </w:tc>
        <w:tc>
          <w:tcPr>
            <w:tcW w:w="1420" w:type="dxa"/>
            <w:tcBorders>
              <w:top w:val="nil"/>
              <w:left w:val="nil"/>
              <w:bottom w:val="nil"/>
              <w:right w:val="nil"/>
            </w:tcBorders>
            <w:shd w:val="clear" w:color="auto" w:fill="auto"/>
            <w:noWrap/>
            <w:vAlign w:val="bottom"/>
            <w:hideMark/>
          </w:tcPr>
          <w:p w14:paraId="094A6A96" w14:textId="77777777" w:rsidR="007112A5" w:rsidRPr="008171E8" w:rsidRDefault="007112A5" w:rsidP="00860FF3">
            <w:pPr>
              <w:spacing w:line="240" w:lineRule="auto"/>
              <w:jc w:val="center"/>
              <w:rPr>
                <w:rFonts w:eastAsia="Times New Roman"/>
                <w:color w:val="000000"/>
                <w:sz w:val="20"/>
                <w:szCs w:val="20"/>
                <w:lang w:eastAsia="en-CA"/>
              </w:rPr>
            </w:pPr>
            <w:r w:rsidRPr="008171E8">
              <w:rPr>
                <w:rFonts w:eastAsia="Times New Roman"/>
                <w:color w:val="000000"/>
                <w:sz w:val="20"/>
                <w:szCs w:val="20"/>
                <w:lang w:eastAsia="en-CA"/>
              </w:rPr>
              <w:t>40-79</w:t>
            </w:r>
          </w:p>
        </w:tc>
        <w:tc>
          <w:tcPr>
            <w:tcW w:w="1420" w:type="dxa"/>
            <w:tcBorders>
              <w:top w:val="nil"/>
              <w:left w:val="nil"/>
              <w:bottom w:val="nil"/>
              <w:right w:val="nil"/>
            </w:tcBorders>
            <w:shd w:val="clear" w:color="auto" w:fill="auto"/>
            <w:noWrap/>
            <w:vAlign w:val="bottom"/>
            <w:hideMark/>
          </w:tcPr>
          <w:p w14:paraId="06E7C494" w14:textId="77777777" w:rsidR="007112A5" w:rsidRPr="008171E8" w:rsidRDefault="007112A5" w:rsidP="00860FF3">
            <w:pPr>
              <w:spacing w:line="240" w:lineRule="auto"/>
              <w:jc w:val="center"/>
              <w:rPr>
                <w:rFonts w:eastAsia="Times New Roman"/>
                <w:color w:val="000000"/>
                <w:sz w:val="20"/>
                <w:szCs w:val="20"/>
                <w:lang w:eastAsia="en-CA"/>
              </w:rPr>
            </w:pPr>
            <w:r w:rsidRPr="008171E8">
              <w:rPr>
                <w:rFonts w:eastAsia="Times New Roman"/>
                <w:color w:val="000000"/>
                <w:sz w:val="20"/>
                <w:szCs w:val="20"/>
                <w:lang w:eastAsia="en-CA"/>
              </w:rPr>
              <w:t>80-109</w:t>
            </w:r>
          </w:p>
        </w:tc>
        <w:tc>
          <w:tcPr>
            <w:tcW w:w="960" w:type="dxa"/>
            <w:tcBorders>
              <w:top w:val="nil"/>
              <w:left w:val="nil"/>
              <w:bottom w:val="nil"/>
              <w:right w:val="nil"/>
            </w:tcBorders>
            <w:shd w:val="clear" w:color="auto" w:fill="auto"/>
            <w:noWrap/>
            <w:vAlign w:val="bottom"/>
            <w:hideMark/>
          </w:tcPr>
          <w:p w14:paraId="046D0B34" w14:textId="77777777" w:rsidR="007112A5" w:rsidRPr="008171E8" w:rsidRDefault="007112A5" w:rsidP="00860FF3">
            <w:pPr>
              <w:spacing w:line="240" w:lineRule="auto"/>
              <w:jc w:val="center"/>
              <w:rPr>
                <w:rFonts w:eastAsia="Times New Roman"/>
                <w:color w:val="000000"/>
                <w:sz w:val="20"/>
                <w:szCs w:val="20"/>
                <w:lang w:eastAsia="en-CA"/>
              </w:rPr>
            </w:pPr>
            <w:r w:rsidRPr="008171E8">
              <w:rPr>
                <w:rFonts w:eastAsia="Times New Roman"/>
                <w:color w:val="000000"/>
                <w:sz w:val="20"/>
                <w:szCs w:val="20"/>
                <w:lang w:eastAsia="en-CA"/>
              </w:rPr>
              <w:t>110+</w:t>
            </w:r>
          </w:p>
        </w:tc>
      </w:tr>
      <w:tr w:rsidR="007112A5" w:rsidRPr="008171E8" w14:paraId="647F2781" w14:textId="77777777" w:rsidTr="00860FF3">
        <w:trPr>
          <w:trHeight w:val="315"/>
        </w:trPr>
        <w:tc>
          <w:tcPr>
            <w:tcW w:w="960" w:type="dxa"/>
            <w:tcBorders>
              <w:top w:val="nil"/>
              <w:left w:val="nil"/>
              <w:bottom w:val="nil"/>
              <w:right w:val="nil"/>
            </w:tcBorders>
            <w:shd w:val="clear" w:color="auto" w:fill="auto"/>
            <w:noWrap/>
            <w:vAlign w:val="bottom"/>
            <w:hideMark/>
          </w:tcPr>
          <w:p w14:paraId="2E8F9335" w14:textId="77777777" w:rsidR="007112A5" w:rsidRPr="008171E8" w:rsidRDefault="007112A5" w:rsidP="00860FF3">
            <w:pPr>
              <w:spacing w:line="240" w:lineRule="auto"/>
              <w:rPr>
                <w:rFonts w:eastAsia="Times New Roman"/>
                <w:color w:val="000000"/>
                <w:sz w:val="20"/>
                <w:szCs w:val="20"/>
                <w:lang w:eastAsia="en-CA"/>
              </w:rPr>
            </w:pPr>
            <w:r w:rsidRPr="008171E8">
              <w:rPr>
                <w:rFonts w:eastAsia="Times New Roman"/>
                <w:color w:val="000000"/>
                <w:sz w:val="20"/>
                <w:szCs w:val="20"/>
                <w:lang w:eastAsia="en-CA"/>
              </w:rPr>
              <w:t>SP1</w:t>
            </w:r>
          </w:p>
        </w:tc>
        <w:tc>
          <w:tcPr>
            <w:tcW w:w="1420" w:type="dxa"/>
            <w:tcBorders>
              <w:top w:val="nil"/>
              <w:left w:val="nil"/>
              <w:bottom w:val="nil"/>
              <w:right w:val="nil"/>
            </w:tcBorders>
            <w:shd w:val="clear" w:color="auto" w:fill="auto"/>
            <w:noWrap/>
            <w:vAlign w:val="bottom"/>
            <w:hideMark/>
          </w:tcPr>
          <w:p w14:paraId="550F1AA4" w14:textId="77777777" w:rsidR="007112A5" w:rsidRPr="008171E8" w:rsidRDefault="007112A5" w:rsidP="00860FF3">
            <w:pPr>
              <w:spacing w:line="240" w:lineRule="auto"/>
              <w:jc w:val="center"/>
              <w:rPr>
                <w:rFonts w:eastAsia="Times New Roman"/>
                <w:color w:val="000000"/>
                <w:sz w:val="20"/>
                <w:szCs w:val="20"/>
                <w:lang w:eastAsia="en-CA"/>
              </w:rPr>
            </w:pPr>
            <w:r w:rsidRPr="008171E8">
              <w:rPr>
                <w:rFonts w:eastAsia="Times New Roman"/>
                <w:color w:val="000000"/>
                <w:sz w:val="20"/>
                <w:szCs w:val="20"/>
                <w:lang w:eastAsia="en-CA"/>
              </w:rPr>
              <w:t>0-14</w:t>
            </w:r>
          </w:p>
        </w:tc>
        <w:tc>
          <w:tcPr>
            <w:tcW w:w="1420" w:type="dxa"/>
            <w:tcBorders>
              <w:top w:val="nil"/>
              <w:left w:val="nil"/>
              <w:bottom w:val="nil"/>
              <w:right w:val="nil"/>
            </w:tcBorders>
            <w:shd w:val="clear" w:color="auto" w:fill="auto"/>
            <w:noWrap/>
            <w:vAlign w:val="bottom"/>
            <w:hideMark/>
          </w:tcPr>
          <w:p w14:paraId="3F7DDCDF" w14:textId="77777777" w:rsidR="007112A5" w:rsidRPr="008171E8" w:rsidRDefault="007112A5" w:rsidP="00860FF3">
            <w:pPr>
              <w:spacing w:line="240" w:lineRule="auto"/>
              <w:jc w:val="center"/>
              <w:rPr>
                <w:rFonts w:eastAsia="Times New Roman"/>
                <w:color w:val="000000"/>
                <w:sz w:val="20"/>
                <w:szCs w:val="20"/>
                <w:lang w:eastAsia="en-CA"/>
              </w:rPr>
            </w:pPr>
            <w:r w:rsidRPr="008171E8">
              <w:rPr>
                <w:rFonts w:eastAsia="Times New Roman"/>
                <w:color w:val="000000"/>
                <w:sz w:val="20"/>
                <w:szCs w:val="20"/>
                <w:lang w:eastAsia="en-CA"/>
              </w:rPr>
              <w:t>15-39</w:t>
            </w:r>
          </w:p>
        </w:tc>
        <w:tc>
          <w:tcPr>
            <w:tcW w:w="1420" w:type="dxa"/>
            <w:tcBorders>
              <w:top w:val="nil"/>
              <w:left w:val="nil"/>
              <w:bottom w:val="nil"/>
              <w:right w:val="nil"/>
            </w:tcBorders>
            <w:shd w:val="clear" w:color="auto" w:fill="auto"/>
            <w:noWrap/>
            <w:vAlign w:val="bottom"/>
            <w:hideMark/>
          </w:tcPr>
          <w:p w14:paraId="5A8F21F0" w14:textId="77777777" w:rsidR="007112A5" w:rsidRPr="008171E8" w:rsidRDefault="007112A5" w:rsidP="00860FF3">
            <w:pPr>
              <w:spacing w:line="240" w:lineRule="auto"/>
              <w:jc w:val="center"/>
              <w:rPr>
                <w:rFonts w:eastAsia="Times New Roman"/>
                <w:color w:val="000000"/>
                <w:sz w:val="20"/>
                <w:szCs w:val="20"/>
                <w:lang w:eastAsia="en-CA"/>
              </w:rPr>
            </w:pPr>
            <w:r w:rsidRPr="008171E8">
              <w:rPr>
                <w:rFonts w:eastAsia="Times New Roman"/>
                <w:color w:val="000000"/>
                <w:sz w:val="20"/>
                <w:szCs w:val="20"/>
                <w:lang w:eastAsia="en-CA"/>
              </w:rPr>
              <w:t>40-79</w:t>
            </w:r>
          </w:p>
        </w:tc>
        <w:tc>
          <w:tcPr>
            <w:tcW w:w="1420" w:type="dxa"/>
            <w:tcBorders>
              <w:top w:val="nil"/>
              <w:left w:val="nil"/>
              <w:bottom w:val="nil"/>
              <w:right w:val="nil"/>
            </w:tcBorders>
            <w:shd w:val="clear" w:color="auto" w:fill="auto"/>
            <w:noWrap/>
            <w:vAlign w:val="bottom"/>
            <w:hideMark/>
          </w:tcPr>
          <w:p w14:paraId="4015E69A" w14:textId="77777777" w:rsidR="007112A5" w:rsidRPr="008171E8" w:rsidRDefault="007112A5" w:rsidP="00860FF3">
            <w:pPr>
              <w:spacing w:line="240" w:lineRule="auto"/>
              <w:jc w:val="center"/>
              <w:rPr>
                <w:rFonts w:eastAsia="Times New Roman"/>
                <w:color w:val="000000"/>
                <w:sz w:val="20"/>
                <w:szCs w:val="20"/>
                <w:lang w:eastAsia="en-CA"/>
              </w:rPr>
            </w:pPr>
            <w:r w:rsidRPr="008171E8">
              <w:rPr>
                <w:rFonts w:eastAsia="Times New Roman"/>
                <w:color w:val="000000"/>
                <w:sz w:val="20"/>
                <w:szCs w:val="20"/>
                <w:lang w:eastAsia="en-CA"/>
              </w:rPr>
              <w:t>80-109</w:t>
            </w:r>
          </w:p>
        </w:tc>
        <w:tc>
          <w:tcPr>
            <w:tcW w:w="960" w:type="dxa"/>
            <w:tcBorders>
              <w:top w:val="nil"/>
              <w:left w:val="nil"/>
              <w:bottom w:val="nil"/>
              <w:right w:val="nil"/>
            </w:tcBorders>
            <w:shd w:val="clear" w:color="auto" w:fill="auto"/>
            <w:noWrap/>
            <w:vAlign w:val="bottom"/>
            <w:hideMark/>
          </w:tcPr>
          <w:p w14:paraId="233C89CC" w14:textId="77777777" w:rsidR="007112A5" w:rsidRPr="008171E8" w:rsidRDefault="007112A5" w:rsidP="00860FF3">
            <w:pPr>
              <w:spacing w:line="240" w:lineRule="auto"/>
              <w:jc w:val="center"/>
              <w:rPr>
                <w:rFonts w:eastAsia="Times New Roman"/>
                <w:color w:val="000000"/>
                <w:sz w:val="20"/>
                <w:szCs w:val="20"/>
                <w:lang w:eastAsia="en-CA"/>
              </w:rPr>
            </w:pPr>
            <w:r w:rsidRPr="008171E8">
              <w:rPr>
                <w:rFonts w:eastAsia="Times New Roman"/>
                <w:color w:val="000000"/>
                <w:sz w:val="20"/>
                <w:szCs w:val="20"/>
                <w:lang w:eastAsia="en-CA"/>
              </w:rPr>
              <w:t>110+</w:t>
            </w:r>
          </w:p>
        </w:tc>
      </w:tr>
      <w:tr w:rsidR="007112A5" w:rsidRPr="008171E8" w14:paraId="51E6C944" w14:textId="77777777" w:rsidTr="00860FF3">
        <w:trPr>
          <w:trHeight w:val="315"/>
        </w:trPr>
        <w:tc>
          <w:tcPr>
            <w:tcW w:w="960" w:type="dxa"/>
            <w:tcBorders>
              <w:top w:val="nil"/>
              <w:left w:val="nil"/>
              <w:bottom w:val="nil"/>
              <w:right w:val="nil"/>
            </w:tcBorders>
            <w:shd w:val="clear" w:color="auto" w:fill="auto"/>
            <w:noWrap/>
            <w:vAlign w:val="bottom"/>
            <w:hideMark/>
          </w:tcPr>
          <w:p w14:paraId="7D1B7C3E" w14:textId="77777777" w:rsidR="007112A5" w:rsidRPr="008171E8" w:rsidRDefault="007112A5" w:rsidP="00860FF3">
            <w:pPr>
              <w:spacing w:line="240" w:lineRule="auto"/>
              <w:rPr>
                <w:rFonts w:eastAsia="Times New Roman"/>
                <w:color w:val="000000"/>
                <w:sz w:val="20"/>
                <w:szCs w:val="20"/>
                <w:lang w:eastAsia="en-CA"/>
              </w:rPr>
            </w:pPr>
            <w:r w:rsidRPr="008171E8">
              <w:rPr>
                <w:rFonts w:eastAsia="Times New Roman"/>
                <w:color w:val="000000"/>
                <w:sz w:val="20"/>
                <w:szCs w:val="20"/>
                <w:lang w:eastAsia="en-CA"/>
              </w:rPr>
              <w:t>PJ1</w:t>
            </w:r>
          </w:p>
        </w:tc>
        <w:tc>
          <w:tcPr>
            <w:tcW w:w="1420" w:type="dxa"/>
            <w:tcBorders>
              <w:top w:val="nil"/>
              <w:left w:val="nil"/>
              <w:bottom w:val="nil"/>
              <w:right w:val="nil"/>
            </w:tcBorders>
            <w:shd w:val="clear" w:color="auto" w:fill="auto"/>
            <w:noWrap/>
            <w:vAlign w:val="bottom"/>
            <w:hideMark/>
          </w:tcPr>
          <w:p w14:paraId="227A4472" w14:textId="77777777" w:rsidR="007112A5" w:rsidRPr="008171E8" w:rsidRDefault="007112A5" w:rsidP="00860FF3">
            <w:pPr>
              <w:spacing w:line="240" w:lineRule="auto"/>
              <w:jc w:val="center"/>
              <w:rPr>
                <w:rFonts w:eastAsia="Times New Roman"/>
                <w:color w:val="000000"/>
                <w:sz w:val="20"/>
                <w:szCs w:val="20"/>
                <w:lang w:eastAsia="en-CA"/>
              </w:rPr>
            </w:pPr>
            <w:r w:rsidRPr="008171E8">
              <w:rPr>
                <w:rFonts w:eastAsia="Times New Roman"/>
                <w:color w:val="000000"/>
                <w:sz w:val="20"/>
                <w:szCs w:val="20"/>
                <w:lang w:eastAsia="en-CA"/>
              </w:rPr>
              <w:t>0-9</w:t>
            </w:r>
          </w:p>
        </w:tc>
        <w:tc>
          <w:tcPr>
            <w:tcW w:w="1420" w:type="dxa"/>
            <w:tcBorders>
              <w:top w:val="nil"/>
              <w:left w:val="nil"/>
              <w:bottom w:val="nil"/>
              <w:right w:val="nil"/>
            </w:tcBorders>
            <w:shd w:val="clear" w:color="auto" w:fill="auto"/>
            <w:noWrap/>
            <w:vAlign w:val="bottom"/>
            <w:hideMark/>
          </w:tcPr>
          <w:p w14:paraId="47A08EDF" w14:textId="77777777" w:rsidR="007112A5" w:rsidRPr="008171E8" w:rsidRDefault="007112A5" w:rsidP="00860FF3">
            <w:pPr>
              <w:spacing w:line="240" w:lineRule="auto"/>
              <w:jc w:val="center"/>
              <w:rPr>
                <w:rFonts w:eastAsia="Times New Roman"/>
                <w:color w:val="000000"/>
                <w:sz w:val="20"/>
                <w:szCs w:val="20"/>
                <w:lang w:eastAsia="en-CA"/>
              </w:rPr>
            </w:pPr>
            <w:r w:rsidRPr="008171E8">
              <w:rPr>
                <w:rFonts w:eastAsia="Times New Roman"/>
                <w:color w:val="000000"/>
                <w:sz w:val="20"/>
                <w:szCs w:val="20"/>
                <w:lang w:eastAsia="en-CA"/>
              </w:rPr>
              <w:t>10-29</w:t>
            </w:r>
          </w:p>
        </w:tc>
        <w:tc>
          <w:tcPr>
            <w:tcW w:w="1420" w:type="dxa"/>
            <w:tcBorders>
              <w:top w:val="nil"/>
              <w:left w:val="nil"/>
              <w:bottom w:val="nil"/>
              <w:right w:val="nil"/>
            </w:tcBorders>
            <w:shd w:val="clear" w:color="auto" w:fill="auto"/>
            <w:noWrap/>
            <w:vAlign w:val="bottom"/>
            <w:hideMark/>
          </w:tcPr>
          <w:p w14:paraId="7595E975" w14:textId="77777777" w:rsidR="007112A5" w:rsidRPr="008171E8" w:rsidRDefault="007112A5" w:rsidP="00860FF3">
            <w:pPr>
              <w:spacing w:line="240" w:lineRule="auto"/>
              <w:jc w:val="center"/>
              <w:rPr>
                <w:rFonts w:eastAsia="Times New Roman"/>
                <w:color w:val="000000"/>
                <w:sz w:val="20"/>
                <w:szCs w:val="20"/>
                <w:lang w:eastAsia="en-CA"/>
              </w:rPr>
            </w:pPr>
            <w:r w:rsidRPr="008171E8">
              <w:rPr>
                <w:rFonts w:eastAsia="Times New Roman"/>
                <w:color w:val="000000"/>
                <w:sz w:val="20"/>
                <w:szCs w:val="20"/>
                <w:lang w:eastAsia="en-CA"/>
              </w:rPr>
              <w:t>30-69</w:t>
            </w:r>
          </w:p>
        </w:tc>
        <w:tc>
          <w:tcPr>
            <w:tcW w:w="1420" w:type="dxa"/>
            <w:tcBorders>
              <w:top w:val="nil"/>
              <w:left w:val="nil"/>
              <w:bottom w:val="nil"/>
              <w:right w:val="nil"/>
            </w:tcBorders>
            <w:shd w:val="clear" w:color="auto" w:fill="auto"/>
            <w:noWrap/>
            <w:vAlign w:val="bottom"/>
            <w:hideMark/>
          </w:tcPr>
          <w:p w14:paraId="132A35A7" w14:textId="77777777" w:rsidR="007112A5" w:rsidRPr="008171E8" w:rsidRDefault="007112A5" w:rsidP="00860FF3">
            <w:pPr>
              <w:spacing w:line="240" w:lineRule="auto"/>
              <w:jc w:val="center"/>
              <w:rPr>
                <w:rFonts w:eastAsia="Times New Roman"/>
                <w:color w:val="000000"/>
                <w:sz w:val="20"/>
                <w:szCs w:val="20"/>
                <w:lang w:eastAsia="en-CA"/>
              </w:rPr>
            </w:pPr>
            <w:r w:rsidRPr="008171E8">
              <w:rPr>
                <w:rFonts w:eastAsia="Times New Roman"/>
                <w:color w:val="000000"/>
                <w:sz w:val="20"/>
                <w:szCs w:val="20"/>
                <w:lang w:eastAsia="en-CA"/>
              </w:rPr>
              <w:t>80-109</w:t>
            </w:r>
          </w:p>
        </w:tc>
        <w:tc>
          <w:tcPr>
            <w:tcW w:w="960" w:type="dxa"/>
            <w:tcBorders>
              <w:top w:val="nil"/>
              <w:left w:val="nil"/>
              <w:bottom w:val="nil"/>
              <w:right w:val="nil"/>
            </w:tcBorders>
            <w:shd w:val="clear" w:color="auto" w:fill="auto"/>
            <w:noWrap/>
            <w:vAlign w:val="bottom"/>
            <w:hideMark/>
          </w:tcPr>
          <w:p w14:paraId="5558FCCB" w14:textId="77777777" w:rsidR="007112A5" w:rsidRPr="008171E8" w:rsidRDefault="007112A5" w:rsidP="00860FF3">
            <w:pPr>
              <w:spacing w:line="240" w:lineRule="auto"/>
              <w:jc w:val="center"/>
              <w:rPr>
                <w:rFonts w:eastAsia="Times New Roman"/>
                <w:color w:val="000000"/>
                <w:sz w:val="20"/>
                <w:szCs w:val="20"/>
                <w:lang w:eastAsia="en-CA"/>
              </w:rPr>
            </w:pPr>
            <w:r w:rsidRPr="008171E8">
              <w:rPr>
                <w:rFonts w:eastAsia="Times New Roman"/>
                <w:color w:val="000000"/>
                <w:sz w:val="20"/>
                <w:szCs w:val="20"/>
                <w:lang w:eastAsia="en-CA"/>
              </w:rPr>
              <w:t>110+</w:t>
            </w:r>
          </w:p>
        </w:tc>
      </w:tr>
      <w:tr w:rsidR="007112A5" w:rsidRPr="008171E8" w14:paraId="11C0AE40" w14:textId="77777777" w:rsidTr="00860FF3">
        <w:trPr>
          <w:trHeight w:val="315"/>
        </w:trPr>
        <w:tc>
          <w:tcPr>
            <w:tcW w:w="960" w:type="dxa"/>
            <w:tcBorders>
              <w:top w:val="nil"/>
              <w:left w:val="nil"/>
              <w:bottom w:val="nil"/>
              <w:right w:val="nil"/>
            </w:tcBorders>
            <w:shd w:val="clear" w:color="auto" w:fill="auto"/>
            <w:noWrap/>
            <w:vAlign w:val="bottom"/>
            <w:hideMark/>
          </w:tcPr>
          <w:p w14:paraId="1DC42786" w14:textId="77777777" w:rsidR="007112A5" w:rsidRPr="008171E8" w:rsidRDefault="007112A5" w:rsidP="00860FF3">
            <w:pPr>
              <w:spacing w:line="240" w:lineRule="auto"/>
              <w:rPr>
                <w:rFonts w:eastAsia="Times New Roman"/>
                <w:color w:val="000000"/>
                <w:sz w:val="20"/>
                <w:szCs w:val="20"/>
                <w:lang w:eastAsia="en-CA"/>
              </w:rPr>
            </w:pPr>
            <w:r w:rsidRPr="008171E8">
              <w:rPr>
                <w:rFonts w:eastAsia="Times New Roman"/>
                <w:color w:val="000000"/>
                <w:sz w:val="20"/>
                <w:szCs w:val="20"/>
                <w:lang w:eastAsia="en-CA"/>
              </w:rPr>
              <w:t>PJ2</w:t>
            </w:r>
          </w:p>
        </w:tc>
        <w:tc>
          <w:tcPr>
            <w:tcW w:w="1420" w:type="dxa"/>
            <w:tcBorders>
              <w:top w:val="nil"/>
              <w:left w:val="nil"/>
              <w:bottom w:val="nil"/>
              <w:right w:val="nil"/>
            </w:tcBorders>
            <w:shd w:val="clear" w:color="auto" w:fill="auto"/>
            <w:noWrap/>
            <w:vAlign w:val="bottom"/>
            <w:hideMark/>
          </w:tcPr>
          <w:p w14:paraId="092CEFCA" w14:textId="77777777" w:rsidR="007112A5" w:rsidRPr="008171E8" w:rsidRDefault="007112A5" w:rsidP="00860FF3">
            <w:pPr>
              <w:spacing w:line="240" w:lineRule="auto"/>
              <w:jc w:val="center"/>
              <w:rPr>
                <w:rFonts w:eastAsia="Times New Roman"/>
                <w:color w:val="000000"/>
                <w:sz w:val="20"/>
                <w:szCs w:val="20"/>
                <w:lang w:eastAsia="en-CA"/>
              </w:rPr>
            </w:pPr>
            <w:r w:rsidRPr="008171E8">
              <w:rPr>
                <w:rFonts w:eastAsia="Times New Roman"/>
                <w:color w:val="000000"/>
                <w:sz w:val="20"/>
                <w:szCs w:val="20"/>
                <w:lang w:eastAsia="en-CA"/>
              </w:rPr>
              <w:t>0-9</w:t>
            </w:r>
          </w:p>
        </w:tc>
        <w:tc>
          <w:tcPr>
            <w:tcW w:w="1420" w:type="dxa"/>
            <w:tcBorders>
              <w:top w:val="nil"/>
              <w:left w:val="nil"/>
              <w:bottom w:val="nil"/>
              <w:right w:val="nil"/>
            </w:tcBorders>
            <w:shd w:val="clear" w:color="auto" w:fill="auto"/>
            <w:noWrap/>
            <w:vAlign w:val="bottom"/>
            <w:hideMark/>
          </w:tcPr>
          <w:p w14:paraId="1BF7BD06" w14:textId="77777777" w:rsidR="007112A5" w:rsidRPr="008171E8" w:rsidRDefault="007112A5" w:rsidP="00860FF3">
            <w:pPr>
              <w:spacing w:line="240" w:lineRule="auto"/>
              <w:jc w:val="center"/>
              <w:rPr>
                <w:rFonts w:eastAsia="Times New Roman"/>
                <w:color w:val="000000"/>
                <w:sz w:val="20"/>
                <w:szCs w:val="20"/>
                <w:lang w:eastAsia="en-CA"/>
              </w:rPr>
            </w:pPr>
            <w:r w:rsidRPr="008171E8">
              <w:rPr>
                <w:rFonts w:eastAsia="Times New Roman"/>
                <w:color w:val="000000"/>
                <w:sz w:val="20"/>
                <w:szCs w:val="20"/>
                <w:lang w:eastAsia="en-CA"/>
              </w:rPr>
              <w:t>10-29</w:t>
            </w:r>
          </w:p>
        </w:tc>
        <w:tc>
          <w:tcPr>
            <w:tcW w:w="1420" w:type="dxa"/>
            <w:tcBorders>
              <w:top w:val="nil"/>
              <w:left w:val="nil"/>
              <w:bottom w:val="nil"/>
              <w:right w:val="nil"/>
            </w:tcBorders>
            <w:shd w:val="clear" w:color="auto" w:fill="auto"/>
            <w:noWrap/>
            <w:vAlign w:val="bottom"/>
            <w:hideMark/>
          </w:tcPr>
          <w:p w14:paraId="0A1B6234" w14:textId="77777777" w:rsidR="007112A5" w:rsidRPr="008171E8" w:rsidRDefault="007112A5" w:rsidP="00860FF3">
            <w:pPr>
              <w:spacing w:line="240" w:lineRule="auto"/>
              <w:jc w:val="center"/>
              <w:rPr>
                <w:rFonts w:eastAsia="Times New Roman"/>
                <w:color w:val="000000"/>
                <w:sz w:val="20"/>
                <w:szCs w:val="20"/>
                <w:lang w:eastAsia="en-CA"/>
              </w:rPr>
            </w:pPr>
            <w:r w:rsidRPr="008171E8">
              <w:rPr>
                <w:rFonts w:eastAsia="Times New Roman"/>
                <w:color w:val="000000"/>
                <w:sz w:val="20"/>
                <w:szCs w:val="20"/>
                <w:lang w:eastAsia="en-CA"/>
              </w:rPr>
              <w:t>30-69</w:t>
            </w:r>
          </w:p>
        </w:tc>
        <w:tc>
          <w:tcPr>
            <w:tcW w:w="1420" w:type="dxa"/>
            <w:tcBorders>
              <w:top w:val="nil"/>
              <w:left w:val="nil"/>
              <w:bottom w:val="nil"/>
              <w:right w:val="nil"/>
            </w:tcBorders>
            <w:shd w:val="clear" w:color="auto" w:fill="auto"/>
            <w:noWrap/>
            <w:vAlign w:val="bottom"/>
            <w:hideMark/>
          </w:tcPr>
          <w:p w14:paraId="57932241" w14:textId="77777777" w:rsidR="007112A5" w:rsidRPr="008171E8" w:rsidRDefault="007112A5" w:rsidP="00860FF3">
            <w:pPr>
              <w:spacing w:line="240" w:lineRule="auto"/>
              <w:jc w:val="center"/>
              <w:rPr>
                <w:rFonts w:eastAsia="Times New Roman"/>
                <w:color w:val="000000"/>
                <w:sz w:val="20"/>
                <w:szCs w:val="20"/>
                <w:lang w:eastAsia="en-CA"/>
              </w:rPr>
            </w:pPr>
            <w:r w:rsidRPr="008171E8">
              <w:rPr>
                <w:rFonts w:eastAsia="Times New Roman"/>
                <w:color w:val="000000"/>
                <w:sz w:val="20"/>
                <w:szCs w:val="20"/>
                <w:lang w:eastAsia="en-CA"/>
              </w:rPr>
              <w:t>70-99</w:t>
            </w:r>
          </w:p>
        </w:tc>
        <w:tc>
          <w:tcPr>
            <w:tcW w:w="960" w:type="dxa"/>
            <w:tcBorders>
              <w:top w:val="nil"/>
              <w:left w:val="nil"/>
              <w:bottom w:val="nil"/>
              <w:right w:val="nil"/>
            </w:tcBorders>
            <w:shd w:val="clear" w:color="auto" w:fill="auto"/>
            <w:noWrap/>
            <w:vAlign w:val="bottom"/>
            <w:hideMark/>
          </w:tcPr>
          <w:p w14:paraId="42960EC0" w14:textId="77777777" w:rsidR="007112A5" w:rsidRPr="008171E8" w:rsidRDefault="007112A5" w:rsidP="00860FF3">
            <w:pPr>
              <w:spacing w:line="240" w:lineRule="auto"/>
              <w:jc w:val="center"/>
              <w:rPr>
                <w:rFonts w:eastAsia="Times New Roman"/>
                <w:color w:val="000000"/>
                <w:sz w:val="20"/>
                <w:szCs w:val="20"/>
                <w:lang w:eastAsia="en-CA"/>
              </w:rPr>
            </w:pPr>
            <w:r w:rsidRPr="008171E8">
              <w:rPr>
                <w:rFonts w:eastAsia="Times New Roman"/>
                <w:color w:val="000000"/>
                <w:sz w:val="20"/>
                <w:szCs w:val="20"/>
                <w:lang w:eastAsia="en-CA"/>
              </w:rPr>
              <w:t>100+</w:t>
            </w:r>
          </w:p>
        </w:tc>
      </w:tr>
      <w:tr w:rsidR="007112A5" w:rsidRPr="008171E8" w14:paraId="05487955" w14:textId="77777777" w:rsidTr="00860FF3">
        <w:trPr>
          <w:trHeight w:val="315"/>
        </w:trPr>
        <w:tc>
          <w:tcPr>
            <w:tcW w:w="960" w:type="dxa"/>
            <w:tcBorders>
              <w:top w:val="nil"/>
              <w:left w:val="nil"/>
              <w:bottom w:val="nil"/>
              <w:right w:val="nil"/>
            </w:tcBorders>
            <w:shd w:val="clear" w:color="auto" w:fill="auto"/>
            <w:noWrap/>
            <w:vAlign w:val="bottom"/>
            <w:hideMark/>
          </w:tcPr>
          <w:p w14:paraId="27E98034" w14:textId="77777777" w:rsidR="007112A5" w:rsidRPr="008171E8" w:rsidRDefault="007112A5" w:rsidP="00860FF3">
            <w:pPr>
              <w:spacing w:line="240" w:lineRule="auto"/>
              <w:rPr>
                <w:rFonts w:eastAsia="Times New Roman"/>
                <w:color w:val="000000"/>
                <w:sz w:val="20"/>
                <w:szCs w:val="20"/>
                <w:lang w:eastAsia="en-CA"/>
              </w:rPr>
            </w:pPr>
            <w:r w:rsidRPr="008171E8">
              <w:rPr>
                <w:rFonts w:eastAsia="Times New Roman"/>
                <w:color w:val="000000"/>
                <w:sz w:val="20"/>
                <w:szCs w:val="20"/>
                <w:lang w:eastAsia="en-CA"/>
              </w:rPr>
              <w:t>PO1</w:t>
            </w:r>
          </w:p>
        </w:tc>
        <w:tc>
          <w:tcPr>
            <w:tcW w:w="1420" w:type="dxa"/>
            <w:tcBorders>
              <w:top w:val="nil"/>
              <w:left w:val="nil"/>
              <w:bottom w:val="nil"/>
              <w:right w:val="nil"/>
            </w:tcBorders>
            <w:shd w:val="clear" w:color="auto" w:fill="auto"/>
            <w:noWrap/>
            <w:vAlign w:val="bottom"/>
            <w:hideMark/>
          </w:tcPr>
          <w:p w14:paraId="43E81226" w14:textId="77777777" w:rsidR="007112A5" w:rsidRPr="008171E8" w:rsidRDefault="007112A5" w:rsidP="00860FF3">
            <w:pPr>
              <w:spacing w:line="240" w:lineRule="auto"/>
              <w:jc w:val="center"/>
              <w:rPr>
                <w:rFonts w:eastAsia="Times New Roman"/>
                <w:color w:val="000000"/>
                <w:sz w:val="20"/>
                <w:szCs w:val="20"/>
                <w:lang w:eastAsia="en-CA"/>
              </w:rPr>
            </w:pPr>
            <w:r w:rsidRPr="008171E8">
              <w:rPr>
                <w:rFonts w:eastAsia="Times New Roman"/>
                <w:color w:val="000000"/>
                <w:sz w:val="20"/>
                <w:szCs w:val="20"/>
                <w:lang w:eastAsia="en-CA"/>
              </w:rPr>
              <w:t>0-9</w:t>
            </w:r>
          </w:p>
        </w:tc>
        <w:tc>
          <w:tcPr>
            <w:tcW w:w="1420" w:type="dxa"/>
            <w:tcBorders>
              <w:top w:val="nil"/>
              <w:left w:val="nil"/>
              <w:bottom w:val="nil"/>
              <w:right w:val="nil"/>
            </w:tcBorders>
            <w:shd w:val="clear" w:color="auto" w:fill="auto"/>
            <w:noWrap/>
            <w:vAlign w:val="bottom"/>
            <w:hideMark/>
          </w:tcPr>
          <w:p w14:paraId="390D0BAE" w14:textId="77777777" w:rsidR="007112A5" w:rsidRPr="008171E8" w:rsidRDefault="007112A5" w:rsidP="00860FF3">
            <w:pPr>
              <w:spacing w:line="240" w:lineRule="auto"/>
              <w:jc w:val="center"/>
              <w:rPr>
                <w:rFonts w:eastAsia="Times New Roman"/>
                <w:color w:val="000000"/>
                <w:sz w:val="20"/>
                <w:szCs w:val="20"/>
                <w:lang w:eastAsia="en-CA"/>
              </w:rPr>
            </w:pPr>
            <w:r w:rsidRPr="008171E8">
              <w:rPr>
                <w:rFonts w:eastAsia="Times New Roman"/>
                <w:color w:val="000000"/>
                <w:sz w:val="20"/>
                <w:szCs w:val="20"/>
                <w:lang w:eastAsia="en-CA"/>
              </w:rPr>
              <w:t>10-29</w:t>
            </w:r>
          </w:p>
        </w:tc>
        <w:tc>
          <w:tcPr>
            <w:tcW w:w="1420" w:type="dxa"/>
            <w:tcBorders>
              <w:top w:val="nil"/>
              <w:left w:val="nil"/>
              <w:bottom w:val="nil"/>
              <w:right w:val="nil"/>
            </w:tcBorders>
            <w:shd w:val="clear" w:color="auto" w:fill="auto"/>
            <w:noWrap/>
            <w:vAlign w:val="bottom"/>
            <w:hideMark/>
          </w:tcPr>
          <w:p w14:paraId="4485DDD0" w14:textId="77777777" w:rsidR="007112A5" w:rsidRPr="008171E8" w:rsidRDefault="007112A5" w:rsidP="00860FF3">
            <w:pPr>
              <w:spacing w:line="240" w:lineRule="auto"/>
              <w:jc w:val="center"/>
              <w:rPr>
                <w:rFonts w:eastAsia="Times New Roman"/>
                <w:color w:val="000000"/>
                <w:sz w:val="20"/>
                <w:szCs w:val="20"/>
                <w:lang w:eastAsia="en-CA"/>
              </w:rPr>
            </w:pPr>
            <w:r w:rsidRPr="008171E8">
              <w:rPr>
                <w:rFonts w:eastAsia="Times New Roman"/>
                <w:color w:val="000000"/>
                <w:sz w:val="20"/>
                <w:szCs w:val="20"/>
                <w:lang w:eastAsia="en-CA"/>
              </w:rPr>
              <w:t>30-59</w:t>
            </w:r>
          </w:p>
        </w:tc>
        <w:tc>
          <w:tcPr>
            <w:tcW w:w="1420" w:type="dxa"/>
            <w:tcBorders>
              <w:top w:val="nil"/>
              <w:left w:val="nil"/>
              <w:bottom w:val="nil"/>
              <w:right w:val="nil"/>
            </w:tcBorders>
            <w:shd w:val="clear" w:color="auto" w:fill="auto"/>
            <w:noWrap/>
            <w:vAlign w:val="bottom"/>
            <w:hideMark/>
          </w:tcPr>
          <w:p w14:paraId="5E9B58F7" w14:textId="77777777" w:rsidR="007112A5" w:rsidRPr="008171E8" w:rsidRDefault="007112A5" w:rsidP="00860FF3">
            <w:pPr>
              <w:spacing w:line="240" w:lineRule="auto"/>
              <w:jc w:val="center"/>
              <w:rPr>
                <w:rFonts w:eastAsia="Times New Roman"/>
                <w:color w:val="000000"/>
                <w:sz w:val="20"/>
                <w:szCs w:val="20"/>
                <w:lang w:eastAsia="en-CA"/>
              </w:rPr>
            </w:pPr>
            <w:r w:rsidRPr="008171E8">
              <w:rPr>
                <w:rFonts w:eastAsia="Times New Roman"/>
                <w:color w:val="000000"/>
                <w:sz w:val="20"/>
                <w:szCs w:val="20"/>
                <w:lang w:eastAsia="en-CA"/>
              </w:rPr>
              <w:t>60-89</w:t>
            </w:r>
          </w:p>
        </w:tc>
        <w:tc>
          <w:tcPr>
            <w:tcW w:w="960" w:type="dxa"/>
            <w:tcBorders>
              <w:top w:val="nil"/>
              <w:left w:val="nil"/>
              <w:bottom w:val="nil"/>
              <w:right w:val="nil"/>
            </w:tcBorders>
            <w:shd w:val="clear" w:color="auto" w:fill="auto"/>
            <w:noWrap/>
            <w:vAlign w:val="bottom"/>
            <w:hideMark/>
          </w:tcPr>
          <w:p w14:paraId="08B0E4DC" w14:textId="77777777" w:rsidR="007112A5" w:rsidRPr="008171E8" w:rsidRDefault="007112A5" w:rsidP="00860FF3">
            <w:pPr>
              <w:spacing w:line="240" w:lineRule="auto"/>
              <w:jc w:val="center"/>
              <w:rPr>
                <w:rFonts w:eastAsia="Times New Roman"/>
                <w:color w:val="000000"/>
                <w:sz w:val="20"/>
                <w:szCs w:val="20"/>
                <w:lang w:eastAsia="en-CA"/>
              </w:rPr>
            </w:pPr>
            <w:r w:rsidRPr="008171E8">
              <w:rPr>
                <w:rFonts w:eastAsia="Times New Roman"/>
                <w:color w:val="000000"/>
                <w:sz w:val="20"/>
                <w:szCs w:val="20"/>
                <w:lang w:eastAsia="en-CA"/>
              </w:rPr>
              <w:t>90+</w:t>
            </w:r>
          </w:p>
        </w:tc>
      </w:tr>
      <w:tr w:rsidR="007112A5" w:rsidRPr="008171E8" w14:paraId="713D6400" w14:textId="77777777" w:rsidTr="00860FF3">
        <w:trPr>
          <w:trHeight w:val="315"/>
        </w:trPr>
        <w:tc>
          <w:tcPr>
            <w:tcW w:w="960" w:type="dxa"/>
            <w:tcBorders>
              <w:top w:val="nil"/>
              <w:left w:val="nil"/>
              <w:bottom w:val="nil"/>
              <w:right w:val="nil"/>
            </w:tcBorders>
            <w:shd w:val="clear" w:color="auto" w:fill="auto"/>
            <w:noWrap/>
            <w:vAlign w:val="bottom"/>
            <w:hideMark/>
          </w:tcPr>
          <w:p w14:paraId="48636834" w14:textId="77777777" w:rsidR="007112A5" w:rsidRPr="008171E8" w:rsidRDefault="007112A5" w:rsidP="00860FF3">
            <w:pPr>
              <w:spacing w:line="240" w:lineRule="auto"/>
              <w:rPr>
                <w:rFonts w:eastAsia="Times New Roman"/>
                <w:color w:val="000000"/>
                <w:sz w:val="20"/>
                <w:szCs w:val="20"/>
                <w:lang w:eastAsia="en-CA"/>
              </w:rPr>
            </w:pPr>
            <w:r w:rsidRPr="008171E8">
              <w:rPr>
                <w:rFonts w:eastAsia="Times New Roman"/>
                <w:color w:val="000000"/>
                <w:sz w:val="20"/>
                <w:szCs w:val="20"/>
                <w:lang w:eastAsia="en-CA"/>
              </w:rPr>
              <w:t>BW1</w:t>
            </w:r>
          </w:p>
        </w:tc>
        <w:tc>
          <w:tcPr>
            <w:tcW w:w="1420" w:type="dxa"/>
            <w:tcBorders>
              <w:top w:val="nil"/>
              <w:left w:val="nil"/>
              <w:bottom w:val="nil"/>
              <w:right w:val="nil"/>
            </w:tcBorders>
            <w:shd w:val="clear" w:color="auto" w:fill="auto"/>
            <w:noWrap/>
            <w:vAlign w:val="bottom"/>
            <w:hideMark/>
          </w:tcPr>
          <w:p w14:paraId="28A160D1" w14:textId="77777777" w:rsidR="007112A5" w:rsidRPr="008171E8" w:rsidRDefault="007112A5" w:rsidP="00860FF3">
            <w:pPr>
              <w:spacing w:line="240" w:lineRule="auto"/>
              <w:jc w:val="center"/>
              <w:rPr>
                <w:rFonts w:eastAsia="Times New Roman"/>
                <w:color w:val="000000"/>
                <w:sz w:val="20"/>
                <w:szCs w:val="20"/>
                <w:lang w:eastAsia="en-CA"/>
              </w:rPr>
            </w:pPr>
            <w:r w:rsidRPr="008171E8">
              <w:rPr>
                <w:rFonts w:eastAsia="Times New Roman"/>
                <w:color w:val="000000"/>
                <w:sz w:val="20"/>
                <w:szCs w:val="20"/>
                <w:lang w:eastAsia="en-CA"/>
              </w:rPr>
              <w:t>0-9</w:t>
            </w:r>
          </w:p>
        </w:tc>
        <w:tc>
          <w:tcPr>
            <w:tcW w:w="1420" w:type="dxa"/>
            <w:tcBorders>
              <w:top w:val="nil"/>
              <w:left w:val="nil"/>
              <w:bottom w:val="nil"/>
              <w:right w:val="nil"/>
            </w:tcBorders>
            <w:shd w:val="clear" w:color="auto" w:fill="auto"/>
            <w:noWrap/>
            <w:vAlign w:val="bottom"/>
            <w:hideMark/>
          </w:tcPr>
          <w:p w14:paraId="520C082B" w14:textId="77777777" w:rsidR="007112A5" w:rsidRPr="008171E8" w:rsidRDefault="007112A5" w:rsidP="00860FF3">
            <w:pPr>
              <w:spacing w:line="240" w:lineRule="auto"/>
              <w:jc w:val="center"/>
              <w:rPr>
                <w:rFonts w:eastAsia="Times New Roman"/>
                <w:color w:val="000000"/>
                <w:sz w:val="20"/>
                <w:szCs w:val="20"/>
                <w:lang w:eastAsia="en-CA"/>
              </w:rPr>
            </w:pPr>
            <w:r w:rsidRPr="008171E8">
              <w:rPr>
                <w:rFonts w:eastAsia="Times New Roman"/>
                <w:color w:val="000000"/>
                <w:sz w:val="20"/>
                <w:szCs w:val="20"/>
                <w:lang w:eastAsia="en-CA"/>
              </w:rPr>
              <w:t>10-29</w:t>
            </w:r>
          </w:p>
        </w:tc>
        <w:tc>
          <w:tcPr>
            <w:tcW w:w="1420" w:type="dxa"/>
            <w:tcBorders>
              <w:top w:val="nil"/>
              <w:left w:val="nil"/>
              <w:bottom w:val="nil"/>
              <w:right w:val="nil"/>
            </w:tcBorders>
            <w:shd w:val="clear" w:color="auto" w:fill="auto"/>
            <w:noWrap/>
            <w:vAlign w:val="bottom"/>
            <w:hideMark/>
          </w:tcPr>
          <w:p w14:paraId="32A23615" w14:textId="77777777" w:rsidR="007112A5" w:rsidRPr="008171E8" w:rsidRDefault="007112A5" w:rsidP="00860FF3">
            <w:pPr>
              <w:spacing w:line="240" w:lineRule="auto"/>
              <w:jc w:val="center"/>
              <w:rPr>
                <w:rFonts w:eastAsia="Times New Roman"/>
                <w:color w:val="000000"/>
                <w:sz w:val="20"/>
                <w:szCs w:val="20"/>
                <w:lang w:eastAsia="en-CA"/>
              </w:rPr>
            </w:pPr>
            <w:r w:rsidRPr="008171E8">
              <w:rPr>
                <w:rFonts w:eastAsia="Times New Roman"/>
                <w:color w:val="000000"/>
                <w:sz w:val="20"/>
                <w:szCs w:val="20"/>
                <w:lang w:eastAsia="en-CA"/>
              </w:rPr>
              <w:t>30-59</w:t>
            </w:r>
          </w:p>
        </w:tc>
        <w:tc>
          <w:tcPr>
            <w:tcW w:w="1420" w:type="dxa"/>
            <w:tcBorders>
              <w:top w:val="nil"/>
              <w:left w:val="nil"/>
              <w:bottom w:val="nil"/>
              <w:right w:val="nil"/>
            </w:tcBorders>
            <w:shd w:val="clear" w:color="auto" w:fill="auto"/>
            <w:noWrap/>
            <w:vAlign w:val="bottom"/>
            <w:hideMark/>
          </w:tcPr>
          <w:p w14:paraId="1401A304" w14:textId="77777777" w:rsidR="007112A5" w:rsidRPr="008171E8" w:rsidRDefault="007112A5" w:rsidP="00860FF3">
            <w:pPr>
              <w:spacing w:line="240" w:lineRule="auto"/>
              <w:jc w:val="center"/>
              <w:rPr>
                <w:rFonts w:eastAsia="Times New Roman"/>
                <w:color w:val="000000"/>
                <w:sz w:val="20"/>
                <w:szCs w:val="20"/>
                <w:lang w:eastAsia="en-CA"/>
              </w:rPr>
            </w:pPr>
            <w:r w:rsidRPr="008171E8">
              <w:rPr>
                <w:rFonts w:eastAsia="Times New Roman"/>
                <w:color w:val="000000"/>
                <w:sz w:val="20"/>
                <w:szCs w:val="20"/>
                <w:lang w:eastAsia="en-CA"/>
              </w:rPr>
              <w:t>60-89</w:t>
            </w:r>
          </w:p>
        </w:tc>
        <w:tc>
          <w:tcPr>
            <w:tcW w:w="960" w:type="dxa"/>
            <w:tcBorders>
              <w:top w:val="nil"/>
              <w:left w:val="nil"/>
              <w:bottom w:val="nil"/>
              <w:right w:val="nil"/>
            </w:tcBorders>
            <w:shd w:val="clear" w:color="auto" w:fill="auto"/>
            <w:noWrap/>
            <w:vAlign w:val="bottom"/>
            <w:hideMark/>
          </w:tcPr>
          <w:p w14:paraId="1DD78CB3" w14:textId="77777777" w:rsidR="007112A5" w:rsidRPr="008171E8" w:rsidRDefault="007112A5" w:rsidP="00860FF3">
            <w:pPr>
              <w:spacing w:line="240" w:lineRule="auto"/>
              <w:jc w:val="center"/>
              <w:rPr>
                <w:rFonts w:eastAsia="Times New Roman"/>
                <w:color w:val="000000"/>
                <w:sz w:val="20"/>
                <w:szCs w:val="20"/>
                <w:lang w:eastAsia="en-CA"/>
              </w:rPr>
            </w:pPr>
            <w:r w:rsidRPr="008171E8">
              <w:rPr>
                <w:rFonts w:eastAsia="Times New Roman"/>
                <w:color w:val="000000"/>
                <w:sz w:val="20"/>
                <w:szCs w:val="20"/>
                <w:lang w:eastAsia="en-CA"/>
              </w:rPr>
              <w:t>90+</w:t>
            </w:r>
          </w:p>
        </w:tc>
      </w:tr>
      <w:tr w:rsidR="007112A5" w:rsidRPr="008171E8" w14:paraId="5B2B8327" w14:textId="77777777" w:rsidTr="00860FF3">
        <w:trPr>
          <w:trHeight w:val="315"/>
        </w:trPr>
        <w:tc>
          <w:tcPr>
            <w:tcW w:w="960" w:type="dxa"/>
            <w:tcBorders>
              <w:top w:val="nil"/>
              <w:left w:val="nil"/>
              <w:bottom w:val="nil"/>
              <w:right w:val="nil"/>
            </w:tcBorders>
            <w:shd w:val="clear" w:color="auto" w:fill="auto"/>
            <w:noWrap/>
            <w:vAlign w:val="bottom"/>
            <w:hideMark/>
          </w:tcPr>
          <w:p w14:paraId="5B323DF3" w14:textId="77777777" w:rsidR="007112A5" w:rsidRPr="008171E8" w:rsidRDefault="007112A5" w:rsidP="00860FF3">
            <w:pPr>
              <w:spacing w:line="240" w:lineRule="auto"/>
              <w:rPr>
                <w:rFonts w:eastAsia="Times New Roman"/>
                <w:color w:val="000000"/>
                <w:sz w:val="20"/>
                <w:szCs w:val="20"/>
                <w:lang w:eastAsia="en-CA"/>
              </w:rPr>
            </w:pPr>
            <w:r w:rsidRPr="008171E8">
              <w:rPr>
                <w:rFonts w:eastAsia="Times New Roman"/>
                <w:color w:val="000000"/>
                <w:sz w:val="20"/>
                <w:szCs w:val="20"/>
                <w:lang w:eastAsia="en-CA"/>
              </w:rPr>
              <w:t>MW1</w:t>
            </w:r>
          </w:p>
        </w:tc>
        <w:tc>
          <w:tcPr>
            <w:tcW w:w="1420" w:type="dxa"/>
            <w:tcBorders>
              <w:top w:val="nil"/>
              <w:left w:val="nil"/>
              <w:bottom w:val="nil"/>
              <w:right w:val="nil"/>
            </w:tcBorders>
            <w:shd w:val="clear" w:color="auto" w:fill="auto"/>
            <w:noWrap/>
            <w:vAlign w:val="bottom"/>
            <w:hideMark/>
          </w:tcPr>
          <w:p w14:paraId="317F6720" w14:textId="77777777" w:rsidR="007112A5" w:rsidRPr="008171E8" w:rsidRDefault="007112A5" w:rsidP="00860FF3">
            <w:pPr>
              <w:spacing w:line="240" w:lineRule="auto"/>
              <w:jc w:val="center"/>
              <w:rPr>
                <w:rFonts w:eastAsia="Times New Roman"/>
                <w:color w:val="000000"/>
                <w:sz w:val="20"/>
                <w:szCs w:val="20"/>
                <w:lang w:eastAsia="en-CA"/>
              </w:rPr>
            </w:pPr>
            <w:r w:rsidRPr="008171E8">
              <w:rPr>
                <w:rFonts w:eastAsia="Times New Roman"/>
                <w:color w:val="000000"/>
                <w:sz w:val="20"/>
                <w:szCs w:val="20"/>
                <w:lang w:eastAsia="en-CA"/>
              </w:rPr>
              <w:t>0-9</w:t>
            </w:r>
          </w:p>
        </w:tc>
        <w:tc>
          <w:tcPr>
            <w:tcW w:w="1420" w:type="dxa"/>
            <w:tcBorders>
              <w:top w:val="nil"/>
              <w:left w:val="nil"/>
              <w:bottom w:val="nil"/>
              <w:right w:val="nil"/>
            </w:tcBorders>
            <w:shd w:val="clear" w:color="auto" w:fill="auto"/>
            <w:noWrap/>
            <w:vAlign w:val="bottom"/>
            <w:hideMark/>
          </w:tcPr>
          <w:p w14:paraId="7FA3F3EA" w14:textId="77777777" w:rsidR="007112A5" w:rsidRPr="008171E8" w:rsidRDefault="007112A5" w:rsidP="00860FF3">
            <w:pPr>
              <w:spacing w:line="240" w:lineRule="auto"/>
              <w:jc w:val="center"/>
              <w:rPr>
                <w:rFonts w:eastAsia="Times New Roman"/>
                <w:color w:val="000000"/>
                <w:sz w:val="20"/>
                <w:szCs w:val="20"/>
                <w:lang w:eastAsia="en-CA"/>
              </w:rPr>
            </w:pPr>
            <w:r w:rsidRPr="008171E8">
              <w:rPr>
                <w:rFonts w:eastAsia="Times New Roman"/>
                <w:color w:val="000000"/>
                <w:sz w:val="20"/>
                <w:szCs w:val="20"/>
                <w:lang w:eastAsia="en-CA"/>
              </w:rPr>
              <w:t>10-29</w:t>
            </w:r>
          </w:p>
        </w:tc>
        <w:tc>
          <w:tcPr>
            <w:tcW w:w="1420" w:type="dxa"/>
            <w:tcBorders>
              <w:top w:val="nil"/>
              <w:left w:val="nil"/>
              <w:bottom w:val="nil"/>
              <w:right w:val="nil"/>
            </w:tcBorders>
            <w:shd w:val="clear" w:color="auto" w:fill="auto"/>
            <w:noWrap/>
            <w:vAlign w:val="bottom"/>
            <w:hideMark/>
          </w:tcPr>
          <w:p w14:paraId="4FD1482D" w14:textId="77777777" w:rsidR="007112A5" w:rsidRPr="008171E8" w:rsidRDefault="007112A5" w:rsidP="00860FF3">
            <w:pPr>
              <w:spacing w:line="240" w:lineRule="auto"/>
              <w:jc w:val="center"/>
              <w:rPr>
                <w:rFonts w:eastAsia="Times New Roman"/>
                <w:color w:val="000000"/>
                <w:sz w:val="20"/>
                <w:szCs w:val="20"/>
                <w:lang w:eastAsia="en-CA"/>
              </w:rPr>
            </w:pPr>
            <w:r w:rsidRPr="008171E8">
              <w:rPr>
                <w:rFonts w:eastAsia="Times New Roman"/>
                <w:color w:val="000000"/>
                <w:sz w:val="20"/>
                <w:szCs w:val="20"/>
                <w:lang w:eastAsia="en-CA"/>
              </w:rPr>
              <w:t>30-69</w:t>
            </w:r>
          </w:p>
        </w:tc>
        <w:tc>
          <w:tcPr>
            <w:tcW w:w="1420" w:type="dxa"/>
            <w:tcBorders>
              <w:top w:val="nil"/>
              <w:left w:val="nil"/>
              <w:bottom w:val="nil"/>
              <w:right w:val="nil"/>
            </w:tcBorders>
            <w:shd w:val="clear" w:color="auto" w:fill="auto"/>
            <w:noWrap/>
            <w:vAlign w:val="bottom"/>
            <w:hideMark/>
          </w:tcPr>
          <w:p w14:paraId="2ACABD0B" w14:textId="77777777" w:rsidR="007112A5" w:rsidRPr="008171E8" w:rsidRDefault="007112A5" w:rsidP="00860FF3">
            <w:pPr>
              <w:spacing w:line="240" w:lineRule="auto"/>
              <w:jc w:val="center"/>
              <w:rPr>
                <w:rFonts w:eastAsia="Times New Roman"/>
                <w:color w:val="000000"/>
                <w:sz w:val="20"/>
                <w:szCs w:val="20"/>
                <w:lang w:eastAsia="en-CA"/>
              </w:rPr>
            </w:pPr>
            <w:r w:rsidRPr="008171E8">
              <w:rPr>
                <w:rFonts w:eastAsia="Times New Roman"/>
                <w:color w:val="000000"/>
                <w:sz w:val="20"/>
                <w:szCs w:val="20"/>
                <w:lang w:eastAsia="en-CA"/>
              </w:rPr>
              <w:t>70-99</w:t>
            </w:r>
          </w:p>
        </w:tc>
        <w:tc>
          <w:tcPr>
            <w:tcW w:w="960" w:type="dxa"/>
            <w:tcBorders>
              <w:top w:val="nil"/>
              <w:left w:val="nil"/>
              <w:bottom w:val="nil"/>
              <w:right w:val="nil"/>
            </w:tcBorders>
            <w:shd w:val="clear" w:color="auto" w:fill="auto"/>
            <w:noWrap/>
            <w:vAlign w:val="bottom"/>
            <w:hideMark/>
          </w:tcPr>
          <w:p w14:paraId="3EC3088B" w14:textId="77777777" w:rsidR="007112A5" w:rsidRPr="008171E8" w:rsidRDefault="007112A5" w:rsidP="00860FF3">
            <w:pPr>
              <w:spacing w:line="240" w:lineRule="auto"/>
              <w:jc w:val="center"/>
              <w:rPr>
                <w:rFonts w:eastAsia="Times New Roman"/>
                <w:color w:val="000000"/>
                <w:sz w:val="20"/>
                <w:szCs w:val="20"/>
                <w:lang w:eastAsia="en-CA"/>
              </w:rPr>
            </w:pPr>
            <w:r w:rsidRPr="008171E8">
              <w:rPr>
                <w:rFonts w:eastAsia="Times New Roman"/>
                <w:color w:val="000000"/>
                <w:sz w:val="20"/>
                <w:szCs w:val="20"/>
                <w:lang w:eastAsia="en-CA"/>
              </w:rPr>
              <w:t>100+</w:t>
            </w:r>
          </w:p>
        </w:tc>
      </w:tr>
      <w:tr w:rsidR="007112A5" w:rsidRPr="008171E8" w14:paraId="2940DFE4" w14:textId="77777777" w:rsidTr="00860FF3">
        <w:trPr>
          <w:trHeight w:val="330"/>
        </w:trPr>
        <w:tc>
          <w:tcPr>
            <w:tcW w:w="960" w:type="dxa"/>
            <w:tcBorders>
              <w:top w:val="nil"/>
              <w:left w:val="nil"/>
              <w:bottom w:val="single" w:sz="8" w:space="0" w:color="auto"/>
              <w:right w:val="nil"/>
            </w:tcBorders>
            <w:shd w:val="clear" w:color="auto" w:fill="auto"/>
            <w:noWrap/>
            <w:vAlign w:val="bottom"/>
            <w:hideMark/>
          </w:tcPr>
          <w:p w14:paraId="2F535406" w14:textId="77777777" w:rsidR="007112A5" w:rsidRPr="008171E8" w:rsidRDefault="007112A5" w:rsidP="00860FF3">
            <w:pPr>
              <w:spacing w:line="240" w:lineRule="auto"/>
              <w:rPr>
                <w:rFonts w:eastAsia="Times New Roman"/>
                <w:color w:val="000000"/>
                <w:sz w:val="20"/>
                <w:szCs w:val="20"/>
                <w:lang w:eastAsia="en-CA"/>
              </w:rPr>
            </w:pPr>
            <w:r w:rsidRPr="008171E8">
              <w:rPr>
                <w:rFonts w:eastAsia="Times New Roman"/>
                <w:color w:val="000000"/>
                <w:sz w:val="20"/>
                <w:szCs w:val="20"/>
                <w:lang w:eastAsia="en-CA"/>
              </w:rPr>
              <w:t>MW2</w:t>
            </w:r>
          </w:p>
        </w:tc>
        <w:tc>
          <w:tcPr>
            <w:tcW w:w="1420" w:type="dxa"/>
            <w:tcBorders>
              <w:top w:val="nil"/>
              <w:left w:val="nil"/>
              <w:bottom w:val="single" w:sz="8" w:space="0" w:color="auto"/>
              <w:right w:val="nil"/>
            </w:tcBorders>
            <w:shd w:val="clear" w:color="auto" w:fill="auto"/>
            <w:noWrap/>
            <w:vAlign w:val="bottom"/>
            <w:hideMark/>
          </w:tcPr>
          <w:p w14:paraId="2ACB3064" w14:textId="77777777" w:rsidR="007112A5" w:rsidRPr="008171E8" w:rsidRDefault="007112A5" w:rsidP="00860FF3">
            <w:pPr>
              <w:spacing w:line="240" w:lineRule="auto"/>
              <w:jc w:val="center"/>
              <w:rPr>
                <w:rFonts w:eastAsia="Times New Roman"/>
                <w:color w:val="000000"/>
                <w:sz w:val="20"/>
                <w:szCs w:val="20"/>
                <w:lang w:eastAsia="en-CA"/>
              </w:rPr>
            </w:pPr>
            <w:r w:rsidRPr="008171E8">
              <w:rPr>
                <w:rFonts w:eastAsia="Times New Roman"/>
                <w:color w:val="000000"/>
                <w:sz w:val="20"/>
                <w:szCs w:val="20"/>
                <w:lang w:eastAsia="en-CA"/>
              </w:rPr>
              <w:t>0-9</w:t>
            </w:r>
          </w:p>
        </w:tc>
        <w:tc>
          <w:tcPr>
            <w:tcW w:w="1420" w:type="dxa"/>
            <w:tcBorders>
              <w:top w:val="nil"/>
              <w:left w:val="nil"/>
              <w:bottom w:val="single" w:sz="8" w:space="0" w:color="auto"/>
              <w:right w:val="nil"/>
            </w:tcBorders>
            <w:shd w:val="clear" w:color="auto" w:fill="auto"/>
            <w:noWrap/>
            <w:vAlign w:val="bottom"/>
            <w:hideMark/>
          </w:tcPr>
          <w:p w14:paraId="500C275F" w14:textId="77777777" w:rsidR="007112A5" w:rsidRPr="008171E8" w:rsidRDefault="007112A5" w:rsidP="00860FF3">
            <w:pPr>
              <w:spacing w:line="240" w:lineRule="auto"/>
              <w:jc w:val="center"/>
              <w:rPr>
                <w:rFonts w:eastAsia="Times New Roman"/>
                <w:color w:val="000000"/>
                <w:sz w:val="20"/>
                <w:szCs w:val="20"/>
                <w:lang w:eastAsia="en-CA"/>
              </w:rPr>
            </w:pPr>
            <w:r w:rsidRPr="008171E8">
              <w:rPr>
                <w:rFonts w:eastAsia="Times New Roman"/>
                <w:color w:val="000000"/>
                <w:sz w:val="20"/>
                <w:szCs w:val="20"/>
                <w:lang w:eastAsia="en-CA"/>
              </w:rPr>
              <w:t>10-29</w:t>
            </w:r>
          </w:p>
        </w:tc>
        <w:tc>
          <w:tcPr>
            <w:tcW w:w="1420" w:type="dxa"/>
            <w:tcBorders>
              <w:top w:val="nil"/>
              <w:left w:val="nil"/>
              <w:bottom w:val="single" w:sz="8" w:space="0" w:color="auto"/>
              <w:right w:val="nil"/>
            </w:tcBorders>
            <w:shd w:val="clear" w:color="auto" w:fill="auto"/>
            <w:noWrap/>
            <w:vAlign w:val="bottom"/>
            <w:hideMark/>
          </w:tcPr>
          <w:p w14:paraId="7D4F4671" w14:textId="77777777" w:rsidR="007112A5" w:rsidRPr="008171E8" w:rsidRDefault="007112A5" w:rsidP="00860FF3">
            <w:pPr>
              <w:spacing w:line="240" w:lineRule="auto"/>
              <w:jc w:val="center"/>
              <w:rPr>
                <w:rFonts w:eastAsia="Times New Roman"/>
                <w:color w:val="000000"/>
                <w:sz w:val="20"/>
                <w:szCs w:val="20"/>
                <w:lang w:eastAsia="en-CA"/>
              </w:rPr>
            </w:pPr>
            <w:r w:rsidRPr="008171E8">
              <w:rPr>
                <w:rFonts w:eastAsia="Times New Roman"/>
                <w:color w:val="000000"/>
                <w:sz w:val="20"/>
                <w:szCs w:val="20"/>
                <w:lang w:eastAsia="en-CA"/>
              </w:rPr>
              <w:t>30-69</w:t>
            </w:r>
          </w:p>
        </w:tc>
        <w:tc>
          <w:tcPr>
            <w:tcW w:w="1420" w:type="dxa"/>
            <w:tcBorders>
              <w:top w:val="nil"/>
              <w:left w:val="nil"/>
              <w:bottom w:val="single" w:sz="8" w:space="0" w:color="auto"/>
              <w:right w:val="nil"/>
            </w:tcBorders>
            <w:shd w:val="clear" w:color="auto" w:fill="auto"/>
            <w:noWrap/>
            <w:vAlign w:val="bottom"/>
            <w:hideMark/>
          </w:tcPr>
          <w:p w14:paraId="654E6292" w14:textId="77777777" w:rsidR="007112A5" w:rsidRPr="008171E8" w:rsidRDefault="007112A5" w:rsidP="00860FF3">
            <w:pPr>
              <w:spacing w:line="240" w:lineRule="auto"/>
              <w:jc w:val="center"/>
              <w:rPr>
                <w:rFonts w:eastAsia="Times New Roman"/>
                <w:color w:val="000000"/>
                <w:sz w:val="20"/>
                <w:szCs w:val="20"/>
                <w:lang w:eastAsia="en-CA"/>
              </w:rPr>
            </w:pPr>
            <w:r w:rsidRPr="008171E8">
              <w:rPr>
                <w:rFonts w:eastAsia="Times New Roman"/>
                <w:color w:val="000000"/>
                <w:sz w:val="20"/>
                <w:szCs w:val="20"/>
                <w:lang w:eastAsia="en-CA"/>
              </w:rPr>
              <w:t>70-99</w:t>
            </w:r>
          </w:p>
        </w:tc>
        <w:tc>
          <w:tcPr>
            <w:tcW w:w="960" w:type="dxa"/>
            <w:tcBorders>
              <w:top w:val="nil"/>
              <w:left w:val="nil"/>
              <w:bottom w:val="single" w:sz="8" w:space="0" w:color="auto"/>
              <w:right w:val="nil"/>
            </w:tcBorders>
            <w:shd w:val="clear" w:color="auto" w:fill="auto"/>
            <w:noWrap/>
            <w:vAlign w:val="bottom"/>
            <w:hideMark/>
          </w:tcPr>
          <w:p w14:paraId="0B286F42" w14:textId="77777777" w:rsidR="007112A5" w:rsidRPr="008171E8" w:rsidRDefault="007112A5" w:rsidP="00860FF3">
            <w:pPr>
              <w:spacing w:line="240" w:lineRule="auto"/>
              <w:jc w:val="center"/>
              <w:rPr>
                <w:rFonts w:eastAsia="Times New Roman"/>
                <w:color w:val="000000"/>
                <w:sz w:val="20"/>
                <w:szCs w:val="20"/>
                <w:lang w:eastAsia="en-CA"/>
              </w:rPr>
            </w:pPr>
            <w:r w:rsidRPr="008171E8">
              <w:rPr>
                <w:rFonts w:eastAsia="Times New Roman"/>
                <w:color w:val="000000"/>
                <w:sz w:val="20"/>
                <w:szCs w:val="20"/>
                <w:lang w:eastAsia="en-CA"/>
              </w:rPr>
              <w:t>100+</w:t>
            </w:r>
          </w:p>
        </w:tc>
      </w:tr>
    </w:tbl>
    <w:p w14:paraId="38D9E80C" w14:textId="77777777" w:rsidR="007112A5" w:rsidRPr="008171E8" w:rsidRDefault="007112A5" w:rsidP="007112A5">
      <w:pPr>
        <w:spacing w:line="240" w:lineRule="auto"/>
        <w:rPr>
          <w:sz w:val="20"/>
          <w:szCs w:val="20"/>
        </w:rPr>
      </w:pPr>
    </w:p>
    <w:sectPr w:rsidR="007112A5" w:rsidRPr="008171E8" w:rsidSect="00556D21">
      <w:pgSz w:w="12240" w:h="15840"/>
      <w:pgMar w:top="1440" w:right="1440" w:bottom="1440" w:left="1440" w:header="709" w:footer="709"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D21"/>
    <w:rsid w:val="00031DDE"/>
    <w:rsid w:val="00081910"/>
    <w:rsid w:val="00085DE2"/>
    <w:rsid w:val="001435B9"/>
    <w:rsid w:val="00226B08"/>
    <w:rsid w:val="003E7F3C"/>
    <w:rsid w:val="0046279D"/>
    <w:rsid w:val="004F2376"/>
    <w:rsid w:val="00556D21"/>
    <w:rsid w:val="005D6787"/>
    <w:rsid w:val="007112A5"/>
    <w:rsid w:val="007409F2"/>
    <w:rsid w:val="00763888"/>
    <w:rsid w:val="008171E8"/>
    <w:rsid w:val="008514CB"/>
    <w:rsid w:val="008B6E02"/>
    <w:rsid w:val="009B3B0C"/>
    <w:rsid w:val="00B053D7"/>
    <w:rsid w:val="00B07DC1"/>
    <w:rsid w:val="00B26606"/>
    <w:rsid w:val="00C12155"/>
    <w:rsid w:val="00C63959"/>
    <w:rsid w:val="00CB3DF3"/>
    <w:rsid w:val="00CC7AB0"/>
    <w:rsid w:val="00D142CF"/>
    <w:rsid w:val="00D21015"/>
    <w:rsid w:val="00D41EAB"/>
    <w:rsid w:val="00D43F1D"/>
    <w:rsid w:val="00DA62CD"/>
    <w:rsid w:val="00E420ED"/>
    <w:rsid w:val="00EC579B"/>
    <w:rsid w:val="00F2616D"/>
    <w:rsid w:val="00FA2057"/>
    <w:rsid w:val="00FF6D5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2DC1D"/>
  <w15:chartTrackingRefBased/>
  <w15:docId w15:val="{DE4DDB3C-3070-4175-877F-689AF2EB4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71E8"/>
    <w:pPr>
      <w:spacing w:after="0" w:line="259" w:lineRule="auto"/>
    </w:pPr>
    <w:rPr>
      <w:rFonts w:ascii="Times New Roman" w:hAnsi="Times New Roman" w:cs="Times New Roman"/>
      <w:kern w:val="0"/>
      <w14:ligatures w14:val="none"/>
    </w:rPr>
  </w:style>
  <w:style w:type="paragraph" w:styleId="Heading1">
    <w:name w:val="heading 1"/>
    <w:basedOn w:val="Normal"/>
    <w:next w:val="Normal"/>
    <w:link w:val="Heading1Char"/>
    <w:uiPriority w:val="9"/>
    <w:qFormat/>
    <w:rsid w:val="00556D2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556D2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556D21"/>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56D21"/>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556D21"/>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556D21"/>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556D21"/>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556D21"/>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556D21"/>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6D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6D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6D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6D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6D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6D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6D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6D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6D21"/>
    <w:rPr>
      <w:rFonts w:eastAsiaTheme="majorEastAsia" w:cstheme="majorBidi"/>
      <w:color w:val="272727" w:themeColor="text1" w:themeTint="D8"/>
    </w:rPr>
  </w:style>
  <w:style w:type="paragraph" w:styleId="Title">
    <w:name w:val="Title"/>
    <w:basedOn w:val="Normal"/>
    <w:next w:val="Normal"/>
    <w:link w:val="TitleChar"/>
    <w:uiPriority w:val="10"/>
    <w:qFormat/>
    <w:rsid w:val="00556D21"/>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56D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6D21"/>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56D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6D21"/>
    <w:pPr>
      <w:spacing w:before="160" w:after="160" w:line="278" w:lineRule="auto"/>
      <w:jc w:val="center"/>
    </w:pPr>
    <w:rPr>
      <w:rFonts w:ascii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556D21"/>
    <w:rPr>
      <w:i/>
      <w:iCs/>
      <w:color w:val="404040" w:themeColor="text1" w:themeTint="BF"/>
    </w:rPr>
  </w:style>
  <w:style w:type="paragraph" w:styleId="ListParagraph">
    <w:name w:val="List Paragraph"/>
    <w:basedOn w:val="Normal"/>
    <w:uiPriority w:val="34"/>
    <w:qFormat/>
    <w:rsid w:val="00556D21"/>
    <w:pPr>
      <w:spacing w:after="160" w:line="278" w:lineRule="auto"/>
      <w:ind w:left="720"/>
      <w:contextualSpacing/>
    </w:pPr>
    <w:rPr>
      <w:rFonts w:asciiTheme="minorHAnsi" w:hAnsiTheme="minorHAnsi" w:cstheme="minorBidi"/>
      <w:kern w:val="2"/>
      <w14:ligatures w14:val="standardContextual"/>
    </w:rPr>
  </w:style>
  <w:style w:type="character" w:styleId="IntenseEmphasis">
    <w:name w:val="Intense Emphasis"/>
    <w:basedOn w:val="DefaultParagraphFont"/>
    <w:uiPriority w:val="21"/>
    <w:qFormat/>
    <w:rsid w:val="00556D21"/>
    <w:rPr>
      <w:i/>
      <w:iCs/>
      <w:color w:val="0F4761" w:themeColor="accent1" w:themeShade="BF"/>
    </w:rPr>
  </w:style>
  <w:style w:type="paragraph" w:styleId="IntenseQuote">
    <w:name w:val="Intense Quote"/>
    <w:basedOn w:val="Normal"/>
    <w:next w:val="Normal"/>
    <w:link w:val="IntenseQuoteChar"/>
    <w:uiPriority w:val="30"/>
    <w:qFormat/>
    <w:rsid w:val="00556D21"/>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556D21"/>
    <w:rPr>
      <w:i/>
      <w:iCs/>
      <w:color w:val="0F4761" w:themeColor="accent1" w:themeShade="BF"/>
    </w:rPr>
  </w:style>
  <w:style w:type="character" w:styleId="IntenseReference">
    <w:name w:val="Intense Reference"/>
    <w:basedOn w:val="DefaultParagraphFont"/>
    <w:uiPriority w:val="32"/>
    <w:qFormat/>
    <w:rsid w:val="00556D21"/>
    <w:rPr>
      <w:b/>
      <w:bCs/>
      <w:smallCaps/>
      <w:color w:val="0F4761" w:themeColor="accent1" w:themeShade="BF"/>
      <w:spacing w:val="5"/>
    </w:rPr>
  </w:style>
  <w:style w:type="character" w:styleId="LineNumber">
    <w:name w:val="line number"/>
    <w:basedOn w:val="DefaultParagraphFont"/>
    <w:uiPriority w:val="99"/>
    <w:unhideWhenUsed/>
    <w:rsid w:val="008171E8"/>
    <w:rPr>
      <w:rFonts w:ascii="Times New Roman" w:hAnsi="Times New Roman"/>
      <w:sz w:val="20"/>
    </w:rPr>
  </w:style>
  <w:style w:type="character" w:styleId="Hyperlink">
    <w:name w:val="Hyperlink"/>
    <w:basedOn w:val="DefaultParagraphFont"/>
    <w:uiPriority w:val="99"/>
    <w:unhideWhenUsed/>
    <w:rsid w:val="008171E8"/>
    <w:rPr>
      <w:color w:val="0000FF"/>
      <w:u w:val="single"/>
    </w:rPr>
  </w:style>
  <w:style w:type="character" w:styleId="UnresolvedMention">
    <w:name w:val="Unresolved Mention"/>
    <w:basedOn w:val="DefaultParagraphFont"/>
    <w:uiPriority w:val="99"/>
    <w:semiHidden/>
    <w:unhideWhenUsed/>
    <w:rsid w:val="009B3B0C"/>
    <w:rPr>
      <w:color w:val="605E5C"/>
      <w:shd w:val="clear" w:color="auto" w:fill="E1DFDD"/>
    </w:rPr>
  </w:style>
  <w:style w:type="character" w:styleId="CommentReference">
    <w:name w:val="annotation reference"/>
    <w:basedOn w:val="DefaultParagraphFont"/>
    <w:uiPriority w:val="99"/>
    <w:semiHidden/>
    <w:unhideWhenUsed/>
    <w:rsid w:val="008514CB"/>
    <w:rPr>
      <w:sz w:val="16"/>
      <w:szCs w:val="16"/>
    </w:rPr>
  </w:style>
  <w:style w:type="paragraph" w:styleId="CommentText">
    <w:name w:val="annotation text"/>
    <w:basedOn w:val="Normal"/>
    <w:link w:val="CommentTextChar"/>
    <w:uiPriority w:val="99"/>
    <w:unhideWhenUsed/>
    <w:rsid w:val="008514CB"/>
    <w:pPr>
      <w:spacing w:line="240" w:lineRule="auto"/>
    </w:pPr>
    <w:rPr>
      <w:sz w:val="20"/>
      <w:szCs w:val="20"/>
    </w:rPr>
  </w:style>
  <w:style w:type="character" w:customStyle="1" w:styleId="CommentTextChar">
    <w:name w:val="Comment Text Char"/>
    <w:basedOn w:val="DefaultParagraphFont"/>
    <w:link w:val="CommentText"/>
    <w:uiPriority w:val="99"/>
    <w:rsid w:val="008514CB"/>
    <w:rPr>
      <w:rFonts w:ascii="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33169">
      <w:bodyDiv w:val="1"/>
      <w:marLeft w:val="0"/>
      <w:marRight w:val="0"/>
      <w:marTop w:val="0"/>
      <w:marBottom w:val="0"/>
      <w:divBdr>
        <w:top w:val="none" w:sz="0" w:space="0" w:color="auto"/>
        <w:left w:val="none" w:sz="0" w:space="0" w:color="auto"/>
        <w:bottom w:val="none" w:sz="0" w:space="0" w:color="auto"/>
        <w:right w:val="none" w:sz="0" w:space="0" w:color="auto"/>
      </w:divBdr>
    </w:div>
    <w:div w:id="895506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77</TotalTime>
  <Pages>8</Pages>
  <Words>1633</Words>
  <Characters>9313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 Malcolm</dc:creator>
  <cp:keywords/>
  <dc:description/>
  <cp:lastModifiedBy>Jay Malcolm</cp:lastModifiedBy>
  <cp:revision>30</cp:revision>
  <dcterms:created xsi:type="dcterms:W3CDTF">2024-10-08T15:23:00Z</dcterms:created>
  <dcterms:modified xsi:type="dcterms:W3CDTF">2025-05-12T20:03:00Z</dcterms:modified>
</cp:coreProperties>
</file>