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3F8" w:rsidRPr="00C13373" w:rsidRDefault="00F033F8" w:rsidP="00F033F8">
      <w:pPr>
        <w:jc w:val="both"/>
        <w:rPr>
          <w:rFonts w:asciiTheme="minorHAnsi" w:eastAsia="Times" w:hAnsiTheme="minorHAnsi" w:cs="Times"/>
          <w:b/>
          <w:color w:val="000000" w:themeColor="text1"/>
          <w:sz w:val="28"/>
          <w:szCs w:val="28"/>
        </w:rPr>
      </w:pPr>
      <w:r w:rsidRPr="00C13373">
        <w:rPr>
          <w:rFonts w:asciiTheme="minorHAnsi" w:eastAsia="Times" w:hAnsiTheme="minorHAnsi" w:cs="Times"/>
          <w:b/>
          <w:color w:val="000000" w:themeColor="text1"/>
          <w:sz w:val="28"/>
          <w:szCs w:val="28"/>
        </w:rPr>
        <w:t>Supplementary Table 2</w:t>
      </w:r>
    </w:p>
    <w:p w:rsidR="00F033F8" w:rsidRDefault="00F033F8" w:rsidP="00F033F8">
      <w:pPr>
        <w:jc w:val="both"/>
        <w:rPr>
          <w:rFonts w:asciiTheme="minorHAnsi" w:eastAsia="Times" w:hAnsiTheme="minorHAnsi" w:cs="Times"/>
          <w:color w:val="000000" w:themeColor="text1"/>
          <w:sz w:val="21"/>
          <w:szCs w:val="20"/>
        </w:rPr>
      </w:pPr>
    </w:p>
    <w:p w:rsidR="00F033F8" w:rsidRPr="00C13373" w:rsidRDefault="00F033F8" w:rsidP="00F033F8">
      <w:pPr>
        <w:jc w:val="both"/>
        <w:rPr>
          <w:rFonts w:asciiTheme="minorHAnsi" w:eastAsia="Times" w:hAnsiTheme="minorHAnsi" w:cs="Times"/>
          <w:color w:val="000000" w:themeColor="text1"/>
          <w:sz w:val="22"/>
          <w:szCs w:val="22"/>
        </w:rPr>
      </w:pPr>
      <w:r w:rsidRPr="00C13373">
        <w:rPr>
          <w:rFonts w:asciiTheme="minorHAnsi" w:eastAsia="Times" w:hAnsiTheme="minorHAnsi" w:cs="Times"/>
          <w:color w:val="000000" w:themeColor="text1"/>
          <w:sz w:val="22"/>
          <w:szCs w:val="22"/>
        </w:rPr>
        <w:t xml:space="preserve">Type of neoadjuvant treatment regimen, timing of surgery and type of LPLN dissection. </w:t>
      </w:r>
    </w:p>
    <w:p w:rsidR="00F033F8" w:rsidRPr="007F6ACC" w:rsidRDefault="00F033F8" w:rsidP="00F033F8">
      <w:pPr>
        <w:jc w:val="both"/>
        <w:rPr>
          <w:rFonts w:asciiTheme="minorHAnsi" w:eastAsia="Times" w:hAnsiTheme="minorHAnsi" w:cs="Times"/>
          <w:color w:val="000000" w:themeColor="text1"/>
          <w:sz w:val="20"/>
          <w:szCs w:val="20"/>
        </w:rPr>
      </w:pPr>
    </w:p>
    <w:tbl>
      <w:tblPr>
        <w:tblStyle w:val="Tabelraster"/>
        <w:tblW w:w="14709" w:type="dxa"/>
        <w:tblLayout w:type="fixed"/>
        <w:tblLook w:val="04A0" w:firstRow="1" w:lastRow="0" w:firstColumn="1" w:lastColumn="0" w:noHBand="0" w:noVBand="1"/>
      </w:tblPr>
      <w:tblGrid>
        <w:gridCol w:w="1242"/>
        <w:gridCol w:w="2068"/>
        <w:gridCol w:w="3814"/>
        <w:gridCol w:w="1524"/>
        <w:gridCol w:w="1997"/>
        <w:gridCol w:w="4064"/>
      </w:tblGrid>
      <w:tr w:rsidR="00F033F8" w:rsidRPr="00097780" w:rsidTr="00F36236">
        <w:trPr>
          <w:trHeight w:val="200"/>
        </w:trPr>
        <w:tc>
          <w:tcPr>
            <w:tcW w:w="1242" w:type="dxa"/>
            <w:vMerge w:val="restart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 xml:space="preserve">Reference </w:t>
            </w:r>
          </w:p>
        </w:tc>
        <w:tc>
          <w:tcPr>
            <w:tcW w:w="7406" w:type="dxa"/>
            <w:gridSpan w:val="3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>nCRTx regimen</w:t>
            </w:r>
          </w:p>
        </w:tc>
        <w:tc>
          <w:tcPr>
            <w:tcW w:w="1997" w:type="dxa"/>
            <w:vMerge w:val="restart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>Weeks between nCRTx completion and surgery</w:t>
            </w:r>
          </w:p>
        </w:tc>
        <w:tc>
          <w:tcPr>
            <w:tcW w:w="4064" w:type="dxa"/>
            <w:vMerge w:val="restart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 xml:space="preserve">LPLN resected  </w:t>
            </w:r>
          </w:p>
        </w:tc>
      </w:tr>
      <w:tr w:rsidR="00F033F8" w:rsidRPr="00097780" w:rsidTr="00F36236">
        <w:trPr>
          <w:trHeight w:val="63"/>
        </w:trPr>
        <w:tc>
          <w:tcPr>
            <w:tcW w:w="1242" w:type="dxa"/>
            <w:vMerge/>
          </w:tcPr>
          <w:p w:rsidR="00F033F8" w:rsidRPr="00097780" w:rsidRDefault="00F033F8" w:rsidP="00F36236">
            <w:pPr>
              <w:jc w:val="center"/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68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>Radiotherapy</w:t>
            </w:r>
          </w:p>
        </w:tc>
        <w:tc>
          <w:tcPr>
            <w:tcW w:w="381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>Chemotherapy</w:t>
            </w:r>
          </w:p>
        </w:tc>
        <w:tc>
          <w:tcPr>
            <w:tcW w:w="152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  <w:t>Radiation field</w:t>
            </w:r>
          </w:p>
        </w:tc>
        <w:tc>
          <w:tcPr>
            <w:tcW w:w="1997" w:type="dxa"/>
            <w:vMerge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64" w:type="dxa"/>
            <w:vMerge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b/>
                <w:color w:val="000000" w:themeColor="text1"/>
                <w:sz w:val="18"/>
                <w:szCs w:val="18"/>
              </w:rPr>
            </w:pPr>
          </w:p>
        </w:tc>
      </w:tr>
      <w:tr w:rsidR="00F033F8" w:rsidRPr="00097780" w:rsidTr="00F36236">
        <w:trPr>
          <w:trHeight w:val="181"/>
        </w:trPr>
        <w:tc>
          <w:tcPr>
            <w:tcW w:w="1242" w:type="dxa"/>
            <w:shd w:val="clear" w:color="auto" w:fill="auto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Liang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PEVuZE5vdGU+PENpdGU+PEF1dGhvcj5MaWFuZzwvQXV0aG9yPjxZZWFyPjIwMTE8L1llYXI+PFJl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</w:fldData>
              </w:fldCha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PEVuZE5vdGU+PENpdGU+PEF1dGhvcj5MaWFuZzwvQXV0aG9yPjxZZWFyPjIwMTE8L1llYXI+PFJl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</w:fldData>
              </w:fldCha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097780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45 GY in 25 fractions over 5 weeks</w:t>
            </w:r>
          </w:p>
        </w:tc>
        <w:tc>
          <w:tcPr>
            <w:tcW w:w="381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FOLFOX regimen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*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997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4-6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iliac, obturatory, paravesical</w:t>
            </w:r>
          </w:p>
        </w:tc>
      </w:tr>
      <w:tr w:rsidR="00F033F8" w:rsidRPr="00097780" w:rsidTr="00F36236">
        <w:trPr>
          <w:trHeight w:val="181"/>
        </w:trPr>
        <w:tc>
          <w:tcPr>
            <w:tcW w:w="1242" w:type="dxa"/>
            <w:shd w:val="clear" w:color="auto" w:fill="auto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t>Lim et al.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PEVuZE5vdGU+PENpdGU+PEF1dGhvcj5MaW08L0F1dGhvcj48WWVhcj4yMDEzPC9ZZWFyPjxSZWNO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PEVuZE5vdGU+PENpdGU+PEF1dGhvcj5MaW08L0F1dGhvcj48WWVhcj4yMDEzPC9ZZWFyPjxSZWNO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44–46 GY in 22–25 fractions over 5-5.5 weeks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 plus boost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‡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81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5-fluorouracil/</w:t>
            </w:r>
          </w:p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leucovorin regimen or oral capecitabine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8A7DDC">
              <w:rPr>
                <w:rFonts w:asciiTheme="minorHAnsi" w:eastAsiaTheme="minorHAnsi" w:hAnsiTheme="minorHAnsi" w:cs="Times New Roman"/>
                <w:color w:val="auto"/>
                <w:sz w:val="20"/>
                <w:szCs w:val="20"/>
                <w:lang w:val="fr-FR" w:eastAsia="en-US"/>
              </w:rPr>
              <w:t>#</w:t>
            </w:r>
            <w:r>
              <w:rPr>
                <w:rFonts w:asciiTheme="minorHAnsi" w:eastAsiaTheme="minorHAnsi" w:hAnsiTheme="minorHAnsi" w:cs="Times New Roman"/>
                <w:color w:val="auto"/>
                <w:sz w:val="20"/>
                <w:szCs w:val="20"/>
                <w:lang w:val="fr-FR" w:eastAsia="en-US"/>
              </w:rPr>
              <w:t xml:space="preserve">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997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iliac, obturatory</w:t>
            </w:r>
          </w:p>
        </w:tc>
      </w:tr>
      <w:tr w:rsidR="00F033F8" w:rsidRPr="00097780" w:rsidTr="00F36236">
        <w:trPr>
          <w:trHeight w:val="181"/>
        </w:trPr>
        <w:tc>
          <w:tcPr>
            <w:tcW w:w="1242" w:type="dxa"/>
            <w:shd w:val="clear" w:color="auto" w:fill="auto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t xml:space="preserve">Oh et al. 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PEVuZE5vdGU+PENpdGU+PEF1dGhvcj5PaDwvQXV0aG9yPjxZZWFyPjIwMTQ8L1llYXI+PFJlY051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==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PEVuZE5vdGU+PENpdGU+PEF1dGhvcj5PaDwvQXV0aG9yPjxZZWFyPjIwMTQ8L1llYXI+PFJlY051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==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50.4 GY over 5.5 weeks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††</w:t>
            </w:r>
          </w:p>
        </w:tc>
        <w:tc>
          <w:tcPr>
            <w:tcW w:w="381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5-fluorouracil/</w:t>
            </w:r>
          </w:p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leucovorin regimen **  </w:t>
            </w:r>
          </w:p>
        </w:tc>
        <w:tc>
          <w:tcPr>
            <w:tcW w:w="152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997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iliac, obturatory</w:t>
            </w:r>
          </w:p>
        </w:tc>
      </w:tr>
      <w:tr w:rsidR="00F033F8" w:rsidRPr="00097780" w:rsidTr="00F36236">
        <w:trPr>
          <w:trHeight w:val="348"/>
        </w:trPr>
        <w:tc>
          <w:tcPr>
            <w:tcW w:w="1242" w:type="dxa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Akiyoshi et al. 2015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PEVuZE5vdGU+PENpdGU+PEF1dGhvcj5Ba2l5b3NoaTwvQXV0aG9yPjxZZWFyPjIwMTU8L1llYXI+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PEVuZE5vdGU+PENpdGU+PEF1dGhvcj5Ba2l5b3NoaTwvQXV0aG9yPjxZZWFyPjIwMTU8L1llYXI+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4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45–50.4 GY</w:t>
            </w:r>
          </w:p>
        </w:tc>
        <w:tc>
          <w:tcPr>
            <w:tcW w:w="381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FOLFOX regimen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‡‡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52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Lateral pelvic area included </w:t>
            </w:r>
            <w:r w:rsidRPr="00097780">
              <w:rPr>
                <w:rFonts w:asciiTheme="minorHAnsi" w:eastAsiaTheme="minorHAnsi" w:hAnsiTheme="minorHAnsi" w:cs="Times New Roman"/>
                <w:color w:val="000000" w:themeColor="text1"/>
                <w:sz w:val="20"/>
                <w:szCs w:val="20"/>
                <w:lang w:val="fr-FR" w:eastAsia="en-US"/>
              </w:rPr>
              <w:t>§</w:t>
            </w:r>
          </w:p>
        </w:tc>
        <w:tc>
          <w:tcPr>
            <w:tcW w:w="1997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4-8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##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, internal and external iliac, obturatory</w:t>
            </w:r>
            <w:r w:rsidRPr="00097780">
              <w:rPr>
                <w:rFonts w:asciiTheme="minorHAnsi" w:eastAsiaTheme="minorHAnsi" w:hAnsiTheme="minorHAnsi" w:cs="Times New Roman"/>
                <w:color w:val="000000" w:themeColor="text1"/>
                <w:sz w:val="20"/>
                <w:szCs w:val="20"/>
                <w:lang w:val="fr-FR" w:eastAsia="en-US"/>
              </w:rPr>
              <w:t xml:space="preserve"> </w:t>
            </w:r>
          </w:p>
        </w:tc>
      </w:tr>
      <w:tr w:rsidR="00F033F8" w:rsidRPr="00097780" w:rsidTr="00F36236">
        <w:trPr>
          <w:trHeight w:val="411"/>
        </w:trPr>
        <w:tc>
          <w:tcPr>
            <w:tcW w:w="1242" w:type="dxa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Sinukumar et al.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PEVuZE5vdGU+PENpdGU+PEF1dGhvcj5TaW51a3VtYXI8L0F1dGhvcj48WWVhcj4yMDE1PC9ZZWFy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=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PEVuZE5vdGU+PENpdGU+PEF1dGhvcj5TaW51a3VtYXI8L0F1dGhvcj48WWVhcj4yMDE1PC9ZZWFy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=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5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40–50 GY in 25–28 fractions over 5 weeks</w:t>
            </w:r>
          </w:p>
        </w:tc>
        <w:tc>
          <w:tcPr>
            <w:tcW w:w="381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Twice daily Capacetabine 825 mg/m2 </w:t>
            </w:r>
          </w:p>
        </w:tc>
        <w:tc>
          <w:tcPr>
            <w:tcW w:w="152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997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8</w:t>
            </w:r>
            <w:r w:rsidRPr="00097780">
              <w:rPr>
                <w:rFonts w:asciiTheme="minorHAnsi" w:eastAsia="Times" w:hAnsiTheme="minorHAnsi" w:cs="Times"/>
                <w:b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F45FD3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†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Internal and external iliac, obturatory,</w:t>
            </w:r>
            <w:r w:rsidRPr="00097780">
              <w:rPr>
                <w:rFonts w:asciiTheme="minorHAnsi" w:eastAsiaTheme="minorHAnsi" w:hAnsiTheme="minorHAnsi" w:cs="Times New Roman"/>
                <w:color w:val="000000" w:themeColor="text1"/>
                <w:sz w:val="20"/>
                <w:szCs w:val="20"/>
                <w:lang w:val="fr-FR" w:eastAsia="en-US"/>
              </w:rPr>
              <w:t xml:space="preserve"> 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middle rectal</w:t>
            </w:r>
          </w:p>
        </w:tc>
      </w:tr>
      <w:tr w:rsidR="00F033F8" w:rsidRPr="00097780" w:rsidTr="00F36236">
        <w:trPr>
          <w:trHeight w:val="181"/>
        </w:trPr>
        <w:tc>
          <w:tcPr>
            <w:tcW w:w="1242" w:type="dxa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Shin et al. 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&lt;EndNote&gt;&lt;Cite&gt;&lt;Author&gt;Ui Sup Shin&lt;/Author&gt;&lt;Year&gt;2016&lt;/Year&gt;&lt;RecNum&gt;38&lt;/RecNum&gt;&lt;DisplayText&gt;&lt;style face="superscript"&gt;6&lt;/style&gt;&lt;/DisplayText&gt;&lt;record&gt;&lt;rec-number&gt;38&lt;/rec-number&gt;&lt;foreign-keys&gt;&lt;key app="EN" db-id="zza5watv60a2ese5v9sv5exoxrf0ts0d2xp0" timestamp="1524755232"&gt;38&lt;/key&gt;&lt;/foreign-keys&gt;&lt;ref-type name="Journal Article"&gt;17&lt;/ref-type&gt;&lt;contributors&gt;&lt;authors&gt;&lt;author&gt;Ui Sup Shin, Y. Nancy You, Alexander T. Nguyen, Brian K. Bednarski, Craig Messick, Dipen M. Maru, Erin M. Dean, Sa T. Nguyen, Chung-Yuan Hu, George J. Chang&lt;/author&gt;&lt;/authors&gt;&lt;/contributors&gt;&lt;titles&gt;&lt;title&gt;Oncologic Outcomes of Extended Robotic Resection for Rectal Cancer&lt;/title&gt;&lt;secondary-title&gt;Annals of Surgical Oncology&lt;/secondary-title&gt;&lt;/titles&gt;&lt;periodical&gt;&lt;full-title&gt;Annals of Surgical Oncology&lt;/full-title&gt;&lt;abbr-1&gt;Ann Surg Oncol&lt;/abbr-1&gt;&lt;/periodical&gt;&lt;pages&gt;2249-2257&lt;/pages&gt;&lt;volume&gt;23&lt;/volume&gt;&lt;number&gt;7&lt;/number&gt;&lt;dates&gt;&lt;year&gt;2016&lt;/year&gt;&lt;/dates&gt;&lt;isbn&gt;1534-4681&lt;/isbn&gt;&lt;urls&gt;&lt;/urls&gt;&lt;electronic-resource-num&gt;&lt;style face="underline" font="default" size="100%"&gt;https://doi.org/10.1245/s10434-016-5117-3&lt;/style&gt;&lt;/electronic-resource-num&gt;&lt;/record&gt;&lt;/Cite&gt;&lt;/EndNote&gt;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6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50.4 GY</w:t>
            </w:r>
          </w:p>
        </w:tc>
        <w:tc>
          <w:tcPr>
            <w:tcW w:w="381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Capacetabine or 5-fluouracil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†††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2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4248" w:hanging="4248"/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1997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7-9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iliac, obturatory,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para-aortic and aortocaval</w:t>
            </w:r>
          </w:p>
        </w:tc>
      </w:tr>
      <w:tr w:rsidR="00F033F8" w:rsidRPr="00097780" w:rsidTr="00F36236">
        <w:trPr>
          <w:trHeight w:val="431"/>
        </w:trPr>
        <w:tc>
          <w:tcPr>
            <w:tcW w:w="1242" w:type="dxa"/>
            <w:shd w:val="clear" w:color="auto" w:fill="auto"/>
          </w:tcPr>
          <w:p w:rsidR="00F033F8" w:rsidRPr="00097780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t xml:space="preserve">Ishihara et al. 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begin">
                <w:fldData xml:space="preserve">PEVuZE5vdGU+PENpdGU+PEF1dGhvcj5Jc2hpaGFyYTwvQXV0aG9yPjxZZWFyPjIwMTc8L1llYXI+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instrText xml:space="preserve"> ADDIN EN.CITE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begin">
                <w:fldData xml:space="preserve">PEVuZE5vdGU+PENpdGU+PEF1dGhvcj5Jc2hpaGFyYTwvQXV0aG9yPjxZZWFyPjIwMTc8L1llYXI+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instrText xml:space="preserve"> ADDIN EN.CITE.DATA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end"/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  <w:lang w:val="nl-NL"/>
              </w:rPr>
              <w:t>7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b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50.4 GY in 28 fractions over 6 weeks</w:t>
            </w:r>
          </w:p>
        </w:tc>
        <w:tc>
          <w:tcPr>
            <w:tcW w:w="381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Tegafur-uracil with leucovorin or S-1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***</w:t>
            </w:r>
          </w:p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Lateral pelvic area included </w:t>
            </w:r>
          </w:p>
        </w:tc>
        <w:tc>
          <w:tcPr>
            <w:tcW w:w="1997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6-10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iliac, obturatory</w:t>
            </w:r>
          </w:p>
        </w:tc>
      </w:tr>
      <w:tr w:rsidR="00F033F8" w:rsidRPr="00097780" w:rsidTr="00F36236">
        <w:trPr>
          <w:trHeight w:val="431"/>
        </w:trPr>
        <w:tc>
          <w:tcPr>
            <w:tcW w:w="1242" w:type="dxa"/>
            <w:shd w:val="clear" w:color="auto" w:fill="auto"/>
          </w:tcPr>
          <w:p w:rsidR="00F033F8" w:rsidRPr="007F6ACC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1478E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Kim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,</w:t>
            </w:r>
            <w:r w:rsidRPr="001478E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H. J. </w:t>
            </w:r>
            <w:r w:rsidRPr="001478E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et al. 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&lt;EndNote&gt;&lt;Cite&gt;&lt;Author&gt;Kim&lt;/Author&gt;&lt;Year&gt;2017&lt;/Year&gt;&lt;RecNum&gt;3875&lt;/RecNum&gt;&lt;DisplayText&gt;&lt;style face="superscript"&gt;8&lt;/style&gt;&lt;/DisplayText&gt;&lt;record&gt;&lt;rec-number&gt;3875&lt;/rec-number&gt;&lt;foreign-keys&gt;&lt;key app="EN" db-id="s9sevdwvjxfe58e925v5v2ws9adaevezv25f" timestamp="0"&gt;3875&lt;/key&gt;&lt;/foreign-keys&gt;&lt;ref-type name="Journal Article"&gt;17&lt;/ref-type&gt;&lt;contributors&gt;&lt;authors&gt;&lt;author&gt;Kim, H. J.&lt;/author&gt;&lt;author&gt;Choi, G. S.&lt;/author&gt;&lt;author&gt;Park, J. S.&lt;/author&gt;&lt;author&gt;Park, S. Y.&lt;/author&gt;&lt;author&gt;Cho, S. H.&lt;/author&gt;&lt;author&gt;Lee, S. J.&lt;/author&gt;&lt;author&gt;Kang, B. W.&lt;/author&gt;&lt;author&gt;Kim, J. G.&lt;/author&gt;&lt;/authors&gt;&lt;/contributors&gt;&lt;auth-address&gt;Kyungpook Natl Univ, Sch Med, Med Ctr, Colorectal Canc Ctr, Daegu, South Korea&amp;#xD;Kyungpook Natl Univ, Sch Med, Med Ctr, Dept Radiol, Daegu, South Korea&amp;#xD;Kyungpook Natl Univ, Sch Med, Med Ctr, Dept Oncol Hematol, Daegu, South Korea&lt;/auth-address&gt;&lt;titles&gt;&lt;title&gt;Optimal treatment strategies for clinically suspicious lateral pelvic lymph node metastasis in rectal cancer&lt;/title&gt;&lt;secondary-title&gt;Oncotarget&lt;/secondary-title&gt;&lt;alt-title&gt;Oncotarget&amp;#xD;Oncotarget&lt;/alt-title&gt;&lt;/titles&gt;&lt;pages&gt;100724-100733&lt;/pages&gt;&lt;volume&gt;8&lt;/volume&gt;&lt;number&gt;59&lt;/number&gt;&lt;keywords&gt;&lt;keyword&gt;lateral pelvic lymph node dissection&lt;/keyword&gt;&lt;keyword&gt;locally advanced rectal cancer&lt;/keyword&gt;&lt;keyword&gt;preoperative chemoradiation&lt;/keyword&gt;&lt;keyword&gt;total mesorectal excision&lt;/keyword&gt;&lt;keyword&gt;preoperative chemoradiotherapy&lt;/keyword&gt;&lt;keyword&gt;chemoradiation therapy&lt;/keyword&gt;&lt;keyword&gt;neoadjuvant therapy&lt;/keyword&gt;&lt;keyword&gt;local recurrence&lt;/keyword&gt;&lt;keyword&gt;major cause&lt;/keyword&gt;&lt;keyword&gt;dissection&lt;/keyword&gt;&lt;keyword&gt;radiotherapy&lt;/keyword&gt;&lt;keyword&gt;resection&lt;/keyword&gt;&lt;/keywords&gt;&lt;dates&gt;&lt;year&gt;2017&lt;/year&gt;&lt;pub-dates&gt;&lt;date&gt;Nov 21&lt;/date&gt;&lt;/pub-dates&gt;&lt;/dates&gt;&lt;isbn&gt;1949-2553&lt;/isbn&gt;&lt;accession-num&gt;WOS:000419561600131&lt;/accession-num&gt;&lt;urls&gt;&lt;related-urls&gt;&lt;url&gt;&amp;lt;Go to ISI&amp;gt;://WOS:000419561600131&lt;/url&gt;&lt;/related-urls&gt;&lt;/urls&gt;&lt;language&gt;English&lt;/language&gt;&lt;/record&gt;&lt;/Cite&gt;&lt;/EndNote&gt;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8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45 or 50 GY in 25 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fractions over 5 weeks</w:t>
            </w:r>
          </w:p>
        </w:tc>
        <w:tc>
          <w:tcPr>
            <w:tcW w:w="381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5-fluorouracil based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‡‡‡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24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Whole pelvis</w:t>
            </w:r>
          </w:p>
        </w:tc>
        <w:tc>
          <w:tcPr>
            <w:tcW w:w="1997" w:type="dxa"/>
            <w:shd w:val="clear" w:color="auto" w:fill="auto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4064" w:type="dxa"/>
          </w:tcPr>
          <w:p w:rsidR="00F033F8" w:rsidRPr="00097780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iliac,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obturatory, mid-rectal and aortic bifurcation areas, outside of external-, internal iliac vessels and in the para-aortic area upon suspicion</w:t>
            </w:r>
          </w:p>
        </w:tc>
      </w:tr>
      <w:tr w:rsidR="00F033F8" w:rsidRPr="00097780" w:rsidTr="00F36236">
        <w:trPr>
          <w:trHeight w:val="222"/>
        </w:trPr>
        <w:tc>
          <w:tcPr>
            <w:tcW w:w="1242" w:type="dxa"/>
            <w:shd w:val="clear" w:color="auto" w:fill="auto"/>
          </w:tcPr>
          <w:p w:rsidR="00F033F8" w:rsidRPr="007F6ACC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7F6AC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Yamaoka et al. </w:t>
            </w:r>
            <w:r w:rsidRPr="007F6AC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begin"/>
            </w:r>
            <w:r w:rsidRPr="007F6AC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instrText xml:space="preserve"> ADDIN EN.CITE &lt;EndNote&gt;&lt;Cite&gt;&lt;Author&gt;Yamaoka&lt;/Author&gt;&lt;Year&gt;2017&lt;/Year&gt;&lt;RecNum&gt;3862&lt;/RecNum&gt;&lt;DisplayText&gt;&lt;style face="superscript"&gt;9&lt;/style&gt;&lt;/DisplayText&gt;&lt;record&gt;&lt;rec-number&gt;3862&lt;/rec-number&gt;&lt;foreign-keys&gt;&lt;key app="EN" db-id="s9sevdwvjxfe58e925v5v2ws9adaevezv25f" timestamp="0"&gt;3862&lt;/key&gt;&lt;/foreign-keys&gt;&lt;ref-type name="Journal Article"&gt;17&lt;/ref-type&gt;&lt;contributors&gt;&lt;authors&gt;&lt;author&gt;Yamaoka, Y.&lt;/author&gt;&lt;author&gt;Kinugasa, Y.&lt;/author&gt;&lt;author&gt;Shiomi, A.&lt;/author&gt;&lt;author&gt;Yamaguchi, T.&lt;/author&gt;&lt;author&gt;Kagawa, H.&lt;/author&gt;&lt;author&gt;Yamakawa, Y.&lt;/author&gt;&lt;author&gt;Numata, M.&lt;/author&gt;&lt;author&gt;Furutani, A.&lt;/author&gt;&lt;/authors&gt;&lt;/contributors&gt;&lt;auth-address&gt;Shizuoka Canc Ctr Hosp, Div Colon &amp;amp; Rectal Surg, 1007 Shimonagakubo, Nagaizumi, Shizuoka 4118777, Japan&lt;/auth-address&gt;&lt;titles&gt;&lt;title&gt;Preoperative chemoradiotherapy changes the size criterion for predicting lateral lymph node metastasis in lower rectal cancer&lt;/title&gt;&lt;secondary-title&gt;International Journal of Colorectal Disease&lt;/secondary-title&gt;&lt;alt-title&gt;Int J Colorectal Dis&amp;#xD;Int J Colorectal Dis&lt;/alt-title&gt;&lt;/titles&gt;&lt;pages&gt;1631-1637&lt;/pages&gt;&lt;volume&gt;32&lt;/volume&gt;&lt;number&gt;11&lt;/number&gt;&lt;keywords&gt;&lt;keyword&gt;rectal cancer&lt;/keyword&gt;&lt;keyword&gt;lateral lymph node&lt;/keyword&gt;&lt;keyword&gt;chemoradiotherapy&lt;/keyword&gt;&lt;keyword&gt;size&lt;/keyword&gt;&lt;keyword&gt;cutoff value&lt;/keyword&gt;&lt;keyword&gt;short-term outcomes&lt;/keyword&gt;&lt;keyword&gt;consecutive patients&lt;/keyword&gt;&lt;keyword&gt;mesorectal excision&lt;/keyword&gt;&lt;keyword&gt;colorectal-cancer&lt;/keyword&gt;&lt;keyword&gt;japanese society&lt;/keyword&gt;&lt;keyword&gt;dissection&lt;/keyword&gt;&lt;keyword&gt;benefit&lt;/keyword&gt;&lt;keyword&gt;multicenter&lt;/keyword&gt;&lt;keyword&gt;carcinoma&lt;/keyword&gt;&lt;keyword&gt;accuracy&lt;/keyword&gt;&lt;/keywords&gt;&lt;dates&gt;&lt;year&gt;2017&lt;/year&gt;&lt;pub-dates&gt;&lt;date&gt;Nov&lt;/date&gt;&lt;/pub-dates&gt;&lt;/dates&gt;&lt;isbn&gt;0179-1958&lt;/isbn&gt;&lt;accession-num&gt;WOS:000412821000016&lt;/accession-num&gt;&lt;urls&gt;&lt;related-urls&gt;&lt;url&gt;&amp;lt;Go to ISI&amp;gt;://WOS:000412821000016&lt;/url&gt;&lt;/related-urls&gt;&lt;/urls&gt;&lt;language&gt;English&lt;/language&gt;&lt;/record&gt;&lt;/Cite&gt;&lt;/EndNote&gt;</w:instrText>
            </w:r>
            <w:r w:rsidRPr="007F6AC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</w:rPr>
              <w:t>9</w:t>
            </w:r>
            <w:r w:rsidRPr="007F6AC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BA6274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45 GY in 25 fractions over 5 weeks plus boost ### </w:t>
            </w:r>
          </w:p>
        </w:tc>
        <w:tc>
          <w:tcPr>
            <w:tcW w:w="3814" w:type="dxa"/>
            <w:shd w:val="clear" w:color="auto" w:fill="auto"/>
          </w:tcPr>
          <w:p w:rsidR="00F033F8" w:rsidRPr="00BA6274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Capecitabine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††††</w:t>
            </w:r>
          </w:p>
        </w:tc>
        <w:tc>
          <w:tcPr>
            <w:tcW w:w="1524" w:type="dxa"/>
            <w:shd w:val="clear" w:color="auto" w:fill="auto"/>
          </w:tcPr>
          <w:p w:rsidR="00F033F8" w:rsidRPr="00BA6274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Large pelvic field ****</w:t>
            </w:r>
          </w:p>
        </w:tc>
        <w:tc>
          <w:tcPr>
            <w:tcW w:w="1997" w:type="dxa"/>
            <w:shd w:val="clear" w:color="auto" w:fill="auto"/>
          </w:tcPr>
          <w:p w:rsidR="00F033F8" w:rsidRPr="00BA6274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BA6274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4064" w:type="dxa"/>
          </w:tcPr>
          <w:p w:rsidR="00F033F8" w:rsidRPr="00BA6274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 and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 internal iliac, obturatory</w:t>
            </w:r>
          </w:p>
        </w:tc>
      </w:tr>
      <w:tr w:rsidR="00F033F8" w:rsidRPr="007F6ACC" w:rsidTr="00F36236">
        <w:trPr>
          <w:trHeight w:val="222"/>
        </w:trPr>
        <w:tc>
          <w:tcPr>
            <w:tcW w:w="1242" w:type="dxa"/>
            <w:shd w:val="clear" w:color="auto" w:fill="auto"/>
          </w:tcPr>
          <w:p w:rsidR="00F033F8" w:rsidRPr="007F6ACC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pPr>
            <w:r w:rsidRPr="007F6ACC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t xml:space="preserve">Kim, M. 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t>J. et al.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begin"/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instrText xml:space="preserve"> ADDIN EN.CITE &lt;EndNote&gt;&lt;Cite&gt;&lt;Author&gt;Kim&lt;/Author&gt;&lt;Year&gt;2018&lt;/Year&gt;&lt;RecNum&gt;3863&lt;/RecNum&gt;&lt;DisplayText&gt;&lt;style face="superscript"&gt;10&lt;/style&gt;&lt;/DisplayText&gt;&lt;record&gt;&lt;rec-number&gt;3863&lt;/rec-number&gt;&lt;foreign-keys&gt;&lt;key app="EN" db-id="s9sevdwvjxfe58e925v5v2ws9adaevezv25f" timestamp="0"&gt;3863&lt;/key&gt;&lt;/foreign-keys&gt;&lt;ref-type name="Journal Article"&gt;17&lt;/ref-type&gt;&lt;contributors&gt;&lt;authors&gt;&lt;author&gt;Kim, M. J.&lt;/author&gt;&lt;author&gt;Hur, B. Y.&lt;/author&gt;&lt;author&gt;Lee, E. S.&lt;/author&gt;&lt;author&gt;Parka, B.&lt;/author&gt;&lt;author&gt;Joo, J.&lt;/author&gt;&lt;author&gt;Kim, M. J.&lt;/author&gt;&lt;author&gt;Park, S. C.&lt;/author&gt;&lt;author&gt;Baek, J. Y.&lt;/author&gt;&lt;author&gt;Chang, H. J.&lt;/author&gt;&lt;author&gt;Kim, D. Y.&lt;/author&gt;&lt;author&gt;Oh, J. H.&lt;/author&gt;&lt;/authors&gt;&lt;/contributors&gt;&lt;auth-address&gt;Natl Canc Ctr, Res Inst &amp;amp; Hosp, Ctr Colorectal Canc, Goyang Si, South Korea&amp;#xD;Chung Ang Univ Hosp, Dept Radiol, Seoul, South Korea&amp;#xD;Natl Canc Ctr, Res Inst &amp;amp; Hosp, Biometr Res Branch, Goyang Si, South Korea&lt;/auth-address&gt;&lt;titles&gt;&lt;title&gt;Prediction of lateral pelvic lymph node metastasis in patients with locally advanced rectal cancer with preoperative chemoradiotherapy: Focus on MR imaging findings&lt;/title&gt;&lt;secondary-title&gt;Plos One&lt;/secondary-title&gt;&lt;alt-title&gt;Plos One&amp;#xD;Plos One&lt;/alt-title&gt;&lt;/titles&gt;&lt;volume&gt;13&lt;/volume&gt;&lt;number&gt;4&lt;/number&gt;&lt;keywords&gt;&lt;keyword&gt;total mesorectal excision&lt;/keyword&gt;&lt;keyword&gt;apparent diffusion-coefficient&lt;/keyword&gt;&lt;keyword&gt;radiation-therapy&lt;/keyword&gt;&lt;keyword&gt;chemoradiation therapy&lt;/keyword&gt;&lt;keyword&gt;peritoneal reflection&lt;/keyword&gt;&lt;keyword&gt;colorectal-cancer&lt;/keyword&gt;&lt;keyword&gt;carcinoma&lt;/keyword&gt;&lt;keyword&gt;dissection&lt;/keyword&gt;&lt;keyword&gt;chemotherapy&lt;/keyword&gt;&lt;keyword&gt;involvement&lt;/keyword&gt;&lt;/keywords&gt;&lt;dates&gt;&lt;year&gt;2018&lt;/year&gt;&lt;pub-dates&gt;&lt;date&gt;Apr 12&lt;/date&gt;&lt;/pub-dates&gt;&lt;/dates&gt;&lt;isbn&gt;1932-6203&lt;/isbn&gt;&lt;accession-num&gt;WOS:000429791900093&lt;/accession-num&gt;&lt;urls&gt;&lt;related-urls&gt;&lt;url&gt;&amp;lt;Go to ISI&amp;gt;://WOS:000429791900093&lt;/url&gt;&lt;/related-urls&gt;&lt;/urls&gt;&lt;language&gt;English&lt;/language&gt;&lt;/record&gt;&lt;/Cite&gt;&lt;/EndNote&gt;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  <w:lang w:val="nl-NL"/>
              </w:rPr>
              <w:t>10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D16B25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45 GY in 25 fractions over 5 weeks plus boost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‡‡‡‡</w:t>
            </w:r>
          </w:p>
        </w:tc>
        <w:tc>
          <w:tcPr>
            <w:tcW w:w="3814" w:type="dxa"/>
            <w:shd w:val="clear" w:color="auto" w:fill="auto"/>
          </w:tcPr>
          <w:p w:rsidR="00F033F8" w:rsidRPr="00D16B25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5-fluouracil and leucovorin or capecitabine with/without oxaliplatin ####</w:t>
            </w:r>
          </w:p>
        </w:tc>
        <w:tc>
          <w:tcPr>
            <w:tcW w:w="1524" w:type="dxa"/>
            <w:shd w:val="clear" w:color="auto" w:fill="auto"/>
          </w:tcPr>
          <w:p w:rsidR="00F033F8" w:rsidRPr="00D16B25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D16B25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Entire pelvis, 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lateral pelvic a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rea included </w:t>
            </w:r>
            <w:r w:rsidRPr="00097780">
              <w:rPr>
                <w:rFonts w:asciiTheme="minorHAnsi" w:eastAsiaTheme="minorHAnsi" w:hAnsiTheme="minorHAnsi" w:cs="Times New Roman"/>
                <w:color w:val="000000" w:themeColor="text1"/>
                <w:sz w:val="20"/>
                <w:szCs w:val="20"/>
                <w:lang w:val="fr-FR" w:eastAsia="en-US"/>
              </w:rPr>
              <w:t>§</w:t>
            </w:r>
          </w:p>
        </w:tc>
        <w:tc>
          <w:tcPr>
            <w:tcW w:w="1997" w:type="dxa"/>
            <w:shd w:val="clear" w:color="auto" w:fill="auto"/>
          </w:tcPr>
          <w:p w:rsidR="00F033F8" w:rsidRPr="00D16B25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4-8</w:t>
            </w:r>
          </w:p>
        </w:tc>
        <w:tc>
          <w:tcPr>
            <w:tcW w:w="4064" w:type="dxa"/>
          </w:tcPr>
          <w:p w:rsidR="00F033F8" w:rsidRPr="00D16B25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Common, internal and external iliac</w:t>
            </w:r>
          </w:p>
        </w:tc>
      </w:tr>
      <w:tr w:rsidR="00F033F8" w:rsidRPr="00F261D1" w:rsidTr="00F36236">
        <w:trPr>
          <w:trHeight w:val="222"/>
        </w:trPr>
        <w:tc>
          <w:tcPr>
            <w:tcW w:w="1242" w:type="dxa"/>
            <w:shd w:val="clear" w:color="auto" w:fill="auto"/>
          </w:tcPr>
          <w:p w:rsidR="00F033F8" w:rsidRPr="007F6ACC" w:rsidRDefault="00F033F8" w:rsidP="00F36236">
            <w:pP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t>Matsuda et al.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begin">
                <w:fldData xml:space="preserve">PEVuZE5vdGU+PENpdGU+PEF1dGhvcj5NYXRzdWRhPC9BdXRob3I+PFllYXI+MjAxODwvWWVhcj48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instrText xml:space="preserve"> ADDIN EN.CITE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begin">
                <w:fldData xml:space="preserve">PEVuZE5vdGU+PENpdGU+PEF1dGhvcj5NYXRzdWRhPC9BdXRob3I+PFllYXI+MjAxODwvWWVhcj48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</w:fldData>
              </w:fldCha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instrText xml:space="preserve"> ADDIN EN.CITE.DATA </w:instrTex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end"/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separate"/>
            </w:r>
            <w:r w:rsidRPr="007F6ACC">
              <w:rPr>
                <w:rFonts w:asciiTheme="minorHAnsi" w:eastAsia="Times" w:hAnsiTheme="minorHAnsi" w:cs="Times"/>
                <w:noProof/>
                <w:color w:val="000000" w:themeColor="text1"/>
                <w:sz w:val="20"/>
                <w:szCs w:val="20"/>
                <w:vertAlign w:val="superscript"/>
                <w:lang w:val="nl-NL"/>
              </w:rPr>
              <w:t>11</w:t>
            </w: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  <w:lang w:val="nl-NL"/>
              </w:rPr>
              <w:fldChar w:fldCharType="end"/>
            </w:r>
          </w:p>
        </w:tc>
        <w:tc>
          <w:tcPr>
            <w:tcW w:w="2068" w:type="dxa"/>
            <w:shd w:val="clear" w:color="auto" w:fill="auto"/>
          </w:tcPr>
          <w:p w:rsidR="00F033F8" w:rsidRPr="00F261D1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F261D1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45 GY in 25 fractions over 5 weeks</w:t>
            </w:r>
          </w:p>
        </w:tc>
        <w:tc>
          <w:tcPr>
            <w:tcW w:w="3814" w:type="dxa"/>
            <w:shd w:val="clear" w:color="auto" w:fill="auto"/>
          </w:tcPr>
          <w:p w:rsidR="00F033F8" w:rsidRPr="00F261D1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F261D1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 xml:space="preserve">Tegafur–uracil  and leucovorin </w:t>
            </w:r>
            <w:r w:rsidRPr="00097780">
              <w:rPr>
                <w:rFonts w:asciiTheme="minorHAnsi" w:hAnsiTheme="minorHAnsi" w:cs="Arial"/>
                <w:color w:val="000000" w:themeColor="text1"/>
                <w:sz w:val="20"/>
                <w:szCs w:val="20"/>
                <w:shd w:val="clear" w:color="auto" w:fill="FFFFFF"/>
              </w:rPr>
              <w:t>†††††</w:t>
            </w:r>
          </w:p>
        </w:tc>
        <w:tc>
          <w:tcPr>
            <w:tcW w:w="1524" w:type="dxa"/>
            <w:shd w:val="clear" w:color="auto" w:fill="auto"/>
          </w:tcPr>
          <w:p w:rsidR="00F033F8" w:rsidRPr="00F261D1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Lateral pelvic area included</w:t>
            </w:r>
          </w:p>
        </w:tc>
        <w:tc>
          <w:tcPr>
            <w:tcW w:w="1997" w:type="dxa"/>
            <w:shd w:val="clear" w:color="auto" w:fill="auto"/>
          </w:tcPr>
          <w:p w:rsidR="00F033F8" w:rsidRPr="00F261D1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4064" w:type="dxa"/>
          </w:tcPr>
          <w:p w:rsidR="00F033F8" w:rsidRPr="00F261D1" w:rsidRDefault="00F033F8" w:rsidP="00F362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I</w:t>
            </w:r>
            <w:r w:rsidRPr="00097780">
              <w:rPr>
                <w:rFonts w:asciiTheme="minorHAnsi" w:eastAsia="Times" w:hAnsiTheme="minorHAnsi" w:cs="Times"/>
                <w:color w:val="000000" w:themeColor="text1"/>
                <w:sz w:val="20"/>
                <w:szCs w:val="20"/>
              </w:rPr>
              <w:t>nternal and external iliac, obturatory</w:t>
            </w:r>
          </w:p>
        </w:tc>
      </w:tr>
    </w:tbl>
    <w:p w:rsidR="00F033F8" w:rsidRPr="00BA6A17" w:rsidRDefault="00F033F8" w:rsidP="00F033F8">
      <w:pPr>
        <w:rPr>
          <w:rFonts w:asciiTheme="minorHAnsi" w:eastAsia="Times" w:hAnsiTheme="minorHAnsi" w:cs="Times"/>
          <w:i/>
          <w:color w:val="auto"/>
          <w:sz w:val="18"/>
          <w:szCs w:val="18"/>
        </w:rPr>
      </w:pPr>
      <w:r w:rsidRPr="00BA6A17">
        <w:rPr>
          <w:rFonts w:asciiTheme="minorHAnsi" w:eastAsia="Times" w:hAnsiTheme="minorHAnsi" w:cs="Times"/>
          <w:i/>
          <w:color w:val="auto"/>
          <w:sz w:val="18"/>
          <w:szCs w:val="18"/>
        </w:rPr>
        <w:t xml:space="preserve">nCRTx, 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neoadjuvant chemoradiation therapy; </w:t>
      </w:r>
      <w:r w:rsidRPr="00BA6A17">
        <w:rPr>
          <w:rFonts w:asciiTheme="minorHAnsi" w:eastAsia="Times" w:hAnsiTheme="minorHAnsi" w:cs="Times"/>
          <w:i/>
          <w:color w:val="auto"/>
          <w:sz w:val="18"/>
          <w:szCs w:val="18"/>
        </w:rPr>
        <w:t>LPLN,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 lateral pelvic lymph nodes; </w:t>
      </w:r>
      <w:r w:rsidRPr="00BA6A17">
        <w:rPr>
          <w:rFonts w:asciiTheme="minorHAnsi" w:eastAsia="Times" w:hAnsiTheme="minorHAnsi" w:cs="Times"/>
          <w:i/>
          <w:color w:val="auto"/>
          <w:sz w:val="18"/>
          <w:szCs w:val="18"/>
        </w:rPr>
        <w:t>GY, Gray; NR, not reported.</w:t>
      </w:r>
    </w:p>
    <w:p w:rsidR="00F033F8" w:rsidRPr="00BA6A17" w:rsidRDefault="00F033F8" w:rsidP="00F033F8">
      <w:pPr>
        <w:jc w:val="both"/>
        <w:rPr>
          <w:rFonts w:asciiTheme="minorHAnsi" w:eastAsiaTheme="minorHAnsi" w:hAnsiTheme="minorHAnsi" w:cs="Times New Roman"/>
          <w:color w:val="auto"/>
          <w:sz w:val="18"/>
          <w:szCs w:val="18"/>
          <w:lang w:val="fr-FR" w:eastAsia="en-US"/>
        </w:rPr>
      </w:pP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† Correspondence with author, *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5-ﬂuorouracil: 2,600 mg/m2; leucovorin: 300 mg/m2, maximum: 500 mg; and oxaliplatin: 85 mg/m2 with or without addition of targeted agents (bevacizumab: 5 mg/kg or cetuximab: 450 mg/m2), biweekly, for six cycles,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‡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 Boost to the primary tumor of 4–6 Gy in 2–3 fractions, </w:t>
      </w:r>
      <w:r w:rsidRPr="00BA6A17">
        <w:rPr>
          <w:rFonts w:asciiTheme="minorHAnsi" w:eastAsiaTheme="minorHAnsi" w:hAnsiTheme="minorHAnsi" w:cs="Times New Roman"/>
          <w:color w:val="auto"/>
          <w:sz w:val="18"/>
          <w:szCs w:val="18"/>
          <w:lang w:val="fr-FR" w:eastAsia="en-US"/>
        </w:rPr>
        <w:t xml:space="preserve"># 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Two cycles of bolus intravenous 5-fluorouracil [375 mg/m2/day] and 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lastRenderedPageBreak/>
        <w:t xml:space="preserve">leucovorin [20 mg/m2/day] for 3 days during the first and fifth weeks of radiotherapy; or oral capecitabine [825 mg/m2] twice daily during radiotherapy without weekend breaks,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††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 Some patients underwent short-course radiotherapy using an institutionally approved study protocol with 25 GY in 5 factions with concurrent chemotherapy, ** Two cycles of an intravenous bolus of ﬂuorouracil (400 mg/m2 per day) and racemic D,L-leucovorin (20 mg/m2 per day) for 3 days in the ﬁrst and ﬁfth weeks of radiotherapy,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‡‡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 Induction systemic chemotherapy was administered to 17 of 77 patients (six cycles of FOLFOX in three patients, FOLFOX + bevacizumab in 13 patients, FOLFOX + cetuximab in one patient) followed by CRT, </w:t>
      </w:r>
      <w:r w:rsidRPr="00BA6A17">
        <w:rPr>
          <w:rFonts w:asciiTheme="minorHAnsi" w:eastAsiaTheme="minorHAnsi" w:hAnsiTheme="minorHAnsi" w:cs="Times New Roman"/>
          <w:color w:val="auto"/>
          <w:sz w:val="18"/>
          <w:szCs w:val="18"/>
          <w:lang w:val="fr-FR" w:eastAsia="en-US"/>
        </w:rPr>
        <w:t xml:space="preserve">§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Usually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, ## Not usually dissected unless metastasis to this region is suspected,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†††</w:t>
      </w:r>
      <w:r w:rsidRPr="00BA6A17">
        <w:rPr>
          <w:rFonts w:asciiTheme="minorHAnsi" w:eastAsiaTheme="minorHAnsi" w:hAnsiTheme="minorHAnsi" w:cs="Times New Roman"/>
          <w:color w:val="auto"/>
          <w:sz w:val="18"/>
          <w:szCs w:val="18"/>
          <w:lang w:val="fr-FR" w:eastAsia="en-US"/>
        </w:rPr>
        <w:t xml:space="preserve"> With or without induction chemotherapy. One patient underwent intraoperative radiation therapy, *** 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In some cases, irinotecan or oxaliplatin was also used,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‡‡‡ 5-fluorouracil either as bolus infusion (425 mg/m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  <w:vertAlign w:val="superscript"/>
        </w:rPr>
        <w:t>2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/day) in combination with leucovorin (20 mg/m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  <w:vertAlign w:val="superscript"/>
        </w:rPr>
        <w:t>2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/day) or as a continues infusion for 5 days (250 mg/m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  <w:vertAlign w:val="superscript"/>
        </w:rPr>
        <w:t>2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 xml:space="preserve">/day) during the first and fifth weeks of radiotherapy, ### 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External radiotherapy plus a boost of 5.4 Gy in three daily fractions,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††††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 825 mg/m2, twice per day, 5 days per week, **** Using 4-field approach, 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>‡‡‡‡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 xml:space="preserve"> Boost of 5.4 GY in 3 fractions to the primary tumor within 6 weeks, </w:t>
      </w:r>
      <w:r w:rsidRPr="00BA6A17">
        <w:rPr>
          <w:rFonts w:asciiTheme="minorHAnsi" w:eastAsiaTheme="minorHAnsi" w:hAnsiTheme="minorHAnsi" w:cs="Times New Roman"/>
          <w:color w:val="auto"/>
          <w:sz w:val="18"/>
          <w:szCs w:val="18"/>
          <w:lang w:val="fr-FR" w:eastAsia="en-US"/>
        </w:rPr>
        <w:t>#### 5-fluorouracil and leucovorin (n = 17); capecitabine (n = 36), capecitabine and oxaliplatin (n = 2); or others (n = 2).</w:t>
      </w:r>
      <w:r w:rsidRPr="00BA6A17">
        <w:rPr>
          <w:rFonts w:asciiTheme="minorHAnsi" w:hAnsiTheme="minorHAnsi" w:cs="Arial"/>
          <w:color w:val="auto"/>
          <w:sz w:val="18"/>
          <w:szCs w:val="18"/>
          <w:shd w:val="clear" w:color="auto" w:fill="FFFFFF"/>
        </w:rPr>
        <w:t xml:space="preserve"> †††††</w:t>
      </w:r>
      <w:r w:rsidRPr="00BA6A17">
        <w:rPr>
          <w:rFonts w:asciiTheme="minorHAnsi" w:eastAsia="Times" w:hAnsiTheme="minorHAnsi" w:cs="Times"/>
          <w:color w:val="auto"/>
          <w:sz w:val="18"/>
          <w:szCs w:val="18"/>
        </w:rPr>
        <w:t>Tegafur-uracil 200 mg/m2/day and leucovorin 75 mg/body/day for 28 days.</w:t>
      </w:r>
    </w:p>
    <w:p w:rsidR="00F033F8" w:rsidRDefault="00F033F8" w:rsidP="00F033F8">
      <w:pPr>
        <w:jc w:val="both"/>
        <w:rPr>
          <w:rFonts w:asciiTheme="minorHAnsi" w:eastAsiaTheme="minorHAnsi" w:hAnsiTheme="minorHAnsi" w:cs="Times New Roman"/>
          <w:color w:val="auto"/>
          <w:sz w:val="20"/>
          <w:szCs w:val="20"/>
          <w:lang w:val="fr-FR" w:eastAsia="en-US"/>
        </w:rPr>
      </w:pPr>
    </w:p>
    <w:p w:rsidR="00F033F8" w:rsidRPr="008A7DDC" w:rsidRDefault="00F033F8" w:rsidP="00F033F8">
      <w:pPr>
        <w:jc w:val="both"/>
        <w:rPr>
          <w:rFonts w:asciiTheme="minorHAnsi" w:eastAsiaTheme="minorHAnsi" w:hAnsiTheme="minorHAnsi" w:cs="Times New Roman"/>
          <w:color w:val="auto"/>
          <w:sz w:val="20"/>
          <w:szCs w:val="20"/>
          <w:lang w:val="fr-FR" w:eastAsia="en-US"/>
        </w:rPr>
      </w:pPr>
      <w:r w:rsidRPr="00097780">
        <w:rPr>
          <w:rFonts w:asciiTheme="minorHAnsi" w:eastAsia="Times" w:hAnsiTheme="minorHAnsi" w:cs="Times"/>
          <w:b/>
          <w:color w:val="000000" w:themeColor="text1"/>
          <w:sz w:val="28"/>
          <w:szCs w:val="22"/>
          <w:u w:val="single"/>
        </w:rPr>
        <w:t>References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097780">
        <w:rPr>
          <w:rFonts w:asciiTheme="minorHAnsi" w:hAnsiTheme="minorHAnsi" w:cs="Arial"/>
          <w:color w:val="000000" w:themeColor="text1"/>
          <w:szCs w:val="16"/>
          <w:u w:val="single"/>
          <w:shd w:val="clear" w:color="auto" w:fill="FFFFFF"/>
        </w:rPr>
        <w:fldChar w:fldCharType="begin"/>
      </w:r>
      <w:r w:rsidRPr="00097780">
        <w:rPr>
          <w:rFonts w:asciiTheme="minorHAnsi" w:hAnsiTheme="minorHAnsi" w:cs="Arial"/>
          <w:color w:val="000000" w:themeColor="text1"/>
          <w:szCs w:val="16"/>
          <w:u w:val="single"/>
          <w:shd w:val="clear" w:color="auto" w:fill="FFFFFF"/>
          <w:lang w:val="en-US"/>
        </w:rPr>
        <w:instrText xml:space="preserve"> ADDIN EN.REFLIST </w:instrText>
      </w:r>
      <w:r w:rsidRPr="00097780">
        <w:rPr>
          <w:rFonts w:asciiTheme="minorHAnsi" w:hAnsiTheme="minorHAnsi" w:cs="Arial"/>
          <w:color w:val="000000" w:themeColor="text1"/>
          <w:szCs w:val="16"/>
          <w:u w:val="single"/>
          <w:shd w:val="clear" w:color="auto" w:fill="FFFFFF"/>
        </w:rPr>
        <w:fldChar w:fldCharType="separate"/>
      </w:r>
      <w:r w:rsidRPr="00D16B25">
        <w:rPr>
          <w:b/>
          <w:lang w:val="en-US"/>
        </w:rPr>
        <w:t>1.</w:t>
      </w:r>
      <w:r w:rsidRPr="00D16B25">
        <w:rPr>
          <w:lang w:val="en-US"/>
        </w:rPr>
        <w:tab/>
        <w:t xml:space="preserve">Liang JT. Technical feasibility of laparoscopic lateral pelvic lymph node dissection for patients with low rectal cancer after concurrent chemoradiation therapy. </w:t>
      </w:r>
      <w:r w:rsidRPr="00D16B25">
        <w:rPr>
          <w:i/>
          <w:lang w:val="en-US"/>
        </w:rPr>
        <w:t xml:space="preserve">Ann Surg Oncol. </w:t>
      </w:r>
      <w:r w:rsidRPr="00D16B25">
        <w:rPr>
          <w:lang w:val="en-US"/>
        </w:rPr>
        <w:t>2011;18:153-159.</w:t>
      </w:r>
    </w:p>
    <w:p w:rsidR="00F033F8" w:rsidRPr="00552E80" w:rsidRDefault="00F033F8" w:rsidP="00F033F8">
      <w:pPr>
        <w:pStyle w:val="EndNoteBibliography"/>
        <w:ind w:left="720" w:hanging="720"/>
      </w:pPr>
      <w:r w:rsidRPr="00D16B25">
        <w:rPr>
          <w:b/>
          <w:lang w:val="en-US"/>
        </w:rPr>
        <w:t>2.</w:t>
      </w:r>
      <w:r w:rsidRPr="00D16B25">
        <w:rPr>
          <w:lang w:val="en-US"/>
        </w:rPr>
        <w:tab/>
        <w:t xml:space="preserve">Lim SB, Yu CS, Kim CW, et al. Clinical implication of additional selective lateral lymph node excision in patients with locally advanced rectal cancer who underwent preoperative chemoradiotherapy. </w:t>
      </w:r>
      <w:r w:rsidRPr="00552E80">
        <w:rPr>
          <w:i/>
        </w:rPr>
        <w:t xml:space="preserve">Int J Colorectal Dis. </w:t>
      </w:r>
      <w:r w:rsidRPr="00552E80">
        <w:t>2013;28:1667-1674.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552E80">
        <w:rPr>
          <w:b/>
        </w:rPr>
        <w:t>3.</w:t>
      </w:r>
      <w:r w:rsidRPr="00552E80">
        <w:tab/>
        <w:t xml:space="preserve">Oh HK, Kang SB, Lee SM, et al. </w:t>
      </w:r>
      <w:r w:rsidRPr="00D16B25">
        <w:rPr>
          <w:lang w:val="en-US"/>
        </w:rPr>
        <w:t xml:space="preserve">Neoadjuvant chemoradiotherapy affects the indications for lateral pelvic node dissection in mid/low rectal cancer with clinically suspected lateral node involvement: a multicenter retrospective cohort study. </w:t>
      </w:r>
      <w:r w:rsidRPr="00D16B25">
        <w:rPr>
          <w:i/>
          <w:lang w:val="en-US"/>
        </w:rPr>
        <w:t xml:space="preserve">Ann Surg Oncol. </w:t>
      </w:r>
      <w:r w:rsidRPr="00D16B25">
        <w:rPr>
          <w:lang w:val="en-US"/>
        </w:rPr>
        <w:t>2014;21:2280-2287.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4.</w:t>
      </w:r>
      <w:r w:rsidRPr="00D16B25">
        <w:rPr>
          <w:lang w:val="en-US"/>
        </w:rPr>
        <w:tab/>
        <w:t xml:space="preserve">Akiyoshi T, Matsueda K, Hiratsuka M, et al. Indications for Lateral Pelvic Lymph Node Dissection Based on Magnetic Resonance Imaging Before and After Preoperative Chemoradiotherapy in Patients with Advanced Low-Rectal Cancer. </w:t>
      </w:r>
      <w:r w:rsidRPr="00D16B25">
        <w:rPr>
          <w:i/>
          <w:lang w:val="en-US"/>
        </w:rPr>
        <w:t xml:space="preserve">Ann Surg Oncol. </w:t>
      </w:r>
      <w:r w:rsidRPr="00D16B25">
        <w:rPr>
          <w:lang w:val="en-US"/>
        </w:rPr>
        <w:t>2015;22 Suppl 3:S614-620.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5.</w:t>
      </w:r>
      <w:r w:rsidRPr="00D16B25">
        <w:rPr>
          <w:lang w:val="en-US"/>
        </w:rPr>
        <w:tab/>
        <w:t xml:space="preserve">Sinukumar S, Engineer R, Saklani A. Preliminary experience with lateral pelvic lymph node dissection in locally advanced rectal cancer. </w:t>
      </w:r>
      <w:r w:rsidRPr="00D16B25">
        <w:rPr>
          <w:i/>
          <w:lang w:val="en-US"/>
        </w:rPr>
        <w:t xml:space="preserve">Indian J Gastroenterol. </w:t>
      </w:r>
      <w:r w:rsidRPr="00D16B25">
        <w:rPr>
          <w:lang w:val="en-US"/>
        </w:rPr>
        <w:t>2015;34:320-324.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6.</w:t>
      </w:r>
      <w:r w:rsidRPr="00D16B25">
        <w:rPr>
          <w:lang w:val="en-US"/>
        </w:rPr>
        <w:tab/>
        <w:t xml:space="preserve">Ui Sup Shin YNY, Alexander T. Nguyen, Brian K. Bednarski, Craig Messick, Dipen M. Maru, Erin M. Dean, Sa T. Nguyen, Chung-Yuan Hu, George J. Chang. Oncologic Outcomes of Extended Robotic Resection for Rectal Cancer. </w:t>
      </w:r>
      <w:r w:rsidRPr="00D16B25">
        <w:rPr>
          <w:i/>
          <w:lang w:val="en-US"/>
        </w:rPr>
        <w:t xml:space="preserve">Ann Surg Oncol. </w:t>
      </w:r>
      <w:r w:rsidRPr="00D16B25">
        <w:rPr>
          <w:lang w:val="en-US"/>
        </w:rPr>
        <w:t>2016;23:2249-2257.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7.</w:t>
      </w:r>
      <w:r w:rsidRPr="00D16B25">
        <w:rPr>
          <w:lang w:val="en-US"/>
        </w:rPr>
        <w:tab/>
        <w:t xml:space="preserve">Ishihara S, Kawai K, Tanaka T, et al. Oncological Outcomes of Lateral Pelvic Lymph Node Metastasis in Rectal Cancer Treated With Preoperative Chemoradiotherapy. </w:t>
      </w:r>
      <w:r w:rsidRPr="00D16B25">
        <w:rPr>
          <w:i/>
          <w:lang w:val="en-US"/>
        </w:rPr>
        <w:t xml:space="preserve">Dis Colon Rectum. </w:t>
      </w:r>
      <w:r w:rsidRPr="00D16B25">
        <w:rPr>
          <w:lang w:val="en-US"/>
        </w:rPr>
        <w:t>2017;60:469-476.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8.</w:t>
      </w:r>
      <w:r w:rsidRPr="00D16B25">
        <w:rPr>
          <w:lang w:val="en-US"/>
        </w:rPr>
        <w:tab/>
        <w:t xml:space="preserve">Kim HJ, Choi GS, Park JS, et al. Optimal treatment strategies for clinically suspicious lateral pelvic lymph node metastasis in rectal cancer. </w:t>
      </w:r>
      <w:r w:rsidRPr="00D16B25">
        <w:rPr>
          <w:i/>
          <w:lang w:val="en-US"/>
        </w:rPr>
        <w:t xml:space="preserve">Oncotarget. </w:t>
      </w:r>
      <w:r w:rsidRPr="00D16B25">
        <w:rPr>
          <w:lang w:val="en-US"/>
        </w:rPr>
        <w:t>2017;8:100724-100733.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9.</w:t>
      </w:r>
      <w:r w:rsidRPr="00D16B25">
        <w:rPr>
          <w:lang w:val="en-US"/>
        </w:rPr>
        <w:tab/>
        <w:t xml:space="preserve">Yamaoka Y, Kinugasa Y, Shiomi A, et al. Preoperative chemoradiotherapy changes the size criterion for predicting lateral lymph node metastasis in lower rectal cancer. </w:t>
      </w:r>
      <w:r w:rsidRPr="00D16B25">
        <w:rPr>
          <w:i/>
          <w:lang w:val="en-US"/>
        </w:rPr>
        <w:t xml:space="preserve">International Journal of Colorectal Disease. </w:t>
      </w:r>
      <w:r w:rsidRPr="00D16B25">
        <w:rPr>
          <w:lang w:val="en-US"/>
        </w:rPr>
        <w:t>2017;32:1631-1637.</w:t>
      </w:r>
    </w:p>
    <w:p w:rsidR="00F033F8" w:rsidRPr="00D16B25" w:rsidRDefault="00F033F8" w:rsidP="00F033F8">
      <w:pPr>
        <w:pStyle w:val="EndNoteBibliography"/>
        <w:ind w:left="720" w:hanging="720"/>
        <w:rPr>
          <w:lang w:val="en-US"/>
        </w:rPr>
      </w:pPr>
      <w:r w:rsidRPr="00D16B25">
        <w:rPr>
          <w:b/>
          <w:lang w:val="en-US"/>
        </w:rPr>
        <w:t>10.</w:t>
      </w:r>
      <w:r w:rsidRPr="00D16B25">
        <w:rPr>
          <w:lang w:val="en-US"/>
        </w:rPr>
        <w:tab/>
        <w:t xml:space="preserve">Kim MJ, Hur BY, Lee ES, et al. Prediction of lateral pelvic lymph node metastasis in patients with locally advanced rectal cancer with preoperative chemoradiotherapy: Focus on MR imaging findings. </w:t>
      </w:r>
      <w:r w:rsidRPr="00D16B25">
        <w:rPr>
          <w:i/>
          <w:lang w:val="en-US"/>
        </w:rPr>
        <w:t xml:space="preserve">Plos One. </w:t>
      </w:r>
      <w:r w:rsidRPr="00D16B25">
        <w:rPr>
          <w:lang w:val="en-US"/>
        </w:rPr>
        <w:t>2018;13.</w:t>
      </w:r>
    </w:p>
    <w:p w:rsidR="00F033F8" w:rsidRPr="00552E80" w:rsidRDefault="00F033F8" w:rsidP="00F033F8">
      <w:pPr>
        <w:pStyle w:val="EndNoteBibliography"/>
        <w:ind w:left="720" w:hanging="720"/>
      </w:pPr>
      <w:r w:rsidRPr="00D16B25">
        <w:rPr>
          <w:b/>
          <w:lang w:val="en-US"/>
        </w:rPr>
        <w:lastRenderedPageBreak/>
        <w:t>11.</w:t>
      </w:r>
      <w:r w:rsidRPr="00D16B25">
        <w:rPr>
          <w:lang w:val="en-US"/>
        </w:rPr>
        <w:tab/>
        <w:t xml:space="preserve">Matsuda T, Sumi Y, Yamashita K, et al. Outcomes and prognostic factors of selective lateral pelvic lymph node dissection with preoperative chemoradiotherapy for locally advanced rectal cancer. </w:t>
      </w:r>
      <w:r w:rsidRPr="00552E80">
        <w:rPr>
          <w:i/>
        </w:rPr>
        <w:t xml:space="preserve">International Journal of Colorectal Disease. </w:t>
      </w:r>
      <w:r w:rsidRPr="00552E80">
        <w:t>2018;33:367-374.</w:t>
      </w:r>
    </w:p>
    <w:p w:rsidR="00D2550A" w:rsidRDefault="00F033F8" w:rsidP="00F033F8">
      <w:r w:rsidRPr="00097780">
        <w:rPr>
          <w:rFonts w:asciiTheme="minorHAnsi" w:hAnsiTheme="minorHAnsi" w:cs="Arial"/>
          <w:color w:val="000000" w:themeColor="text1"/>
          <w:sz w:val="16"/>
          <w:szCs w:val="16"/>
          <w:shd w:val="clear" w:color="auto" w:fill="FFFFFF"/>
        </w:rPr>
        <w:fldChar w:fldCharType="end"/>
      </w:r>
      <w:bookmarkStart w:id="0" w:name="_GoBack"/>
      <w:bookmarkEnd w:id="0"/>
    </w:p>
    <w:sectPr w:rsidR="00D2550A" w:rsidSect="00F033F8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F8"/>
    <w:rsid w:val="00214F3A"/>
    <w:rsid w:val="00234C44"/>
    <w:rsid w:val="002B2593"/>
    <w:rsid w:val="002F2A13"/>
    <w:rsid w:val="004B74D8"/>
    <w:rsid w:val="00A5485D"/>
    <w:rsid w:val="00A76BD9"/>
    <w:rsid w:val="00BE0A12"/>
    <w:rsid w:val="00D31388"/>
    <w:rsid w:val="00E658D7"/>
    <w:rsid w:val="00F033F8"/>
    <w:rsid w:val="00F70706"/>
    <w:rsid w:val="00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8BBF1D"/>
  <w14:defaultImageDpi w14:val="32767"/>
  <w15:chartTrackingRefBased/>
  <w15:docId w15:val="{23204789-183C-9243-B0DB-9F4B6B57E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rsid w:val="00F033F8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val="en-US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033F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Standaard"/>
    <w:link w:val="EndNoteBibliographyChar"/>
    <w:rsid w:val="00F033F8"/>
    <w:rPr>
      <w:noProof/>
      <w:lang w:val="nl-NL"/>
    </w:rPr>
  </w:style>
  <w:style w:type="character" w:customStyle="1" w:styleId="EndNoteBibliographyChar">
    <w:name w:val="EndNote Bibliography Char"/>
    <w:basedOn w:val="Standaardalinea-lettertype"/>
    <w:link w:val="EndNoteBibliography"/>
    <w:rsid w:val="00F033F8"/>
    <w:rPr>
      <w:rFonts w:ascii="Calibri" w:eastAsia="Calibri" w:hAnsi="Calibri" w:cs="Calibri"/>
      <w:noProof/>
      <w:color w:val="00000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2157</Words>
  <Characters>11869</Characters>
  <Application>Microsoft Office Word</Application>
  <DocSecurity>0</DocSecurity>
  <Lines>98</Lines>
  <Paragraphs>27</Paragraphs>
  <ScaleCrop>false</ScaleCrop>
  <Company/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2018-11-19T23:43:00Z</dcterms:created>
  <dcterms:modified xsi:type="dcterms:W3CDTF">2018-11-19T23:43:00Z</dcterms:modified>
</cp:coreProperties>
</file>