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20" w:rsidRPr="00714291" w:rsidRDefault="00DA5B10" w:rsidP="00863E2F">
      <w:pPr>
        <w:rPr>
          <w:sz w:val="18"/>
        </w:rPr>
      </w:pPr>
      <w:r>
        <w:rPr>
          <w:sz w:val="18"/>
        </w:rPr>
        <w:t>Supplemental Table 1</w:t>
      </w:r>
      <w:r w:rsidR="00234276" w:rsidRPr="00714291">
        <w:rPr>
          <w:sz w:val="18"/>
        </w:rPr>
        <w:t>. Quality assessment of cohort studies using Newcastle-Ottawa Scale.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659"/>
        <w:gridCol w:w="1984"/>
        <w:gridCol w:w="1314"/>
        <w:gridCol w:w="1591"/>
        <w:gridCol w:w="1570"/>
        <w:gridCol w:w="1490"/>
        <w:gridCol w:w="1351"/>
        <w:gridCol w:w="1369"/>
        <w:gridCol w:w="1134"/>
        <w:gridCol w:w="708"/>
      </w:tblGrid>
      <w:tr w:rsidR="00AE6C82" w:rsidRPr="00AE6C82" w:rsidTr="00E717D4">
        <w:tc>
          <w:tcPr>
            <w:tcW w:w="1659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Study</w:t>
            </w:r>
          </w:p>
        </w:tc>
        <w:tc>
          <w:tcPr>
            <w:tcW w:w="1984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Representativeness of the exposed cohort</w:t>
            </w:r>
          </w:p>
        </w:tc>
        <w:tc>
          <w:tcPr>
            <w:tcW w:w="1314" w:type="dxa"/>
          </w:tcPr>
          <w:p w:rsidR="00234276" w:rsidRPr="00AE6C82" w:rsidRDefault="00AE6C82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Selection of the non-</w:t>
            </w:r>
            <w:r w:rsidR="00234276" w:rsidRPr="00AE6C82">
              <w:rPr>
                <w:rFonts w:ascii="Arial" w:hAnsi="Arial" w:cs="Arial"/>
                <w:szCs w:val="24"/>
              </w:rPr>
              <w:t>exposed cohort</w:t>
            </w:r>
          </w:p>
        </w:tc>
        <w:tc>
          <w:tcPr>
            <w:tcW w:w="1591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Ascertainment of exposure</w:t>
            </w:r>
          </w:p>
        </w:tc>
        <w:tc>
          <w:tcPr>
            <w:tcW w:w="1570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Demonstration that outcome of interest was not present at start of study</w:t>
            </w:r>
          </w:p>
        </w:tc>
        <w:tc>
          <w:tcPr>
            <w:tcW w:w="1490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Comparability of cohorts on the basis of the design or analysis</w:t>
            </w:r>
          </w:p>
        </w:tc>
        <w:tc>
          <w:tcPr>
            <w:tcW w:w="1351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Assessment of outcome</w:t>
            </w:r>
          </w:p>
        </w:tc>
        <w:tc>
          <w:tcPr>
            <w:tcW w:w="1369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Was follow-up long enough for outcomes to occur</w:t>
            </w:r>
          </w:p>
        </w:tc>
        <w:tc>
          <w:tcPr>
            <w:tcW w:w="1134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Adequacy of follow up of cohorts</w:t>
            </w:r>
          </w:p>
        </w:tc>
        <w:tc>
          <w:tcPr>
            <w:tcW w:w="708" w:type="dxa"/>
          </w:tcPr>
          <w:p w:rsidR="00234276" w:rsidRPr="00AE6C82" w:rsidRDefault="00234276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Total score</w:t>
            </w:r>
          </w:p>
        </w:tc>
      </w:tr>
      <w:tr w:rsidR="00CF0B9B" w:rsidRPr="00AE6C82" w:rsidTr="002A7F5A">
        <w:tc>
          <w:tcPr>
            <w:tcW w:w="1659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Alterman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Aufses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6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Bergen</w:t>
            </w:r>
          </w:p>
        </w:tc>
        <w:tc>
          <w:tcPr>
            <w:tcW w:w="198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6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Brown</w:t>
            </w:r>
          </w:p>
        </w:tc>
        <w:tc>
          <w:tcPr>
            <w:tcW w:w="198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Burkhart</w:t>
            </w:r>
          </w:p>
        </w:tc>
        <w:tc>
          <w:tcPr>
            <w:tcW w:w="1984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4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Carter</w:t>
            </w:r>
          </w:p>
        </w:tc>
        <w:tc>
          <w:tcPr>
            <w:tcW w:w="1984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5F377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7</w:t>
            </w:r>
          </w:p>
        </w:tc>
      </w:tr>
      <w:tr w:rsidR="00CF0B9B" w:rsidRPr="00AE6C82" w:rsidTr="002A7F5A">
        <w:tc>
          <w:tcPr>
            <w:tcW w:w="1659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Falcone</w:t>
            </w:r>
          </w:p>
        </w:tc>
        <w:tc>
          <w:tcPr>
            <w:tcW w:w="198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Hayward</w:t>
            </w:r>
          </w:p>
        </w:tc>
        <w:tc>
          <w:tcPr>
            <w:tcW w:w="1984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E717D4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</w:tr>
      <w:tr w:rsidR="00CF0B9B" w:rsidRPr="00AE6C82" w:rsidTr="002A7F5A">
        <w:tc>
          <w:tcPr>
            <w:tcW w:w="1659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Kelz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CF0B9B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2A7F5A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Kim</w:t>
            </w:r>
          </w:p>
        </w:tc>
        <w:tc>
          <w:tcPr>
            <w:tcW w:w="1984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570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6</w:t>
            </w:r>
          </w:p>
        </w:tc>
      </w:tr>
      <w:tr w:rsidR="00CF0B9B" w:rsidRPr="00AE6C82" w:rsidTr="002A7F5A">
        <w:tc>
          <w:tcPr>
            <w:tcW w:w="1659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Longo</w:t>
            </w:r>
          </w:p>
        </w:tc>
        <w:tc>
          <w:tcPr>
            <w:tcW w:w="198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  <w:shd w:val="clear" w:color="auto" w:fill="auto"/>
          </w:tcPr>
          <w:p w:rsidR="00CF0B9B" w:rsidRPr="00AE6C82" w:rsidRDefault="00CF0B9B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Naylor</w:t>
            </w:r>
          </w:p>
        </w:tc>
        <w:tc>
          <w:tcPr>
            <w:tcW w:w="198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Quillin</w:t>
            </w:r>
            <w:proofErr w:type="spellEnd"/>
          </w:p>
        </w:tc>
        <w:tc>
          <w:tcPr>
            <w:tcW w:w="1984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337BC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Salles</w:t>
            </w:r>
            <w:proofErr w:type="spellEnd"/>
            <w:r w:rsidR="00230A4F" w:rsidRPr="00AE6C82">
              <w:rPr>
                <w:rFonts w:ascii="Arial" w:hAnsi="Arial" w:cs="Arial"/>
                <w:szCs w:val="24"/>
              </w:rPr>
              <w:t xml:space="preserve"> (2017)</w:t>
            </w:r>
          </w:p>
        </w:tc>
        <w:tc>
          <w:tcPr>
            <w:tcW w:w="1984" w:type="dxa"/>
          </w:tcPr>
          <w:p w:rsidR="00234276" w:rsidRPr="00AE6C82" w:rsidRDefault="0073017D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570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1369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708" w:type="dxa"/>
          </w:tcPr>
          <w:p w:rsidR="00234276" w:rsidRPr="00AE6C82" w:rsidRDefault="00337BC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3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Salles</w:t>
            </w:r>
            <w:proofErr w:type="spellEnd"/>
            <w:r w:rsidR="00230A4F" w:rsidRPr="00AE6C82">
              <w:rPr>
                <w:rFonts w:ascii="Arial" w:hAnsi="Arial" w:cs="Arial"/>
                <w:szCs w:val="24"/>
              </w:rPr>
              <w:t xml:space="preserve"> (2019)</w:t>
            </w:r>
          </w:p>
        </w:tc>
        <w:tc>
          <w:tcPr>
            <w:tcW w:w="198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570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1369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</w:tcPr>
          <w:p w:rsidR="00234276" w:rsidRPr="00AE6C82" w:rsidRDefault="00337BC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4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Schwed</w:t>
            </w:r>
            <w:proofErr w:type="spellEnd"/>
          </w:p>
        </w:tc>
        <w:tc>
          <w:tcPr>
            <w:tcW w:w="198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9F0C6A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D117B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D117B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D117B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D117B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D117B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</w:tcPr>
          <w:p w:rsidR="00234276" w:rsidRPr="00AE6C82" w:rsidRDefault="00D117B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</w:tcPr>
          <w:p w:rsidR="00234276" w:rsidRPr="00AE6C82" w:rsidRDefault="00337BC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Scrimgeour</w:t>
            </w:r>
            <w:proofErr w:type="spellEnd"/>
          </w:p>
        </w:tc>
        <w:tc>
          <w:tcPr>
            <w:tcW w:w="198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337BC9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8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Sullivan</w:t>
            </w:r>
          </w:p>
        </w:tc>
        <w:tc>
          <w:tcPr>
            <w:tcW w:w="1984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Symer</w:t>
            </w:r>
            <w:proofErr w:type="spellEnd"/>
          </w:p>
        </w:tc>
        <w:tc>
          <w:tcPr>
            <w:tcW w:w="198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8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Symer</w:t>
            </w:r>
            <w:proofErr w:type="spellEnd"/>
            <w:r w:rsidRPr="00AE6C82">
              <w:rPr>
                <w:rFonts w:ascii="Arial" w:hAnsi="Arial" w:cs="Arial"/>
                <w:szCs w:val="24"/>
              </w:rPr>
              <w:t>, Wong</w:t>
            </w:r>
          </w:p>
        </w:tc>
        <w:tc>
          <w:tcPr>
            <w:tcW w:w="198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570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8</w:t>
            </w:r>
          </w:p>
        </w:tc>
      </w:tr>
      <w:tr w:rsidR="00AE6C82" w:rsidRPr="00AE6C82" w:rsidTr="00373863">
        <w:tc>
          <w:tcPr>
            <w:tcW w:w="1659" w:type="dxa"/>
            <w:shd w:val="clear" w:color="auto" w:fill="auto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Wade</w:t>
            </w:r>
          </w:p>
        </w:tc>
        <w:tc>
          <w:tcPr>
            <w:tcW w:w="1984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51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373863" w:rsidP="0023427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Yaghoubian</w:t>
            </w:r>
            <w:proofErr w:type="spellEnd"/>
          </w:p>
        </w:tc>
        <w:tc>
          <w:tcPr>
            <w:tcW w:w="198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1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351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D</w:t>
            </w:r>
          </w:p>
        </w:tc>
        <w:tc>
          <w:tcPr>
            <w:tcW w:w="708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5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Yeo</w:t>
            </w:r>
            <w:r w:rsidR="00E46265" w:rsidRPr="00AE6C82">
              <w:rPr>
                <w:rFonts w:ascii="Arial" w:hAnsi="Arial" w:cs="Arial"/>
                <w:szCs w:val="24"/>
              </w:rPr>
              <w:t xml:space="preserve"> (2010)</w:t>
            </w:r>
          </w:p>
        </w:tc>
        <w:tc>
          <w:tcPr>
            <w:tcW w:w="198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708" w:type="dxa"/>
          </w:tcPr>
          <w:p w:rsidR="00234276" w:rsidRPr="00AE6C82" w:rsidRDefault="00E46265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8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Yeo</w:t>
            </w:r>
            <w:r w:rsidR="00E46265" w:rsidRPr="00AE6C82">
              <w:rPr>
                <w:rFonts w:ascii="Arial" w:hAnsi="Arial" w:cs="Arial"/>
                <w:szCs w:val="24"/>
              </w:rPr>
              <w:t xml:space="preserve"> (2017)</w:t>
            </w:r>
          </w:p>
        </w:tc>
        <w:tc>
          <w:tcPr>
            <w:tcW w:w="198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8</w:t>
            </w:r>
          </w:p>
        </w:tc>
      </w:tr>
      <w:tr w:rsidR="00AE6C82" w:rsidRPr="00AE6C82" w:rsidTr="00E717D4">
        <w:tc>
          <w:tcPr>
            <w:tcW w:w="1659" w:type="dxa"/>
          </w:tcPr>
          <w:p w:rsidR="00234276" w:rsidRPr="00AE6C82" w:rsidRDefault="00234276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Yeo</w:t>
            </w:r>
            <w:r w:rsidR="00E46265" w:rsidRPr="00AE6C82">
              <w:rPr>
                <w:rFonts w:ascii="Arial" w:hAnsi="Arial" w:cs="Arial"/>
                <w:szCs w:val="24"/>
              </w:rPr>
              <w:t xml:space="preserve"> (2018)</w:t>
            </w:r>
          </w:p>
        </w:tc>
        <w:tc>
          <w:tcPr>
            <w:tcW w:w="198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1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91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570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490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351" w:type="dxa"/>
          </w:tcPr>
          <w:p w:rsidR="00234276" w:rsidRPr="00AE6C82" w:rsidRDefault="0051243C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369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234276" w:rsidRPr="00AE6C82" w:rsidRDefault="005F36C0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708" w:type="dxa"/>
          </w:tcPr>
          <w:p w:rsidR="00234276" w:rsidRPr="00AE6C82" w:rsidRDefault="00005D23" w:rsidP="00234276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8</w:t>
            </w:r>
          </w:p>
        </w:tc>
      </w:tr>
    </w:tbl>
    <w:p w:rsidR="00234276" w:rsidRPr="00AE6C82" w:rsidRDefault="00E46265" w:rsidP="00863E2F">
      <w:pPr>
        <w:rPr>
          <w:rFonts w:ascii="Arial" w:hAnsi="Arial" w:cs="Arial"/>
          <w:szCs w:val="24"/>
        </w:rPr>
      </w:pPr>
      <w:r w:rsidRPr="00AE6C82">
        <w:rPr>
          <w:rFonts w:ascii="Arial" w:hAnsi="Arial" w:cs="Arial"/>
          <w:szCs w:val="24"/>
        </w:rPr>
        <w:br w:type="page"/>
      </w:r>
      <w:r w:rsidR="00DA5B10">
        <w:rPr>
          <w:rFonts w:ascii="Arial" w:hAnsi="Arial" w:cs="Arial"/>
          <w:szCs w:val="24"/>
        </w:rPr>
        <w:lastRenderedPageBreak/>
        <w:t>Supplemental table 1</w:t>
      </w:r>
      <w:bookmarkStart w:id="0" w:name="_GoBack"/>
      <w:bookmarkEnd w:id="0"/>
      <w:r w:rsidR="008D2CD6">
        <w:rPr>
          <w:rFonts w:ascii="Arial" w:hAnsi="Arial" w:cs="Arial"/>
          <w:szCs w:val="24"/>
        </w:rPr>
        <w:t xml:space="preserve">.1 </w:t>
      </w:r>
      <w:r w:rsidRPr="00AE6C82">
        <w:rPr>
          <w:rFonts w:ascii="Arial" w:hAnsi="Arial" w:cs="Arial"/>
          <w:szCs w:val="24"/>
        </w:rPr>
        <w:t>Quality assessment of Cross Sectional Studies using Newcastle-Ottawa Scale</w:t>
      </w:r>
    </w:p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1345"/>
        <w:gridCol w:w="2903"/>
        <w:gridCol w:w="1843"/>
        <w:gridCol w:w="3402"/>
        <w:gridCol w:w="1701"/>
        <w:gridCol w:w="1701"/>
        <w:gridCol w:w="1134"/>
      </w:tblGrid>
      <w:tr w:rsidR="00E46265" w:rsidRPr="00AE6C82" w:rsidTr="00E46265">
        <w:tc>
          <w:tcPr>
            <w:tcW w:w="1345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Study</w:t>
            </w:r>
          </w:p>
        </w:tc>
        <w:tc>
          <w:tcPr>
            <w:tcW w:w="290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Representativeness of the trainee population</w:t>
            </w:r>
          </w:p>
        </w:tc>
        <w:tc>
          <w:tcPr>
            <w:tcW w:w="184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Ascertainment of exposure</w:t>
            </w:r>
          </w:p>
        </w:tc>
        <w:tc>
          <w:tcPr>
            <w:tcW w:w="3402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Comparability of cohorts on the basis of the design or analysis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Assessment of outcome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Adequacy of response rate</w:t>
            </w:r>
          </w:p>
        </w:tc>
        <w:tc>
          <w:tcPr>
            <w:tcW w:w="1134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Total score</w:t>
            </w:r>
          </w:p>
        </w:tc>
      </w:tr>
      <w:tr w:rsidR="00CF0B9B" w:rsidRPr="00AE6C82" w:rsidTr="00E46265">
        <w:tc>
          <w:tcPr>
            <w:tcW w:w="1345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Dodson</w:t>
            </w:r>
          </w:p>
        </w:tc>
        <w:tc>
          <w:tcPr>
            <w:tcW w:w="2903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843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402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701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701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134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3</w:t>
            </w:r>
          </w:p>
        </w:tc>
      </w:tr>
      <w:tr w:rsidR="00E46265" w:rsidRPr="00AE6C82" w:rsidTr="00E46265">
        <w:tc>
          <w:tcPr>
            <w:tcW w:w="1345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Everett</w:t>
            </w:r>
          </w:p>
        </w:tc>
        <w:tc>
          <w:tcPr>
            <w:tcW w:w="290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84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402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134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3</w:t>
            </w:r>
          </w:p>
        </w:tc>
      </w:tr>
      <w:tr w:rsidR="00CF0B9B" w:rsidRPr="00AE6C82" w:rsidTr="002A7F5A">
        <w:tc>
          <w:tcPr>
            <w:tcW w:w="1345" w:type="dxa"/>
            <w:shd w:val="clear" w:color="auto" w:fill="auto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Farley</w:t>
            </w:r>
          </w:p>
        </w:tc>
        <w:tc>
          <w:tcPr>
            <w:tcW w:w="2903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843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402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701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701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134" w:type="dxa"/>
          </w:tcPr>
          <w:p w:rsidR="00CF0B9B" w:rsidRPr="00AE6C82" w:rsidRDefault="00CF0B9B" w:rsidP="00863E2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</w:tr>
      <w:tr w:rsidR="00E46265" w:rsidRPr="00AE6C82" w:rsidTr="00E46265">
        <w:tc>
          <w:tcPr>
            <w:tcW w:w="1345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Gifford</w:t>
            </w:r>
          </w:p>
        </w:tc>
        <w:tc>
          <w:tcPr>
            <w:tcW w:w="290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84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402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134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3</w:t>
            </w:r>
          </w:p>
        </w:tc>
      </w:tr>
      <w:tr w:rsidR="00E46265" w:rsidRPr="00AE6C82" w:rsidTr="00E46265">
        <w:tc>
          <w:tcPr>
            <w:tcW w:w="1345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proofErr w:type="spellStart"/>
            <w:r w:rsidRPr="00AE6C82">
              <w:rPr>
                <w:rFonts w:ascii="Arial" w:hAnsi="Arial" w:cs="Arial"/>
                <w:szCs w:val="24"/>
              </w:rPr>
              <w:t>Leibrant</w:t>
            </w:r>
            <w:proofErr w:type="spellEnd"/>
          </w:p>
        </w:tc>
        <w:tc>
          <w:tcPr>
            <w:tcW w:w="290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184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402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4</w:t>
            </w:r>
          </w:p>
        </w:tc>
      </w:tr>
      <w:tr w:rsidR="00E46265" w:rsidRPr="00AE6C82" w:rsidTr="00E46265">
        <w:tc>
          <w:tcPr>
            <w:tcW w:w="1345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Nadeem</w:t>
            </w:r>
          </w:p>
        </w:tc>
        <w:tc>
          <w:tcPr>
            <w:tcW w:w="290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843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A</w:t>
            </w:r>
          </w:p>
        </w:tc>
        <w:tc>
          <w:tcPr>
            <w:tcW w:w="3402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C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701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B</w:t>
            </w:r>
          </w:p>
        </w:tc>
        <w:tc>
          <w:tcPr>
            <w:tcW w:w="1134" w:type="dxa"/>
          </w:tcPr>
          <w:p w:rsidR="00E46265" w:rsidRPr="00AE6C82" w:rsidRDefault="00E46265" w:rsidP="00863E2F">
            <w:pPr>
              <w:rPr>
                <w:rFonts w:ascii="Arial" w:hAnsi="Arial" w:cs="Arial"/>
                <w:szCs w:val="24"/>
              </w:rPr>
            </w:pPr>
            <w:r w:rsidRPr="00AE6C82">
              <w:rPr>
                <w:rFonts w:ascii="Arial" w:hAnsi="Arial" w:cs="Arial"/>
                <w:szCs w:val="24"/>
              </w:rPr>
              <w:t>3</w:t>
            </w:r>
          </w:p>
        </w:tc>
      </w:tr>
    </w:tbl>
    <w:p w:rsidR="00E46265" w:rsidRPr="00AE6C82" w:rsidRDefault="00E46265" w:rsidP="00863E2F">
      <w:pPr>
        <w:rPr>
          <w:rFonts w:ascii="Arial" w:hAnsi="Arial" w:cs="Arial"/>
          <w:szCs w:val="24"/>
        </w:rPr>
      </w:pPr>
    </w:p>
    <w:sectPr w:rsidR="00E46265" w:rsidRPr="00AE6C82" w:rsidSect="002342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76"/>
    <w:rsid w:val="00005D23"/>
    <w:rsid w:val="0011145F"/>
    <w:rsid w:val="00230A4F"/>
    <w:rsid w:val="00234276"/>
    <w:rsid w:val="002A7F5A"/>
    <w:rsid w:val="0033175D"/>
    <w:rsid w:val="00334069"/>
    <w:rsid w:val="00337BC9"/>
    <w:rsid w:val="00373863"/>
    <w:rsid w:val="003A5207"/>
    <w:rsid w:val="00482F52"/>
    <w:rsid w:val="0051243C"/>
    <w:rsid w:val="005F36C0"/>
    <w:rsid w:val="005F3779"/>
    <w:rsid w:val="00705A6A"/>
    <w:rsid w:val="00714291"/>
    <w:rsid w:val="0073017D"/>
    <w:rsid w:val="0074105A"/>
    <w:rsid w:val="007C3489"/>
    <w:rsid w:val="00863E2F"/>
    <w:rsid w:val="008846D6"/>
    <w:rsid w:val="008D2CD6"/>
    <w:rsid w:val="009944EB"/>
    <w:rsid w:val="009F0C6A"/>
    <w:rsid w:val="00A35CFE"/>
    <w:rsid w:val="00A57794"/>
    <w:rsid w:val="00AE2E02"/>
    <w:rsid w:val="00AE6C82"/>
    <w:rsid w:val="00BA4A05"/>
    <w:rsid w:val="00CB76BB"/>
    <w:rsid w:val="00CF0B9B"/>
    <w:rsid w:val="00D117B5"/>
    <w:rsid w:val="00DA5B10"/>
    <w:rsid w:val="00E46265"/>
    <w:rsid w:val="00E717D4"/>
    <w:rsid w:val="00F067E3"/>
    <w:rsid w:val="00F4212D"/>
    <w:rsid w:val="00FA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1A91"/>
  <w15:chartTrackingRefBased/>
  <w15:docId w15:val="{28CC022A-9EF0-4DA7-A707-CB1DEA71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5DA52-2F6E-41F1-92FC-DDE527C8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hope</dc:creator>
  <cp:keywords/>
  <dc:description/>
  <cp:lastModifiedBy>carla hope</cp:lastModifiedBy>
  <cp:revision>2</cp:revision>
  <dcterms:created xsi:type="dcterms:W3CDTF">2020-04-29T15:57:00Z</dcterms:created>
  <dcterms:modified xsi:type="dcterms:W3CDTF">2020-04-29T15:57:00Z</dcterms:modified>
</cp:coreProperties>
</file>