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94F6" w14:textId="46A36A1F" w:rsidR="009C1A1D" w:rsidRPr="003B5498" w:rsidRDefault="008F09C6" w:rsidP="009C1A1D">
      <w:pPr>
        <w:spacing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Appendix A, </w:t>
      </w:r>
      <w:r w:rsidR="00EE11F9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T</w:t>
      </w:r>
      <w:r w:rsidR="009C1A1D" w:rsidRPr="003B5498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able 1.</w:t>
      </w:r>
      <w:r w:rsidR="009C1A1D" w:rsidRPr="003B549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C1A1D" w:rsidRPr="003B5498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Results</w:t>
      </w:r>
      <w:r w:rsidR="009737F6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9C1A1D" w:rsidRPr="003B5498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from </w:t>
      </w:r>
      <w:r w:rsidR="005A1743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the</w:t>
      </w:r>
      <w:r w:rsidR="009C1A1D" w:rsidRPr="003B5498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 cross-sectional survey</w:t>
      </w:r>
      <w:r w:rsidR="009C1A1D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 *.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5700"/>
        <w:gridCol w:w="2322"/>
      </w:tblGrid>
      <w:tr w:rsidR="009C1A1D" w:rsidRPr="003B5498" w14:paraId="2E0DB9D9" w14:textId="77777777" w:rsidTr="00C41880">
        <w:trPr>
          <w:trHeight w:val="315"/>
        </w:trPr>
        <w:tc>
          <w:tcPr>
            <w:tcW w:w="9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BE7866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7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C1ABEA9" w14:textId="77777777" w:rsidR="009C1A1D" w:rsidRPr="003B5498" w:rsidRDefault="009C1A1D" w:rsidP="00C4188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Question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9110C3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Answer</w:t>
            </w:r>
          </w:p>
        </w:tc>
      </w:tr>
      <w:tr w:rsidR="009C1A1D" w:rsidRPr="003B5498" w14:paraId="63E2F07D" w14:textId="77777777" w:rsidTr="00C41880">
        <w:trPr>
          <w:trHeight w:val="630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F9F91F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</w:tcBorders>
            <w:vAlign w:val="center"/>
          </w:tcPr>
          <w:p w14:paraId="07AEE22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B25F76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How many liver ablations do you perform on weekly basis?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A92494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Average: 3.056;</w:t>
            </w:r>
            <w:r w:rsidRPr="003B549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Median 3; </w:t>
            </w:r>
          </w:p>
          <w:p w14:paraId="3912B8A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SD 1.102;</w:t>
            </w:r>
          </w:p>
          <w:p w14:paraId="1E41F86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IQR 0.5</w:t>
            </w:r>
          </w:p>
        </w:tc>
      </w:tr>
      <w:tr w:rsidR="009C1A1D" w:rsidRPr="003B5498" w14:paraId="0DF620EB" w14:textId="77777777" w:rsidTr="00C41880">
        <w:trPr>
          <w:trHeight w:val="630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430D54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2.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0731E3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B5C30B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What is the ratio primary versus secondary malignant liver tumors that you ablate?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AC6213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Average: 0.55;</w:t>
            </w:r>
            <w:r w:rsidRPr="003B549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Median 0.5;</w:t>
            </w:r>
            <w:r w:rsidRPr="003B549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SD 0.25, IQR 0.4</w:t>
            </w:r>
          </w:p>
        </w:tc>
      </w:tr>
      <w:tr w:rsidR="009C1A1D" w:rsidRPr="00974E30" w14:paraId="228992AA" w14:textId="77777777" w:rsidTr="00C41880">
        <w:trPr>
          <w:trHeight w:val="120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597F3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2272EC8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DE9A93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Do you think international standardization of malignant liver tumor ablation is important?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780CEA6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17462AF2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C596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448E8F7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2C23D52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a) 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40C3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90% (n = 9)</w:t>
            </w:r>
          </w:p>
        </w:tc>
      </w:tr>
      <w:tr w:rsidR="009C1A1D" w:rsidRPr="003B5498" w14:paraId="07E6D0EA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9EA54F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DCA536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5EEA84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b) no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FBB84E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10% (n = 1)</w:t>
            </w:r>
          </w:p>
        </w:tc>
      </w:tr>
      <w:tr w:rsidR="009C1A1D" w:rsidRPr="00974E30" w14:paraId="3691DAAC" w14:textId="77777777" w:rsidTr="00C41880">
        <w:trPr>
          <w:trHeight w:val="60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CE954A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4. 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5E60AA7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D78420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Do you think international standardization of malignant liver tumor ablation is reasonably possible?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4989626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</w:tr>
      <w:tr w:rsidR="009C1A1D" w:rsidRPr="003B5498" w14:paraId="5841CE2C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EC19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DD688A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0A45B96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a) 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7520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100% (n = 10)</w:t>
            </w:r>
          </w:p>
        </w:tc>
      </w:tr>
      <w:tr w:rsidR="009C1A1D" w:rsidRPr="003B5498" w14:paraId="5FD304F7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F8F57B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9249FE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D17698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b) no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637A57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0% (n = 0)</w:t>
            </w:r>
          </w:p>
        </w:tc>
      </w:tr>
      <w:tr w:rsidR="009C1A1D" w:rsidRPr="00974E30" w14:paraId="712F5D55" w14:textId="77777777" w:rsidTr="00C41880">
        <w:trPr>
          <w:trHeight w:val="315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D726FE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6A3C4B5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</w:t>
            </w: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622E83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Do you use computer-assisted treatment planning for malignant liver tumor ablation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433C59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7E316572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C8A4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7EF19E2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164C5E1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3376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50% (n = 5)</w:t>
            </w:r>
          </w:p>
        </w:tc>
      </w:tr>
      <w:tr w:rsidR="009C1A1D" w:rsidRPr="003B5498" w14:paraId="5236B5DD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DD05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4FF1C5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9EECA9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b. Only in a research setting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EB0F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10% (n = 1)</w:t>
            </w:r>
          </w:p>
        </w:tc>
      </w:tr>
      <w:tr w:rsidR="009C1A1D" w:rsidRPr="003B5498" w14:paraId="060ADB6E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BAE7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single" w:sz="6" w:space="0" w:color="auto"/>
            </w:tcBorders>
            <w:vAlign w:val="bottom"/>
          </w:tcPr>
          <w:p w14:paraId="4791A4A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right w:val="nil"/>
            </w:tcBorders>
            <w:vAlign w:val="bottom"/>
          </w:tcPr>
          <w:p w14:paraId="3966CA8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c. No </w:t>
            </w:r>
          </w:p>
        </w:tc>
        <w:tc>
          <w:tcPr>
            <w:tcW w:w="2322" w:type="dxa"/>
            <w:tcBorders>
              <w:top w:val="nil"/>
              <w:left w:val="nil"/>
              <w:right w:val="nil"/>
            </w:tcBorders>
            <w:vAlign w:val="bottom"/>
          </w:tcPr>
          <w:p w14:paraId="37745C6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40% (n = 4)</w:t>
            </w:r>
          </w:p>
        </w:tc>
      </w:tr>
      <w:tr w:rsidR="009C1A1D" w:rsidRPr="00974E30" w14:paraId="5A9D0D88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0BAE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6" w:space="0" w:color="auto"/>
            </w:tcBorders>
            <w:vAlign w:val="center"/>
          </w:tcPr>
          <w:p w14:paraId="705F866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2.</w:t>
            </w:r>
          </w:p>
        </w:tc>
        <w:tc>
          <w:tcPr>
            <w:tcW w:w="5700" w:type="dxa"/>
            <w:tcBorders>
              <w:bottom w:val="single" w:sz="6" w:space="0" w:color="auto"/>
              <w:right w:val="nil"/>
            </w:tcBorders>
            <w:vAlign w:val="center"/>
          </w:tcPr>
          <w:p w14:paraId="1BB551F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If question 5.1. answered with ‘yes’, which tool do you use?</w:t>
            </w:r>
          </w:p>
        </w:tc>
        <w:tc>
          <w:tcPr>
            <w:tcW w:w="2322" w:type="dxa"/>
            <w:tcBorders>
              <w:left w:val="nil"/>
              <w:right w:val="nil"/>
            </w:tcBorders>
            <w:vAlign w:val="bottom"/>
          </w:tcPr>
          <w:p w14:paraId="1615BA6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7E7CC753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D0DD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3A9FA5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1AF54BF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Fusion imaging (US/CT) &amp; Electromagnetic navigation</w:t>
            </w:r>
          </w:p>
        </w:tc>
        <w:tc>
          <w:tcPr>
            <w:tcW w:w="2322" w:type="dxa"/>
            <w:tcBorders>
              <w:left w:val="nil"/>
              <w:bottom w:val="nil"/>
              <w:right w:val="nil"/>
            </w:tcBorders>
            <w:vAlign w:val="bottom"/>
          </w:tcPr>
          <w:p w14:paraId="4F6F5E2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1)</w:t>
            </w:r>
          </w:p>
        </w:tc>
      </w:tr>
      <w:tr w:rsidR="009C1A1D" w:rsidRPr="003B5498" w14:paraId="07DF2A08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7B95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18DC73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720AB4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b. (CBCT) XperGuide as well as tumor and ablation planning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786E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1)</w:t>
            </w:r>
          </w:p>
        </w:tc>
      </w:tr>
      <w:tr w:rsidR="009C1A1D" w:rsidRPr="003B5498" w14:paraId="114D4747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C2DC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654FFF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5EC63F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c. Plan with MPR following CT hepatic arteriography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3241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1)</w:t>
            </w:r>
          </w:p>
        </w:tc>
      </w:tr>
      <w:tr w:rsidR="009C1A1D" w:rsidRPr="003B5498" w14:paraId="3B9FBEC2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420F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562A4F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45E5DE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d. 3D Planning &amp; 3D positioning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57B8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1)</w:t>
            </w:r>
          </w:p>
        </w:tc>
      </w:tr>
      <w:tr w:rsidR="009C1A1D" w:rsidRPr="003B5498" w14:paraId="0E8A744A" w14:textId="77777777" w:rsidTr="00C41880">
        <w:trPr>
          <w:trHeight w:val="2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5E97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single" w:sz="6" w:space="0" w:color="auto"/>
            </w:tcBorders>
            <w:vAlign w:val="bottom"/>
          </w:tcPr>
          <w:p w14:paraId="32BAAE5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right w:val="nil"/>
            </w:tcBorders>
            <w:vAlign w:val="bottom"/>
          </w:tcPr>
          <w:p w14:paraId="3EBFCC6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e. Neuronavigation with aiming device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0474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1)</w:t>
            </w:r>
          </w:p>
        </w:tc>
      </w:tr>
      <w:tr w:rsidR="009C1A1D" w:rsidRPr="00974E30" w14:paraId="0FF6E806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BEF0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6" w:space="0" w:color="auto"/>
            </w:tcBorders>
            <w:vAlign w:val="center"/>
          </w:tcPr>
          <w:p w14:paraId="292DEFE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</w:t>
            </w:r>
          </w:p>
        </w:tc>
        <w:tc>
          <w:tcPr>
            <w:tcW w:w="5700" w:type="dxa"/>
            <w:tcBorders>
              <w:bottom w:val="single" w:sz="6" w:space="0" w:color="auto"/>
              <w:right w:val="nil"/>
            </w:tcBorders>
            <w:vAlign w:val="center"/>
          </w:tcPr>
          <w:p w14:paraId="625A583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 what percentage of the cases?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6751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4C8634CD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FDA8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CDFA7F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0B3C762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a) All cases (100%)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E209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80% (n = 4)</w:t>
            </w:r>
          </w:p>
        </w:tc>
      </w:tr>
      <w:tr w:rsidR="009C1A1D" w:rsidRPr="003B5498" w14:paraId="1322628C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3A4696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56D42F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2BAF5C7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b) 20%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17C284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1)</w:t>
            </w:r>
          </w:p>
        </w:tc>
      </w:tr>
      <w:tr w:rsidR="009C1A1D" w:rsidRPr="00974E30" w14:paraId="6FB1BF07" w14:textId="77777777" w:rsidTr="00C41880">
        <w:trPr>
          <w:trHeight w:val="1050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92B492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6.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CA286F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</w:t>
            </w: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2219F5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Which primary imaging modality do you use for needle placement in the majority of your liver ablation procedures?  (e.g. US/(CB)CT with catheter in the hepatic artery/fusion imaging/navigation software/other)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EEAC5C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5A96505E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A63A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70CEF90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4F34742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1. Ultrasonography 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A059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40% (n = 4)</w:t>
            </w:r>
          </w:p>
        </w:tc>
      </w:tr>
      <w:tr w:rsidR="009C1A1D" w:rsidRPr="003B5498" w14:paraId="67DD004D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61B6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0A66F4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C06B78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2. CT 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BA8DC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2)</w:t>
            </w:r>
          </w:p>
        </w:tc>
      </w:tr>
      <w:tr w:rsidR="009C1A1D" w:rsidRPr="003B5498" w14:paraId="2537E137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165F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792507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3267A0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 (CB)CT with catheter in hepatic artery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3C48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2)</w:t>
            </w:r>
          </w:p>
        </w:tc>
      </w:tr>
      <w:tr w:rsidR="009C1A1D" w:rsidRPr="003B5498" w14:paraId="27528ECF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7B0D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6D88C0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C81246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4. CBCT (with fusion of pre-intervention imaging)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DD21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10% (n = 1)</w:t>
            </w:r>
          </w:p>
        </w:tc>
      </w:tr>
      <w:tr w:rsidR="009C1A1D" w:rsidRPr="003B5498" w14:paraId="5393E4DD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53D60B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EB4D55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3A69BB5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 Fusion imaging CT/US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5456DD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10% (n = 1)</w:t>
            </w:r>
          </w:p>
        </w:tc>
      </w:tr>
      <w:tr w:rsidR="009C1A1D" w:rsidRPr="00974E30" w14:paraId="4A6BC981" w14:textId="77777777" w:rsidTr="00C41880">
        <w:trPr>
          <w:trHeight w:val="330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BBFD39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7.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9262C5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</w:t>
            </w: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880CF3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Do you use any needle placement tool (needle holders such as SeeStar, Micromate or laser(s)) for malignant liver tumor ablation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09A4C3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415339C3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E31A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3564B58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7395DE2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868A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2)</w:t>
            </w:r>
          </w:p>
        </w:tc>
      </w:tr>
      <w:tr w:rsidR="009C1A1D" w:rsidRPr="003B5498" w14:paraId="5389E561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BD40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C627A8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9040A7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b. Only in a research setting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1C39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0% (n = 0)</w:t>
            </w:r>
          </w:p>
        </w:tc>
      </w:tr>
      <w:tr w:rsidR="009C1A1D" w:rsidRPr="003B5498" w14:paraId="2FCC6F64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18C6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single" w:sz="6" w:space="0" w:color="auto"/>
            </w:tcBorders>
            <w:vAlign w:val="bottom"/>
          </w:tcPr>
          <w:p w14:paraId="43E5622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right w:val="nil"/>
            </w:tcBorders>
            <w:vAlign w:val="bottom"/>
          </w:tcPr>
          <w:p w14:paraId="51F263B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c. No 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8CB4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80% (n = 8)</w:t>
            </w:r>
          </w:p>
        </w:tc>
      </w:tr>
      <w:tr w:rsidR="009C1A1D" w:rsidRPr="003B5498" w14:paraId="088809F4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A131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6" w:space="0" w:color="auto"/>
            </w:tcBorders>
            <w:vAlign w:val="center"/>
          </w:tcPr>
          <w:p w14:paraId="591A2E7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2. </w:t>
            </w:r>
          </w:p>
        </w:tc>
        <w:tc>
          <w:tcPr>
            <w:tcW w:w="5700" w:type="dxa"/>
            <w:tcBorders>
              <w:bottom w:val="single" w:sz="6" w:space="0" w:color="auto"/>
              <w:right w:val="nil"/>
            </w:tcBorders>
            <w:vAlign w:val="center"/>
          </w:tcPr>
          <w:p w14:paraId="5C7498E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If 7.1. answered with ‘yes’: in what percentage of the cases? *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A35A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C1A1D" w:rsidRPr="003B5498" w14:paraId="165E8BA0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28C6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25019E4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4A2119C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100%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6ABE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100% (n = 2)</w:t>
            </w:r>
          </w:p>
        </w:tc>
      </w:tr>
      <w:tr w:rsidR="009C1A1D" w:rsidRPr="00974E30" w14:paraId="46A4D018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F3B9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</w:tcBorders>
            <w:vAlign w:val="center"/>
          </w:tcPr>
          <w:p w14:paraId="7D3DC7C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</w:t>
            </w:r>
          </w:p>
        </w:tc>
        <w:tc>
          <w:tcPr>
            <w:tcW w:w="5700" w:type="dxa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14:paraId="4624FDE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If 7.1. answered with ‘no’: why don’t you make use of it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E133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1ABD0B1C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006C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69FF26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31224C0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 Preference for free hand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B8BC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37.5% (n = 3)</w:t>
            </w:r>
          </w:p>
        </w:tc>
      </w:tr>
      <w:tr w:rsidR="009C1A1D" w:rsidRPr="003B5498" w14:paraId="1AAE3720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FFA2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A0C80D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CB857D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2. Needle placement tools are unavailable in my institution 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E4D0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12.5% (n = 1)</w:t>
            </w:r>
          </w:p>
        </w:tc>
      </w:tr>
      <w:tr w:rsidR="009C1A1D" w:rsidRPr="003B5498" w14:paraId="22BFC653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14:paraId="28858CD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right w:val="single" w:sz="6" w:space="0" w:color="auto"/>
            </w:tcBorders>
            <w:vAlign w:val="bottom"/>
          </w:tcPr>
          <w:p w14:paraId="2678A8C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right w:val="nil"/>
            </w:tcBorders>
            <w:vAlign w:val="bottom"/>
          </w:tcPr>
          <w:p w14:paraId="7DF005F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 Needle placement tools are not always available</w:t>
            </w:r>
          </w:p>
        </w:tc>
        <w:tc>
          <w:tcPr>
            <w:tcW w:w="2322" w:type="dxa"/>
            <w:tcBorders>
              <w:top w:val="nil"/>
              <w:left w:val="nil"/>
              <w:right w:val="nil"/>
            </w:tcBorders>
            <w:vAlign w:val="bottom"/>
          </w:tcPr>
          <w:p w14:paraId="7C2140C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12.5% (n = 1)</w:t>
            </w:r>
          </w:p>
        </w:tc>
      </w:tr>
      <w:tr w:rsidR="009C1A1D" w:rsidRPr="003B5498" w14:paraId="707B6F67" w14:textId="77777777" w:rsidTr="00C41880">
        <w:trPr>
          <w:trHeight w:val="300"/>
        </w:trPr>
        <w:tc>
          <w:tcPr>
            <w:tcW w:w="567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32282D8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A666F0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56BF209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4. I may consider using needle placement tools in the future</w:t>
            </w:r>
          </w:p>
        </w:tc>
        <w:tc>
          <w:tcPr>
            <w:tcW w:w="2322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7D52E72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37.5% (n = 3)</w:t>
            </w:r>
          </w:p>
        </w:tc>
      </w:tr>
      <w:tr w:rsidR="009C1A1D" w:rsidRPr="00974E30" w14:paraId="6F299087" w14:textId="77777777" w:rsidTr="00C41880">
        <w:trPr>
          <w:trHeight w:val="90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A6DBC5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8.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6EDEAA5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</w:t>
            </w: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F3ADFC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Which ablation solution do you use in the majority of the cases for malignant liver tumor ablation?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40A759B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05BFF5CD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A7D1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49BD7A2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0503F6C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RFA Single needle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DC94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0% (n = 0)</w:t>
            </w:r>
          </w:p>
        </w:tc>
      </w:tr>
      <w:tr w:rsidR="009C1A1D" w:rsidRPr="003B5498" w14:paraId="6DAD700C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56BC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2437A0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1ACE06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b. RFA Multiple needles 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A312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10% (n = 1)</w:t>
            </w:r>
          </w:p>
        </w:tc>
      </w:tr>
      <w:tr w:rsidR="009C1A1D" w:rsidRPr="003B5498" w14:paraId="32463F16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0815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B5F782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891E9F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c. MWA Single needle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A0C4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70% (n = 7)</w:t>
            </w:r>
          </w:p>
        </w:tc>
      </w:tr>
      <w:tr w:rsidR="009C1A1D" w:rsidRPr="003B5498" w14:paraId="2ED3474E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EFE6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AA3170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DB73E4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d. MWA Multiple needles 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E439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10% (n = 1)</w:t>
            </w:r>
          </w:p>
        </w:tc>
      </w:tr>
      <w:tr w:rsidR="009C1A1D" w:rsidRPr="003B5498" w14:paraId="012FEA62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A633A3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BBC9F9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1E42BDB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e. Other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175043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10% (n = 1)</w:t>
            </w:r>
          </w:p>
        </w:tc>
      </w:tr>
      <w:tr w:rsidR="009C1A1D" w:rsidRPr="003B5498" w14:paraId="1FBAFCFA" w14:textId="77777777" w:rsidTr="00C41880">
        <w:trPr>
          <w:trHeight w:val="630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63F65C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9.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692F6C4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</w:t>
            </w: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B598BB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Do you use multimodality image fusion during live guidance in malignant liver tumor ablation? (e.g. US/CT-MRI)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1552ACC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321E8A73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7BC8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6957E88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6C811F7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12BE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70% (n = 7)</w:t>
            </w:r>
          </w:p>
        </w:tc>
      </w:tr>
      <w:tr w:rsidR="009C1A1D" w:rsidRPr="003B5498" w14:paraId="3E8D0627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21A7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single" w:sz="6" w:space="0" w:color="auto"/>
            </w:tcBorders>
            <w:vAlign w:val="center"/>
          </w:tcPr>
          <w:p w14:paraId="43AE4C6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right w:val="nil"/>
            </w:tcBorders>
            <w:vAlign w:val="bottom"/>
          </w:tcPr>
          <w:p w14:paraId="10B4F67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b. No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FE2D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30% (n = 3)</w:t>
            </w:r>
          </w:p>
        </w:tc>
      </w:tr>
      <w:tr w:rsidR="009C1A1D" w:rsidRPr="00974E30" w14:paraId="197597E4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1CFA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6" w:space="0" w:color="auto"/>
            </w:tcBorders>
            <w:vAlign w:val="center"/>
          </w:tcPr>
          <w:p w14:paraId="68F8DA9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2.</w:t>
            </w:r>
          </w:p>
        </w:tc>
        <w:tc>
          <w:tcPr>
            <w:tcW w:w="5700" w:type="dxa"/>
            <w:tcBorders>
              <w:bottom w:val="single" w:sz="6" w:space="0" w:color="auto"/>
              <w:right w:val="nil"/>
            </w:tcBorders>
            <w:vAlign w:val="center"/>
          </w:tcPr>
          <w:p w14:paraId="2DE6BC4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If question 9.1. answered with ‘no’, please provide rationale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1DF7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24E985C2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0D54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6B11E6C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28CEEA5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Not reliable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0A5E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33% (n = 1)</w:t>
            </w:r>
          </w:p>
        </w:tc>
      </w:tr>
      <w:tr w:rsidR="009C1A1D" w:rsidRPr="003B5498" w14:paraId="5AD38D66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D1A1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A9F1AE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4D715D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b. Not available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E76E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33% (n = 1)</w:t>
            </w:r>
          </w:p>
        </w:tc>
      </w:tr>
      <w:tr w:rsidR="009C1A1D" w:rsidRPr="003B5498" w14:paraId="3456C1FF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45EF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single" w:sz="6" w:space="0" w:color="auto"/>
            </w:tcBorders>
            <w:vAlign w:val="bottom"/>
          </w:tcPr>
          <w:p w14:paraId="541C0C8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right w:val="nil"/>
            </w:tcBorders>
            <w:vAlign w:val="bottom"/>
          </w:tcPr>
          <w:p w14:paraId="531ABA3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c. Too much effort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5D2D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33% (n = 1)</w:t>
            </w:r>
          </w:p>
        </w:tc>
      </w:tr>
      <w:tr w:rsidR="009C1A1D" w:rsidRPr="00974E30" w14:paraId="4BA72C82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D347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6" w:space="0" w:color="auto"/>
            </w:tcBorders>
            <w:vAlign w:val="center"/>
          </w:tcPr>
          <w:p w14:paraId="35B1C6F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</w:t>
            </w:r>
          </w:p>
        </w:tc>
        <w:tc>
          <w:tcPr>
            <w:tcW w:w="5700" w:type="dxa"/>
            <w:tcBorders>
              <w:bottom w:val="single" w:sz="6" w:space="0" w:color="auto"/>
              <w:right w:val="nil"/>
            </w:tcBorders>
            <w:vAlign w:val="center"/>
          </w:tcPr>
          <w:p w14:paraId="002ACB9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If question 9.1. answered with ‘yes’, which imaging modalities are fused?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071B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7E19AFEF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353D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68939C1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01D91C4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CT, MRI, US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E2FB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43% (n = 3)</w:t>
            </w:r>
          </w:p>
        </w:tc>
      </w:tr>
      <w:tr w:rsidR="009C1A1D" w:rsidRPr="003B5498" w14:paraId="3F2BF886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F71F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643A0B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B78743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b. CT, MRI, US, PET, SPECT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FAB5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14% (n = 1)</w:t>
            </w:r>
          </w:p>
        </w:tc>
      </w:tr>
      <w:tr w:rsidR="009C1A1D" w:rsidRPr="003B5498" w14:paraId="51A44575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A0C1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single" w:sz="6" w:space="0" w:color="auto"/>
            </w:tcBorders>
            <w:vAlign w:val="bottom"/>
          </w:tcPr>
          <w:p w14:paraId="71DDA46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right w:val="nil"/>
            </w:tcBorders>
            <w:vAlign w:val="bottom"/>
          </w:tcPr>
          <w:p w14:paraId="5EF9783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c. US, CT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5734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43% (n = 3)</w:t>
            </w:r>
          </w:p>
        </w:tc>
      </w:tr>
      <w:tr w:rsidR="009C1A1D" w:rsidRPr="003B5498" w14:paraId="795756F3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96B1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6" w:space="0" w:color="auto"/>
            </w:tcBorders>
            <w:vAlign w:val="center"/>
          </w:tcPr>
          <w:p w14:paraId="525E96D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4.</w:t>
            </w:r>
          </w:p>
        </w:tc>
        <w:tc>
          <w:tcPr>
            <w:tcW w:w="5700" w:type="dxa"/>
            <w:tcBorders>
              <w:bottom w:val="single" w:sz="6" w:space="0" w:color="auto"/>
              <w:right w:val="nil"/>
            </w:tcBorders>
            <w:vAlign w:val="center"/>
          </w:tcPr>
          <w:p w14:paraId="11CE94F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If question 9.1. answered with ‘yes’, in what percentage of the cases? (approximately)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6C60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C1A1D" w:rsidRPr="003B5498" w14:paraId="038E0A5A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F9DC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A443AD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66927E1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&gt;85%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BD10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28.6% (n = 2)</w:t>
            </w:r>
          </w:p>
        </w:tc>
      </w:tr>
      <w:tr w:rsidR="009C1A1D" w:rsidRPr="003B5498" w14:paraId="2F3E1C67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FE34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72E162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E155CA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red"/>
              </w:rPr>
            </w:pPr>
            <w:r w:rsidRPr="003B549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b. 30%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FE48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28.6% (n = 2)</w:t>
            </w:r>
          </w:p>
        </w:tc>
      </w:tr>
      <w:tr w:rsidR="009C1A1D" w:rsidRPr="003B5498" w14:paraId="2F1F2A6D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478B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E2770B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A1B5EA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c. 15%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B7F4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14.3% (n = 1)</w:t>
            </w:r>
          </w:p>
        </w:tc>
      </w:tr>
      <w:tr w:rsidR="009C1A1D" w:rsidRPr="003B5498" w14:paraId="616443ED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B6AB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028F30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DFF13A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d. 5%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1C08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14.3% (n = 1)</w:t>
            </w:r>
          </w:p>
        </w:tc>
      </w:tr>
      <w:tr w:rsidR="009C1A1D" w:rsidRPr="003B5498" w14:paraId="0AB95594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EB41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3A08E4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17F408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e. 2%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AD20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14.3% (n = 1)</w:t>
            </w:r>
          </w:p>
        </w:tc>
      </w:tr>
      <w:tr w:rsidR="009C1A1D" w:rsidRPr="00974E30" w14:paraId="788BDCED" w14:textId="77777777" w:rsidTr="00C41880">
        <w:trPr>
          <w:trHeight w:val="6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4D73A" w14:textId="77777777" w:rsidR="009C1A1D" w:rsidRPr="003B5498" w:rsidRDefault="009C1A1D" w:rsidP="00C4188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519171F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</w:t>
            </w: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3CEA6F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Do you use any navigation guidance tool/device (e.g. PercuNav, Cascination etc.) </w:t>
            </w:r>
            <w:r w:rsidRPr="003B5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for targeting and subsequent thermal liver tumor ablation.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7469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2D5661B0" w14:textId="77777777" w:rsidTr="00C41880">
        <w:trPr>
          <w:trHeight w:val="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77AA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3C18B9D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1B9F871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F3AF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40% (n = 4)</w:t>
            </w:r>
          </w:p>
        </w:tc>
      </w:tr>
      <w:tr w:rsidR="009C1A1D" w:rsidRPr="003B5498" w14:paraId="117601AE" w14:textId="77777777" w:rsidTr="00C41880">
        <w:trPr>
          <w:trHeight w:val="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E60B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50267F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85C1E4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b. Only in a research setting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1E9E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2)</w:t>
            </w:r>
          </w:p>
        </w:tc>
      </w:tr>
      <w:tr w:rsidR="009C1A1D" w:rsidRPr="003B5498" w14:paraId="48BB11F7" w14:textId="77777777" w:rsidTr="00C41880">
        <w:trPr>
          <w:trHeight w:val="60"/>
        </w:trPr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72B38B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02CA44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5BA6BD6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c. No 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6BD56E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40% (n = 4)</w:t>
            </w:r>
          </w:p>
        </w:tc>
      </w:tr>
      <w:tr w:rsidR="009C1A1D" w:rsidRPr="00974E30" w14:paraId="1F426021" w14:textId="77777777" w:rsidTr="00C41880">
        <w:trPr>
          <w:trHeight w:val="315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4BACFFD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6E0473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2.</w:t>
            </w: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5187D2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If question 10.1. answered with ‘no’, please provide rationale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*</w:t>
            </w: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785B37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</w:tr>
      <w:tr w:rsidR="009C1A1D" w:rsidRPr="003B5498" w14:paraId="3BE1F5FB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E968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D925A6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32A3816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Guidance tools have no added benefit in my workflow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73D2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25% (n = 1)</w:t>
            </w:r>
          </w:p>
        </w:tc>
      </w:tr>
      <w:tr w:rsidR="009C1A1D" w:rsidRPr="003B5498" w14:paraId="5773442C" w14:textId="77777777" w:rsidTr="00C41880">
        <w:trPr>
          <w:trHeight w:val="120"/>
        </w:trPr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14:paraId="66A67ED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right w:val="single" w:sz="6" w:space="0" w:color="auto"/>
            </w:tcBorders>
            <w:vAlign w:val="bottom"/>
          </w:tcPr>
          <w:p w14:paraId="1C5CE41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right w:val="nil"/>
            </w:tcBorders>
            <w:vAlign w:val="bottom"/>
          </w:tcPr>
          <w:p w14:paraId="32A6DBA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b. Guidance tools are not available in my institution</w:t>
            </w:r>
          </w:p>
        </w:tc>
        <w:tc>
          <w:tcPr>
            <w:tcW w:w="2322" w:type="dxa"/>
            <w:tcBorders>
              <w:top w:val="nil"/>
              <w:left w:val="nil"/>
              <w:right w:val="nil"/>
            </w:tcBorders>
            <w:vAlign w:val="bottom"/>
          </w:tcPr>
          <w:p w14:paraId="4644C62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25% (n = 1)</w:t>
            </w:r>
          </w:p>
        </w:tc>
      </w:tr>
      <w:tr w:rsidR="009C1A1D" w:rsidRPr="003B5498" w14:paraId="668E2EDE" w14:textId="77777777" w:rsidTr="00C41880">
        <w:trPr>
          <w:trHeight w:val="240"/>
        </w:trPr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7C0B430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bottom"/>
          </w:tcPr>
          <w:p w14:paraId="5717EEE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left w:val="single" w:sz="6" w:space="0" w:color="auto"/>
              <w:right w:val="nil"/>
            </w:tcBorders>
            <w:vAlign w:val="bottom"/>
          </w:tcPr>
          <w:p w14:paraId="4C3457E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c. The costs of guidance tools are too high</w:t>
            </w:r>
          </w:p>
        </w:tc>
        <w:tc>
          <w:tcPr>
            <w:tcW w:w="2322" w:type="dxa"/>
            <w:tcBorders>
              <w:left w:val="nil"/>
              <w:right w:val="nil"/>
            </w:tcBorders>
            <w:vAlign w:val="bottom"/>
          </w:tcPr>
          <w:p w14:paraId="0F1CFFC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25% (n = 1)</w:t>
            </w:r>
          </w:p>
        </w:tc>
      </w:tr>
      <w:tr w:rsidR="009C1A1D" w:rsidRPr="003B5498" w14:paraId="66760000" w14:textId="77777777" w:rsidTr="00C41880">
        <w:trPr>
          <w:trHeight w:val="240"/>
        </w:trPr>
        <w:tc>
          <w:tcPr>
            <w:tcW w:w="567" w:type="dxa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77A8DAD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3E0E61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05E7D4C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d. Guidance tools are inconvenient</w:t>
            </w:r>
          </w:p>
        </w:tc>
        <w:tc>
          <w:tcPr>
            <w:tcW w:w="2322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29DB8B2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25% (n = 1)</w:t>
            </w:r>
          </w:p>
        </w:tc>
      </w:tr>
      <w:tr w:rsidR="009C1A1D" w:rsidRPr="003B5498" w14:paraId="60E79EC9" w14:textId="77777777" w:rsidTr="00C41880">
        <w:trPr>
          <w:trHeight w:val="315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7EAFFF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6D6AFCF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</w:t>
            </w: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C76DC0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If question 10.1. answered with ‘yes’ or ‘only in research setting’, which tool do you use?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multiple answers may be provided</w:t>
            </w: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6E3EC2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C1A1D" w:rsidRPr="003B5498" w14:paraId="6BCE68F2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3603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524EAD4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2F59E5A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a. IMACTIS</w:t>
            </w:r>
            <w:r w:rsidRPr="003B5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nl-NL"/>
              </w:rPr>
              <w:t>®</w:t>
            </w:r>
            <w:r w:rsidRPr="003B5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CT-navigation </w:t>
            </w:r>
            <w:r w:rsidRPr="003B5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nl-NL"/>
              </w:rPr>
              <w:t>TM</w:t>
            </w:r>
            <w:r w:rsidRPr="003B5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&amp; ESAOTE (experimental)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B998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1)</w:t>
            </w:r>
          </w:p>
        </w:tc>
      </w:tr>
      <w:tr w:rsidR="009C1A1D" w:rsidRPr="003B5498" w14:paraId="37C46666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D0AF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BBB8E8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557021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b. IMACTIS</w:t>
            </w:r>
            <w:r w:rsidRPr="003B5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nl-NL"/>
              </w:rPr>
              <w:t>®</w:t>
            </w:r>
            <w:r w:rsidRPr="003B5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CT-navigation </w:t>
            </w:r>
            <w:r w:rsidRPr="003B5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nl-NL"/>
              </w:rPr>
              <w:t>TM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7354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40% (n = 2)</w:t>
            </w:r>
          </w:p>
        </w:tc>
      </w:tr>
      <w:tr w:rsidR="009C1A1D" w:rsidRPr="003B5498" w14:paraId="28119FF8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91CF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0F8F54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9E5FAC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c. StealthStation </w:t>
            </w: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 xml:space="preserve">TM </w:t>
            </w: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S8 Medtronic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1C22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1)</w:t>
            </w:r>
          </w:p>
        </w:tc>
      </w:tr>
      <w:tr w:rsidR="009C1A1D" w:rsidRPr="003B5498" w14:paraId="27489297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732AC1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E017EC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1A6A1CA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d. Not specified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3DAADC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40% (n = 2)</w:t>
            </w:r>
          </w:p>
        </w:tc>
      </w:tr>
      <w:tr w:rsidR="009C1A1D" w:rsidRPr="00974E30" w14:paraId="7182DC11" w14:textId="77777777" w:rsidTr="00C41880">
        <w:trPr>
          <w:trHeight w:val="315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62C7DC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11.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3E2FE3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64018B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What is your opinion on robotic needle placement </w:t>
            </w:r>
            <w:r w:rsidRPr="003B54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for thermal liver tumor ablation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400106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3F65F442" w14:textId="77777777" w:rsidTr="00C41880">
        <w:trPr>
          <w:trHeight w:val="1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17A6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1F018F9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19ED98D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a) I believe fully automatic robotic needle placement is the future for thermal ablation.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CA6C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10% (n = 1)</w:t>
            </w:r>
          </w:p>
        </w:tc>
      </w:tr>
      <w:tr w:rsidR="009C1A1D" w:rsidRPr="003B5498" w14:paraId="68631078" w14:textId="77777777" w:rsidTr="00C41880">
        <w:trPr>
          <w:trHeight w:val="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8600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A6863B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1C5B99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b) Robotic needle placement is only useful as a needle holding and guidance device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DE7D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30% (n = 3)</w:t>
            </w:r>
          </w:p>
        </w:tc>
      </w:tr>
      <w:tr w:rsidR="009C1A1D" w:rsidRPr="003B5498" w14:paraId="417A0451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BB9B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49161F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8677C6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c) Robotic needle placement may be helpful in challenging cases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C15B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2)</w:t>
            </w:r>
          </w:p>
        </w:tc>
      </w:tr>
      <w:tr w:rsidR="009C1A1D" w:rsidRPr="003B5498" w14:paraId="0123B4D4" w14:textId="77777777" w:rsidTr="00C41880">
        <w:trPr>
          <w:trHeight w:val="60"/>
        </w:trPr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14:paraId="0104746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single" w:sz="6" w:space="0" w:color="auto"/>
            </w:tcBorders>
            <w:vAlign w:val="center"/>
          </w:tcPr>
          <w:p w14:paraId="22F2C9F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right w:val="nil"/>
            </w:tcBorders>
            <w:vAlign w:val="center"/>
          </w:tcPr>
          <w:p w14:paraId="573A0EA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d) Robotic needle placement does not align with my preferences </w:t>
            </w:r>
          </w:p>
        </w:tc>
        <w:tc>
          <w:tcPr>
            <w:tcW w:w="2322" w:type="dxa"/>
            <w:tcBorders>
              <w:top w:val="nil"/>
              <w:left w:val="nil"/>
              <w:right w:val="nil"/>
            </w:tcBorders>
            <w:vAlign w:val="bottom"/>
          </w:tcPr>
          <w:p w14:paraId="6951C5F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2)</w:t>
            </w:r>
          </w:p>
        </w:tc>
      </w:tr>
      <w:tr w:rsidR="009C1A1D" w:rsidRPr="003B5498" w14:paraId="3858EE60" w14:textId="77777777" w:rsidTr="00C41880">
        <w:trPr>
          <w:trHeight w:val="315"/>
        </w:trPr>
        <w:tc>
          <w:tcPr>
            <w:tcW w:w="567" w:type="dxa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51DCC94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E23C08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C9ED94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e) Other</w:t>
            </w:r>
          </w:p>
        </w:tc>
        <w:tc>
          <w:tcPr>
            <w:tcW w:w="2322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5501925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2)</w:t>
            </w:r>
          </w:p>
        </w:tc>
      </w:tr>
      <w:tr w:rsidR="009C1A1D" w:rsidRPr="00974E30" w14:paraId="305F8D9A" w14:textId="77777777" w:rsidTr="00C41880">
        <w:trPr>
          <w:trHeight w:val="60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6BDA4A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12.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461807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B8A361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How do you assess technical success of your thermal liver tumor ablation?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04ACB2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C1A1D" w:rsidRPr="003B5498" w14:paraId="76A2EDCF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813E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02B05F4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4344293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By visual assessment using side-by-side comparison of pre- and post-ablation margins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F126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60% (n = 6)</w:t>
            </w:r>
          </w:p>
        </w:tc>
      </w:tr>
      <w:tr w:rsidR="009C1A1D" w:rsidRPr="003B5498" w14:paraId="5ED4E17F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A14F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352F77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0EC386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b. By visual assessment using co-registration of the pre- and post-ablation images (fusion imaging)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C3BF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2)</w:t>
            </w:r>
          </w:p>
        </w:tc>
      </w:tr>
      <w:tr w:rsidR="009C1A1D" w:rsidRPr="003B5498" w14:paraId="477796DD" w14:textId="77777777" w:rsidTr="00C41880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7DBA78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0B65FC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5F8418B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c. Quantitative margin analysis using image co-registration of pre- and post-ablation images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9B45D9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2)</w:t>
            </w:r>
          </w:p>
        </w:tc>
      </w:tr>
      <w:tr w:rsidR="009C1A1D" w:rsidRPr="003B5498" w14:paraId="3CDE72F2" w14:textId="77777777" w:rsidTr="00C41880">
        <w:trPr>
          <w:trHeight w:val="150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1E385C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13.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2090404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8FE5F2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What is your opinion on software used for quantitative margin analysis?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195049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C1A1D" w:rsidRPr="003B5498" w14:paraId="4A23F1A9" w14:textId="77777777" w:rsidTr="00C41880">
        <w:trPr>
          <w:trHeight w:val="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C701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59471A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3AD8EAF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Software mediated quantitative margin analysis is unnecessary if manual fusion software is sufficient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AAA4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10% (n = 1)</w:t>
            </w:r>
          </w:p>
        </w:tc>
      </w:tr>
      <w:tr w:rsidR="009C1A1D" w:rsidRPr="003B5498" w14:paraId="39F1CFC3" w14:textId="77777777" w:rsidTr="00C41880">
        <w:trPr>
          <w:trHeight w:val="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AC83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2E0E94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9626B8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b. Software mediated quantitative margin analysis under general anesthesia (so no motion) is ready for use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454B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2)</w:t>
            </w:r>
          </w:p>
        </w:tc>
      </w:tr>
      <w:tr w:rsidR="009C1A1D" w:rsidRPr="003B5498" w14:paraId="6DA783C7" w14:textId="77777777" w:rsidTr="00C41880">
        <w:trPr>
          <w:trHeight w:val="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C2DE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A3ABEE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AB9992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c. Software mediated quantitative margin analysis is very useful in clinical practice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537B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10% (n = 1)</w:t>
            </w:r>
          </w:p>
        </w:tc>
      </w:tr>
      <w:tr w:rsidR="009C1A1D" w:rsidRPr="003B5498" w14:paraId="4A85C822" w14:textId="77777777" w:rsidTr="00C41880">
        <w:trPr>
          <w:trHeight w:val="60"/>
        </w:trPr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14:paraId="4E7765C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right w:val="single" w:sz="6" w:space="0" w:color="auto"/>
            </w:tcBorders>
            <w:vAlign w:val="bottom"/>
          </w:tcPr>
          <w:p w14:paraId="5587455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right w:val="nil"/>
            </w:tcBorders>
            <w:vAlign w:val="bottom"/>
          </w:tcPr>
          <w:p w14:paraId="417C55E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d. Software mediated quantitative margin analysis is necessary</w:t>
            </w:r>
          </w:p>
        </w:tc>
        <w:tc>
          <w:tcPr>
            <w:tcW w:w="2322" w:type="dxa"/>
            <w:tcBorders>
              <w:top w:val="nil"/>
              <w:left w:val="nil"/>
              <w:right w:val="nil"/>
            </w:tcBorders>
            <w:vAlign w:val="bottom"/>
          </w:tcPr>
          <w:p w14:paraId="59F942D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50% (n = 5)</w:t>
            </w:r>
          </w:p>
        </w:tc>
      </w:tr>
      <w:tr w:rsidR="009C1A1D" w:rsidRPr="003B5498" w14:paraId="6B3435B6" w14:textId="77777777" w:rsidTr="00C41880">
        <w:trPr>
          <w:trHeight w:val="60"/>
        </w:trPr>
        <w:tc>
          <w:tcPr>
            <w:tcW w:w="567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095BA9A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C8740D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0BCEFFD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e. Use of software mediated quantitative margin analysis is advisable</w:t>
            </w:r>
          </w:p>
        </w:tc>
        <w:tc>
          <w:tcPr>
            <w:tcW w:w="2322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1F39105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10% (n = 1)</w:t>
            </w:r>
          </w:p>
        </w:tc>
      </w:tr>
      <w:tr w:rsidR="009C1A1D" w:rsidRPr="003B5498" w14:paraId="2C1F408A" w14:textId="77777777" w:rsidTr="00C41880">
        <w:trPr>
          <w:trHeight w:val="630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CFD871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14.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53486D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B26189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What do you think about augmented reality (HoloLens or other glasses) for needle guidance? *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F89FF9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C1A1D" w:rsidRPr="003B5498" w14:paraId="72B4B249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BAB3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62E39EC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514F8E5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In my opinion augmented reality is of limited value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55D9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30% (n = 3)</w:t>
            </w:r>
          </w:p>
        </w:tc>
      </w:tr>
      <w:tr w:rsidR="009C1A1D" w:rsidRPr="003B5498" w14:paraId="1C784259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8968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523843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E93531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b. Only for educational/training purposes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8A7B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2)</w:t>
            </w:r>
          </w:p>
        </w:tc>
      </w:tr>
      <w:tr w:rsidR="009C1A1D" w:rsidRPr="003B5498" w14:paraId="03D1FE9D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622D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6C2F85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0BD9C2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c. Interesting, it holds potential for the future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BBA9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30% (n = 3)</w:t>
            </w:r>
          </w:p>
        </w:tc>
      </w:tr>
      <w:tr w:rsidR="009C1A1D" w:rsidRPr="003B5498" w14:paraId="50074B62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A2172A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0382B2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65DDA4F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e. No opinion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30E20A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20% (n = 2)</w:t>
            </w:r>
          </w:p>
        </w:tc>
      </w:tr>
      <w:tr w:rsidR="009C1A1D" w:rsidRPr="003B5498" w14:paraId="425646F0" w14:textId="77777777" w:rsidTr="00C41880">
        <w:trPr>
          <w:trHeight w:val="630"/>
        </w:trPr>
        <w:tc>
          <w:tcPr>
            <w:tcW w:w="567" w:type="dxa"/>
            <w:tcBorders>
              <w:top w:val="single" w:sz="6" w:space="0" w:color="auto"/>
              <w:left w:val="nil"/>
            </w:tcBorders>
            <w:vAlign w:val="center"/>
          </w:tcPr>
          <w:p w14:paraId="42E3C89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15.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933F78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6F6A6A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Which technological developments do you find most promising to optimize liver ablation? (possibility to provide multiple answers)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*</w:t>
            </w: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232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F650AA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C1A1D" w:rsidRPr="003B5498" w14:paraId="3386F109" w14:textId="77777777" w:rsidTr="00C41880">
        <w:trPr>
          <w:trHeight w:val="300"/>
        </w:trPr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02EC4DB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E6E27D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22FC46F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a. Larger, spherical ablations with a single needle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A6D7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8.3% (n = 1)</w:t>
            </w:r>
          </w:p>
        </w:tc>
      </w:tr>
      <w:tr w:rsidR="009C1A1D" w:rsidRPr="003B5498" w14:paraId="78A01F8F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9A894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B252C7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C272D3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b. Short hospitalizations with sequential treatments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D7C8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8.3% (n = 1)</w:t>
            </w:r>
          </w:p>
        </w:tc>
      </w:tr>
      <w:tr w:rsidR="009C1A1D" w:rsidRPr="003B5498" w14:paraId="697E0580" w14:textId="77777777" w:rsidTr="00C41880">
        <w:trPr>
          <w:trHeight w:val="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7B832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1922AC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F7F311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c. Stereotactic approach, including perioperative image fusion. 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B065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8.3% (n = 1)</w:t>
            </w:r>
          </w:p>
        </w:tc>
      </w:tr>
      <w:tr w:rsidR="009C1A1D" w:rsidRPr="003B5498" w14:paraId="51D43A1C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5E28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0F1405F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23F4DB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d. Hybrid (CT) solutions with catheter in hepatic artery/superior mesenteric artery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5FB3D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16.7% (n = 2)</w:t>
            </w:r>
          </w:p>
        </w:tc>
      </w:tr>
      <w:tr w:rsidR="009C1A1D" w:rsidRPr="003B5498" w14:paraId="03BD5AA3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6340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FC744BE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AA4F01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e. Robotic needle guidance as current practice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B454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16.7% (n = 2)</w:t>
            </w:r>
          </w:p>
        </w:tc>
      </w:tr>
      <w:tr w:rsidR="009C1A1D" w:rsidRPr="003B5498" w14:paraId="5E1B6F47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AC85B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9F4F3D1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53A91F0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f. Computer-assisted planning and treatment evaluation 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D6513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8.3% (n = 1)</w:t>
            </w:r>
          </w:p>
        </w:tc>
      </w:tr>
      <w:tr w:rsidR="009C1A1D" w:rsidRPr="003B5498" w14:paraId="309F137F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8EDC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916D637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C24DD8A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g. Margin assessment tools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3BDA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25% (n = 3)</w:t>
            </w:r>
          </w:p>
        </w:tc>
      </w:tr>
      <w:tr w:rsidR="009C1A1D" w:rsidRPr="003B5498" w14:paraId="1542F896" w14:textId="77777777" w:rsidTr="00C41880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1BBBD96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A650425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105D0BC9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h. Introduction of (trackable) fiducials for pre-, during- and post treatment evaluation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C99D9BC" w14:textId="77777777" w:rsidR="009C1A1D" w:rsidRPr="003B5498" w:rsidRDefault="009C1A1D" w:rsidP="00C418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54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8.3% (n = 1)</w:t>
            </w:r>
          </w:p>
        </w:tc>
      </w:tr>
    </w:tbl>
    <w:p w14:paraId="45474C90" w14:textId="29207483" w:rsidR="009C1A1D" w:rsidRPr="00CB0DE9" w:rsidRDefault="00974E30" w:rsidP="009C1A1D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vertAlign w:val="subscript"/>
          <w:lang w:val="en-US"/>
        </w:rPr>
        <w:t>Table 1</w:t>
      </w:r>
      <w:r w:rsidR="00B21955">
        <w:rPr>
          <w:rFonts w:ascii="Times New Roman" w:eastAsia="Times New Roman" w:hAnsi="Times New Roman" w:cs="Times New Roman"/>
          <w:b/>
          <w:bCs/>
          <w:sz w:val="20"/>
          <w:szCs w:val="20"/>
          <w:vertAlign w:val="subscript"/>
          <w:lang w:val="en-US"/>
        </w:rPr>
        <w:t xml:space="preserve"> Results from the cross sectional survey. </w:t>
      </w:r>
      <w:r w:rsidR="00CA363F" w:rsidRPr="00CB0DE9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t>SD, standard deviation; IQR, interquartile range; US, ultrasonography; CT, computed tomography; CBCT, cone beam computer tomography; MPR, multiple probe repositioning; 3D, three-dimensional; RFA, radiofrequency ablation; MWA, microwave ablation; MRI, magnetic resonance imaging; PET, positron emission tomography; SPECT, single-photon emission computed tomography.</w:t>
      </w:r>
      <w:r w:rsidR="00B21955">
        <w:rPr>
          <w:rFonts w:ascii="Times New Roman" w:eastAsia="Times New Roman" w:hAnsi="Times New Roman" w:cs="Times New Roman"/>
          <w:b/>
          <w:bCs/>
          <w:sz w:val="20"/>
          <w:szCs w:val="20"/>
          <w:vertAlign w:val="subscript"/>
          <w:lang w:val="en-US"/>
        </w:rPr>
        <w:br/>
      </w:r>
      <w:r w:rsidR="009C1A1D" w:rsidRPr="00CB0DE9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t>* This cross sectional survey was completed by 10 respondents (constituting 77% of the participants of the FGD).</w:t>
      </w:r>
      <w:r w:rsidR="009C1A1D" w:rsidRPr="00CB0DE9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br/>
      </w:r>
      <w:r w:rsidR="009C1A1D" w:rsidRPr="00CB0DE9">
        <w:rPr>
          <w:rFonts w:ascii="Times New Roman" w:eastAsia="Times New Roman" w:hAnsi="Times New Roman" w:cs="Times New Roman"/>
          <w:b/>
          <w:bCs/>
          <w:sz w:val="20"/>
          <w:szCs w:val="20"/>
          <w:vertAlign w:val="subscript"/>
          <w:lang w:val="en-US"/>
        </w:rPr>
        <w:t xml:space="preserve">** </w:t>
      </w:r>
      <w:r w:rsidR="009C1A1D" w:rsidRPr="00CB0DE9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t>Open-ended question</w:t>
      </w:r>
      <w:r w:rsidR="00A54B1E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t>.</w:t>
      </w:r>
      <w:r w:rsidR="009C1A1D" w:rsidRPr="00CB0DE9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t xml:space="preserve"> </w:t>
      </w:r>
      <w:r w:rsidR="00A54B1E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t>T</w:t>
      </w:r>
      <w:r w:rsidR="009C1A1D" w:rsidRPr="00CB0DE9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t>he answer was provided through a textbox.</w:t>
      </w:r>
      <w:r w:rsidR="009C1A1D" w:rsidRPr="00CB0DE9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br/>
      </w:r>
    </w:p>
    <w:p w14:paraId="78D37657" w14:textId="77777777" w:rsidR="006460F3" w:rsidRDefault="006460F3">
      <w:pPr>
        <w:rPr>
          <w:lang w:val="en-US"/>
        </w:rPr>
      </w:pPr>
    </w:p>
    <w:p w14:paraId="05D213A7" w14:textId="23BC91DC" w:rsidR="00CF1021" w:rsidRPr="00230E1A" w:rsidRDefault="00CF1021">
      <w:pPr>
        <w:rPr>
          <w:rFonts w:ascii="Times New Roman" w:hAnsi="Times New Roman" w:cs="Times New Roman"/>
          <w:lang w:val="en-US"/>
        </w:rPr>
      </w:pPr>
    </w:p>
    <w:sectPr w:rsidR="00CF1021" w:rsidRPr="00230E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A1D"/>
    <w:rsid w:val="00230E1A"/>
    <w:rsid w:val="00516E52"/>
    <w:rsid w:val="005A1743"/>
    <w:rsid w:val="006460F3"/>
    <w:rsid w:val="00663D3E"/>
    <w:rsid w:val="0070219C"/>
    <w:rsid w:val="00747F48"/>
    <w:rsid w:val="00784CD2"/>
    <w:rsid w:val="00854D6D"/>
    <w:rsid w:val="008F09C6"/>
    <w:rsid w:val="009737F6"/>
    <w:rsid w:val="00974E30"/>
    <w:rsid w:val="00990727"/>
    <w:rsid w:val="00996117"/>
    <w:rsid w:val="009C1A1D"/>
    <w:rsid w:val="00A159FD"/>
    <w:rsid w:val="00A54B1E"/>
    <w:rsid w:val="00AA57C7"/>
    <w:rsid w:val="00B21955"/>
    <w:rsid w:val="00BE69B8"/>
    <w:rsid w:val="00C20ADA"/>
    <w:rsid w:val="00C55EB1"/>
    <w:rsid w:val="00CA363F"/>
    <w:rsid w:val="00CF1021"/>
    <w:rsid w:val="00EE11F9"/>
    <w:rsid w:val="00F3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7BA92"/>
  <w15:chartTrackingRefBased/>
  <w15:docId w15:val="{8DA5B49F-6D69-47EB-885D-9D20CDD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1A1D"/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784CD2"/>
    <w:pPr>
      <w:spacing w:after="0" w:line="240" w:lineRule="auto"/>
    </w:pPr>
    <w:rPr>
      <w:kern w:val="0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784CD2"/>
    <w:rPr>
      <w:kern w:val="0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A159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1147</Words>
  <Characters>6313</Characters>
  <Application>Microsoft Office Word</Application>
  <DocSecurity>0</DocSecurity>
  <Lines>52</Lines>
  <Paragraphs>14</Paragraphs>
  <ScaleCrop>false</ScaleCrop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Verhagen, C.A.M. (RADI)</dc:creator>
  <cp:keywords/>
  <dc:description/>
  <cp:lastModifiedBy>Verhagen, C.A.M. (RADI)</cp:lastModifiedBy>
  <cp:revision>22</cp:revision>
  <cp:lastPrinted>2024-03-22T12:16:00Z</cp:lastPrinted>
  <dcterms:created xsi:type="dcterms:W3CDTF">2024-03-22T06:23:00Z</dcterms:created>
  <dcterms:modified xsi:type="dcterms:W3CDTF">2024-03-22T12:17:00Z</dcterms:modified>
</cp:coreProperties>
</file>