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140"/>
        <w:gridCol w:w="4150"/>
      </w:tblGrid>
      <w:tr w:rsidR="008670AC" w:rsidRPr="0043061B" w14:paraId="0334A8A2" w14:textId="77777777" w:rsidTr="008670AC">
        <w:tc>
          <w:tcPr>
            <w:tcW w:w="4258" w:type="dxa"/>
          </w:tcPr>
          <w:p w14:paraId="4D391CF4" w14:textId="77777777" w:rsidR="008670AC" w:rsidRPr="0043061B" w:rsidRDefault="008670AC" w:rsidP="00EC7D8D">
            <w:pPr>
              <w:spacing w:before="240" w:after="240"/>
              <w:jc w:val="center"/>
              <w:rPr>
                <w:rFonts w:ascii="Arial" w:hAnsi="Arial" w:cs="Arial"/>
                <w:b/>
                <w:lang w:val="en-US"/>
              </w:rPr>
            </w:pPr>
            <w:r w:rsidRPr="0043061B">
              <w:rPr>
                <w:rFonts w:ascii="Arial" w:hAnsi="Arial" w:cs="Arial"/>
                <w:b/>
                <w:lang w:val="en-US"/>
              </w:rPr>
              <w:t>Inclusion Criteria</w:t>
            </w:r>
          </w:p>
        </w:tc>
        <w:tc>
          <w:tcPr>
            <w:tcW w:w="4258" w:type="dxa"/>
          </w:tcPr>
          <w:p w14:paraId="2318A312" w14:textId="77777777" w:rsidR="008670AC" w:rsidRPr="0043061B" w:rsidRDefault="008670AC" w:rsidP="00EC7D8D">
            <w:pPr>
              <w:spacing w:before="240" w:after="240"/>
              <w:jc w:val="center"/>
              <w:rPr>
                <w:rFonts w:ascii="Arial" w:hAnsi="Arial" w:cs="Arial"/>
                <w:b/>
                <w:lang w:val="en-US"/>
              </w:rPr>
            </w:pPr>
            <w:r w:rsidRPr="0043061B">
              <w:rPr>
                <w:rFonts w:ascii="Arial" w:hAnsi="Arial" w:cs="Arial"/>
                <w:b/>
                <w:lang w:val="en-US"/>
              </w:rPr>
              <w:t>Exclusion Criteria</w:t>
            </w:r>
          </w:p>
        </w:tc>
      </w:tr>
      <w:tr w:rsidR="008670AC" w:rsidRPr="0043061B" w14:paraId="576D665C" w14:textId="77777777" w:rsidTr="008670AC">
        <w:tc>
          <w:tcPr>
            <w:tcW w:w="4258" w:type="dxa"/>
          </w:tcPr>
          <w:p w14:paraId="16360015" w14:textId="43A11684" w:rsidR="008670AC" w:rsidRPr="0043061B" w:rsidRDefault="0096184E" w:rsidP="0043061B">
            <w:pPr>
              <w:pStyle w:val="PargrafodaLista"/>
              <w:numPr>
                <w:ilvl w:val="0"/>
                <w:numId w:val="1"/>
              </w:numPr>
              <w:adjustRightInd w:val="0"/>
              <w:snapToGrid w:val="0"/>
              <w:spacing w:before="120" w:after="120" w:line="240" w:lineRule="auto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3061B">
              <w:rPr>
                <w:rFonts w:ascii="Arial" w:hAnsi="Arial" w:cs="Arial"/>
                <w:sz w:val="20"/>
                <w:szCs w:val="20"/>
                <w:lang w:val="en-US"/>
              </w:rPr>
              <w:t xml:space="preserve">Diagnosis of knee </w:t>
            </w:r>
            <w:r w:rsidR="002F23F0" w:rsidRPr="0043061B">
              <w:rPr>
                <w:rFonts w:ascii="Arial" w:hAnsi="Arial" w:cs="Arial"/>
                <w:sz w:val="20"/>
                <w:szCs w:val="20"/>
                <w:lang w:val="en-US"/>
              </w:rPr>
              <w:t>osteoarthritis</w:t>
            </w:r>
            <w:r w:rsidR="0043061B" w:rsidRPr="0043061B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  <w:r w:rsidR="008670AC" w:rsidRPr="0043061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43061B"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Kellgren-Lawrence grades 1-3 confirmed on </w:t>
            </w:r>
            <w:r w:rsidR="0043061B"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X-ray.</w:t>
            </w:r>
            <w:r w:rsidR="0043061B"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30ADE612" w14:textId="4058ECC3" w:rsidR="008670AC" w:rsidRPr="0043061B" w:rsidRDefault="00345AF9" w:rsidP="00816D9B">
            <w:pPr>
              <w:pStyle w:val="PargrafodaLista"/>
              <w:numPr>
                <w:ilvl w:val="0"/>
                <w:numId w:val="1"/>
              </w:numPr>
              <w:adjustRightInd w:val="0"/>
              <w:snapToGrid w:val="0"/>
              <w:spacing w:before="120" w:after="120" w:line="240" w:lineRule="auto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A</w:t>
            </w:r>
            <w:r w:rsidR="008670AC"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t least six months of knee pain</w:t>
            </w:r>
            <w:r w:rsidR="00B26E2F"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related </w:t>
            </w:r>
            <w:r w:rsidR="002F23F0"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to </w:t>
            </w:r>
            <w:r w:rsidR="0043061B"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osteoarthritis.</w:t>
            </w:r>
          </w:p>
          <w:p w14:paraId="1A60131D" w14:textId="2E7FC1A5" w:rsidR="008670AC" w:rsidRPr="0043061B" w:rsidRDefault="00345AF9" w:rsidP="00816D9B">
            <w:pPr>
              <w:pStyle w:val="PargrafodaLista"/>
              <w:numPr>
                <w:ilvl w:val="0"/>
                <w:numId w:val="1"/>
              </w:numPr>
              <w:adjustRightInd w:val="0"/>
              <w:snapToGrid w:val="0"/>
              <w:spacing w:before="120" w:after="120" w:line="240" w:lineRule="auto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R</w:t>
            </w:r>
            <w:r w:rsidR="008670AC"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efractory</w:t>
            </w:r>
            <w:r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to</w:t>
            </w:r>
            <w:r w:rsidR="008670AC"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063B90"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at least six months of </w:t>
            </w:r>
            <w:r w:rsidR="008670AC"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conservative management </w:t>
            </w:r>
            <w:r w:rsidR="00063B90"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(i.e., </w:t>
            </w:r>
            <w:r w:rsidR="008670AC"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physical therapy</w:t>
            </w:r>
            <w:r w:rsidR="00063B90"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="008670AC"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parenteral medications</w:t>
            </w:r>
            <w:r w:rsidR="00063B90"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="008670AC"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intra-articular corticosteroid infiltration</w:t>
            </w:r>
            <w:r w:rsidR="00063B90"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)</w:t>
            </w:r>
            <w:r w:rsidR="008670AC"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without clinical </w:t>
            </w:r>
            <w:r w:rsidR="0043061B"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improvement.</w:t>
            </w:r>
            <w:r w:rsidR="008670AC"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4973C0A4" w14:textId="59BA5084" w:rsidR="008670AC" w:rsidRPr="0043061B" w:rsidRDefault="00063B90" w:rsidP="00816D9B">
            <w:pPr>
              <w:pStyle w:val="PargrafodaLista"/>
              <w:numPr>
                <w:ilvl w:val="0"/>
                <w:numId w:val="1"/>
              </w:numPr>
              <w:adjustRightInd w:val="0"/>
              <w:snapToGrid w:val="0"/>
              <w:spacing w:before="120" w:after="120" w:line="240" w:lineRule="auto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S</w:t>
            </w:r>
            <w:r w:rsidR="008670AC"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ynovitis in the knee </w:t>
            </w:r>
            <w:r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confirmed </w:t>
            </w:r>
            <w:r w:rsidR="008670AC"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by magnetic resonance</w:t>
            </w:r>
            <w:r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43061B"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imaging.</w:t>
            </w:r>
          </w:p>
          <w:p w14:paraId="32325C7A" w14:textId="6FAD362C" w:rsidR="008670AC" w:rsidRPr="0043061B" w:rsidRDefault="0043061B" w:rsidP="0043061B">
            <w:pPr>
              <w:pStyle w:val="PargrafodaLista"/>
              <w:numPr>
                <w:ilvl w:val="0"/>
                <w:numId w:val="1"/>
              </w:numPr>
              <w:adjustRightInd w:val="0"/>
              <w:snapToGrid w:val="0"/>
              <w:spacing w:before="120" w:after="120" w:line="240" w:lineRule="auto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Sign the informed consent form and agree to participate in clinical and radiological follow-up.</w:t>
            </w:r>
          </w:p>
        </w:tc>
        <w:tc>
          <w:tcPr>
            <w:tcW w:w="4258" w:type="dxa"/>
          </w:tcPr>
          <w:p w14:paraId="511294C1" w14:textId="749265A0" w:rsidR="008670AC" w:rsidRPr="0043061B" w:rsidRDefault="00063B90" w:rsidP="00816D9B">
            <w:pPr>
              <w:pStyle w:val="PargrafodaLista"/>
              <w:numPr>
                <w:ilvl w:val="0"/>
                <w:numId w:val="2"/>
              </w:numPr>
              <w:adjustRightInd w:val="0"/>
              <w:snapToGrid w:val="0"/>
              <w:spacing w:before="120" w:after="120" w:line="240" w:lineRule="auto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Candidate</w:t>
            </w:r>
            <w:r w:rsidR="008670AC"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for knee arthroplasty</w:t>
            </w:r>
            <w:r w:rsidR="002F23F0"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(</w:t>
            </w:r>
            <w:r w:rsidR="008670AC"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i.e. Kellgren-Lawrence grade </w:t>
            </w:r>
            <w:r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4</w:t>
            </w:r>
            <w:proofErr w:type="gramStart"/>
            <w:r w:rsidR="002F23F0"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)</w:t>
            </w:r>
            <w:r w:rsidR="008670AC"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;</w:t>
            </w:r>
            <w:proofErr w:type="gramEnd"/>
            <w:r w:rsidR="008670AC"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7625D671" w14:textId="5BAFB1CA" w:rsidR="008670AC" w:rsidRPr="0043061B" w:rsidRDefault="00063B90" w:rsidP="00816D9B">
            <w:pPr>
              <w:pStyle w:val="PargrafodaLista"/>
              <w:numPr>
                <w:ilvl w:val="0"/>
                <w:numId w:val="2"/>
              </w:numPr>
              <w:adjustRightInd w:val="0"/>
              <w:snapToGrid w:val="0"/>
              <w:spacing w:before="120" w:after="120" w:line="240" w:lineRule="auto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U</w:t>
            </w:r>
            <w:r w:rsidR="008670AC"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nderwent previous total knee replacement </w:t>
            </w:r>
            <w:r w:rsidR="0043061B"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surgery.</w:t>
            </w:r>
            <w:r w:rsidR="008670AC"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24A09C3F" w14:textId="7E448A6A" w:rsidR="008670AC" w:rsidRPr="0043061B" w:rsidRDefault="00063B90" w:rsidP="00816D9B">
            <w:pPr>
              <w:pStyle w:val="PargrafodaLista"/>
              <w:numPr>
                <w:ilvl w:val="0"/>
                <w:numId w:val="2"/>
              </w:numPr>
              <w:adjustRightInd w:val="0"/>
              <w:snapToGrid w:val="0"/>
              <w:spacing w:before="120" w:after="120" w:line="240" w:lineRule="auto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D</w:t>
            </w:r>
            <w:r w:rsidR="008670AC"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iagnosis of fibromyalgia, rheumatoid arthritis or infectious </w:t>
            </w:r>
            <w:r w:rsidR="0043061B"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arthritis.</w:t>
            </w:r>
            <w:r w:rsidR="008670AC"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4096E5A4" w14:textId="71D34CA3" w:rsidR="008670AC" w:rsidRPr="0043061B" w:rsidRDefault="008670AC" w:rsidP="00816D9B">
            <w:pPr>
              <w:pStyle w:val="PargrafodaLista"/>
              <w:numPr>
                <w:ilvl w:val="0"/>
                <w:numId w:val="2"/>
              </w:numPr>
              <w:adjustRightInd w:val="0"/>
              <w:snapToGrid w:val="0"/>
              <w:spacing w:before="120" w:after="120" w:line="240" w:lineRule="auto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Use of </w:t>
            </w:r>
            <w:r w:rsidR="00FD2A2A"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long-term intramuscular steroids </w:t>
            </w:r>
            <w:r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in the 30 days </w:t>
            </w:r>
            <w:r w:rsidR="00063B90"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preceding the </w:t>
            </w:r>
            <w:r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GAE</w:t>
            </w:r>
            <w:r w:rsidR="00063B90"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43061B"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procedure.</w:t>
            </w:r>
            <w:r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22B0D028" w14:textId="13915CDA" w:rsidR="0043061B" w:rsidRPr="0043061B" w:rsidRDefault="0043061B" w:rsidP="00816D9B">
            <w:pPr>
              <w:pStyle w:val="PargrafodaLista"/>
              <w:numPr>
                <w:ilvl w:val="0"/>
                <w:numId w:val="2"/>
              </w:numPr>
              <w:adjustRightInd w:val="0"/>
              <w:snapToGrid w:val="0"/>
              <w:spacing w:before="120" w:after="120" w:line="240" w:lineRule="auto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B</w:t>
            </w:r>
            <w:r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eing unable to accurately describe areas of pain during the procedure or refusing to participate in the study protocol.</w:t>
            </w:r>
          </w:p>
          <w:p w14:paraId="009347D9" w14:textId="4AA3D65C" w:rsidR="008670AC" w:rsidRPr="0043061B" w:rsidRDefault="005566A7" w:rsidP="00816D9B">
            <w:pPr>
              <w:pStyle w:val="PargrafodaLista"/>
              <w:numPr>
                <w:ilvl w:val="0"/>
                <w:numId w:val="2"/>
              </w:numPr>
              <w:adjustRightInd w:val="0"/>
              <w:snapToGrid w:val="0"/>
              <w:spacing w:before="120" w:after="120" w:line="240" w:lineRule="auto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Allergic</w:t>
            </w:r>
            <w:r w:rsidR="008670AC"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to iodinated contrast or to </w:t>
            </w:r>
            <w:r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any </w:t>
            </w:r>
            <w:r w:rsidR="008670AC"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of the embolic </w:t>
            </w:r>
            <w:r w:rsidR="0043061B"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agents.</w:t>
            </w:r>
          </w:p>
          <w:p w14:paraId="2D37EF14" w14:textId="77777777" w:rsidR="008670AC" w:rsidRPr="0043061B" w:rsidRDefault="008670AC" w:rsidP="00816D9B">
            <w:pPr>
              <w:pStyle w:val="PargrafodaLista"/>
              <w:numPr>
                <w:ilvl w:val="0"/>
                <w:numId w:val="2"/>
              </w:numPr>
              <w:adjustRightInd w:val="0"/>
              <w:snapToGrid w:val="0"/>
              <w:spacing w:before="120" w:after="120" w:line="240" w:lineRule="auto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Severe </w:t>
            </w:r>
            <w:proofErr w:type="gramStart"/>
            <w:r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coagulopathies;</w:t>
            </w:r>
            <w:proofErr w:type="gramEnd"/>
            <w:r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55DBA24A" w14:textId="7525556B" w:rsidR="008670AC" w:rsidRPr="0043061B" w:rsidRDefault="008670AC" w:rsidP="00816D9B">
            <w:pPr>
              <w:pStyle w:val="PargrafodaLista"/>
              <w:numPr>
                <w:ilvl w:val="0"/>
                <w:numId w:val="2"/>
              </w:numPr>
              <w:adjustRightInd w:val="0"/>
              <w:snapToGrid w:val="0"/>
              <w:spacing w:before="120" w:after="120" w:line="240" w:lineRule="auto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Prothrombin activity time &lt;</w:t>
            </w:r>
            <w:r w:rsidR="00D559E2"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50%;</w:t>
            </w:r>
            <w:proofErr w:type="gramEnd"/>
          </w:p>
          <w:p w14:paraId="65EDD5EC" w14:textId="38871223" w:rsidR="008670AC" w:rsidRPr="0043061B" w:rsidRDefault="008670AC" w:rsidP="00816D9B">
            <w:pPr>
              <w:pStyle w:val="PargrafodaLista"/>
              <w:numPr>
                <w:ilvl w:val="0"/>
                <w:numId w:val="2"/>
              </w:numPr>
              <w:adjustRightInd w:val="0"/>
              <w:snapToGrid w:val="0"/>
              <w:spacing w:before="120" w:after="120" w:line="240" w:lineRule="auto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INR &gt; </w:t>
            </w:r>
            <w:proofErr w:type="gramStart"/>
            <w:r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</w:t>
            </w:r>
            <w:r w:rsidR="00D559E2"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  <w:r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5;</w:t>
            </w:r>
            <w:proofErr w:type="gramEnd"/>
          </w:p>
          <w:p w14:paraId="7034A994" w14:textId="77777777" w:rsidR="008670AC" w:rsidRPr="0043061B" w:rsidRDefault="008670AC" w:rsidP="00816D9B">
            <w:pPr>
              <w:pStyle w:val="PargrafodaLista"/>
              <w:numPr>
                <w:ilvl w:val="0"/>
                <w:numId w:val="2"/>
              </w:numPr>
              <w:adjustRightInd w:val="0"/>
              <w:snapToGrid w:val="0"/>
              <w:spacing w:before="120" w:after="120" w:line="240" w:lineRule="auto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Platelets &lt; 50.000 </w:t>
            </w:r>
            <w:proofErr w:type="spellStart"/>
            <w:r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por</w:t>
            </w:r>
            <w:proofErr w:type="spellEnd"/>
            <w:r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mm</w:t>
            </w:r>
            <w:r w:rsidRPr="0043061B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t>3</w:t>
            </w:r>
            <w:r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;</w:t>
            </w:r>
            <w:proofErr w:type="gramEnd"/>
          </w:p>
          <w:p w14:paraId="40E1C48C" w14:textId="239551B2" w:rsidR="008670AC" w:rsidRPr="0043061B" w:rsidRDefault="008670AC" w:rsidP="00D559E2">
            <w:pPr>
              <w:pStyle w:val="PargrafodaLista"/>
              <w:numPr>
                <w:ilvl w:val="0"/>
                <w:numId w:val="2"/>
              </w:numPr>
              <w:adjustRightInd w:val="0"/>
              <w:snapToGrid w:val="0"/>
              <w:spacing w:before="120" w:after="120" w:line="240" w:lineRule="auto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Serum Creatinine &gt; 2</w:t>
            </w:r>
            <w:r w:rsidR="00D559E2"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  <w:r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0mg/dl</w:t>
            </w:r>
            <w:r w:rsidR="002E2246" w:rsidRPr="004306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303E0C5F" w14:textId="77777777" w:rsidR="008670AC" w:rsidRPr="0043061B" w:rsidRDefault="008670AC" w:rsidP="00816D9B">
            <w:pPr>
              <w:adjustRightInd w:val="0"/>
              <w:snapToGrid w:val="0"/>
              <w:spacing w:before="120" w:after="120"/>
              <w:rPr>
                <w:rFonts w:ascii="Arial" w:hAnsi="Arial" w:cs="Arial"/>
                <w:lang w:val="en-US"/>
              </w:rPr>
            </w:pPr>
          </w:p>
        </w:tc>
      </w:tr>
    </w:tbl>
    <w:p w14:paraId="1AFCCD10" w14:textId="4C8C127A" w:rsidR="000909E1" w:rsidRPr="0043061B" w:rsidRDefault="00063B90">
      <w:pPr>
        <w:rPr>
          <w:rFonts w:ascii="Arial" w:hAnsi="Arial" w:cs="Arial"/>
          <w:sz w:val="18"/>
          <w:szCs w:val="18"/>
          <w:lang w:val="en-US"/>
        </w:rPr>
      </w:pPr>
      <w:r w:rsidRPr="0043061B">
        <w:rPr>
          <w:rFonts w:ascii="Arial" w:hAnsi="Arial" w:cs="Arial"/>
          <w:sz w:val="18"/>
          <w:szCs w:val="18"/>
          <w:lang w:val="en-US"/>
        </w:rPr>
        <w:t>GAE</w:t>
      </w:r>
      <w:r w:rsidR="002F23F0" w:rsidRPr="0043061B">
        <w:rPr>
          <w:rFonts w:ascii="Arial" w:hAnsi="Arial" w:cs="Arial"/>
          <w:sz w:val="18"/>
          <w:szCs w:val="18"/>
          <w:lang w:val="en-US"/>
        </w:rPr>
        <w:t xml:space="preserve"> = </w:t>
      </w:r>
      <w:r w:rsidRPr="0043061B">
        <w:rPr>
          <w:rFonts w:ascii="Arial" w:hAnsi="Arial" w:cs="Arial"/>
          <w:sz w:val="18"/>
          <w:szCs w:val="18"/>
          <w:lang w:val="en-US"/>
        </w:rPr>
        <w:t>genicular artery embolization</w:t>
      </w:r>
      <w:r w:rsidR="0043061B" w:rsidRPr="0043061B">
        <w:rPr>
          <w:rFonts w:ascii="Arial" w:hAnsi="Arial" w:cs="Arial"/>
          <w:sz w:val="18"/>
          <w:szCs w:val="18"/>
          <w:lang w:val="en-US"/>
        </w:rPr>
        <w:t xml:space="preserve">, INR = international normalized ratio. </w:t>
      </w:r>
    </w:p>
    <w:sectPr w:rsidR="000909E1" w:rsidRPr="0043061B" w:rsidSect="0096483A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16B77"/>
    <w:multiLevelType w:val="hybridMultilevel"/>
    <w:tmpl w:val="29CCEA2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650920"/>
    <w:multiLevelType w:val="hybridMultilevel"/>
    <w:tmpl w:val="20FCA50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9656083">
    <w:abstractNumId w:val="1"/>
  </w:num>
  <w:num w:numId="2" w16cid:durableId="1595747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trackRevisions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0AC"/>
    <w:rsid w:val="00053F3C"/>
    <w:rsid w:val="00063B90"/>
    <w:rsid w:val="000909E1"/>
    <w:rsid w:val="000C32D3"/>
    <w:rsid w:val="00187210"/>
    <w:rsid w:val="00216692"/>
    <w:rsid w:val="002E2246"/>
    <w:rsid w:val="002F23F0"/>
    <w:rsid w:val="00345AF9"/>
    <w:rsid w:val="0043061B"/>
    <w:rsid w:val="004A16A2"/>
    <w:rsid w:val="005566A7"/>
    <w:rsid w:val="00594062"/>
    <w:rsid w:val="00662904"/>
    <w:rsid w:val="00816D9B"/>
    <w:rsid w:val="00857C5A"/>
    <w:rsid w:val="008670AC"/>
    <w:rsid w:val="008A5431"/>
    <w:rsid w:val="009063F1"/>
    <w:rsid w:val="0096184E"/>
    <w:rsid w:val="0096483A"/>
    <w:rsid w:val="00A55CC8"/>
    <w:rsid w:val="00B26E2F"/>
    <w:rsid w:val="00B33743"/>
    <w:rsid w:val="00BC4B3C"/>
    <w:rsid w:val="00C77A7E"/>
    <w:rsid w:val="00CF47A7"/>
    <w:rsid w:val="00D355E0"/>
    <w:rsid w:val="00D3691A"/>
    <w:rsid w:val="00D559E2"/>
    <w:rsid w:val="00E672D7"/>
    <w:rsid w:val="00EC7D8D"/>
    <w:rsid w:val="00FC1EEA"/>
    <w:rsid w:val="00FD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22A6EA"/>
  <w14:defaultImageDpi w14:val="300"/>
  <w15:docId w15:val="{57657C46-0DA5-4746-87B7-92059626F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670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8670AC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  <w:style w:type="paragraph" w:styleId="Reviso">
    <w:name w:val="Revision"/>
    <w:hidden/>
    <w:uiPriority w:val="99"/>
    <w:semiHidden/>
    <w:rsid w:val="009618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Cirurgião Vascular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 Picada Corrêa</dc:creator>
  <cp:keywords/>
  <dc:description/>
  <cp:lastModifiedBy>Mateus Picada Corrêa</cp:lastModifiedBy>
  <cp:revision>27</cp:revision>
  <dcterms:created xsi:type="dcterms:W3CDTF">2021-12-14T18:34:00Z</dcterms:created>
  <dcterms:modified xsi:type="dcterms:W3CDTF">2026-01-04T19:06:00Z</dcterms:modified>
</cp:coreProperties>
</file>