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2FF75" w14:textId="688752EF" w:rsidR="00CF7B8E" w:rsidRPr="00B475BE" w:rsidRDefault="00CF7B8E" w:rsidP="00CF7B8E">
      <w:pPr>
        <w:widowControl w:val="0"/>
        <w:rPr>
          <w:rFonts w:ascii="Times New Roman" w:hAnsi="Times New Roman" w:cstheme="minorBidi" w:hint="cs"/>
          <w:b/>
          <w:bCs/>
          <w:sz w:val="24"/>
          <w:szCs w:val="24"/>
        </w:rPr>
      </w:pPr>
      <w:r w:rsidRPr="007F3860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7F3860">
        <w:rPr>
          <w:rFonts w:ascii="Times New Roman" w:hAnsi="Times New Roman" w:cs="Times New Roman"/>
          <w:sz w:val="24"/>
          <w:szCs w:val="24"/>
        </w:rPr>
        <w:t xml:space="preserve"> Comparison of the molecular findings of the </w:t>
      </w:r>
      <w:r w:rsidRPr="007F3860">
        <w:rPr>
          <w:rFonts w:ascii="Times New Roman" w:hAnsi="Times New Roman" w:cs="Times New Roman"/>
          <w:i/>
          <w:sz w:val="24"/>
          <w:szCs w:val="24"/>
        </w:rPr>
        <w:t>de novo</w:t>
      </w:r>
      <w:r w:rsidRPr="007F3860">
        <w:rPr>
          <w:rFonts w:ascii="Times New Roman" w:hAnsi="Times New Roman" w:cs="Times New Roman"/>
          <w:sz w:val="24"/>
          <w:szCs w:val="24"/>
        </w:rPr>
        <w:t xml:space="preserve"> AML group and the MDS combined with </w:t>
      </w:r>
      <w:r w:rsidR="00B475BE">
        <w:rPr>
          <w:rFonts w:ascii="Times New Roman" w:hAnsi="Times New Roman" w:cs="Times New Roman"/>
          <w:sz w:val="24"/>
          <w:szCs w:val="24"/>
        </w:rPr>
        <w:t>secondary AML</w:t>
      </w:r>
    </w:p>
    <w:tbl>
      <w:tblPr>
        <w:tblW w:w="754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1843"/>
        <w:gridCol w:w="1843"/>
        <w:gridCol w:w="850"/>
      </w:tblGrid>
      <w:tr w:rsidR="00CF7B8E" w:rsidRPr="007F3860" w14:paraId="7A999AE7" w14:textId="77777777" w:rsidTr="00B70434">
        <w:trPr>
          <w:trHeight w:val="567"/>
          <w:jc w:val="center"/>
        </w:trPr>
        <w:tc>
          <w:tcPr>
            <w:tcW w:w="3005" w:type="dxa"/>
            <w:vMerge w:val="restart"/>
            <w:shd w:val="clear" w:color="auto" w:fill="E7E6E6"/>
          </w:tcPr>
          <w:p w14:paraId="69FEF29C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74AE32F8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De novo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AML group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=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9E64E4D" w14:textId="4C883854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MDS combined with </w:t>
            </w:r>
            <w:r w:rsidR="00B475BE" w:rsidRPr="00B47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secondary AML</w:t>
            </w:r>
          </w:p>
          <w:p w14:paraId="7356C3B3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=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850" w:type="dxa"/>
            <w:vMerge w:val="restart"/>
            <w:shd w:val="clear" w:color="auto" w:fill="E7E6E6"/>
            <w:vAlign w:val="center"/>
          </w:tcPr>
          <w:p w14:paraId="629EA12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CF7B8E" w:rsidRPr="007F3860" w14:paraId="0525556E" w14:textId="77777777" w:rsidTr="00B70434">
        <w:trPr>
          <w:trHeight w:val="340"/>
          <w:jc w:val="center"/>
        </w:trPr>
        <w:tc>
          <w:tcPr>
            <w:tcW w:w="3005" w:type="dxa"/>
            <w:vMerge/>
            <w:shd w:val="clear" w:color="auto" w:fill="E7E6E6"/>
          </w:tcPr>
          <w:p w14:paraId="71D8772B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1860922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Positive results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4BD39A70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Positive results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850" w:type="dxa"/>
            <w:vMerge/>
            <w:shd w:val="clear" w:color="auto" w:fill="E7E6E6"/>
          </w:tcPr>
          <w:p w14:paraId="0FD8A45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8E" w:rsidRPr="007F3860" w14:paraId="60E49A0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44B1CCE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sz w:val="18"/>
                <w:szCs w:val="18"/>
              </w:rPr>
              <w:t>NPM1</w:t>
            </w:r>
            <w:r w:rsidRPr="007F386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mutation</w:t>
            </w:r>
          </w:p>
        </w:tc>
        <w:tc>
          <w:tcPr>
            <w:tcW w:w="1843" w:type="dxa"/>
            <w:shd w:val="clear" w:color="auto" w:fill="auto"/>
          </w:tcPr>
          <w:p w14:paraId="509CB50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6D964C6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FBBF3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180</w:t>
            </w:r>
          </w:p>
        </w:tc>
      </w:tr>
      <w:tr w:rsidR="00CF7B8E" w:rsidRPr="007F3860" w14:paraId="6E02A5CE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CF58C41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FLT3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ITD</w:t>
            </w: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  <w:cs/>
              </w:rPr>
              <w:t xml:space="preserve"> 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mutation</w:t>
            </w:r>
          </w:p>
        </w:tc>
        <w:tc>
          <w:tcPr>
            <w:tcW w:w="1843" w:type="dxa"/>
            <w:shd w:val="clear" w:color="auto" w:fill="auto"/>
          </w:tcPr>
          <w:p w14:paraId="33127CA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67458AE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1EEB780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044</w:t>
            </w:r>
          </w:p>
        </w:tc>
      </w:tr>
      <w:tr w:rsidR="00CF7B8E" w:rsidRPr="007F3860" w14:paraId="7A393AF8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69FB6DC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FLT3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TKD mutation</w:t>
            </w:r>
          </w:p>
        </w:tc>
        <w:tc>
          <w:tcPr>
            <w:tcW w:w="1843" w:type="dxa"/>
            <w:shd w:val="clear" w:color="auto" w:fill="auto"/>
          </w:tcPr>
          <w:p w14:paraId="68370CD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2F42B6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C32216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0445B8A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0983D46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ANKRD26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B735F9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427612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5C5E743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789BFC1C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1C8B050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ASXL1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B20ACE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F95EA7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3550D22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/>
                <w:i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007</w:t>
            </w:r>
          </w:p>
        </w:tc>
      </w:tr>
      <w:tr w:rsidR="00CF7B8E" w:rsidRPr="007F3860" w14:paraId="469E091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323B05E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ASXL2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B31B2B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CA28CB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2FC5D8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642CECA6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7CED460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BCOR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14B642B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F2B1AA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23AAA29B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</w:tr>
      <w:tr w:rsidR="00CF7B8E" w:rsidRPr="007F3860" w14:paraId="75AF1C0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A7F7C11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BRAF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7C750E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4774E4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003325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CF8668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9D426DE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CBL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AE3EE2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533863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4B19D9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</w:tr>
      <w:tr w:rsidR="00CF7B8E" w:rsidRPr="007F3860" w14:paraId="3B1A428B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0812DDF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CEBPA</w:t>
            </w:r>
            <w:r w:rsidRPr="007F3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6C970A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sz w:val="18"/>
                <w:szCs w:val="18"/>
              </w:rPr>
              <w:t>25</w:t>
            </w: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28F433D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B760E95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097</w:t>
            </w:r>
          </w:p>
        </w:tc>
      </w:tr>
      <w:tr w:rsidR="00CF7B8E" w:rsidRPr="007F3860" w14:paraId="061CE9A0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977B538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CSF3R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07026A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9885BB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3457E6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E9B4EF9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E3B5527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53E6B3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6A42A1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02EECF82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690</w:t>
            </w:r>
          </w:p>
        </w:tc>
      </w:tr>
      <w:tr w:rsidR="00CF7B8E" w:rsidRPr="007F3860" w14:paraId="2BF47049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7316865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EZH2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D7ED58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5D2E9B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575D28D6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063EF91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B84727D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ETV6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3291AA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5AF11C96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6EE29A1B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023</w:t>
            </w:r>
          </w:p>
        </w:tc>
      </w:tr>
      <w:tr w:rsidR="00CF7B8E" w:rsidRPr="007F3860" w14:paraId="2D84E95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8E5D35F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GATA2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3EAC75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0ED462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A9ADF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702ECE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EF7FF4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IDH1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B081BE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31227A9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2C552B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FF8AA2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64648A3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IDH2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15D40F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1926D4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77B21B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C56F5E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1A542A8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JAK2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BFB1DB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BAFEAE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6D31EF2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0CF3D12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F240CB6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KIT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50876A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0BC20D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4562F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569</w:t>
            </w:r>
          </w:p>
        </w:tc>
      </w:tr>
      <w:tr w:rsidR="00CF7B8E" w:rsidRPr="007F3860" w14:paraId="1B85DF4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0AB1957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KDM6A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EF7C81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2C4F28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898085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7924E3EE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9D2AA0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KMT2A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1D20AE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1F97F5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B97C9C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C5FDBCA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7491F58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KRAS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B442C7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3169AAB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DC7FDC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32D522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47FB112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1B8CD76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59AF247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17127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5D058BB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CB4741D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MPL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1D731E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47A1918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1C58CD80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CF7B8E" w:rsidRPr="007F3860" w14:paraId="5446592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4E8BE5E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NF1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1FDC247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B6EEC7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4972CD9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</w:tr>
      <w:tr w:rsidR="00CF7B8E" w:rsidRPr="007F3860" w14:paraId="02EF281E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9D6D63B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NRAS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1E55D9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4744409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06FFAA4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090</w:t>
            </w:r>
          </w:p>
        </w:tc>
      </w:tr>
      <w:tr w:rsidR="00CF7B8E" w:rsidRPr="007F3860" w14:paraId="575BF398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BE2C5C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PHF6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5C9B2E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5E0B8A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17F69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2EA1D3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D9CE7E8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PTPN11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779996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5EFDFFD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514DDB7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40B7B2DE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A6F491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RAD21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A536166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BCC7DC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F02926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EC9FDC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255B7A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RUNX1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D72722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7A932E9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7B70506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070</w:t>
            </w:r>
          </w:p>
        </w:tc>
      </w:tr>
      <w:tr w:rsidR="00CF7B8E" w:rsidRPr="007F3860" w14:paraId="3C05B4E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61A6EB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STAG2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F16937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023F10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1DE3822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051</w:t>
            </w:r>
          </w:p>
        </w:tc>
      </w:tr>
      <w:tr w:rsidR="00CF7B8E" w:rsidRPr="007F3860" w14:paraId="2D8A9B07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1F95FAD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SMC1A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16D8495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0281574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6FD469C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17F6568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96A298B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SRSF2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8C896B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24A761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7DA1567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007</w:t>
            </w:r>
          </w:p>
        </w:tc>
      </w:tr>
      <w:tr w:rsidR="00CF7B8E" w:rsidRPr="007F3860" w14:paraId="1B2C5C59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F622483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31FBEB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3E40F2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7F272110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5096FBC6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FDF8DCA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TP53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E4F2E7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EB73C6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26958188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</w:tr>
      <w:tr w:rsidR="00CF7B8E" w:rsidRPr="007F3860" w14:paraId="71125AF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B45ABB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U2AF1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AD8EAE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7EB7DFC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6F10C2E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</w:tr>
      <w:tr w:rsidR="00CF7B8E" w:rsidRPr="007F3860" w14:paraId="672355E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8383BA6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WT1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05536A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701DAAD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D2FA03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</w:tr>
      <w:tr w:rsidR="00CF7B8E" w:rsidRPr="007F3860" w14:paraId="00EB72F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1A31732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ZBTB7A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8BDAD4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FAE88D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5C5661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</w:tr>
      <w:tr w:rsidR="00CF7B8E" w:rsidRPr="007F3860" w14:paraId="6964C0FF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3A5BD4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ZRSR2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85A2C7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66801C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F1A275C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14:paraId="594CE8E7" w14:textId="77777777" w:rsidR="00CF7B8E" w:rsidRPr="007F3860" w:rsidRDefault="00CF7B8E" w:rsidP="00CF7B8E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68FBFD4" w14:textId="77777777" w:rsidR="00CF7B8E" w:rsidRPr="007F3860" w:rsidRDefault="00CF7B8E" w:rsidP="00CF7B8E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F3860">
        <w:rPr>
          <w:rFonts w:ascii="Times New Roman" w:hAnsi="Times New Roman" w:cs="Times New Roman"/>
          <w:sz w:val="18"/>
          <w:szCs w:val="18"/>
        </w:rPr>
        <w:t xml:space="preserve">A </w:t>
      </w:r>
      <w:r w:rsidRPr="007F386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7F3860">
        <w:rPr>
          <w:rFonts w:ascii="Times New Roman" w:hAnsi="Times New Roman" w:cs="Times New Roman"/>
          <w:sz w:val="18"/>
          <w:szCs w:val="18"/>
          <w:cs/>
        </w:rPr>
        <w:t>-</w:t>
      </w:r>
      <w:r w:rsidRPr="007F3860">
        <w:rPr>
          <w:rFonts w:ascii="Times New Roman" w:hAnsi="Times New Roman" w:cs="Times New Roman"/>
          <w:sz w:val="18"/>
          <w:szCs w:val="18"/>
        </w:rPr>
        <w:t>value of &lt; 0</w:t>
      </w:r>
      <w:r w:rsidRPr="007F3860">
        <w:rPr>
          <w:rFonts w:ascii="Times New Roman" w:hAnsi="Times New Roman" w:cs="Times New Roman"/>
          <w:sz w:val="18"/>
          <w:szCs w:val="18"/>
          <w:cs/>
        </w:rPr>
        <w:t>.</w:t>
      </w:r>
      <w:r w:rsidRPr="007F3860">
        <w:rPr>
          <w:rFonts w:ascii="Times New Roman" w:hAnsi="Times New Roman" w:cs="Times New Roman"/>
          <w:sz w:val="18"/>
          <w:szCs w:val="18"/>
        </w:rPr>
        <w:t>05 indicates statistical significance</w:t>
      </w:r>
      <w:r w:rsidRPr="007F3860">
        <w:rPr>
          <w:rFonts w:ascii="Times New Roman" w:hAnsi="Times New Roman" w:cs="Times New Roman"/>
          <w:sz w:val="18"/>
          <w:szCs w:val="18"/>
          <w:cs/>
        </w:rPr>
        <w:t>.</w:t>
      </w:r>
    </w:p>
    <w:p w14:paraId="03BF2706" w14:textId="20E5DE89" w:rsidR="00CF7B8E" w:rsidRPr="007F3860" w:rsidRDefault="00CF7B8E" w:rsidP="00CF7B8E">
      <w:pPr>
        <w:widowControl w:val="0"/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7F3860">
        <w:rPr>
          <w:rFonts w:ascii="Times New Roman" w:hAnsi="Times New Roman" w:cs="Times New Roman"/>
          <w:i/>
          <w:iCs/>
          <w:sz w:val="18"/>
          <w:szCs w:val="18"/>
        </w:rPr>
        <w:t>AML</w:t>
      </w:r>
      <w:r w:rsidRPr="007F3860">
        <w:rPr>
          <w:rFonts w:ascii="Times New Roman" w:hAnsi="Times New Roman" w:cs="Times New Roman"/>
          <w:sz w:val="18"/>
          <w:szCs w:val="18"/>
        </w:rPr>
        <w:t xml:space="preserve">, acute myeloid leukemia; </w:t>
      </w:r>
      <w:r w:rsidRPr="007F3860">
        <w:rPr>
          <w:rFonts w:ascii="Times New Roman" w:hAnsi="Times New Roman" w:cs="Times New Roman"/>
          <w:i/>
          <w:iCs/>
          <w:sz w:val="18"/>
          <w:szCs w:val="18"/>
        </w:rPr>
        <w:t>MDS</w:t>
      </w:r>
      <w:r w:rsidRPr="007F3860">
        <w:rPr>
          <w:rFonts w:ascii="Times New Roman" w:hAnsi="Times New Roman" w:cs="Times New Roman"/>
          <w:sz w:val="18"/>
          <w:szCs w:val="18"/>
        </w:rPr>
        <w:t>, myelodysplastic syndrome</w:t>
      </w:r>
    </w:p>
    <w:p w14:paraId="5748C029" w14:textId="77777777" w:rsidR="00CF7B8E" w:rsidRPr="007F3860" w:rsidRDefault="00CF7B8E" w:rsidP="00CF7B8E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0BA77" w14:textId="77777777" w:rsidR="00CF7B8E" w:rsidRPr="007F3860" w:rsidRDefault="00CF7B8E" w:rsidP="00CF7B8E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4C081" w14:textId="1F5968BC" w:rsidR="00CF7B8E" w:rsidRPr="007F3860" w:rsidRDefault="00CF7B8E" w:rsidP="00CF7B8E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386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7F3860">
        <w:rPr>
          <w:rFonts w:ascii="Times New Roman" w:hAnsi="Times New Roman" w:cs="Times New Roman"/>
          <w:sz w:val="24"/>
          <w:szCs w:val="24"/>
        </w:rPr>
        <w:t xml:space="preserve"> Comparison of the molecular findings of the patients aged </w:t>
      </w:r>
      <w:r w:rsidRPr="007F3860">
        <w:rPr>
          <w:rFonts w:ascii="Times New Roman" w:hAnsi="Times New Roman" w:cs="Times New Roman"/>
          <w:sz w:val="24"/>
          <w:szCs w:val="24"/>
          <w:cs/>
        </w:rPr>
        <w:t xml:space="preserve">≤ </w:t>
      </w:r>
      <w:r w:rsidRPr="007F3860">
        <w:rPr>
          <w:rFonts w:ascii="Times New Roman" w:hAnsi="Times New Roman" w:cs="Times New Roman"/>
          <w:sz w:val="24"/>
          <w:szCs w:val="24"/>
        </w:rPr>
        <w:t>65 years</w:t>
      </w:r>
      <w:r w:rsidRPr="007F386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F3860">
        <w:rPr>
          <w:rFonts w:ascii="Times New Roman" w:hAnsi="Times New Roman" w:cs="Times New Roman"/>
          <w:sz w:val="24"/>
          <w:szCs w:val="24"/>
        </w:rPr>
        <w:t>and &gt;</w:t>
      </w:r>
      <w:r w:rsidRPr="007F386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F3860">
        <w:rPr>
          <w:rFonts w:ascii="Times New Roman" w:hAnsi="Times New Roman" w:cs="Times New Roman"/>
          <w:sz w:val="24"/>
          <w:szCs w:val="24"/>
        </w:rPr>
        <w:t>65 years</w:t>
      </w:r>
      <w:r w:rsidRPr="007F3860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tbl>
      <w:tblPr>
        <w:tblW w:w="754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1843"/>
        <w:gridCol w:w="1843"/>
        <w:gridCol w:w="850"/>
      </w:tblGrid>
      <w:tr w:rsidR="00CF7B8E" w:rsidRPr="007F3860" w14:paraId="0F7265E2" w14:textId="77777777" w:rsidTr="00B70434">
        <w:trPr>
          <w:trHeight w:val="567"/>
          <w:jc w:val="center"/>
        </w:trPr>
        <w:tc>
          <w:tcPr>
            <w:tcW w:w="3005" w:type="dxa"/>
            <w:vMerge w:val="restart"/>
            <w:shd w:val="clear" w:color="auto" w:fill="E7E6E6"/>
          </w:tcPr>
          <w:p w14:paraId="5EC9CE1B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7EF4D95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Patients aged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≤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65 years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=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1241EDC4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 aged &gt;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65 years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=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850" w:type="dxa"/>
            <w:vMerge w:val="restart"/>
            <w:shd w:val="clear" w:color="auto" w:fill="E7E6E6"/>
            <w:vAlign w:val="center"/>
          </w:tcPr>
          <w:p w14:paraId="064B3D1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CF7B8E" w:rsidRPr="007F3860" w14:paraId="40DBD012" w14:textId="77777777" w:rsidTr="00B70434">
        <w:trPr>
          <w:trHeight w:val="340"/>
          <w:jc w:val="center"/>
        </w:trPr>
        <w:tc>
          <w:tcPr>
            <w:tcW w:w="3005" w:type="dxa"/>
            <w:vMerge/>
            <w:shd w:val="clear" w:color="auto" w:fill="E7E6E6"/>
          </w:tcPr>
          <w:p w14:paraId="32BB4520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5557B50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Positive results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20C9275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Positive results </w:t>
            </w:r>
            <w:r w:rsidRPr="007F3860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(%)</w:t>
            </w:r>
          </w:p>
        </w:tc>
        <w:tc>
          <w:tcPr>
            <w:tcW w:w="850" w:type="dxa"/>
            <w:vMerge/>
            <w:shd w:val="clear" w:color="auto" w:fill="E7E6E6"/>
          </w:tcPr>
          <w:p w14:paraId="5FF7CF62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8E" w:rsidRPr="007F3860" w14:paraId="25A2DF1B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BCA2AD7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NPM1 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mutation</w:t>
            </w:r>
          </w:p>
        </w:tc>
        <w:tc>
          <w:tcPr>
            <w:tcW w:w="1843" w:type="dxa"/>
            <w:shd w:val="clear" w:color="auto" w:fill="auto"/>
          </w:tcPr>
          <w:p w14:paraId="25DA4DF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2ED46E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3C708A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063</w:t>
            </w:r>
          </w:p>
        </w:tc>
      </w:tr>
      <w:tr w:rsidR="00CF7B8E" w:rsidRPr="007F3860" w14:paraId="2FD4C393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455E7BF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FLT3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ITD</w:t>
            </w: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  <w:cs/>
              </w:rPr>
              <w:t xml:space="preserve"> 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mutation</w:t>
            </w:r>
          </w:p>
        </w:tc>
        <w:tc>
          <w:tcPr>
            <w:tcW w:w="1843" w:type="dxa"/>
            <w:shd w:val="clear" w:color="auto" w:fill="auto"/>
          </w:tcPr>
          <w:p w14:paraId="1EA87B8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4097CEA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AE0742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</w:tr>
      <w:tr w:rsidR="00CF7B8E" w:rsidRPr="007F3860" w14:paraId="57A741DF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05FBC37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FLT3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-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TKD mutation</w:t>
            </w:r>
          </w:p>
        </w:tc>
        <w:tc>
          <w:tcPr>
            <w:tcW w:w="1843" w:type="dxa"/>
            <w:shd w:val="clear" w:color="auto" w:fill="auto"/>
          </w:tcPr>
          <w:p w14:paraId="43C44D5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CD7E7C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1E2DF8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646</w:t>
            </w:r>
          </w:p>
        </w:tc>
      </w:tr>
      <w:tr w:rsidR="00CF7B8E" w:rsidRPr="007F3860" w14:paraId="55EB702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696E872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ANKRD26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6602E7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2E4396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87B86B4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CF7B8E" w:rsidRPr="007F3860" w14:paraId="315055F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43A2398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ASXL1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574442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8666B8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C37BCBB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</w:tr>
      <w:tr w:rsidR="00CF7B8E" w:rsidRPr="007F3860" w14:paraId="0E018A28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1FE73F0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ASXL2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9B2B98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883FC8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A7CBA3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</w:tr>
      <w:tr w:rsidR="00CF7B8E" w:rsidRPr="007F3860" w14:paraId="39AC4C3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C1DEBC2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BCOR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2EA596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3749BD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B8C1FC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</w:tr>
      <w:tr w:rsidR="00CF7B8E" w:rsidRPr="007F3860" w14:paraId="7061E95A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1F3DC67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BRAF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35B24C6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A9E931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07E17C0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6820243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7422245" w14:textId="77777777" w:rsidR="00CF7B8E" w:rsidRPr="007F3860" w:rsidRDefault="00CF7B8E" w:rsidP="00B704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CBL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F29A59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3BC209F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E0605FB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CF7B8E" w:rsidRPr="007F3860" w14:paraId="43461D48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419DDAC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CEBPA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F59CFD9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38792C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317633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</w:tr>
      <w:tr w:rsidR="00CF7B8E" w:rsidRPr="007F3860" w14:paraId="6E7B2A4A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3DE270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CSF3R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C8B0EA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DBE0CF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05041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A5B4F39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61258B7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8E2137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4116B6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B536BC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</w:tr>
      <w:tr w:rsidR="00CF7B8E" w:rsidRPr="007F3860" w14:paraId="11D9B1A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BFAF69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EZH2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5D2607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12CA65E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9B4381D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4A915A39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78092DA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ETV6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A8EB0D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F22839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A200CA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CF7B8E" w:rsidRPr="007F3860" w14:paraId="572C27E7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53F1F76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GATA2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1A6DB2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931D5C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7E3547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B7F839C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403BE7B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IDH1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EAF4E4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165B9CB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398E46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CF7B8E" w:rsidRPr="007F3860" w14:paraId="720B854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5E8CDFD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IDH2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F33465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D1E52D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F5DF1A2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</w:tr>
      <w:tr w:rsidR="00CF7B8E" w:rsidRPr="007F3860" w14:paraId="19052F80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F05D6AE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JAK2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E09A6D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352EAA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F004935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CF7B8E" w:rsidRPr="007F3860" w14:paraId="4D31DEB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6FC12A5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KIT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F64394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02F6440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9C2485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4DDC2F0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D398ED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KDM6A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42878D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4FB16BB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47DEC3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CF7B8E" w:rsidRPr="007F3860" w14:paraId="5A4D578E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3043393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KMT2A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33B4BB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4D3B57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8E59336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3A7A27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6424D3BA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KRAS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3DB6B0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3A69B7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A680C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</w:tr>
      <w:tr w:rsidR="00CF7B8E" w:rsidRPr="007F3860" w14:paraId="236375C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10FB9D1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13586EE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2A4586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5E1681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06FEA77C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39A92B7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MPL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29F4DFC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239989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69F43F3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  <w:tr w:rsidR="00CF7B8E" w:rsidRPr="007F3860" w14:paraId="63D58B1F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26BEA3B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NF1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105BD64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443F64C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F0A93D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4E561C13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2470812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NRAS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A0D4BE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B2644BE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6282D14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</w:tr>
      <w:tr w:rsidR="00CF7B8E" w:rsidRPr="007F3860" w14:paraId="73DD559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87FED80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PHF6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3EC73738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7B9E328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F04BD4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9F0AB96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D290F6C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PTPN11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B41511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3CFC0C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424918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</w:tr>
      <w:tr w:rsidR="00CF7B8E" w:rsidRPr="007F3860" w14:paraId="0239946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10F3596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RAD21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2B9C24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0B5FBD7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2F37E1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F27DE41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75FFB924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RUNX1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E6E85FA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2116A7F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D361746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CF7B8E" w:rsidRPr="007F3860" w14:paraId="1BA9C3B4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78626F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STAG2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092039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0CA159C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4FD120A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</w:p>
        </w:tc>
      </w:tr>
      <w:tr w:rsidR="00CF7B8E" w:rsidRPr="007F3860" w14:paraId="288F97B2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5AC5A176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SMC1A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6AD01A3C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C8B5EF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9C7FF08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1A0A07DD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7BB4D93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SRSF2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79BC5E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0E05513F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D0A952E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CF7B8E" w:rsidRPr="007F3860" w14:paraId="250AE993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DDC7065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TET2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5CD094A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48E2B855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CC67889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CF7B8E" w:rsidRPr="007F3860" w14:paraId="765FAC85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EAF8305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TP53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1E422FC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C2EF041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FC3D217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352C9B6A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F6A674C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U2AF1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4009A78D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D6D970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046BF7C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2C1B1E1B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0B53012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WT1</w:t>
            </w:r>
            <w:r w:rsidRPr="007F386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A6046F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2A8FD0CB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49CBC4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CF7B8E" w:rsidRPr="007F3860" w14:paraId="0DE26FAA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275ECDF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ZBTB7A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7B108CF7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4FCD2D2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2309C21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</w:tr>
      <w:tr w:rsidR="00CF7B8E" w:rsidRPr="007F3860" w14:paraId="7A921777" w14:textId="77777777" w:rsidTr="00B70434">
        <w:trPr>
          <w:trHeight w:val="283"/>
          <w:jc w:val="center"/>
        </w:trPr>
        <w:tc>
          <w:tcPr>
            <w:tcW w:w="3005" w:type="dxa"/>
            <w:shd w:val="clear" w:color="auto" w:fill="auto"/>
          </w:tcPr>
          <w:p w14:paraId="42E27FC9" w14:textId="77777777" w:rsidR="00CF7B8E" w:rsidRPr="007F3860" w:rsidRDefault="00CF7B8E" w:rsidP="00B70434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ZRSR2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 xml:space="preserve"> mutation</w:t>
            </w:r>
          </w:p>
        </w:tc>
        <w:tc>
          <w:tcPr>
            <w:tcW w:w="1843" w:type="dxa"/>
            <w:shd w:val="clear" w:color="auto" w:fill="auto"/>
          </w:tcPr>
          <w:p w14:paraId="064D1040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5750CA3" w14:textId="77777777" w:rsidR="00CF7B8E" w:rsidRPr="007F3860" w:rsidRDefault="00CF7B8E" w:rsidP="00B70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672BB8F" w14:textId="77777777" w:rsidR="00CF7B8E" w:rsidRPr="007F3860" w:rsidRDefault="00CF7B8E" w:rsidP="00B704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3860">
              <w:rPr>
                <w:rFonts w:ascii="Times New Roman" w:hAnsi="Times New Roman" w:cs="Times New Roman"/>
                <w:sz w:val="18"/>
                <w:szCs w:val="18"/>
                <w:cs/>
              </w:rPr>
              <w:t>.</w:t>
            </w:r>
            <w:r w:rsidRPr="007F386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</w:tr>
    </w:tbl>
    <w:p w14:paraId="519B2B1D" w14:textId="77777777" w:rsidR="00CF7B8E" w:rsidRPr="007F3860" w:rsidRDefault="00CF7B8E" w:rsidP="00CF7B8E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D1CD2E" w14:textId="77777777" w:rsidR="00CF7B8E" w:rsidRPr="007F3860" w:rsidRDefault="00CF7B8E" w:rsidP="00CF7B8E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F3860">
        <w:rPr>
          <w:rFonts w:ascii="Times New Roman" w:hAnsi="Times New Roman" w:cs="Times New Roman"/>
          <w:sz w:val="18"/>
          <w:szCs w:val="18"/>
        </w:rPr>
        <w:t xml:space="preserve">A </w:t>
      </w:r>
      <w:r w:rsidRPr="007F386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7F3860">
        <w:rPr>
          <w:rFonts w:ascii="Times New Roman" w:hAnsi="Times New Roman" w:cs="Times New Roman"/>
          <w:sz w:val="18"/>
          <w:szCs w:val="18"/>
          <w:cs/>
        </w:rPr>
        <w:t>-</w:t>
      </w:r>
      <w:r w:rsidRPr="007F3860">
        <w:rPr>
          <w:rFonts w:ascii="Times New Roman" w:hAnsi="Times New Roman" w:cs="Times New Roman"/>
          <w:sz w:val="18"/>
          <w:szCs w:val="18"/>
        </w:rPr>
        <w:t>value of &lt; 0</w:t>
      </w:r>
      <w:r w:rsidRPr="007F3860">
        <w:rPr>
          <w:rFonts w:ascii="Times New Roman" w:hAnsi="Times New Roman" w:cs="Times New Roman"/>
          <w:sz w:val="18"/>
          <w:szCs w:val="18"/>
          <w:cs/>
        </w:rPr>
        <w:t>.</w:t>
      </w:r>
      <w:r w:rsidRPr="007F3860">
        <w:rPr>
          <w:rFonts w:ascii="Times New Roman" w:hAnsi="Times New Roman" w:cs="Times New Roman"/>
          <w:sz w:val="18"/>
          <w:szCs w:val="18"/>
        </w:rPr>
        <w:t>05 indicates statistical significance</w:t>
      </w:r>
    </w:p>
    <w:p w14:paraId="33B928CA" w14:textId="77777777" w:rsidR="00CF7B8E" w:rsidRPr="007F3860" w:rsidRDefault="00CF7B8E" w:rsidP="00CF7B8E">
      <w:pPr>
        <w:widowControl w:val="0"/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7F3860">
        <w:rPr>
          <w:rFonts w:ascii="Times New Roman" w:hAnsi="Times New Roman" w:cs="Times New Roman"/>
          <w:i/>
          <w:iCs/>
          <w:sz w:val="18"/>
          <w:szCs w:val="18"/>
        </w:rPr>
        <w:t>AML</w:t>
      </w:r>
      <w:r w:rsidRPr="007F3860">
        <w:rPr>
          <w:rFonts w:ascii="Times New Roman" w:hAnsi="Times New Roman" w:cs="Times New Roman"/>
          <w:sz w:val="18"/>
          <w:szCs w:val="18"/>
        </w:rPr>
        <w:t xml:space="preserve">, acute myeloid leukemia; </w:t>
      </w:r>
      <w:r w:rsidRPr="007F3860">
        <w:rPr>
          <w:rFonts w:ascii="Times New Roman" w:hAnsi="Times New Roman" w:cs="Times New Roman"/>
          <w:i/>
          <w:iCs/>
          <w:sz w:val="18"/>
          <w:szCs w:val="18"/>
        </w:rPr>
        <w:t>MDS</w:t>
      </w:r>
      <w:r w:rsidRPr="007F3860">
        <w:rPr>
          <w:rFonts w:ascii="Times New Roman" w:hAnsi="Times New Roman" w:cs="Times New Roman"/>
          <w:sz w:val="18"/>
          <w:szCs w:val="18"/>
        </w:rPr>
        <w:t>, myelodysplastic syndrome</w:t>
      </w:r>
    </w:p>
    <w:p w14:paraId="615EA75F" w14:textId="77777777" w:rsidR="00CF7B8E" w:rsidRPr="007F3860" w:rsidRDefault="00CF7B8E" w:rsidP="00CF7B8E">
      <w:pPr>
        <w:rPr>
          <w:rFonts w:ascii="Times New Roman" w:hAnsi="Times New Roman" w:cs="Times New Roman"/>
        </w:rPr>
      </w:pPr>
    </w:p>
    <w:p w14:paraId="6934F5D7" w14:textId="77777777" w:rsidR="000F630F" w:rsidRDefault="000F630F"/>
    <w:sectPr w:rsidR="000F630F" w:rsidSect="00CF7B8E">
      <w:pgSz w:w="12240" w:h="15840"/>
      <w:pgMar w:top="1135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3NDc0szA3NjY3NrdU0lEKTi0uzszPAykwqgUAlK0JQiwAAAA="/>
  </w:docVars>
  <w:rsids>
    <w:rsidRoot w:val="00CF7B8E"/>
    <w:rsid w:val="000F630F"/>
    <w:rsid w:val="003A448C"/>
    <w:rsid w:val="006E5A61"/>
    <w:rsid w:val="00B475BE"/>
    <w:rsid w:val="00CF7B8E"/>
    <w:rsid w:val="00E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9035"/>
  <w15:chartTrackingRefBased/>
  <w15:docId w15:val="{A7732ED0-35CD-4E0B-9F51-D910EDCE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8E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weerapat owattanapanich</dc:creator>
  <cp:keywords/>
  <dc:description/>
  <cp:lastModifiedBy>weerapat owattanapanich</cp:lastModifiedBy>
  <cp:revision>2</cp:revision>
  <dcterms:created xsi:type="dcterms:W3CDTF">2021-04-10T13:32:00Z</dcterms:created>
  <dcterms:modified xsi:type="dcterms:W3CDTF">2021-04-10T13:32:00Z</dcterms:modified>
</cp:coreProperties>
</file>