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CC260" w14:textId="3C5103B3" w:rsidR="00665697" w:rsidRPr="00665697" w:rsidRDefault="00665697" w:rsidP="00665697">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Supplementary Table 1. </w:t>
      </w:r>
      <w:r w:rsidRPr="003C5AA5">
        <w:rPr>
          <w:rFonts w:ascii="Times New Roman" w:hAnsi="Times New Roman" w:cs="Times New Roman"/>
          <w:b/>
          <w:bCs/>
          <w:sz w:val="24"/>
          <w:szCs w:val="24"/>
        </w:rPr>
        <w:t xml:space="preserve">Inhibitors Investigated to Improve Venetoclax Sensitivity in AML </w:t>
      </w:r>
    </w:p>
    <w:tbl>
      <w:tblPr>
        <w:tblStyle w:val="TableGrid"/>
        <w:tblW w:w="10207" w:type="dxa"/>
        <w:tblInd w:w="-431" w:type="dxa"/>
        <w:tblLook w:val="04A0" w:firstRow="1" w:lastRow="0" w:firstColumn="1" w:lastColumn="0" w:noHBand="0" w:noVBand="1"/>
      </w:tblPr>
      <w:tblGrid>
        <w:gridCol w:w="2108"/>
        <w:gridCol w:w="2016"/>
        <w:gridCol w:w="2029"/>
        <w:gridCol w:w="4054"/>
      </w:tblGrid>
      <w:tr w:rsidR="00665697" w:rsidRPr="003C5AA5" w14:paraId="4B179B71" w14:textId="77777777" w:rsidTr="00C4511D">
        <w:tc>
          <w:tcPr>
            <w:tcW w:w="2234" w:type="dxa"/>
          </w:tcPr>
          <w:p w14:paraId="2834235C" w14:textId="77777777" w:rsidR="00665697" w:rsidRPr="003C5AA5" w:rsidRDefault="00665697" w:rsidP="00C4511D">
            <w:pPr>
              <w:spacing w:line="360" w:lineRule="auto"/>
              <w:jc w:val="both"/>
              <w:rPr>
                <w:rFonts w:ascii="Times New Roman" w:hAnsi="Times New Roman" w:cs="Times New Roman"/>
                <w:sz w:val="24"/>
                <w:szCs w:val="24"/>
              </w:rPr>
            </w:pPr>
            <w:r w:rsidRPr="003C5AA5">
              <w:rPr>
                <w:rFonts w:ascii="Times New Roman" w:hAnsi="Times New Roman" w:cs="Times New Roman"/>
                <w:sz w:val="24"/>
                <w:szCs w:val="24"/>
              </w:rPr>
              <w:t>Inhibitor</w:t>
            </w:r>
          </w:p>
        </w:tc>
        <w:tc>
          <w:tcPr>
            <w:tcW w:w="1803" w:type="dxa"/>
          </w:tcPr>
          <w:p w14:paraId="733D4461" w14:textId="77777777" w:rsidR="00665697" w:rsidRPr="003C5AA5" w:rsidRDefault="00665697" w:rsidP="00C4511D">
            <w:pPr>
              <w:spacing w:line="360" w:lineRule="auto"/>
              <w:jc w:val="both"/>
              <w:rPr>
                <w:rFonts w:ascii="Times New Roman" w:hAnsi="Times New Roman" w:cs="Times New Roman"/>
                <w:sz w:val="24"/>
                <w:szCs w:val="24"/>
              </w:rPr>
            </w:pPr>
            <w:r w:rsidRPr="003C5AA5">
              <w:rPr>
                <w:rFonts w:ascii="Times New Roman" w:hAnsi="Times New Roman" w:cs="Times New Roman"/>
                <w:sz w:val="24"/>
                <w:szCs w:val="24"/>
              </w:rPr>
              <w:t>Target molecule</w:t>
            </w:r>
          </w:p>
        </w:tc>
        <w:tc>
          <w:tcPr>
            <w:tcW w:w="1803" w:type="dxa"/>
          </w:tcPr>
          <w:p w14:paraId="107533C7" w14:textId="77777777" w:rsidR="00665697" w:rsidRPr="003C5AA5" w:rsidRDefault="00665697" w:rsidP="00C4511D">
            <w:pPr>
              <w:spacing w:line="360" w:lineRule="auto"/>
              <w:jc w:val="both"/>
              <w:rPr>
                <w:rFonts w:ascii="Times New Roman" w:hAnsi="Times New Roman" w:cs="Times New Roman"/>
                <w:sz w:val="24"/>
                <w:szCs w:val="24"/>
              </w:rPr>
            </w:pPr>
            <w:r w:rsidRPr="003C5AA5">
              <w:rPr>
                <w:rFonts w:ascii="Times New Roman" w:hAnsi="Times New Roman" w:cs="Times New Roman"/>
                <w:sz w:val="24"/>
                <w:szCs w:val="24"/>
              </w:rPr>
              <w:t>Model used</w:t>
            </w:r>
          </w:p>
        </w:tc>
        <w:tc>
          <w:tcPr>
            <w:tcW w:w="4367" w:type="dxa"/>
          </w:tcPr>
          <w:p w14:paraId="7B501A8D" w14:textId="77777777" w:rsidR="00665697" w:rsidRPr="003C5AA5" w:rsidRDefault="00665697" w:rsidP="00C4511D">
            <w:pPr>
              <w:spacing w:line="360" w:lineRule="auto"/>
              <w:jc w:val="both"/>
              <w:rPr>
                <w:rFonts w:ascii="Times New Roman" w:hAnsi="Times New Roman" w:cs="Times New Roman"/>
                <w:sz w:val="24"/>
                <w:szCs w:val="24"/>
              </w:rPr>
            </w:pPr>
            <w:r w:rsidRPr="003C5AA5">
              <w:rPr>
                <w:rFonts w:ascii="Times New Roman" w:hAnsi="Times New Roman" w:cs="Times New Roman"/>
                <w:sz w:val="24"/>
                <w:szCs w:val="24"/>
              </w:rPr>
              <w:t>Key findings</w:t>
            </w:r>
          </w:p>
        </w:tc>
      </w:tr>
      <w:tr w:rsidR="00665697" w:rsidRPr="003C5AA5" w14:paraId="638922A4" w14:textId="77777777" w:rsidTr="00C4511D">
        <w:tc>
          <w:tcPr>
            <w:tcW w:w="2234" w:type="dxa"/>
          </w:tcPr>
          <w:p w14:paraId="63B32094" w14:textId="77777777" w:rsidR="00665697" w:rsidRPr="003C5AA5" w:rsidRDefault="00665697" w:rsidP="00C4511D">
            <w:pPr>
              <w:spacing w:line="360" w:lineRule="auto"/>
              <w:jc w:val="both"/>
              <w:rPr>
                <w:rFonts w:ascii="Times New Roman" w:hAnsi="Times New Roman" w:cs="Times New Roman"/>
                <w:sz w:val="24"/>
                <w:szCs w:val="24"/>
              </w:rPr>
            </w:pPr>
            <w:proofErr w:type="spellStart"/>
            <w:r w:rsidRPr="003C5AA5">
              <w:rPr>
                <w:rFonts w:ascii="Times New Roman" w:hAnsi="Times New Roman" w:cs="Times New Roman"/>
                <w:sz w:val="24"/>
                <w:szCs w:val="24"/>
              </w:rPr>
              <w:t>Hymeglusin</w:t>
            </w:r>
            <w:proofErr w:type="spellEnd"/>
          </w:p>
        </w:tc>
        <w:tc>
          <w:tcPr>
            <w:tcW w:w="1803" w:type="dxa"/>
          </w:tcPr>
          <w:p w14:paraId="69F5C87F" w14:textId="77777777" w:rsidR="00665697" w:rsidRPr="003C5AA5" w:rsidRDefault="00665697" w:rsidP="00C4511D">
            <w:pPr>
              <w:spacing w:line="360" w:lineRule="auto"/>
              <w:jc w:val="both"/>
              <w:rPr>
                <w:rFonts w:ascii="Times New Roman" w:hAnsi="Times New Roman" w:cs="Times New Roman"/>
                <w:sz w:val="24"/>
                <w:szCs w:val="24"/>
              </w:rPr>
            </w:pPr>
            <w:r w:rsidRPr="003C5AA5">
              <w:rPr>
                <w:rFonts w:ascii="Times New Roman" w:hAnsi="Times New Roman" w:cs="Times New Roman"/>
                <w:sz w:val="24"/>
                <w:szCs w:val="24"/>
              </w:rPr>
              <w:t>3-hydroxy-3-methylglutaryl coenzyme A synthase 1 (HMGCS1)</w:t>
            </w:r>
          </w:p>
        </w:tc>
        <w:tc>
          <w:tcPr>
            <w:tcW w:w="1803" w:type="dxa"/>
          </w:tcPr>
          <w:p w14:paraId="15199E36" w14:textId="77777777" w:rsidR="00665697" w:rsidRPr="003C5AA5" w:rsidRDefault="00665697" w:rsidP="00C4511D">
            <w:pPr>
              <w:spacing w:line="360" w:lineRule="auto"/>
              <w:jc w:val="both"/>
              <w:rPr>
                <w:rFonts w:ascii="Times New Roman" w:hAnsi="Times New Roman" w:cs="Times New Roman"/>
                <w:sz w:val="24"/>
                <w:szCs w:val="24"/>
              </w:rPr>
            </w:pPr>
            <w:r w:rsidRPr="003C5AA5">
              <w:rPr>
                <w:rFonts w:ascii="Times New Roman" w:hAnsi="Times New Roman" w:cs="Times New Roman"/>
                <w:sz w:val="24"/>
                <w:szCs w:val="24"/>
              </w:rPr>
              <w:t>HL-60 and KG-1 cells</w:t>
            </w:r>
          </w:p>
        </w:tc>
        <w:tc>
          <w:tcPr>
            <w:tcW w:w="4367" w:type="dxa"/>
          </w:tcPr>
          <w:p w14:paraId="12D72A94" w14:textId="77777777" w:rsidR="00665697" w:rsidRPr="003C5AA5" w:rsidRDefault="00665697" w:rsidP="00C4511D">
            <w:pPr>
              <w:spacing w:line="360" w:lineRule="auto"/>
              <w:jc w:val="both"/>
              <w:rPr>
                <w:rFonts w:ascii="Times New Roman" w:hAnsi="Times New Roman" w:cs="Times New Roman"/>
                <w:sz w:val="24"/>
                <w:szCs w:val="24"/>
              </w:rPr>
            </w:pPr>
            <w:r w:rsidRPr="003C5AA5">
              <w:rPr>
                <w:rFonts w:ascii="Times New Roman" w:hAnsi="Times New Roman" w:cs="Times New Roman"/>
                <w:sz w:val="24"/>
                <w:szCs w:val="24"/>
              </w:rPr>
              <w:t xml:space="preserve">Venetoclax and </w:t>
            </w:r>
            <w:proofErr w:type="spellStart"/>
            <w:r w:rsidRPr="003C5AA5">
              <w:rPr>
                <w:rFonts w:ascii="Times New Roman" w:hAnsi="Times New Roman" w:cs="Times New Roman"/>
                <w:sz w:val="24"/>
                <w:szCs w:val="24"/>
              </w:rPr>
              <w:t>hymeglusin</w:t>
            </w:r>
            <w:proofErr w:type="spellEnd"/>
            <w:r w:rsidRPr="003C5AA5">
              <w:rPr>
                <w:rFonts w:ascii="Times New Roman" w:hAnsi="Times New Roman" w:cs="Times New Roman"/>
                <w:sz w:val="24"/>
                <w:szCs w:val="24"/>
              </w:rPr>
              <w:t xml:space="preserve"> inhibited cell viability in both cell lines, but induced apoptosis in HL-60 cells via decreasing BCL2 expression </w:t>
            </w:r>
            <w:r w:rsidRPr="003C5AA5">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&lt;EndNote&gt;&lt;Cite&gt;&lt;Author&gt;Zhou&lt;/Author&gt;&lt;Year&gt;2022&lt;/Year&gt;&lt;RecNum&gt;506&lt;/RecNum&gt;&lt;DisplayText&gt;[71]&lt;/DisplayText&gt;&lt;record&gt;&lt;rec-number&gt;506&lt;/rec-number&gt;&lt;foreign-keys&gt;&lt;key app="EN" db-id="5dse2p9axvvdple9spfxpxx25r02rraveav0" timestamp="1748518497"&gt;506&lt;/key&gt;&lt;/foreign-keys&gt;&lt;ref-type name="Journal Article"&gt;17&lt;/ref-type&gt;&lt;contributors&gt;&lt;authors&gt;&lt;author&gt;Zhou, C.&lt;/author&gt;&lt;author&gt;Wang, Z.&lt;/author&gt;&lt;author&gt;Yang, S.&lt;/author&gt;&lt;author&gt;Li, H.&lt;/author&gt;&lt;author&gt;Zhao, L.&lt;/author&gt;&lt;/authors&gt;&lt;/contributors&gt;&lt;auth-address&gt;Department of Hematology, Xiangya Hospital, Central South University, Changsha, China.&amp;#xD;Department of Geriatric Neurology, Xiangya Hospital, Central South University, Changsha, China.&amp;#xD;Department of Oncology, Xiangya Hospital, Central South University, Changsha, China.&lt;/auth-address&gt;&lt;titles&gt;&lt;title&gt;Hymeglusin Enhances the Pro-Apoptotic Effects of Venetoclax in Acute Myeloid Leukemia&lt;/title&gt;&lt;secondary-title&gt;Front Oncol&lt;/secondary-title&gt;&lt;/titles&gt;&lt;periodical&gt;&lt;full-title&gt;Front Oncol&lt;/full-title&gt;&lt;/periodical&gt;&lt;pages&gt;864430&lt;/pages&gt;&lt;volume&gt;12&lt;/volume&gt;&lt;edition&gt;2022/07/19&lt;/edition&gt;&lt;keywords&gt;&lt;keyword&gt;Aml&lt;/keyword&gt;&lt;keyword&gt;Hmgcs1&lt;/keyword&gt;&lt;keyword&gt;apoptosis&lt;/keyword&gt;&lt;keyword&gt;hymeglusin&lt;/keyword&gt;&lt;keyword&gt;venetoclax&lt;/keyword&gt;&lt;keyword&gt;commercial or financial relationships that could be construed as a potential&lt;/keyword&gt;&lt;keyword&gt;conflict of interest.&lt;/keyword&gt;&lt;/keywords&gt;&lt;dates&gt;&lt;year&gt;2022&lt;/year&gt;&lt;/dates&gt;&lt;isbn&gt;2234-943X (Print)&amp;#xD;2234-943X (Electronic)&amp;#xD;2234-943X (Linking)&lt;/isbn&gt;&lt;accession-num&gt;35847946&lt;/accession-num&gt;&lt;urls&gt;&lt;related-urls&gt;&lt;url&gt;https://www.ncbi.nlm.nih.gov/pubmed/35847946&lt;/url&gt;&lt;/related-urls&gt;&lt;/urls&gt;&lt;custom2&gt;PMC9277771&lt;/custom2&gt;&lt;electronic-resource-num&gt;10.3389/fonc.2022.864430&lt;/electronic-resource-num&gt;&lt;/record&gt;&lt;/Cite&gt;&lt;/EndNote&gt;</w:instrText>
            </w:r>
            <w:r w:rsidRPr="003C5AA5">
              <w:rPr>
                <w:rFonts w:ascii="Times New Roman" w:hAnsi="Times New Roman" w:cs="Times New Roman"/>
                <w:sz w:val="24"/>
                <w:szCs w:val="24"/>
              </w:rPr>
              <w:fldChar w:fldCharType="separate"/>
            </w:r>
            <w:r>
              <w:rPr>
                <w:rFonts w:ascii="Times New Roman" w:hAnsi="Times New Roman" w:cs="Times New Roman"/>
                <w:noProof/>
                <w:sz w:val="24"/>
                <w:szCs w:val="24"/>
              </w:rPr>
              <w:t>[71]</w:t>
            </w:r>
            <w:r w:rsidRPr="003C5AA5">
              <w:rPr>
                <w:rFonts w:ascii="Times New Roman" w:hAnsi="Times New Roman" w:cs="Times New Roman"/>
                <w:sz w:val="24"/>
                <w:szCs w:val="24"/>
              </w:rPr>
              <w:fldChar w:fldCharType="end"/>
            </w:r>
            <w:r w:rsidRPr="003C5AA5">
              <w:rPr>
                <w:rFonts w:ascii="Times New Roman" w:hAnsi="Times New Roman" w:cs="Times New Roman"/>
                <w:sz w:val="24"/>
                <w:szCs w:val="24"/>
              </w:rPr>
              <w:t>.</w:t>
            </w:r>
          </w:p>
        </w:tc>
      </w:tr>
      <w:tr w:rsidR="00665697" w:rsidRPr="003C5AA5" w14:paraId="28250627" w14:textId="77777777" w:rsidTr="00C4511D">
        <w:tc>
          <w:tcPr>
            <w:tcW w:w="2234" w:type="dxa"/>
          </w:tcPr>
          <w:p w14:paraId="1F02D43B" w14:textId="77777777" w:rsidR="00665697" w:rsidRPr="003C5AA5" w:rsidRDefault="00665697" w:rsidP="00C4511D">
            <w:pPr>
              <w:spacing w:line="360" w:lineRule="auto"/>
              <w:jc w:val="both"/>
              <w:rPr>
                <w:rFonts w:ascii="Times New Roman" w:hAnsi="Times New Roman" w:cs="Times New Roman"/>
                <w:sz w:val="24"/>
                <w:szCs w:val="24"/>
              </w:rPr>
            </w:pPr>
            <w:proofErr w:type="spellStart"/>
            <w:r w:rsidRPr="003C5AA5">
              <w:rPr>
                <w:rFonts w:ascii="Times New Roman" w:hAnsi="Times New Roman" w:cs="Times New Roman"/>
                <w:sz w:val="24"/>
                <w:szCs w:val="24"/>
              </w:rPr>
              <w:t>Dactolisib</w:t>
            </w:r>
            <w:proofErr w:type="spellEnd"/>
            <w:r w:rsidRPr="003C5AA5">
              <w:rPr>
                <w:rFonts w:ascii="Times New Roman" w:hAnsi="Times New Roman" w:cs="Times New Roman"/>
                <w:sz w:val="24"/>
                <w:szCs w:val="24"/>
              </w:rPr>
              <w:t xml:space="preserve"> (BEZ235)</w:t>
            </w:r>
          </w:p>
        </w:tc>
        <w:tc>
          <w:tcPr>
            <w:tcW w:w="1803" w:type="dxa"/>
          </w:tcPr>
          <w:p w14:paraId="4A94AF6E" w14:textId="77777777" w:rsidR="00665697" w:rsidRPr="003C5AA5" w:rsidRDefault="00665697" w:rsidP="00C4511D">
            <w:pPr>
              <w:spacing w:line="360" w:lineRule="auto"/>
              <w:jc w:val="both"/>
              <w:rPr>
                <w:rFonts w:ascii="Times New Roman" w:hAnsi="Times New Roman" w:cs="Times New Roman"/>
                <w:sz w:val="24"/>
                <w:szCs w:val="24"/>
              </w:rPr>
            </w:pPr>
            <w:r w:rsidRPr="003C5AA5">
              <w:rPr>
                <w:rFonts w:ascii="Times New Roman" w:hAnsi="Times New Roman" w:cs="Times New Roman"/>
                <w:sz w:val="24"/>
                <w:szCs w:val="24"/>
              </w:rPr>
              <w:t>PIK3CA/mTOR</w:t>
            </w:r>
          </w:p>
        </w:tc>
        <w:tc>
          <w:tcPr>
            <w:tcW w:w="1803" w:type="dxa"/>
          </w:tcPr>
          <w:p w14:paraId="451ADA30" w14:textId="77777777" w:rsidR="00665697" w:rsidRPr="003C5AA5" w:rsidRDefault="00665697" w:rsidP="00C4511D">
            <w:pPr>
              <w:spacing w:line="360" w:lineRule="auto"/>
              <w:jc w:val="both"/>
              <w:rPr>
                <w:rFonts w:ascii="Times New Roman" w:hAnsi="Times New Roman" w:cs="Times New Roman"/>
                <w:sz w:val="24"/>
                <w:szCs w:val="24"/>
              </w:rPr>
            </w:pPr>
            <w:r w:rsidRPr="003C5AA5">
              <w:rPr>
                <w:rFonts w:ascii="Times New Roman" w:hAnsi="Times New Roman" w:cs="Times New Roman"/>
                <w:sz w:val="24"/>
                <w:szCs w:val="24"/>
              </w:rPr>
              <w:t>THP-1 cells and female nude mice</w:t>
            </w:r>
          </w:p>
        </w:tc>
        <w:tc>
          <w:tcPr>
            <w:tcW w:w="4367" w:type="dxa"/>
          </w:tcPr>
          <w:p w14:paraId="32314B5D" w14:textId="77777777" w:rsidR="00665697" w:rsidRPr="003C5AA5" w:rsidRDefault="00665697" w:rsidP="00C4511D">
            <w:pPr>
              <w:spacing w:line="360" w:lineRule="auto"/>
              <w:jc w:val="both"/>
              <w:rPr>
                <w:rFonts w:ascii="Times New Roman" w:hAnsi="Times New Roman" w:cs="Times New Roman"/>
                <w:sz w:val="24"/>
                <w:szCs w:val="24"/>
              </w:rPr>
            </w:pPr>
            <w:r w:rsidRPr="003C5AA5">
              <w:rPr>
                <w:rFonts w:ascii="Times New Roman" w:hAnsi="Times New Roman" w:cs="Times New Roman"/>
                <w:sz w:val="24"/>
                <w:szCs w:val="24"/>
              </w:rPr>
              <w:t xml:space="preserve">The BEZ235 in combination with ABT199 reduce the expression </w:t>
            </w:r>
            <w:proofErr w:type="gramStart"/>
            <w:r w:rsidRPr="003C5AA5">
              <w:rPr>
                <w:rFonts w:ascii="Times New Roman" w:hAnsi="Times New Roman" w:cs="Times New Roman"/>
                <w:sz w:val="24"/>
                <w:szCs w:val="24"/>
              </w:rPr>
              <w:t>of  Mcl</w:t>
            </w:r>
            <w:proofErr w:type="gramEnd"/>
            <w:r w:rsidRPr="003C5AA5">
              <w:rPr>
                <w:rFonts w:ascii="Times New Roman" w:hAnsi="Times New Roman" w:cs="Times New Roman"/>
                <w:sz w:val="24"/>
                <w:szCs w:val="24"/>
              </w:rPr>
              <w:t xml:space="preserve">-1 protein and reverse ABT199 resistance. Furthermore, the BEZ235 and ABT199 can synergistically enhance the inhibition of PIK3CA/AKT1/mTOR pathway </w:t>
            </w:r>
            <w:r w:rsidRPr="003C5AA5">
              <w:rPr>
                <w:rFonts w:ascii="Times New Roman" w:hAnsi="Times New Roman" w:cs="Times New Roman"/>
                <w:sz w:val="24"/>
                <w:szCs w:val="24"/>
              </w:rPr>
              <w:fldChar w:fldCharType="begin">
                <w:fldData xml:space="preserve">PEVuZE5vdGU+PENpdGU+PEF1dGhvcj5MaXU8L0F1dGhvcj48WWVhcj4yMDIyPC9ZZWFyPjxSZWNO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PEVuZE5vdGU+PENpdGU+PEF1dGhvcj5MaXU8L0F1dGhvcj48WWVhcj4yMDIyPC9ZZWFyPjxSZWNO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3C5AA5">
              <w:rPr>
                <w:rFonts w:ascii="Times New Roman" w:hAnsi="Times New Roman" w:cs="Times New Roman"/>
                <w:sz w:val="24"/>
                <w:szCs w:val="24"/>
              </w:rPr>
              <w:fldChar w:fldCharType="separate"/>
            </w:r>
            <w:r>
              <w:rPr>
                <w:rFonts w:ascii="Times New Roman" w:hAnsi="Times New Roman" w:cs="Times New Roman"/>
                <w:noProof/>
                <w:sz w:val="24"/>
                <w:szCs w:val="24"/>
              </w:rPr>
              <w:t>[72]</w:t>
            </w:r>
            <w:r w:rsidRPr="003C5AA5">
              <w:rPr>
                <w:rFonts w:ascii="Times New Roman" w:hAnsi="Times New Roman" w:cs="Times New Roman"/>
                <w:sz w:val="24"/>
                <w:szCs w:val="24"/>
              </w:rPr>
              <w:fldChar w:fldCharType="end"/>
            </w:r>
            <w:r w:rsidRPr="003C5AA5">
              <w:rPr>
                <w:rFonts w:ascii="Times New Roman" w:hAnsi="Times New Roman" w:cs="Times New Roman"/>
                <w:sz w:val="24"/>
                <w:szCs w:val="24"/>
              </w:rPr>
              <w:t>.</w:t>
            </w:r>
          </w:p>
        </w:tc>
      </w:tr>
      <w:tr w:rsidR="00665697" w:rsidRPr="003C5AA5" w14:paraId="559DF811" w14:textId="77777777" w:rsidTr="00C4511D">
        <w:tc>
          <w:tcPr>
            <w:tcW w:w="2234" w:type="dxa"/>
          </w:tcPr>
          <w:p w14:paraId="2F69D811" w14:textId="77777777" w:rsidR="00665697" w:rsidRPr="003C5AA5" w:rsidRDefault="00665697" w:rsidP="00C4511D">
            <w:pPr>
              <w:spacing w:line="360" w:lineRule="auto"/>
              <w:jc w:val="both"/>
              <w:rPr>
                <w:rFonts w:ascii="Times New Roman" w:hAnsi="Times New Roman" w:cs="Times New Roman"/>
                <w:sz w:val="24"/>
                <w:szCs w:val="24"/>
              </w:rPr>
            </w:pPr>
            <w:proofErr w:type="spellStart"/>
            <w:r w:rsidRPr="003C5AA5">
              <w:rPr>
                <w:rFonts w:ascii="Times New Roman" w:hAnsi="Times New Roman" w:cs="Times New Roman"/>
                <w:sz w:val="24"/>
                <w:szCs w:val="24"/>
              </w:rPr>
              <w:t>Abivertinib</w:t>
            </w:r>
            <w:proofErr w:type="spellEnd"/>
          </w:p>
          <w:p w14:paraId="0A92CC1C" w14:textId="77777777" w:rsidR="00665697" w:rsidRPr="003C5AA5" w:rsidRDefault="00665697" w:rsidP="00C4511D">
            <w:pPr>
              <w:spacing w:line="360" w:lineRule="auto"/>
              <w:jc w:val="both"/>
              <w:rPr>
                <w:rFonts w:ascii="Times New Roman" w:hAnsi="Times New Roman" w:cs="Times New Roman"/>
                <w:sz w:val="24"/>
                <w:szCs w:val="24"/>
              </w:rPr>
            </w:pPr>
          </w:p>
        </w:tc>
        <w:tc>
          <w:tcPr>
            <w:tcW w:w="1803" w:type="dxa"/>
          </w:tcPr>
          <w:p w14:paraId="3CAD1009" w14:textId="77777777" w:rsidR="00665697" w:rsidRPr="003C5AA5" w:rsidRDefault="00665697" w:rsidP="00C4511D">
            <w:pPr>
              <w:spacing w:line="360" w:lineRule="auto"/>
              <w:jc w:val="both"/>
              <w:rPr>
                <w:rFonts w:ascii="Times New Roman" w:hAnsi="Times New Roman" w:cs="Times New Roman"/>
                <w:sz w:val="24"/>
                <w:szCs w:val="24"/>
              </w:rPr>
            </w:pPr>
            <w:r w:rsidRPr="003C5AA5">
              <w:rPr>
                <w:rFonts w:ascii="Times New Roman" w:hAnsi="Times New Roman" w:cs="Times New Roman"/>
                <w:sz w:val="24"/>
                <w:szCs w:val="24"/>
              </w:rPr>
              <w:t>Bruton tyrosine kinase (BTK)</w:t>
            </w:r>
          </w:p>
        </w:tc>
        <w:tc>
          <w:tcPr>
            <w:tcW w:w="1803" w:type="dxa"/>
          </w:tcPr>
          <w:p w14:paraId="564CF625" w14:textId="77777777" w:rsidR="00665697" w:rsidRPr="003C5AA5" w:rsidRDefault="00665697" w:rsidP="00C4511D">
            <w:pPr>
              <w:spacing w:line="360" w:lineRule="auto"/>
              <w:jc w:val="both"/>
              <w:rPr>
                <w:rFonts w:ascii="Times New Roman" w:hAnsi="Times New Roman" w:cs="Times New Roman"/>
                <w:sz w:val="24"/>
                <w:szCs w:val="24"/>
              </w:rPr>
            </w:pPr>
            <w:r w:rsidRPr="003C5AA5">
              <w:rPr>
                <w:rFonts w:ascii="Times New Roman" w:hAnsi="Times New Roman" w:cs="Times New Roman"/>
                <w:sz w:val="24"/>
                <w:szCs w:val="24"/>
              </w:rPr>
              <w:t>MV4‐11, MOLM‐13, KG‐1a, THP‐1 and MV4‐11‐NSG xenograft model.</w:t>
            </w:r>
          </w:p>
          <w:p w14:paraId="618BD137" w14:textId="77777777" w:rsidR="00665697" w:rsidRPr="003C5AA5" w:rsidRDefault="00665697" w:rsidP="00C4511D">
            <w:pPr>
              <w:spacing w:line="360" w:lineRule="auto"/>
              <w:jc w:val="both"/>
              <w:rPr>
                <w:rFonts w:ascii="Times New Roman" w:hAnsi="Times New Roman" w:cs="Times New Roman"/>
                <w:sz w:val="24"/>
                <w:szCs w:val="24"/>
              </w:rPr>
            </w:pPr>
            <w:r w:rsidRPr="003C5AA5">
              <w:rPr>
                <w:rFonts w:ascii="Times New Roman" w:hAnsi="Times New Roman" w:cs="Times New Roman"/>
                <w:sz w:val="24"/>
                <w:szCs w:val="24"/>
              </w:rPr>
              <w:t>7 AML Patients</w:t>
            </w:r>
          </w:p>
        </w:tc>
        <w:tc>
          <w:tcPr>
            <w:tcW w:w="4367" w:type="dxa"/>
          </w:tcPr>
          <w:p w14:paraId="4BE61AC6" w14:textId="77777777" w:rsidR="00665697" w:rsidRPr="003C5AA5" w:rsidRDefault="00665697" w:rsidP="00C4511D">
            <w:pPr>
              <w:spacing w:line="360" w:lineRule="auto"/>
              <w:jc w:val="both"/>
              <w:rPr>
                <w:rFonts w:ascii="Times New Roman" w:hAnsi="Times New Roman" w:cs="Times New Roman"/>
                <w:sz w:val="24"/>
                <w:szCs w:val="24"/>
              </w:rPr>
            </w:pPr>
            <w:r w:rsidRPr="003C5AA5">
              <w:rPr>
                <w:rFonts w:ascii="Times New Roman" w:hAnsi="Times New Roman" w:cs="Times New Roman"/>
                <w:sz w:val="24"/>
                <w:szCs w:val="24"/>
              </w:rPr>
              <w:t xml:space="preserve">The combined treatment </w:t>
            </w:r>
            <w:proofErr w:type="gramStart"/>
            <w:r w:rsidRPr="003C5AA5">
              <w:rPr>
                <w:rFonts w:ascii="Times New Roman" w:hAnsi="Times New Roman" w:cs="Times New Roman"/>
                <w:sz w:val="24"/>
                <w:szCs w:val="24"/>
              </w:rPr>
              <w:t>inhibit</w:t>
            </w:r>
            <w:proofErr w:type="gramEnd"/>
            <w:r w:rsidRPr="003C5AA5">
              <w:rPr>
                <w:rFonts w:ascii="Times New Roman" w:hAnsi="Times New Roman" w:cs="Times New Roman"/>
                <w:sz w:val="24"/>
                <w:szCs w:val="24"/>
              </w:rPr>
              <w:t xml:space="preserve"> the colony-forming capacity of AML cells, arrest the AML cell cycle in the G0/G1 phase, and inhibit BCL2, activate the caspase family to induce apoptosis. In vivo study in MV4-11-NSG mice showed similar results as those seen in vitro and prolong the survival time and reduce the tumor burden. The combination of the two drugs effectively enhanced the sensitivity of venetoclax in two AML patients </w:t>
            </w:r>
            <w:r w:rsidRPr="003C5AA5">
              <w:rPr>
                <w:rFonts w:ascii="Times New Roman" w:hAnsi="Times New Roman" w:cs="Times New Roman"/>
                <w:sz w:val="24"/>
                <w:szCs w:val="24"/>
              </w:rPr>
              <w:fldChar w:fldCharType="begin">
                <w:fldData xml:space="preserve">PEVuZE5vdGU+PENpdGU+PEF1dGhvcj5IdWFuZzwvQXV0aG9yPjxZZWFyPjIwMjA8L1llYXI+PFJl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PEVuZE5vdGU+PENpdGU+PEF1dGhvcj5IdWFuZzwvQXV0aG9yPjxZZWFyPjIwMjA8L1llYXI+PFJl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3C5AA5">
              <w:rPr>
                <w:rFonts w:ascii="Times New Roman" w:hAnsi="Times New Roman" w:cs="Times New Roman"/>
                <w:sz w:val="24"/>
                <w:szCs w:val="24"/>
              </w:rPr>
              <w:fldChar w:fldCharType="separate"/>
            </w:r>
            <w:r>
              <w:rPr>
                <w:rFonts w:ascii="Times New Roman" w:hAnsi="Times New Roman" w:cs="Times New Roman"/>
                <w:noProof/>
                <w:sz w:val="24"/>
                <w:szCs w:val="24"/>
              </w:rPr>
              <w:t>[73]</w:t>
            </w:r>
            <w:r w:rsidRPr="003C5AA5">
              <w:rPr>
                <w:rFonts w:ascii="Times New Roman" w:hAnsi="Times New Roman" w:cs="Times New Roman"/>
                <w:sz w:val="24"/>
                <w:szCs w:val="24"/>
              </w:rPr>
              <w:fldChar w:fldCharType="end"/>
            </w:r>
            <w:r w:rsidRPr="003C5AA5">
              <w:rPr>
                <w:rFonts w:ascii="Times New Roman" w:hAnsi="Times New Roman" w:cs="Times New Roman"/>
                <w:sz w:val="24"/>
                <w:szCs w:val="24"/>
              </w:rPr>
              <w:t>.</w:t>
            </w:r>
          </w:p>
        </w:tc>
      </w:tr>
      <w:tr w:rsidR="00665697" w:rsidRPr="003C5AA5" w14:paraId="310E0E16" w14:textId="77777777" w:rsidTr="00C4511D">
        <w:tc>
          <w:tcPr>
            <w:tcW w:w="2234" w:type="dxa"/>
          </w:tcPr>
          <w:p w14:paraId="284291B9" w14:textId="77777777" w:rsidR="00665697" w:rsidRPr="003C5AA5" w:rsidRDefault="00665697" w:rsidP="00C4511D">
            <w:pPr>
              <w:spacing w:line="360" w:lineRule="auto"/>
              <w:jc w:val="both"/>
              <w:rPr>
                <w:rFonts w:ascii="Times New Roman" w:hAnsi="Times New Roman" w:cs="Times New Roman"/>
                <w:sz w:val="24"/>
                <w:szCs w:val="24"/>
              </w:rPr>
            </w:pPr>
            <w:r w:rsidRPr="003C5AA5">
              <w:rPr>
                <w:rFonts w:ascii="Times New Roman" w:hAnsi="Times New Roman" w:cs="Times New Roman"/>
                <w:sz w:val="24"/>
                <w:szCs w:val="24"/>
              </w:rPr>
              <w:t>Higher-dose idarubicin</w:t>
            </w:r>
          </w:p>
        </w:tc>
        <w:tc>
          <w:tcPr>
            <w:tcW w:w="1803" w:type="dxa"/>
          </w:tcPr>
          <w:p w14:paraId="1CDD2F1D" w14:textId="77777777" w:rsidR="00665697" w:rsidRPr="003C5AA5" w:rsidRDefault="00665697" w:rsidP="00C4511D">
            <w:pPr>
              <w:spacing w:line="360" w:lineRule="auto"/>
              <w:jc w:val="both"/>
              <w:rPr>
                <w:rFonts w:ascii="Times New Roman" w:hAnsi="Times New Roman" w:cs="Times New Roman"/>
                <w:sz w:val="24"/>
                <w:szCs w:val="24"/>
              </w:rPr>
            </w:pPr>
            <w:r w:rsidRPr="003C5AA5">
              <w:rPr>
                <w:rFonts w:ascii="Times New Roman" w:hAnsi="Times New Roman" w:cs="Times New Roman"/>
                <w:sz w:val="24"/>
                <w:szCs w:val="24"/>
              </w:rPr>
              <w:t> MCL1</w:t>
            </w:r>
          </w:p>
        </w:tc>
        <w:tc>
          <w:tcPr>
            <w:tcW w:w="1803" w:type="dxa"/>
          </w:tcPr>
          <w:p w14:paraId="6C653B42" w14:textId="77777777" w:rsidR="00665697" w:rsidRPr="003C5AA5" w:rsidRDefault="00665697" w:rsidP="00C4511D">
            <w:pPr>
              <w:spacing w:line="360" w:lineRule="auto"/>
              <w:jc w:val="both"/>
              <w:rPr>
                <w:rFonts w:ascii="Times New Roman" w:hAnsi="Times New Roman" w:cs="Times New Roman"/>
                <w:sz w:val="24"/>
                <w:szCs w:val="24"/>
              </w:rPr>
            </w:pPr>
            <w:r w:rsidRPr="003C5AA5">
              <w:rPr>
                <w:rFonts w:ascii="Times New Roman" w:hAnsi="Times New Roman" w:cs="Times New Roman"/>
                <w:sz w:val="24"/>
                <w:szCs w:val="24"/>
              </w:rPr>
              <w:t>Mice</w:t>
            </w:r>
          </w:p>
        </w:tc>
        <w:tc>
          <w:tcPr>
            <w:tcW w:w="4367" w:type="dxa"/>
          </w:tcPr>
          <w:p w14:paraId="029F3703" w14:textId="77777777" w:rsidR="00665697" w:rsidRPr="003C5AA5" w:rsidRDefault="00665697" w:rsidP="00C4511D">
            <w:pPr>
              <w:spacing w:line="360" w:lineRule="auto"/>
              <w:jc w:val="both"/>
              <w:rPr>
                <w:rFonts w:ascii="Times New Roman" w:hAnsi="Times New Roman" w:cs="Times New Roman"/>
                <w:sz w:val="24"/>
                <w:szCs w:val="24"/>
              </w:rPr>
            </w:pPr>
            <w:r w:rsidRPr="003C5AA5">
              <w:rPr>
                <w:rFonts w:ascii="Times New Roman" w:hAnsi="Times New Roman" w:cs="Times New Roman"/>
                <w:sz w:val="24"/>
                <w:szCs w:val="24"/>
              </w:rPr>
              <w:t>Higher-dose idarubicin suppress MCL1 and induce cell death independently of TP53.</w:t>
            </w:r>
            <w:r w:rsidRPr="003C5AA5">
              <w:rPr>
                <w:rFonts w:ascii="Times New Roman" w:hAnsi="Times New Roman" w:cs="Times New Roman"/>
                <w:color w:val="212121"/>
                <w:shd w:val="clear" w:color="auto" w:fill="FFFFFF"/>
              </w:rPr>
              <w:t xml:space="preserve"> </w:t>
            </w:r>
            <w:r w:rsidRPr="003C5AA5">
              <w:rPr>
                <w:rFonts w:ascii="Times New Roman" w:hAnsi="Times New Roman" w:cs="Times New Roman"/>
                <w:sz w:val="24"/>
                <w:szCs w:val="24"/>
              </w:rPr>
              <w:t xml:space="preserve">Combining higher-dose idarubicin with venetoclax was able to partially overcome resistance in Bak-deficient cells </w:t>
            </w:r>
            <w:r w:rsidRPr="003C5AA5">
              <w:rPr>
                <w:rFonts w:ascii="Times New Roman" w:hAnsi="Times New Roman" w:cs="Times New Roman"/>
                <w:sz w:val="24"/>
                <w:szCs w:val="24"/>
              </w:rPr>
              <w:fldChar w:fldCharType="begin">
                <w:fldData xml:space="preserve">PEVuZE5vdGU+PENpdGU+PEF1dGhvcj5UZWg8L0F1dGhvcj48WWVhcj4yMDE4PC9ZZWFyPjxSZWNO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==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PEVuZE5vdGU+PENpdGU+PEF1dGhvcj5UZWg8L0F1dGhvcj48WWVhcj4yMDE4PC9ZZWFyPjxSZWNO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==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3C5AA5">
              <w:rPr>
                <w:rFonts w:ascii="Times New Roman" w:hAnsi="Times New Roman" w:cs="Times New Roman"/>
                <w:sz w:val="24"/>
                <w:szCs w:val="24"/>
              </w:rPr>
              <w:fldChar w:fldCharType="separate"/>
            </w:r>
            <w:r>
              <w:rPr>
                <w:rFonts w:ascii="Times New Roman" w:hAnsi="Times New Roman" w:cs="Times New Roman"/>
                <w:noProof/>
                <w:sz w:val="24"/>
                <w:szCs w:val="24"/>
              </w:rPr>
              <w:t>[74]</w:t>
            </w:r>
            <w:r w:rsidRPr="003C5AA5">
              <w:rPr>
                <w:rFonts w:ascii="Times New Roman" w:hAnsi="Times New Roman" w:cs="Times New Roman"/>
                <w:sz w:val="24"/>
                <w:szCs w:val="24"/>
              </w:rPr>
              <w:fldChar w:fldCharType="end"/>
            </w:r>
            <w:r w:rsidRPr="003C5AA5">
              <w:rPr>
                <w:rFonts w:ascii="Times New Roman" w:hAnsi="Times New Roman" w:cs="Times New Roman"/>
                <w:sz w:val="24"/>
                <w:szCs w:val="24"/>
              </w:rPr>
              <w:t>. </w:t>
            </w:r>
          </w:p>
        </w:tc>
      </w:tr>
      <w:tr w:rsidR="00665697" w:rsidRPr="003C5AA5" w14:paraId="39C03731" w14:textId="77777777" w:rsidTr="00C4511D">
        <w:tc>
          <w:tcPr>
            <w:tcW w:w="2234" w:type="dxa"/>
          </w:tcPr>
          <w:p w14:paraId="033F2AFB" w14:textId="77777777" w:rsidR="00665697" w:rsidRPr="003C5AA5" w:rsidRDefault="00665697" w:rsidP="00C4511D">
            <w:pPr>
              <w:spacing w:line="360" w:lineRule="auto"/>
              <w:jc w:val="both"/>
              <w:rPr>
                <w:rFonts w:ascii="Times New Roman" w:hAnsi="Times New Roman" w:cs="Times New Roman"/>
                <w:sz w:val="24"/>
                <w:szCs w:val="24"/>
              </w:rPr>
            </w:pPr>
            <w:r w:rsidRPr="003C5AA5">
              <w:rPr>
                <w:rFonts w:ascii="Times New Roman" w:hAnsi="Times New Roman" w:cs="Times New Roman"/>
                <w:sz w:val="24"/>
                <w:szCs w:val="24"/>
              </w:rPr>
              <w:lastRenderedPageBreak/>
              <w:t>S63845, a new Mcl-1-specific BH3 mimetic</w:t>
            </w:r>
          </w:p>
        </w:tc>
        <w:tc>
          <w:tcPr>
            <w:tcW w:w="1803" w:type="dxa"/>
          </w:tcPr>
          <w:p w14:paraId="29608027" w14:textId="77777777" w:rsidR="00665697" w:rsidRPr="003C5AA5" w:rsidRDefault="00665697" w:rsidP="00C4511D">
            <w:pPr>
              <w:spacing w:line="360" w:lineRule="auto"/>
              <w:jc w:val="both"/>
              <w:rPr>
                <w:rFonts w:ascii="Times New Roman" w:hAnsi="Times New Roman" w:cs="Times New Roman"/>
                <w:sz w:val="24"/>
                <w:szCs w:val="24"/>
              </w:rPr>
            </w:pPr>
            <w:r w:rsidRPr="003C5AA5">
              <w:rPr>
                <w:rFonts w:ascii="Times New Roman" w:hAnsi="Times New Roman" w:cs="Times New Roman"/>
                <w:sz w:val="24"/>
                <w:szCs w:val="24"/>
              </w:rPr>
              <w:t>MCL1</w:t>
            </w:r>
          </w:p>
        </w:tc>
        <w:tc>
          <w:tcPr>
            <w:tcW w:w="1803" w:type="dxa"/>
          </w:tcPr>
          <w:p w14:paraId="76212F02" w14:textId="77777777" w:rsidR="00665697" w:rsidRPr="003C5AA5" w:rsidRDefault="00665697" w:rsidP="00C4511D">
            <w:pPr>
              <w:spacing w:line="360" w:lineRule="auto"/>
              <w:jc w:val="both"/>
              <w:rPr>
                <w:rFonts w:ascii="Times New Roman" w:hAnsi="Times New Roman" w:cs="Times New Roman"/>
                <w:sz w:val="24"/>
                <w:szCs w:val="24"/>
              </w:rPr>
            </w:pPr>
            <w:r w:rsidRPr="003C5AA5">
              <w:rPr>
                <w:rFonts w:ascii="Times New Roman" w:hAnsi="Times New Roman" w:cs="Times New Roman"/>
                <w:sz w:val="24"/>
                <w:szCs w:val="24"/>
              </w:rPr>
              <w:t>MCL1 and BCL2 overexpressing MLL-AF9 AMLs and mice</w:t>
            </w:r>
          </w:p>
        </w:tc>
        <w:tc>
          <w:tcPr>
            <w:tcW w:w="4367" w:type="dxa"/>
          </w:tcPr>
          <w:p w14:paraId="72156492" w14:textId="77777777" w:rsidR="00665697" w:rsidRPr="003C5AA5" w:rsidRDefault="00665697" w:rsidP="00C4511D">
            <w:pPr>
              <w:spacing w:line="360" w:lineRule="auto"/>
              <w:jc w:val="both"/>
              <w:rPr>
                <w:rFonts w:ascii="Times New Roman" w:hAnsi="Times New Roman" w:cs="Times New Roman"/>
                <w:sz w:val="24"/>
                <w:szCs w:val="24"/>
              </w:rPr>
            </w:pPr>
            <w:r w:rsidRPr="003C5AA5">
              <w:rPr>
                <w:rFonts w:ascii="Times New Roman" w:hAnsi="Times New Roman" w:cs="Times New Roman"/>
                <w:sz w:val="24"/>
                <w:szCs w:val="24"/>
              </w:rPr>
              <w:t>MCL1 markedly enhanced resistance to venetoclax but not to S63845, and BCL2 increased resistance to S63845 but not to venetoclax.</w:t>
            </w:r>
            <w:r w:rsidRPr="003C5AA5">
              <w:rPr>
                <w:rFonts w:ascii="Times New Roman" w:hAnsi="Times New Roman" w:cs="Times New Roman"/>
                <w:color w:val="212121"/>
                <w:shd w:val="clear" w:color="auto" w:fill="FFFFFF"/>
              </w:rPr>
              <w:t xml:space="preserve"> </w:t>
            </w:r>
            <w:r w:rsidRPr="003C5AA5">
              <w:rPr>
                <w:rFonts w:ascii="Times New Roman" w:hAnsi="Times New Roman" w:cs="Times New Roman"/>
                <w:sz w:val="24"/>
                <w:szCs w:val="24"/>
              </w:rPr>
              <w:t xml:space="preserve">Impressive synergistic responses were achieved in combined treatment as determined by flow cytometric analysis of apoptosis or high throughput measurement of metabolic activity </w:t>
            </w:r>
            <w:r w:rsidRPr="003C5AA5">
              <w:rPr>
                <w:rFonts w:ascii="Times New Roman" w:hAnsi="Times New Roman" w:cs="Times New Roman"/>
                <w:sz w:val="24"/>
                <w:szCs w:val="24"/>
              </w:rPr>
              <w:fldChar w:fldCharType="begin">
                <w:fldData xml:space="preserve">PEVuZE5vdGU+PENpdGU+PEF1dGhvcj5BbnN0ZWU8L0F1dGhvcj48WWVhcj4yMDE5PC9ZZWFyPjxS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PEVuZE5vdGU+PENpdGU+PEF1dGhvcj5BbnN0ZWU8L0F1dGhvcj48WWVhcj4yMDE5PC9ZZWFyPjxS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3C5AA5">
              <w:rPr>
                <w:rFonts w:ascii="Times New Roman" w:hAnsi="Times New Roman" w:cs="Times New Roman"/>
                <w:sz w:val="24"/>
                <w:szCs w:val="24"/>
              </w:rPr>
              <w:fldChar w:fldCharType="separate"/>
            </w:r>
            <w:r>
              <w:rPr>
                <w:rFonts w:ascii="Times New Roman" w:hAnsi="Times New Roman" w:cs="Times New Roman"/>
                <w:noProof/>
                <w:sz w:val="24"/>
                <w:szCs w:val="24"/>
              </w:rPr>
              <w:t>[75]</w:t>
            </w:r>
            <w:r w:rsidRPr="003C5AA5">
              <w:rPr>
                <w:rFonts w:ascii="Times New Roman" w:hAnsi="Times New Roman" w:cs="Times New Roman"/>
                <w:sz w:val="24"/>
                <w:szCs w:val="24"/>
              </w:rPr>
              <w:fldChar w:fldCharType="end"/>
            </w:r>
            <w:r w:rsidRPr="003C5AA5">
              <w:rPr>
                <w:rFonts w:ascii="Times New Roman" w:hAnsi="Times New Roman" w:cs="Times New Roman"/>
                <w:sz w:val="24"/>
                <w:szCs w:val="24"/>
              </w:rPr>
              <w:t>.</w:t>
            </w:r>
          </w:p>
        </w:tc>
      </w:tr>
      <w:tr w:rsidR="00665697" w:rsidRPr="003C5AA5" w14:paraId="4A8E6A57" w14:textId="77777777" w:rsidTr="00C4511D">
        <w:tc>
          <w:tcPr>
            <w:tcW w:w="2234" w:type="dxa"/>
          </w:tcPr>
          <w:p w14:paraId="1E1219E9" w14:textId="77777777" w:rsidR="00665697" w:rsidRPr="003C5AA5" w:rsidRDefault="00665697" w:rsidP="00C4511D">
            <w:pPr>
              <w:spacing w:line="360" w:lineRule="auto"/>
              <w:jc w:val="both"/>
              <w:rPr>
                <w:rFonts w:ascii="Times New Roman" w:hAnsi="Times New Roman" w:cs="Times New Roman"/>
                <w:sz w:val="24"/>
                <w:szCs w:val="24"/>
              </w:rPr>
            </w:pPr>
          </w:p>
        </w:tc>
        <w:tc>
          <w:tcPr>
            <w:tcW w:w="1803" w:type="dxa"/>
          </w:tcPr>
          <w:p w14:paraId="3778C195" w14:textId="77777777" w:rsidR="00665697" w:rsidRPr="003C5AA5" w:rsidRDefault="00665697" w:rsidP="00C4511D">
            <w:pPr>
              <w:spacing w:line="360" w:lineRule="auto"/>
              <w:jc w:val="both"/>
              <w:rPr>
                <w:rFonts w:ascii="Times New Roman" w:hAnsi="Times New Roman" w:cs="Times New Roman"/>
                <w:sz w:val="24"/>
                <w:szCs w:val="24"/>
              </w:rPr>
            </w:pPr>
          </w:p>
        </w:tc>
        <w:tc>
          <w:tcPr>
            <w:tcW w:w="1803" w:type="dxa"/>
          </w:tcPr>
          <w:p w14:paraId="2EA744FA" w14:textId="77777777" w:rsidR="00665697" w:rsidRPr="003C5AA5" w:rsidRDefault="00665697" w:rsidP="00C4511D">
            <w:pPr>
              <w:spacing w:line="360" w:lineRule="auto"/>
              <w:jc w:val="both"/>
              <w:rPr>
                <w:rFonts w:ascii="Times New Roman" w:hAnsi="Times New Roman" w:cs="Times New Roman"/>
                <w:sz w:val="24"/>
                <w:szCs w:val="24"/>
              </w:rPr>
            </w:pPr>
            <w:r w:rsidRPr="003C5AA5">
              <w:rPr>
                <w:rFonts w:ascii="Times New Roman" w:hAnsi="Times New Roman" w:cs="Times New Roman"/>
                <w:sz w:val="24"/>
                <w:szCs w:val="24"/>
              </w:rPr>
              <w:t>MV4-11 cells and primary AML samples</w:t>
            </w:r>
          </w:p>
        </w:tc>
        <w:tc>
          <w:tcPr>
            <w:tcW w:w="4367" w:type="dxa"/>
          </w:tcPr>
          <w:p w14:paraId="620DE81C" w14:textId="77777777" w:rsidR="00665697" w:rsidRPr="003C5AA5" w:rsidRDefault="00665697" w:rsidP="00C4511D">
            <w:pPr>
              <w:spacing w:line="360" w:lineRule="auto"/>
              <w:jc w:val="both"/>
              <w:rPr>
                <w:rFonts w:ascii="Times New Roman" w:hAnsi="Times New Roman" w:cs="Times New Roman"/>
                <w:sz w:val="24"/>
                <w:szCs w:val="24"/>
              </w:rPr>
            </w:pPr>
            <w:r w:rsidRPr="003C5AA5">
              <w:rPr>
                <w:rFonts w:ascii="Times New Roman" w:hAnsi="Times New Roman" w:cs="Times New Roman"/>
                <w:sz w:val="24"/>
                <w:szCs w:val="24"/>
              </w:rPr>
              <w:t xml:space="preserve">All FLT3-ITD and NPM1 mutated samples were sensitive to the combination of S63845 and venetoclax </w:t>
            </w:r>
            <w:r w:rsidRPr="003C5AA5">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&lt;EndNote&gt;&lt;Cite&gt;&lt;Author&gt;Grundy&lt;/Author&gt;&lt;Year&gt;2018&lt;/Year&gt;&lt;RecNum&gt;520&lt;/RecNum&gt;&lt;DisplayText&gt;[76]&lt;/DisplayText&gt;&lt;record&gt;&lt;rec-number&gt;520&lt;/rec-number&gt;&lt;foreign-keys&gt;&lt;key app="EN" db-id="5dse2p9axvvdple9spfxpxx25r02rraveav0" timestamp="1748524121"&gt;520&lt;/key&gt;&lt;/foreign-keys&gt;&lt;ref-type name="Journal Article"&gt;17&lt;/ref-type&gt;&lt;contributors&gt;&lt;authors&gt;&lt;author&gt;Grundy, M.&lt;/author&gt;&lt;author&gt;Balakrishnan, S.&lt;/author&gt;&lt;author&gt;Fox, M.&lt;/author&gt;&lt;author&gt;Seedhouse, C. H.&lt;/author&gt;&lt;author&gt;Russell, N. H.&lt;/author&gt;&lt;/authors&gt;&lt;/contributors&gt;&lt;auth-address&gt;Clinical Haematology, Nottingham University Hospitals, Nottingham, United Kingdom.&amp;#xD;Department of Haematology, Division of Cancer and Stem Cells, University of Nottingham, Nottingham, United Kingdom.&lt;/auth-address&gt;&lt;titles&gt;&lt;title&gt;Genetic biomarkers predict response to dual BCL-2 and MCL-1 targeting in acute myeloid leukaemia cells&lt;/title&gt;&lt;secondary-title&gt;Oncotarget&lt;/secondary-title&gt;&lt;/titles&gt;&lt;periodical&gt;&lt;full-title&gt;Oncotarget&lt;/full-title&gt;&lt;/periodical&gt;&lt;pages&gt;37777-37789&lt;/pages&gt;&lt;volume&gt;9&lt;/volume&gt;&lt;number&gt;102&lt;/number&gt;&lt;edition&gt;2019/02/01&lt;/edition&gt;&lt;keywords&gt;&lt;keyword&gt;Aml&lt;/keyword&gt;&lt;keyword&gt;Bcl-2&lt;/keyword&gt;&lt;keyword&gt;Mcl-1&lt;/keyword&gt;&lt;keyword&gt;S63845&lt;/keyword&gt;&lt;keyword&gt;Venetoclax&lt;/keyword&gt;&lt;/keywords&gt;&lt;dates&gt;&lt;year&gt;2018&lt;/year&gt;&lt;pub-dates&gt;&lt;date&gt;Dec 28&lt;/date&gt;&lt;/pub-dates&gt;&lt;/dates&gt;&lt;isbn&gt;1949-2553 (Electronic)&amp;#xD;1949-2553 (Linking)&lt;/isbn&gt;&lt;accession-num&gt;30701031&lt;/accession-num&gt;&lt;urls&gt;&lt;related-urls&gt;&lt;url&gt;https://www.ncbi.nlm.nih.gov/pubmed/30701031&lt;/url&gt;&lt;/related-urls&gt;&lt;/urls&gt;&lt;custom2&gt;PMC6340871&lt;/custom2&gt;&lt;electronic-resource-num&gt;10.18632/oncotarget.26540&lt;/electronic-resource-num&gt;&lt;/record&gt;&lt;/Cite&gt;&lt;/EndNote&gt;</w:instrText>
            </w:r>
            <w:r w:rsidRPr="003C5AA5">
              <w:rPr>
                <w:rFonts w:ascii="Times New Roman" w:hAnsi="Times New Roman" w:cs="Times New Roman"/>
                <w:sz w:val="24"/>
                <w:szCs w:val="24"/>
              </w:rPr>
              <w:fldChar w:fldCharType="separate"/>
            </w:r>
            <w:r>
              <w:rPr>
                <w:rFonts w:ascii="Times New Roman" w:hAnsi="Times New Roman" w:cs="Times New Roman"/>
                <w:noProof/>
                <w:sz w:val="24"/>
                <w:szCs w:val="24"/>
              </w:rPr>
              <w:t>[76]</w:t>
            </w:r>
            <w:r w:rsidRPr="003C5AA5">
              <w:rPr>
                <w:rFonts w:ascii="Times New Roman" w:hAnsi="Times New Roman" w:cs="Times New Roman"/>
                <w:sz w:val="24"/>
                <w:szCs w:val="24"/>
              </w:rPr>
              <w:fldChar w:fldCharType="end"/>
            </w:r>
            <w:r w:rsidRPr="003C5AA5">
              <w:rPr>
                <w:rFonts w:ascii="Times New Roman" w:hAnsi="Times New Roman" w:cs="Times New Roman"/>
                <w:sz w:val="24"/>
                <w:szCs w:val="24"/>
              </w:rPr>
              <w:t>.</w:t>
            </w:r>
          </w:p>
        </w:tc>
      </w:tr>
      <w:tr w:rsidR="00665697" w:rsidRPr="003C5AA5" w14:paraId="0CE5D1E8" w14:textId="77777777" w:rsidTr="00C4511D">
        <w:tc>
          <w:tcPr>
            <w:tcW w:w="2234" w:type="dxa"/>
          </w:tcPr>
          <w:p w14:paraId="54926239" w14:textId="77777777" w:rsidR="00665697" w:rsidRPr="003C5AA5" w:rsidRDefault="00665697" w:rsidP="00C4511D">
            <w:pPr>
              <w:spacing w:line="360" w:lineRule="auto"/>
              <w:jc w:val="both"/>
              <w:rPr>
                <w:rFonts w:ascii="Times New Roman" w:hAnsi="Times New Roman" w:cs="Times New Roman"/>
                <w:sz w:val="24"/>
                <w:szCs w:val="24"/>
              </w:rPr>
            </w:pPr>
            <w:r w:rsidRPr="003C5AA5">
              <w:rPr>
                <w:rFonts w:ascii="Times New Roman" w:hAnsi="Times New Roman" w:cs="Times New Roman"/>
                <w:sz w:val="24"/>
                <w:szCs w:val="24"/>
              </w:rPr>
              <w:t>PAPTP inhibiting potassium channels</w:t>
            </w:r>
          </w:p>
        </w:tc>
        <w:tc>
          <w:tcPr>
            <w:tcW w:w="1803" w:type="dxa"/>
          </w:tcPr>
          <w:p w14:paraId="0ECEFDA6" w14:textId="77777777" w:rsidR="00665697" w:rsidRPr="003C5AA5" w:rsidRDefault="00665697" w:rsidP="00C4511D">
            <w:pPr>
              <w:spacing w:line="360" w:lineRule="auto"/>
              <w:jc w:val="both"/>
              <w:rPr>
                <w:rFonts w:ascii="Times New Roman" w:hAnsi="Times New Roman" w:cs="Times New Roman"/>
                <w:sz w:val="24"/>
                <w:szCs w:val="24"/>
              </w:rPr>
            </w:pPr>
            <w:r w:rsidRPr="003C5AA5">
              <w:rPr>
                <w:rFonts w:ascii="Times New Roman" w:hAnsi="Times New Roman" w:cs="Times New Roman"/>
                <w:sz w:val="24"/>
                <w:szCs w:val="24"/>
              </w:rPr>
              <w:t>mitoKv1.3</w:t>
            </w:r>
          </w:p>
        </w:tc>
        <w:tc>
          <w:tcPr>
            <w:tcW w:w="1803" w:type="dxa"/>
          </w:tcPr>
          <w:p w14:paraId="35E59416" w14:textId="77777777" w:rsidR="00665697" w:rsidRPr="003C5AA5" w:rsidRDefault="00665697" w:rsidP="00C4511D">
            <w:pPr>
              <w:spacing w:line="360" w:lineRule="auto"/>
              <w:jc w:val="both"/>
              <w:rPr>
                <w:rFonts w:ascii="Times New Roman" w:hAnsi="Times New Roman" w:cs="Times New Roman"/>
                <w:sz w:val="24"/>
                <w:szCs w:val="24"/>
              </w:rPr>
            </w:pPr>
            <w:r w:rsidRPr="003C5AA5">
              <w:rPr>
                <w:rFonts w:ascii="Times New Roman" w:hAnsi="Times New Roman" w:cs="Times New Roman"/>
                <w:sz w:val="24"/>
                <w:szCs w:val="24"/>
              </w:rPr>
              <w:t>CLL murine model</w:t>
            </w:r>
          </w:p>
        </w:tc>
        <w:tc>
          <w:tcPr>
            <w:tcW w:w="4367" w:type="dxa"/>
          </w:tcPr>
          <w:p w14:paraId="436ECE1C" w14:textId="77777777" w:rsidR="00665697" w:rsidRPr="003C5AA5" w:rsidRDefault="00665697" w:rsidP="00C4511D">
            <w:pPr>
              <w:spacing w:line="360" w:lineRule="auto"/>
              <w:jc w:val="both"/>
              <w:rPr>
                <w:rFonts w:ascii="Times New Roman" w:hAnsi="Times New Roman" w:cs="Times New Roman"/>
                <w:sz w:val="24"/>
                <w:szCs w:val="24"/>
              </w:rPr>
            </w:pPr>
            <w:r w:rsidRPr="003C5AA5">
              <w:rPr>
                <w:rFonts w:ascii="Times New Roman" w:hAnsi="Times New Roman" w:cs="Times New Roman"/>
                <w:sz w:val="24"/>
                <w:szCs w:val="24"/>
              </w:rPr>
              <w:t xml:space="preserve">PAPTP significantly reduced leukemia burden by more than 85% in genetic CLL murine model </w:t>
            </w:r>
            <w:r w:rsidRPr="003C5AA5">
              <w:rPr>
                <w:rFonts w:ascii="Times New Roman" w:hAnsi="Times New Roman" w:cs="Times New Roman"/>
                <w:sz w:val="24"/>
                <w:szCs w:val="24"/>
              </w:rPr>
              <w:fldChar w:fldCharType="begin">
                <w:fldData xml:space="preserve">PEVuZE5vdGU+PENpdGU+PEF1dGhvcj5TZXZlcmluPC9BdXRob3I+PFllYXI+MjAyMjwvWWVhcj48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PEVuZE5vdGU+PENpdGU+PEF1dGhvcj5TZXZlcmluPC9BdXRob3I+PFllYXI+MjAyMjwvWWVhcj48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3C5AA5">
              <w:rPr>
                <w:rFonts w:ascii="Times New Roman" w:hAnsi="Times New Roman" w:cs="Times New Roman"/>
                <w:sz w:val="24"/>
                <w:szCs w:val="24"/>
              </w:rPr>
              <w:fldChar w:fldCharType="separate"/>
            </w:r>
            <w:r>
              <w:rPr>
                <w:rFonts w:ascii="Times New Roman" w:hAnsi="Times New Roman" w:cs="Times New Roman"/>
                <w:noProof/>
                <w:sz w:val="24"/>
                <w:szCs w:val="24"/>
              </w:rPr>
              <w:t>[77]</w:t>
            </w:r>
            <w:r w:rsidRPr="003C5AA5">
              <w:rPr>
                <w:rFonts w:ascii="Times New Roman" w:hAnsi="Times New Roman" w:cs="Times New Roman"/>
                <w:sz w:val="24"/>
                <w:szCs w:val="24"/>
              </w:rPr>
              <w:fldChar w:fldCharType="end"/>
            </w:r>
            <w:r w:rsidRPr="003C5AA5">
              <w:rPr>
                <w:rFonts w:ascii="Times New Roman" w:hAnsi="Times New Roman" w:cs="Times New Roman"/>
                <w:sz w:val="24"/>
                <w:szCs w:val="24"/>
              </w:rPr>
              <w:t>.</w:t>
            </w:r>
          </w:p>
        </w:tc>
      </w:tr>
      <w:tr w:rsidR="00665697" w:rsidRPr="003C5AA5" w14:paraId="335034E6" w14:textId="77777777" w:rsidTr="00C4511D">
        <w:tc>
          <w:tcPr>
            <w:tcW w:w="2234" w:type="dxa"/>
          </w:tcPr>
          <w:p w14:paraId="67B25A91" w14:textId="77777777" w:rsidR="00665697" w:rsidRPr="003C5AA5" w:rsidRDefault="00665697" w:rsidP="00C4511D">
            <w:pPr>
              <w:spacing w:line="360" w:lineRule="auto"/>
              <w:jc w:val="both"/>
              <w:rPr>
                <w:rFonts w:ascii="Times New Roman" w:hAnsi="Times New Roman" w:cs="Times New Roman"/>
                <w:sz w:val="24"/>
                <w:szCs w:val="24"/>
              </w:rPr>
            </w:pPr>
            <w:r w:rsidRPr="003C5AA5">
              <w:rPr>
                <w:rFonts w:ascii="Times New Roman" w:hAnsi="Times New Roman" w:cs="Times New Roman"/>
                <w:sz w:val="24"/>
                <w:szCs w:val="24"/>
              </w:rPr>
              <w:t>Olaparib and rucaparib</w:t>
            </w:r>
          </w:p>
        </w:tc>
        <w:tc>
          <w:tcPr>
            <w:tcW w:w="1803" w:type="dxa"/>
          </w:tcPr>
          <w:p w14:paraId="404949BD" w14:textId="77777777" w:rsidR="00665697" w:rsidRPr="003C5AA5" w:rsidRDefault="00665697" w:rsidP="00C4511D">
            <w:pPr>
              <w:spacing w:line="360" w:lineRule="auto"/>
              <w:jc w:val="both"/>
              <w:rPr>
                <w:rFonts w:ascii="Times New Roman" w:hAnsi="Times New Roman" w:cs="Times New Roman"/>
                <w:sz w:val="24"/>
                <w:szCs w:val="24"/>
              </w:rPr>
            </w:pPr>
            <w:r w:rsidRPr="003C5AA5">
              <w:rPr>
                <w:rFonts w:ascii="Times New Roman" w:hAnsi="Times New Roman" w:cs="Times New Roman"/>
                <w:sz w:val="24"/>
                <w:szCs w:val="24"/>
              </w:rPr>
              <w:t>PARP1</w:t>
            </w:r>
          </w:p>
        </w:tc>
        <w:tc>
          <w:tcPr>
            <w:tcW w:w="1803" w:type="dxa"/>
          </w:tcPr>
          <w:p w14:paraId="569EA210" w14:textId="77777777" w:rsidR="00665697" w:rsidRPr="003C5AA5" w:rsidRDefault="00665697" w:rsidP="00C4511D">
            <w:pPr>
              <w:spacing w:line="360" w:lineRule="auto"/>
              <w:jc w:val="both"/>
              <w:rPr>
                <w:rFonts w:ascii="Times New Roman" w:hAnsi="Times New Roman" w:cs="Times New Roman"/>
                <w:sz w:val="24"/>
                <w:szCs w:val="24"/>
              </w:rPr>
            </w:pPr>
            <w:r w:rsidRPr="003C5AA5">
              <w:rPr>
                <w:rFonts w:ascii="Times New Roman" w:hAnsi="Times New Roman" w:cs="Times New Roman"/>
                <w:sz w:val="24"/>
                <w:szCs w:val="24"/>
              </w:rPr>
              <w:t>Venetoclax-resistant MOLM-13, Kasumi-1, and MV4-11 cells</w:t>
            </w:r>
          </w:p>
        </w:tc>
        <w:tc>
          <w:tcPr>
            <w:tcW w:w="4367" w:type="dxa"/>
          </w:tcPr>
          <w:p w14:paraId="1EBC27D1" w14:textId="77777777" w:rsidR="00665697" w:rsidRPr="003C5AA5" w:rsidRDefault="00665697" w:rsidP="00C4511D">
            <w:pPr>
              <w:spacing w:line="360" w:lineRule="auto"/>
              <w:jc w:val="both"/>
              <w:rPr>
                <w:rFonts w:ascii="Times New Roman" w:hAnsi="Times New Roman" w:cs="Times New Roman"/>
                <w:sz w:val="24"/>
                <w:szCs w:val="24"/>
              </w:rPr>
            </w:pPr>
            <w:r w:rsidRPr="003C5AA5">
              <w:rPr>
                <w:rFonts w:ascii="Times New Roman" w:hAnsi="Times New Roman" w:cs="Times New Roman"/>
                <w:sz w:val="24"/>
                <w:szCs w:val="24"/>
              </w:rPr>
              <w:t xml:space="preserve">The venetoclax–PARP1 inhibitor combination prevented resistance development in treatment-naïve AML cells. Adding azacitidine enhanced DNA damage and restored sensitivity in venetoclax-resistant AML models and relapsed patient samples </w:t>
            </w:r>
            <w:r w:rsidRPr="003C5AA5">
              <w:rPr>
                <w:rFonts w:ascii="Times New Roman" w:hAnsi="Times New Roman" w:cs="Times New Roman"/>
                <w:sz w:val="24"/>
                <w:szCs w:val="24"/>
              </w:rPr>
              <w:fldChar w:fldCharType="begin">
                <w:fldData xml:space="preserve">PEVuZE5vdGU+PENpdGU+PEF1dGhvcj5UYW1iZTwvQXV0aG9yPjxZZWFyPjIwMjQ8L1llYXI+PFJl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==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PEVuZE5vdGU+PENpdGU+PEF1dGhvcj5UYW1iZTwvQXV0aG9yPjxZZWFyPjIwMjQ8L1llYXI+PFJl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==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3C5AA5">
              <w:rPr>
                <w:rFonts w:ascii="Times New Roman" w:hAnsi="Times New Roman" w:cs="Times New Roman"/>
                <w:sz w:val="24"/>
                <w:szCs w:val="24"/>
              </w:rPr>
              <w:fldChar w:fldCharType="separate"/>
            </w:r>
            <w:r>
              <w:rPr>
                <w:rFonts w:ascii="Times New Roman" w:hAnsi="Times New Roman" w:cs="Times New Roman"/>
                <w:noProof/>
                <w:sz w:val="24"/>
                <w:szCs w:val="24"/>
              </w:rPr>
              <w:t>[78]</w:t>
            </w:r>
            <w:r w:rsidRPr="003C5AA5">
              <w:rPr>
                <w:rFonts w:ascii="Times New Roman" w:hAnsi="Times New Roman" w:cs="Times New Roman"/>
                <w:sz w:val="24"/>
                <w:szCs w:val="24"/>
              </w:rPr>
              <w:fldChar w:fldCharType="end"/>
            </w:r>
            <w:r w:rsidRPr="003C5AA5">
              <w:rPr>
                <w:rFonts w:ascii="Times New Roman" w:hAnsi="Times New Roman" w:cs="Times New Roman"/>
                <w:sz w:val="24"/>
                <w:szCs w:val="24"/>
              </w:rPr>
              <w:t>.</w:t>
            </w:r>
          </w:p>
        </w:tc>
      </w:tr>
      <w:tr w:rsidR="00665697" w:rsidRPr="003C5AA5" w14:paraId="471E16D2" w14:textId="77777777" w:rsidTr="00C4511D">
        <w:tc>
          <w:tcPr>
            <w:tcW w:w="2234" w:type="dxa"/>
          </w:tcPr>
          <w:p w14:paraId="270A2955" w14:textId="77777777" w:rsidR="00665697" w:rsidRPr="003C5AA5" w:rsidRDefault="00665697" w:rsidP="00C4511D">
            <w:pPr>
              <w:spacing w:line="360" w:lineRule="auto"/>
              <w:jc w:val="both"/>
              <w:rPr>
                <w:rFonts w:ascii="Times New Roman" w:hAnsi="Times New Roman" w:cs="Times New Roman"/>
                <w:sz w:val="24"/>
                <w:szCs w:val="24"/>
              </w:rPr>
            </w:pPr>
            <w:r w:rsidRPr="003C5AA5">
              <w:rPr>
                <w:rFonts w:ascii="Times New Roman" w:hAnsi="Times New Roman" w:cs="Times New Roman"/>
                <w:sz w:val="24"/>
                <w:szCs w:val="24"/>
              </w:rPr>
              <w:t>Ibrutinib and acalabrutinib</w:t>
            </w:r>
          </w:p>
        </w:tc>
        <w:tc>
          <w:tcPr>
            <w:tcW w:w="1803" w:type="dxa"/>
          </w:tcPr>
          <w:p w14:paraId="4BE06A2F" w14:textId="77777777" w:rsidR="00665697" w:rsidRPr="003C5AA5" w:rsidRDefault="00665697" w:rsidP="00C4511D">
            <w:pPr>
              <w:spacing w:line="360" w:lineRule="auto"/>
              <w:jc w:val="both"/>
              <w:rPr>
                <w:rFonts w:ascii="Times New Roman" w:hAnsi="Times New Roman" w:cs="Times New Roman"/>
                <w:sz w:val="24"/>
                <w:szCs w:val="24"/>
              </w:rPr>
            </w:pPr>
            <w:r w:rsidRPr="003C5AA5">
              <w:rPr>
                <w:rFonts w:ascii="Times New Roman" w:hAnsi="Times New Roman" w:cs="Times New Roman"/>
                <w:sz w:val="24"/>
                <w:szCs w:val="24"/>
              </w:rPr>
              <w:t>BTK inhibitor</w:t>
            </w:r>
          </w:p>
        </w:tc>
        <w:tc>
          <w:tcPr>
            <w:tcW w:w="1803" w:type="dxa"/>
          </w:tcPr>
          <w:p w14:paraId="7B5671C6" w14:textId="77777777" w:rsidR="00665697" w:rsidRPr="003C5AA5" w:rsidRDefault="00665697" w:rsidP="00C4511D">
            <w:pPr>
              <w:spacing w:line="360" w:lineRule="auto"/>
              <w:jc w:val="both"/>
              <w:rPr>
                <w:rFonts w:ascii="Times New Roman" w:hAnsi="Times New Roman" w:cs="Times New Roman"/>
                <w:sz w:val="24"/>
                <w:szCs w:val="24"/>
              </w:rPr>
            </w:pPr>
            <w:r w:rsidRPr="003C5AA5">
              <w:rPr>
                <w:rFonts w:ascii="Times New Roman" w:hAnsi="Times New Roman" w:cs="Times New Roman"/>
                <w:sz w:val="24"/>
                <w:szCs w:val="24"/>
              </w:rPr>
              <w:t xml:space="preserve">Stromal </w:t>
            </w:r>
            <w:proofErr w:type="spellStart"/>
            <w:r w:rsidRPr="003C5AA5">
              <w:rPr>
                <w:rFonts w:ascii="Times New Roman" w:hAnsi="Times New Roman" w:cs="Times New Roman"/>
                <w:sz w:val="24"/>
                <w:szCs w:val="24"/>
              </w:rPr>
              <w:t>NKTert</w:t>
            </w:r>
            <w:proofErr w:type="spellEnd"/>
            <w:r w:rsidRPr="003C5AA5">
              <w:rPr>
                <w:rFonts w:ascii="Times New Roman" w:hAnsi="Times New Roman" w:cs="Times New Roman"/>
                <w:sz w:val="24"/>
                <w:szCs w:val="24"/>
              </w:rPr>
              <w:t xml:space="preserve"> cell line and primary cells</w:t>
            </w:r>
          </w:p>
        </w:tc>
        <w:tc>
          <w:tcPr>
            <w:tcW w:w="4367" w:type="dxa"/>
          </w:tcPr>
          <w:p w14:paraId="3E57BDEE" w14:textId="77777777" w:rsidR="00665697" w:rsidRPr="003C5AA5" w:rsidRDefault="00665697" w:rsidP="00C4511D">
            <w:pPr>
              <w:spacing w:line="360" w:lineRule="auto"/>
              <w:jc w:val="both"/>
              <w:rPr>
                <w:rFonts w:ascii="Times New Roman" w:hAnsi="Times New Roman" w:cs="Times New Roman"/>
                <w:sz w:val="24"/>
                <w:szCs w:val="24"/>
              </w:rPr>
            </w:pPr>
            <w:r w:rsidRPr="003C5AA5">
              <w:rPr>
                <w:rFonts w:ascii="Times New Roman" w:hAnsi="Times New Roman" w:cs="Times New Roman"/>
                <w:sz w:val="24"/>
                <w:szCs w:val="24"/>
              </w:rPr>
              <w:t xml:space="preserve">The combined treatment enhanced sensitivity of venetoclax by inhibiting BTK and thus enhance mitochondrial BCL2 dependence </w:t>
            </w:r>
            <w:r w:rsidRPr="003C5AA5">
              <w:rPr>
                <w:rFonts w:ascii="Times New Roman" w:hAnsi="Times New Roman" w:cs="Times New Roman"/>
                <w:sz w:val="24"/>
                <w:szCs w:val="24"/>
              </w:rPr>
              <w:fldChar w:fldCharType="begin">
                <w:fldData xml:space="preserve">PEVuZE5vdGU+PENpdGU+PEF1dGhvcj5EZW5nPC9BdXRob3I+PFllYXI+MjAxNzwvWWVhcj48UmVj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PEVuZE5vdGU+PENpdGU+PEF1dGhvcj5EZW5nPC9BdXRob3I+PFllYXI+MjAxNzwvWWVhcj48UmVj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3C5AA5">
              <w:rPr>
                <w:rFonts w:ascii="Times New Roman" w:hAnsi="Times New Roman" w:cs="Times New Roman"/>
                <w:sz w:val="24"/>
                <w:szCs w:val="24"/>
              </w:rPr>
              <w:fldChar w:fldCharType="separate"/>
            </w:r>
            <w:r>
              <w:rPr>
                <w:rFonts w:ascii="Times New Roman" w:hAnsi="Times New Roman" w:cs="Times New Roman"/>
                <w:noProof/>
                <w:sz w:val="24"/>
                <w:szCs w:val="24"/>
              </w:rPr>
              <w:t>[79]</w:t>
            </w:r>
            <w:r w:rsidRPr="003C5AA5">
              <w:rPr>
                <w:rFonts w:ascii="Times New Roman" w:hAnsi="Times New Roman" w:cs="Times New Roman"/>
                <w:sz w:val="24"/>
                <w:szCs w:val="24"/>
              </w:rPr>
              <w:fldChar w:fldCharType="end"/>
            </w:r>
            <w:r w:rsidRPr="003C5AA5">
              <w:rPr>
                <w:rFonts w:ascii="Times New Roman" w:hAnsi="Times New Roman" w:cs="Times New Roman"/>
                <w:sz w:val="24"/>
                <w:szCs w:val="24"/>
              </w:rPr>
              <w:t xml:space="preserve">. </w:t>
            </w:r>
          </w:p>
        </w:tc>
      </w:tr>
      <w:tr w:rsidR="00665697" w:rsidRPr="003C5AA5" w14:paraId="5D10095B" w14:textId="77777777" w:rsidTr="00C4511D">
        <w:tc>
          <w:tcPr>
            <w:tcW w:w="2234" w:type="dxa"/>
          </w:tcPr>
          <w:p w14:paraId="685E5B71" w14:textId="77777777" w:rsidR="00665697" w:rsidRPr="003C5AA5" w:rsidRDefault="00665697" w:rsidP="00C4511D">
            <w:pPr>
              <w:spacing w:line="360" w:lineRule="auto"/>
              <w:jc w:val="both"/>
              <w:rPr>
                <w:rFonts w:ascii="Times New Roman" w:hAnsi="Times New Roman" w:cs="Times New Roman"/>
                <w:sz w:val="24"/>
                <w:szCs w:val="24"/>
              </w:rPr>
            </w:pPr>
            <w:r w:rsidRPr="003C5AA5">
              <w:rPr>
                <w:rFonts w:ascii="Times New Roman" w:hAnsi="Times New Roman" w:cs="Times New Roman"/>
                <w:sz w:val="24"/>
                <w:szCs w:val="24"/>
              </w:rPr>
              <w:t>Tedizolid and doxycycline</w:t>
            </w:r>
          </w:p>
        </w:tc>
        <w:tc>
          <w:tcPr>
            <w:tcW w:w="1803" w:type="dxa"/>
          </w:tcPr>
          <w:p w14:paraId="06E6E023" w14:textId="77777777" w:rsidR="00665697" w:rsidRPr="003C5AA5" w:rsidRDefault="00665697" w:rsidP="00C4511D">
            <w:pPr>
              <w:spacing w:line="360" w:lineRule="auto"/>
              <w:jc w:val="both"/>
              <w:rPr>
                <w:rFonts w:ascii="Times New Roman" w:hAnsi="Times New Roman" w:cs="Times New Roman"/>
                <w:sz w:val="24"/>
                <w:szCs w:val="24"/>
              </w:rPr>
            </w:pPr>
            <w:r w:rsidRPr="003C5AA5">
              <w:rPr>
                <w:rFonts w:ascii="Times New Roman" w:hAnsi="Times New Roman" w:cs="Times New Roman"/>
                <w:sz w:val="24"/>
                <w:szCs w:val="24"/>
              </w:rPr>
              <w:t>Inhibit mitochondrial protein synthesis</w:t>
            </w:r>
          </w:p>
        </w:tc>
        <w:tc>
          <w:tcPr>
            <w:tcW w:w="1803" w:type="dxa"/>
          </w:tcPr>
          <w:p w14:paraId="62314946" w14:textId="77777777" w:rsidR="00665697" w:rsidRPr="003C5AA5" w:rsidRDefault="00665697" w:rsidP="00C4511D">
            <w:pPr>
              <w:spacing w:line="360" w:lineRule="auto"/>
              <w:jc w:val="both"/>
              <w:rPr>
                <w:rFonts w:ascii="Times New Roman" w:hAnsi="Times New Roman" w:cs="Times New Roman"/>
                <w:sz w:val="24"/>
                <w:szCs w:val="24"/>
              </w:rPr>
            </w:pPr>
            <w:r w:rsidRPr="003C5AA5">
              <w:rPr>
                <w:rFonts w:ascii="Times New Roman" w:hAnsi="Times New Roman" w:cs="Times New Roman"/>
                <w:sz w:val="24"/>
                <w:szCs w:val="24"/>
              </w:rPr>
              <w:t>Venetoclax resistant AML cells and mice</w:t>
            </w:r>
          </w:p>
        </w:tc>
        <w:tc>
          <w:tcPr>
            <w:tcW w:w="4367" w:type="dxa"/>
          </w:tcPr>
          <w:p w14:paraId="17D4E2DD" w14:textId="77777777" w:rsidR="00665697" w:rsidRPr="003C5AA5" w:rsidRDefault="00665697" w:rsidP="00C4511D">
            <w:pPr>
              <w:spacing w:line="360" w:lineRule="auto"/>
              <w:jc w:val="both"/>
              <w:rPr>
                <w:rFonts w:ascii="Times New Roman" w:hAnsi="Times New Roman" w:cs="Times New Roman"/>
                <w:sz w:val="24"/>
                <w:szCs w:val="24"/>
              </w:rPr>
            </w:pPr>
            <w:r w:rsidRPr="003C5AA5">
              <w:rPr>
                <w:rFonts w:ascii="Times New Roman" w:hAnsi="Times New Roman" w:cs="Times New Roman"/>
                <w:sz w:val="24"/>
                <w:szCs w:val="24"/>
              </w:rPr>
              <w:t xml:space="preserve">The combined treatment suppressed mitochondrial respiration and activate a heightened integrated stress response (ISR), which, in turn, suppressed glycolytic capacity, resulting in adenosine triphosphate (ATP) depletion </w:t>
            </w:r>
            <w:r w:rsidRPr="003C5AA5">
              <w:rPr>
                <w:rFonts w:ascii="Times New Roman" w:hAnsi="Times New Roman" w:cs="Times New Roman"/>
                <w:sz w:val="24"/>
                <w:szCs w:val="24"/>
              </w:rPr>
              <w:lastRenderedPageBreak/>
              <w:t xml:space="preserve">and subsequent cell death. The addition of tedizolid to azacitidine and venetoclax further enhanced the killing of resistant AML cells </w:t>
            </w:r>
            <w:r w:rsidRPr="003C5AA5">
              <w:rPr>
                <w:rFonts w:ascii="Times New Roman" w:hAnsi="Times New Roman" w:cs="Times New Roman"/>
                <w:i/>
                <w:iCs/>
                <w:sz w:val="24"/>
                <w:szCs w:val="24"/>
              </w:rPr>
              <w:t>in vitro</w:t>
            </w:r>
            <w:r w:rsidRPr="003C5AA5">
              <w:rPr>
                <w:rFonts w:ascii="Times New Roman" w:hAnsi="Times New Roman" w:cs="Times New Roman"/>
                <w:sz w:val="24"/>
                <w:szCs w:val="24"/>
              </w:rPr>
              <w:t xml:space="preserve"> and </w:t>
            </w:r>
            <w:r w:rsidRPr="003C5AA5">
              <w:rPr>
                <w:rFonts w:ascii="Times New Roman" w:hAnsi="Times New Roman" w:cs="Times New Roman"/>
                <w:i/>
                <w:iCs/>
                <w:sz w:val="24"/>
                <w:szCs w:val="24"/>
              </w:rPr>
              <w:t>in vivo</w:t>
            </w:r>
            <w:r w:rsidRPr="003C5AA5">
              <w:rPr>
                <w:rFonts w:ascii="Times New Roman" w:hAnsi="Times New Roman" w:cs="Times New Roman"/>
                <w:sz w:val="24"/>
                <w:szCs w:val="24"/>
              </w:rPr>
              <w:t xml:space="preserve"> </w:t>
            </w:r>
            <w:r w:rsidRPr="003C5AA5">
              <w:rPr>
                <w:rFonts w:ascii="Times New Roman" w:hAnsi="Times New Roman" w:cs="Times New Roman"/>
                <w:sz w:val="24"/>
                <w:szCs w:val="24"/>
              </w:rPr>
              <w:fldChar w:fldCharType="begin">
                <w:fldData xml:space="preserve">PEVuZE5vdGU+PENpdGU+PEF1dGhvcj5TaGFyb248L0F1dGhvcj48WWVhcj4yMDE5PC9ZZWFyPjxS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PEVuZE5vdGU+PENpdGU+PEF1dGhvcj5TaGFyb248L0F1dGhvcj48WWVhcj4yMDE5PC9ZZWFyPjxS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3C5AA5">
              <w:rPr>
                <w:rFonts w:ascii="Times New Roman" w:hAnsi="Times New Roman" w:cs="Times New Roman"/>
                <w:sz w:val="24"/>
                <w:szCs w:val="24"/>
              </w:rPr>
              <w:fldChar w:fldCharType="separate"/>
            </w:r>
            <w:r>
              <w:rPr>
                <w:rFonts w:ascii="Times New Roman" w:hAnsi="Times New Roman" w:cs="Times New Roman"/>
                <w:noProof/>
                <w:sz w:val="24"/>
                <w:szCs w:val="24"/>
              </w:rPr>
              <w:t>[51]</w:t>
            </w:r>
            <w:r w:rsidRPr="003C5AA5">
              <w:rPr>
                <w:rFonts w:ascii="Times New Roman" w:hAnsi="Times New Roman" w:cs="Times New Roman"/>
                <w:sz w:val="24"/>
                <w:szCs w:val="24"/>
              </w:rPr>
              <w:fldChar w:fldCharType="end"/>
            </w:r>
            <w:r w:rsidRPr="003C5AA5">
              <w:rPr>
                <w:rFonts w:ascii="Times New Roman" w:hAnsi="Times New Roman" w:cs="Times New Roman"/>
                <w:sz w:val="24"/>
                <w:szCs w:val="24"/>
              </w:rPr>
              <w:t>.</w:t>
            </w:r>
          </w:p>
        </w:tc>
      </w:tr>
      <w:tr w:rsidR="00665697" w:rsidRPr="003C5AA5" w14:paraId="53AF8207" w14:textId="77777777" w:rsidTr="00C4511D">
        <w:tc>
          <w:tcPr>
            <w:tcW w:w="2234" w:type="dxa"/>
          </w:tcPr>
          <w:p w14:paraId="4B43D66D" w14:textId="77777777" w:rsidR="00665697" w:rsidRPr="003C5AA5" w:rsidRDefault="00665697" w:rsidP="00C4511D">
            <w:pPr>
              <w:spacing w:line="360" w:lineRule="auto"/>
              <w:jc w:val="both"/>
              <w:rPr>
                <w:rFonts w:ascii="Times New Roman" w:hAnsi="Times New Roman" w:cs="Times New Roman"/>
                <w:sz w:val="24"/>
                <w:szCs w:val="24"/>
              </w:rPr>
            </w:pPr>
            <w:r w:rsidRPr="003C5AA5">
              <w:rPr>
                <w:rFonts w:ascii="Times New Roman" w:hAnsi="Times New Roman" w:cs="Times New Roman"/>
                <w:sz w:val="24"/>
                <w:szCs w:val="24"/>
              </w:rPr>
              <w:lastRenderedPageBreak/>
              <w:t>Azacitidine</w:t>
            </w:r>
          </w:p>
        </w:tc>
        <w:tc>
          <w:tcPr>
            <w:tcW w:w="1803" w:type="dxa"/>
          </w:tcPr>
          <w:p w14:paraId="048602CC" w14:textId="77777777" w:rsidR="00665697" w:rsidRPr="003C5AA5" w:rsidRDefault="00665697" w:rsidP="00C4511D">
            <w:pPr>
              <w:spacing w:line="360" w:lineRule="auto"/>
              <w:jc w:val="both"/>
              <w:rPr>
                <w:rFonts w:ascii="Times New Roman" w:hAnsi="Times New Roman" w:cs="Times New Roman"/>
                <w:sz w:val="24"/>
                <w:szCs w:val="24"/>
              </w:rPr>
            </w:pPr>
            <w:r w:rsidRPr="003C5AA5">
              <w:rPr>
                <w:rFonts w:ascii="Times New Roman" w:hAnsi="Times New Roman" w:cs="Times New Roman"/>
                <w:sz w:val="24"/>
                <w:szCs w:val="24"/>
              </w:rPr>
              <w:t>DNA methyltransferases</w:t>
            </w:r>
          </w:p>
        </w:tc>
        <w:tc>
          <w:tcPr>
            <w:tcW w:w="1803" w:type="dxa"/>
          </w:tcPr>
          <w:p w14:paraId="2425EE81" w14:textId="77777777" w:rsidR="00665697" w:rsidRPr="003C5AA5" w:rsidRDefault="00665697" w:rsidP="00C4511D">
            <w:pPr>
              <w:spacing w:line="360" w:lineRule="auto"/>
              <w:jc w:val="both"/>
              <w:rPr>
                <w:rFonts w:ascii="Times New Roman" w:hAnsi="Times New Roman" w:cs="Times New Roman"/>
                <w:sz w:val="24"/>
                <w:szCs w:val="24"/>
              </w:rPr>
            </w:pPr>
            <w:r w:rsidRPr="003C5AA5">
              <w:rPr>
                <w:rFonts w:ascii="Times New Roman" w:hAnsi="Times New Roman" w:cs="Times New Roman"/>
                <w:sz w:val="24"/>
                <w:szCs w:val="24"/>
              </w:rPr>
              <w:t>Ten senior patients with AML over 65 years old including six patients with relapsed/refractory (R/R) AML</w:t>
            </w:r>
          </w:p>
        </w:tc>
        <w:tc>
          <w:tcPr>
            <w:tcW w:w="4367" w:type="dxa"/>
          </w:tcPr>
          <w:p w14:paraId="5E3B8CA6" w14:textId="77777777" w:rsidR="00665697" w:rsidRPr="003C5AA5" w:rsidRDefault="00665697" w:rsidP="00C4511D">
            <w:pPr>
              <w:spacing w:line="360" w:lineRule="auto"/>
              <w:jc w:val="both"/>
              <w:rPr>
                <w:rFonts w:ascii="Times New Roman" w:hAnsi="Times New Roman" w:cs="Times New Roman"/>
                <w:sz w:val="24"/>
                <w:szCs w:val="24"/>
              </w:rPr>
            </w:pPr>
            <w:r w:rsidRPr="003C5AA5">
              <w:rPr>
                <w:rFonts w:ascii="Times New Roman" w:hAnsi="Times New Roman" w:cs="Times New Roman"/>
                <w:sz w:val="24"/>
                <w:szCs w:val="24"/>
              </w:rPr>
              <w:t xml:space="preserve">The combined treatment may help patients with TP53 mutations and reduce variable allele fraction and is a successful and well-tolerated therapy for R/R AML in the elderly </w:t>
            </w:r>
            <w:r w:rsidRPr="003C5AA5">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&lt;EndNote&gt;&lt;Cite&gt;&lt;Author&gt;Hu&lt;/Author&gt;&lt;Year&gt;2023&lt;/Year&gt;&lt;RecNum&gt;518&lt;/RecNum&gt;&lt;DisplayText&gt;[80]&lt;/DisplayText&gt;&lt;record&gt;&lt;rec-number&gt;518&lt;/rec-number&gt;&lt;foreign-keys&gt;&lt;key app="EN" db-id="5dse2p9axvvdple9spfxpxx25r02rraveav0" timestamp="1748523187"&gt;518&lt;/key&gt;&lt;/foreign-keys&gt;&lt;ref-type name="Journal Article"&gt;17&lt;/ref-type&gt;&lt;contributors&gt;&lt;authors&gt;&lt;author&gt;Hu, R. H.&lt;/author&gt;&lt;author&gt;Su, L.&lt;/author&gt;&lt;author&gt;Lan, X. X.&lt;/author&gt;&lt;author&gt;Chang, X. L.&lt;/author&gt;&lt;author&gt;Hui, W. H.&lt;/author&gt;&lt;author&gt;Guo, Y. X.&lt;/author&gt;&lt;author&gt;Zhao, H.&lt;/author&gt;&lt;author&gt;Zhang, Y.&lt;/author&gt;&lt;author&gt;Sun, W. L.&lt;/author&gt;&lt;/authors&gt;&lt;/contributors&gt;&lt;auth-address&gt;Department of Hematology, Xuanwu Hospital, Capital Medical University, Beijing, China.&lt;/auth-address&gt;&lt;titles&gt;&lt;title&gt;A retrospective assessment of real-world experience with venetoclax and azacitidine therapy in elderly acute myeloid leukemia&lt;/title&gt;&lt;secondary-title&gt;Anticancer Drugs&lt;/secondary-title&gt;&lt;/titles&gt;&lt;periodical&gt;&lt;full-title&gt;Anticancer Drugs&lt;/full-title&gt;&lt;/periodical&gt;&lt;pages&gt;344-350&lt;/pages&gt;&lt;volume&gt;34&lt;/volume&gt;&lt;number&gt;3&lt;/number&gt;&lt;edition&gt;2023/01/10&lt;/edition&gt;&lt;keywords&gt;&lt;keyword&gt;Male&lt;/keyword&gt;&lt;keyword&gt;Female&lt;/keyword&gt;&lt;keyword&gt;Humans&lt;/keyword&gt;&lt;keyword&gt;Aged&lt;/keyword&gt;&lt;keyword&gt;Azacitidine/adverse effects&lt;/keyword&gt;&lt;keyword&gt;Retrospective Studies&lt;/keyword&gt;&lt;keyword&gt;*Leukemia, Myeloid, Acute/drug therapy&lt;/keyword&gt;&lt;keyword&gt;Bridged Bicyclo Compounds, Heterocyclic&lt;/keyword&gt;&lt;keyword&gt;*Neutropenia/chemically induced&lt;/keyword&gt;&lt;keyword&gt;Antineoplastic Combined Chemotherapy Protocols/therapeutic use&lt;/keyword&gt;&lt;/keywords&gt;&lt;dates&gt;&lt;year&gt;2023&lt;/year&gt;&lt;pub-dates&gt;&lt;date&gt;Mar 1&lt;/date&gt;&lt;/pub-dates&gt;&lt;/dates&gt;&lt;isbn&gt;1473-5741 (Electronic)&amp;#xD;0959-4973 (Print)&amp;#xD;0959-4973 (Linking)&lt;/isbn&gt;&lt;accession-num&gt;36622759&lt;/accession-num&gt;&lt;urls&gt;&lt;related-urls&gt;&lt;url&gt;https://www.ncbi.nlm.nih.gov/pubmed/36622759&lt;/url&gt;&lt;/related-urls&gt;&lt;/urls&gt;&lt;custom2&gt;PMC9891270&lt;/custom2&gt;&lt;electronic-resource-num&gt;10.1097/CAD.0000000000001431&lt;/electronic-resource-num&gt;&lt;/record&gt;&lt;/Cite&gt;&lt;/EndNote&gt;</w:instrText>
            </w:r>
            <w:r w:rsidRPr="003C5AA5">
              <w:rPr>
                <w:rFonts w:ascii="Times New Roman" w:hAnsi="Times New Roman" w:cs="Times New Roman"/>
                <w:sz w:val="24"/>
                <w:szCs w:val="24"/>
              </w:rPr>
              <w:fldChar w:fldCharType="separate"/>
            </w:r>
            <w:r>
              <w:rPr>
                <w:rFonts w:ascii="Times New Roman" w:hAnsi="Times New Roman" w:cs="Times New Roman"/>
                <w:noProof/>
                <w:sz w:val="24"/>
                <w:szCs w:val="24"/>
              </w:rPr>
              <w:t>[80]</w:t>
            </w:r>
            <w:r w:rsidRPr="003C5AA5">
              <w:rPr>
                <w:rFonts w:ascii="Times New Roman" w:hAnsi="Times New Roman" w:cs="Times New Roman"/>
                <w:sz w:val="24"/>
                <w:szCs w:val="24"/>
              </w:rPr>
              <w:fldChar w:fldCharType="end"/>
            </w:r>
            <w:r w:rsidRPr="003C5AA5">
              <w:rPr>
                <w:rFonts w:ascii="Times New Roman" w:hAnsi="Times New Roman" w:cs="Times New Roman"/>
                <w:sz w:val="24"/>
                <w:szCs w:val="24"/>
              </w:rPr>
              <w:t>.</w:t>
            </w:r>
          </w:p>
          <w:p w14:paraId="2D8FA894" w14:textId="77777777" w:rsidR="00665697" w:rsidRPr="003C5AA5" w:rsidRDefault="00665697" w:rsidP="00C4511D">
            <w:pPr>
              <w:spacing w:line="360" w:lineRule="auto"/>
              <w:jc w:val="both"/>
              <w:rPr>
                <w:rFonts w:ascii="Times New Roman" w:hAnsi="Times New Roman" w:cs="Times New Roman"/>
                <w:sz w:val="24"/>
                <w:szCs w:val="24"/>
              </w:rPr>
            </w:pPr>
          </w:p>
          <w:p w14:paraId="7B42FB4C" w14:textId="77777777" w:rsidR="00665697" w:rsidRPr="003C5AA5" w:rsidRDefault="00665697" w:rsidP="00C4511D">
            <w:pPr>
              <w:spacing w:line="360" w:lineRule="auto"/>
              <w:jc w:val="both"/>
              <w:rPr>
                <w:rFonts w:ascii="Times New Roman" w:hAnsi="Times New Roman" w:cs="Times New Roman"/>
                <w:sz w:val="24"/>
                <w:szCs w:val="24"/>
              </w:rPr>
            </w:pPr>
          </w:p>
        </w:tc>
      </w:tr>
      <w:tr w:rsidR="00665697" w:rsidRPr="003C5AA5" w14:paraId="0D3DEBE6" w14:textId="77777777" w:rsidTr="00C4511D">
        <w:tc>
          <w:tcPr>
            <w:tcW w:w="2234" w:type="dxa"/>
          </w:tcPr>
          <w:p w14:paraId="0F1C2448" w14:textId="77777777" w:rsidR="00665697" w:rsidRPr="003C5AA5" w:rsidRDefault="00665697" w:rsidP="00C4511D">
            <w:pPr>
              <w:spacing w:line="360" w:lineRule="auto"/>
              <w:jc w:val="both"/>
              <w:rPr>
                <w:rFonts w:ascii="Times New Roman" w:hAnsi="Times New Roman" w:cs="Times New Roman"/>
                <w:sz w:val="24"/>
                <w:szCs w:val="24"/>
              </w:rPr>
            </w:pPr>
            <w:r w:rsidRPr="003C5AA5">
              <w:rPr>
                <w:rFonts w:ascii="Times New Roman" w:hAnsi="Times New Roman" w:cs="Times New Roman"/>
                <w:sz w:val="24"/>
                <w:szCs w:val="24"/>
              </w:rPr>
              <w:t xml:space="preserve">GCS-100 </w:t>
            </w:r>
          </w:p>
        </w:tc>
        <w:tc>
          <w:tcPr>
            <w:tcW w:w="1803" w:type="dxa"/>
          </w:tcPr>
          <w:p w14:paraId="45A89A8C" w14:textId="77777777" w:rsidR="00665697" w:rsidRPr="003C5AA5" w:rsidRDefault="00665697" w:rsidP="00C4511D">
            <w:pPr>
              <w:spacing w:line="360" w:lineRule="auto"/>
              <w:jc w:val="both"/>
              <w:rPr>
                <w:rFonts w:ascii="Times New Roman" w:hAnsi="Times New Roman" w:cs="Times New Roman"/>
                <w:sz w:val="24"/>
                <w:szCs w:val="24"/>
              </w:rPr>
            </w:pPr>
            <w:r w:rsidRPr="003C5AA5">
              <w:rPr>
                <w:rFonts w:ascii="Times New Roman" w:hAnsi="Times New Roman" w:cs="Times New Roman"/>
                <w:sz w:val="24"/>
                <w:szCs w:val="24"/>
              </w:rPr>
              <w:t>Galectin inhibitor</w:t>
            </w:r>
          </w:p>
        </w:tc>
        <w:tc>
          <w:tcPr>
            <w:tcW w:w="1803" w:type="dxa"/>
          </w:tcPr>
          <w:p w14:paraId="703DD622" w14:textId="77777777" w:rsidR="00665697" w:rsidRPr="003C5AA5" w:rsidRDefault="00665697" w:rsidP="00C4511D">
            <w:pPr>
              <w:spacing w:line="360" w:lineRule="auto"/>
              <w:jc w:val="both"/>
              <w:rPr>
                <w:rFonts w:ascii="Times New Roman" w:hAnsi="Times New Roman" w:cs="Times New Roman"/>
                <w:sz w:val="24"/>
                <w:szCs w:val="24"/>
              </w:rPr>
            </w:pPr>
            <w:r w:rsidRPr="003C5AA5">
              <w:rPr>
                <w:rFonts w:ascii="Times New Roman" w:hAnsi="Times New Roman" w:cs="Times New Roman"/>
                <w:sz w:val="24"/>
                <w:szCs w:val="24"/>
              </w:rPr>
              <w:t>Primary AML blast cells from patients with FLT3 ITD mutations</w:t>
            </w:r>
          </w:p>
        </w:tc>
        <w:tc>
          <w:tcPr>
            <w:tcW w:w="4367" w:type="dxa"/>
          </w:tcPr>
          <w:p w14:paraId="0F4CB810" w14:textId="77777777" w:rsidR="00665697" w:rsidRPr="003C5AA5" w:rsidRDefault="00665697" w:rsidP="00C4511D">
            <w:pPr>
              <w:spacing w:line="360" w:lineRule="auto"/>
              <w:jc w:val="both"/>
              <w:rPr>
                <w:rFonts w:ascii="Times New Roman" w:hAnsi="Times New Roman" w:cs="Times New Roman"/>
                <w:sz w:val="24"/>
                <w:szCs w:val="24"/>
              </w:rPr>
            </w:pPr>
            <w:r w:rsidRPr="003C5AA5">
              <w:rPr>
                <w:rFonts w:ascii="Times New Roman" w:hAnsi="Times New Roman" w:cs="Times New Roman"/>
                <w:sz w:val="24"/>
                <w:szCs w:val="24"/>
              </w:rPr>
              <w:t xml:space="preserve">GCS-100/ABT-199 combination was effective against primary AML blast cells from patients with FLT3 ITD mutations via activating p53 </w:t>
            </w:r>
            <w:r w:rsidRPr="003C5AA5">
              <w:rPr>
                <w:rFonts w:ascii="Times New Roman" w:hAnsi="Times New Roman" w:cs="Times New Roman"/>
                <w:sz w:val="24"/>
                <w:szCs w:val="24"/>
              </w:rPr>
              <w:fldChar w:fldCharType="begin">
                <w:fldData xml:space="preserve">PEVuZE5vdGU+PENpdGU+PEF1dGhvcj5SdXZvbG88L0F1dGhvcj48WWVhcj4yMDE2PC9ZZWFyPjxS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==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PEVuZE5vdGU+PENpdGU+PEF1dGhvcj5SdXZvbG88L0F1dGhvcj48WWVhcj4yMDE2PC9ZZWFyPjxS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==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3C5AA5">
              <w:rPr>
                <w:rFonts w:ascii="Times New Roman" w:hAnsi="Times New Roman" w:cs="Times New Roman"/>
                <w:sz w:val="24"/>
                <w:szCs w:val="24"/>
              </w:rPr>
              <w:fldChar w:fldCharType="separate"/>
            </w:r>
            <w:r>
              <w:rPr>
                <w:rFonts w:ascii="Times New Roman" w:hAnsi="Times New Roman" w:cs="Times New Roman"/>
                <w:noProof/>
                <w:sz w:val="24"/>
                <w:szCs w:val="24"/>
              </w:rPr>
              <w:t>[81]</w:t>
            </w:r>
            <w:r w:rsidRPr="003C5AA5">
              <w:rPr>
                <w:rFonts w:ascii="Times New Roman" w:hAnsi="Times New Roman" w:cs="Times New Roman"/>
                <w:sz w:val="24"/>
                <w:szCs w:val="24"/>
              </w:rPr>
              <w:fldChar w:fldCharType="end"/>
            </w:r>
            <w:r w:rsidRPr="003C5AA5">
              <w:rPr>
                <w:rFonts w:ascii="Times New Roman" w:hAnsi="Times New Roman" w:cs="Times New Roman"/>
                <w:sz w:val="24"/>
                <w:szCs w:val="24"/>
              </w:rPr>
              <w:t>.</w:t>
            </w:r>
          </w:p>
        </w:tc>
      </w:tr>
      <w:tr w:rsidR="00665697" w:rsidRPr="003C5AA5" w14:paraId="0A6FDD41" w14:textId="77777777" w:rsidTr="00C4511D">
        <w:tc>
          <w:tcPr>
            <w:tcW w:w="2234" w:type="dxa"/>
          </w:tcPr>
          <w:p w14:paraId="1B8F7EDE" w14:textId="77777777" w:rsidR="00665697" w:rsidRPr="003C5AA5" w:rsidRDefault="00665697" w:rsidP="00C4511D">
            <w:pPr>
              <w:spacing w:line="360" w:lineRule="auto"/>
              <w:jc w:val="both"/>
              <w:rPr>
                <w:rFonts w:ascii="Times New Roman" w:hAnsi="Times New Roman" w:cs="Times New Roman"/>
                <w:sz w:val="24"/>
                <w:szCs w:val="24"/>
              </w:rPr>
            </w:pPr>
            <w:r w:rsidRPr="003C5AA5">
              <w:rPr>
                <w:rFonts w:ascii="Times New Roman" w:hAnsi="Times New Roman" w:cs="Times New Roman"/>
                <w:sz w:val="24"/>
                <w:szCs w:val="24"/>
              </w:rPr>
              <w:t>LAM-003A</w:t>
            </w:r>
          </w:p>
        </w:tc>
        <w:tc>
          <w:tcPr>
            <w:tcW w:w="1803" w:type="dxa"/>
          </w:tcPr>
          <w:p w14:paraId="6B02D9D8" w14:textId="77777777" w:rsidR="00665697" w:rsidRPr="003C5AA5" w:rsidRDefault="00665697" w:rsidP="00C4511D">
            <w:pPr>
              <w:spacing w:line="360" w:lineRule="auto"/>
              <w:jc w:val="both"/>
              <w:rPr>
                <w:rFonts w:ascii="Times New Roman" w:hAnsi="Times New Roman" w:cs="Times New Roman"/>
                <w:sz w:val="24"/>
                <w:szCs w:val="24"/>
              </w:rPr>
            </w:pPr>
            <w:r w:rsidRPr="003C5AA5">
              <w:rPr>
                <w:rFonts w:ascii="Times New Roman" w:hAnsi="Times New Roman" w:cs="Times New Roman"/>
                <w:sz w:val="24"/>
                <w:szCs w:val="24"/>
              </w:rPr>
              <w:t>Heat shock protein 90 inhibitor</w:t>
            </w:r>
          </w:p>
        </w:tc>
        <w:tc>
          <w:tcPr>
            <w:tcW w:w="1803" w:type="dxa"/>
          </w:tcPr>
          <w:p w14:paraId="676C3372" w14:textId="77777777" w:rsidR="00665697" w:rsidRPr="003C5AA5" w:rsidRDefault="00665697" w:rsidP="00C4511D">
            <w:pPr>
              <w:spacing w:line="360" w:lineRule="auto"/>
              <w:jc w:val="both"/>
              <w:rPr>
                <w:rFonts w:ascii="Times New Roman" w:hAnsi="Times New Roman" w:cs="Times New Roman"/>
                <w:sz w:val="24"/>
                <w:szCs w:val="24"/>
              </w:rPr>
            </w:pPr>
            <w:r w:rsidRPr="003C5AA5">
              <w:rPr>
                <w:rFonts w:ascii="Times New Roman" w:hAnsi="Times New Roman" w:cs="Times New Roman"/>
                <w:sz w:val="24"/>
                <w:szCs w:val="24"/>
              </w:rPr>
              <w:t xml:space="preserve">MOLM-13 cells and MV-4-11 xenograft mouse model </w:t>
            </w:r>
          </w:p>
        </w:tc>
        <w:tc>
          <w:tcPr>
            <w:tcW w:w="4367" w:type="dxa"/>
          </w:tcPr>
          <w:p w14:paraId="3CFE7F8B" w14:textId="77777777" w:rsidR="00665697" w:rsidRPr="003C5AA5" w:rsidRDefault="00665697" w:rsidP="00C4511D">
            <w:pPr>
              <w:spacing w:line="360" w:lineRule="auto"/>
              <w:jc w:val="both"/>
              <w:rPr>
                <w:rFonts w:ascii="Times New Roman" w:hAnsi="Times New Roman" w:cs="Times New Roman"/>
                <w:sz w:val="24"/>
                <w:szCs w:val="24"/>
              </w:rPr>
            </w:pPr>
            <w:r w:rsidRPr="003C5AA5">
              <w:rPr>
                <w:rFonts w:ascii="Times New Roman" w:hAnsi="Times New Roman" w:cs="Times New Roman"/>
                <w:sz w:val="24"/>
                <w:szCs w:val="24"/>
              </w:rPr>
              <w:t xml:space="preserve">The combination significantly prolonged survival compared with the single agents </w:t>
            </w:r>
            <w:r w:rsidRPr="003C5AA5">
              <w:rPr>
                <w:rFonts w:ascii="Times New Roman" w:hAnsi="Times New Roman" w:cs="Times New Roman"/>
                <w:sz w:val="24"/>
                <w:szCs w:val="24"/>
              </w:rPr>
              <w:fldChar w:fldCharType="begin">
                <w:fldData xml:space="preserve">PEVuZE5vdGU+PENpdGU+PEF1dGhvcj5CZWVoYXJyeTwvQXV0aG9yPjxZZWFyPjIwMTk8L1llYXI+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PEVuZE5vdGU+PENpdGU+PEF1dGhvcj5CZWVoYXJyeTwvQXV0aG9yPjxZZWFyPjIwMTk8L1llYXI+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3C5AA5">
              <w:rPr>
                <w:rFonts w:ascii="Times New Roman" w:hAnsi="Times New Roman" w:cs="Times New Roman"/>
                <w:sz w:val="24"/>
                <w:szCs w:val="24"/>
              </w:rPr>
              <w:fldChar w:fldCharType="separate"/>
            </w:r>
            <w:r>
              <w:rPr>
                <w:rFonts w:ascii="Times New Roman" w:hAnsi="Times New Roman" w:cs="Times New Roman"/>
                <w:noProof/>
                <w:sz w:val="24"/>
                <w:szCs w:val="24"/>
              </w:rPr>
              <w:t>[82]</w:t>
            </w:r>
            <w:r w:rsidRPr="003C5AA5">
              <w:rPr>
                <w:rFonts w:ascii="Times New Roman" w:hAnsi="Times New Roman" w:cs="Times New Roman"/>
                <w:sz w:val="24"/>
                <w:szCs w:val="24"/>
              </w:rPr>
              <w:fldChar w:fldCharType="end"/>
            </w:r>
            <w:r w:rsidRPr="003C5AA5">
              <w:rPr>
                <w:rFonts w:ascii="Times New Roman" w:hAnsi="Times New Roman" w:cs="Times New Roman"/>
                <w:sz w:val="24"/>
                <w:szCs w:val="24"/>
              </w:rPr>
              <w:t>.</w:t>
            </w:r>
          </w:p>
        </w:tc>
      </w:tr>
    </w:tbl>
    <w:p w14:paraId="1AFAF275" w14:textId="77777777" w:rsidR="00665697" w:rsidRPr="00665697" w:rsidRDefault="00665697">
      <w:pPr>
        <w:rPr>
          <w:lang w:val="en-US"/>
        </w:rPr>
      </w:pPr>
    </w:p>
    <w:sectPr w:rsidR="00665697" w:rsidRPr="006656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697"/>
    <w:rsid w:val="000B03F7"/>
    <w:rsid w:val="002C0CEA"/>
    <w:rsid w:val="00665697"/>
    <w:rsid w:val="00AE0292"/>
    <w:rsid w:val="00B63C8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CEF2F"/>
  <w15:chartTrackingRefBased/>
  <w15:docId w15:val="{B0662546-AF99-416B-AED0-34CDB7B20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697"/>
    <w:pPr>
      <w:spacing w:line="259" w:lineRule="auto"/>
    </w:pPr>
    <w:rPr>
      <w:sz w:val="22"/>
      <w:szCs w:val="22"/>
    </w:rPr>
  </w:style>
  <w:style w:type="paragraph" w:styleId="Heading1">
    <w:name w:val="heading 1"/>
    <w:basedOn w:val="Normal"/>
    <w:next w:val="Normal"/>
    <w:link w:val="Heading1Char"/>
    <w:uiPriority w:val="9"/>
    <w:qFormat/>
    <w:rsid w:val="00665697"/>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65697"/>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65697"/>
    <w:pPr>
      <w:keepNext/>
      <w:keepLines/>
      <w:spacing w:before="160" w:after="80" w:line="278" w:lineRule="auto"/>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65697"/>
    <w:pPr>
      <w:keepNext/>
      <w:keepLines/>
      <w:spacing w:before="80" w:after="40" w:line="278" w:lineRule="auto"/>
      <w:outlineLvl w:val="3"/>
    </w:pPr>
    <w:rPr>
      <w:rFonts w:eastAsiaTheme="majorEastAsia" w:cstheme="majorBidi"/>
      <w:i/>
      <w:iCs/>
      <w:color w:val="2F5496" w:themeColor="accent1" w:themeShade="BF"/>
      <w:sz w:val="24"/>
      <w:szCs w:val="24"/>
    </w:rPr>
  </w:style>
  <w:style w:type="paragraph" w:styleId="Heading5">
    <w:name w:val="heading 5"/>
    <w:basedOn w:val="Normal"/>
    <w:next w:val="Normal"/>
    <w:link w:val="Heading5Char"/>
    <w:uiPriority w:val="9"/>
    <w:semiHidden/>
    <w:unhideWhenUsed/>
    <w:qFormat/>
    <w:rsid w:val="00665697"/>
    <w:pPr>
      <w:keepNext/>
      <w:keepLines/>
      <w:spacing w:before="80" w:after="40" w:line="278" w:lineRule="auto"/>
      <w:outlineLvl w:val="4"/>
    </w:pPr>
    <w:rPr>
      <w:rFonts w:eastAsiaTheme="majorEastAsia" w:cstheme="majorBidi"/>
      <w:color w:val="2F5496" w:themeColor="accent1" w:themeShade="BF"/>
      <w:sz w:val="24"/>
      <w:szCs w:val="24"/>
    </w:rPr>
  </w:style>
  <w:style w:type="paragraph" w:styleId="Heading6">
    <w:name w:val="heading 6"/>
    <w:basedOn w:val="Normal"/>
    <w:next w:val="Normal"/>
    <w:link w:val="Heading6Char"/>
    <w:uiPriority w:val="9"/>
    <w:semiHidden/>
    <w:unhideWhenUsed/>
    <w:qFormat/>
    <w:rsid w:val="00665697"/>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665697"/>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665697"/>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665697"/>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569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6569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6569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6569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6569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656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56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56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5697"/>
    <w:rPr>
      <w:rFonts w:eastAsiaTheme="majorEastAsia" w:cstheme="majorBidi"/>
      <w:color w:val="272727" w:themeColor="text1" w:themeTint="D8"/>
    </w:rPr>
  </w:style>
  <w:style w:type="paragraph" w:styleId="Title">
    <w:name w:val="Title"/>
    <w:basedOn w:val="Normal"/>
    <w:next w:val="Normal"/>
    <w:link w:val="TitleChar"/>
    <w:uiPriority w:val="10"/>
    <w:qFormat/>
    <w:rsid w:val="006656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56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5697"/>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56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5697"/>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665697"/>
    <w:rPr>
      <w:i/>
      <w:iCs/>
      <w:color w:val="404040" w:themeColor="text1" w:themeTint="BF"/>
    </w:rPr>
  </w:style>
  <w:style w:type="paragraph" w:styleId="ListParagraph">
    <w:name w:val="List Paragraph"/>
    <w:basedOn w:val="Normal"/>
    <w:uiPriority w:val="34"/>
    <w:qFormat/>
    <w:rsid w:val="00665697"/>
    <w:pPr>
      <w:spacing w:line="278" w:lineRule="auto"/>
      <w:ind w:left="720"/>
      <w:contextualSpacing/>
    </w:pPr>
    <w:rPr>
      <w:sz w:val="24"/>
      <w:szCs w:val="24"/>
    </w:rPr>
  </w:style>
  <w:style w:type="character" w:styleId="IntenseEmphasis">
    <w:name w:val="Intense Emphasis"/>
    <w:basedOn w:val="DefaultParagraphFont"/>
    <w:uiPriority w:val="21"/>
    <w:qFormat/>
    <w:rsid w:val="00665697"/>
    <w:rPr>
      <w:i/>
      <w:iCs/>
      <w:color w:val="2F5496" w:themeColor="accent1" w:themeShade="BF"/>
    </w:rPr>
  </w:style>
  <w:style w:type="paragraph" w:styleId="IntenseQuote">
    <w:name w:val="Intense Quote"/>
    <w:basedOn w:val="Normal"/>
    <w:next w:val="Normal"/>
    <w:link w:val="IntenseQuoteChar"/>
    <w:uiPriority w:val="30"/>
    <w:qFormat/>
    <w:rsid w:val="00665697"/>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4"/>
      <w:szCs w:val="24"/>
    </w:rPr>
  </w:style>
  <w:style w:type="character" w:customStyle="1" w:styleId="IntenseQuoteChar">
    <w:name w:val="Intense Quote Char"/>
    <w:basedOn w:val="DefaultParagraphFont"/>
    <w:link w:val="IntenseQuote"/>
    <w:uiPriority w:val="30"/>
    <w:rsid w:val="00665697"/>
    <w:rPr>
      <w:i/>
      <w:iCs/>
      <w:color w:val="2F5496" w:themeColor="accent1" w:themeShade="BF"/>
    </w:rPr>
  </w:style>
  <w:style w:type="character" w:styleId="IntenseReference">
    <w:name w:val="Intense Reference"/>
    <w:basedOn w:val="DefaultParagraphFont"/>
    <w:uiPriority w:val="32"/>
    <w:qFormat/>
    <w:rsid w:val="00665697"/>
    <w:rPr>
      <w:b/>
      <w:bCs/>
      <w:smallCaps/>
      <w:color w:val="2F5496" w:themeColor="accent1" w:themeShade="BF"/>
      <w:spacing w:val="5"/>
    </w:rPr>
  </w:style>
  <w:style w:type="table" w:styleId="TableGrid">
    <w:name w:val="Table Grid"/>
    <w:basedOn w:val="TableNormal"/>
    <w:uiPriority w:val="39"/>
    <w:rsid w:val="00665697"/>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1445</Words>
  <Characters>8239</Characters>
  <Application>Microsoft Office Word</Application>
  <DocSecurity>0</DocSecurity>
  <Lines>68</Lines>
  <Paragraphs>19</Paragraphs>
  <ScaleCrop>false</ScaleCrop>
  <Company/>
  <LinksUpToDate>false</LinksUpToDate>
  <CharactersWithSpaces>9665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2025-09-21T13:16:00Z</dcterms:created>
  <dcterms:modified xsi:type="dcterms:W3CDTF">2025-09-21T13:17:00Z</dcterms:modified>
</cp:coreProperties>
</file>