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9A126F" w14:textId="76528EAF" w:rsidR="001B4BAF" w:rsidRPr="008A580D" w:rsidRDefault="001B4BAF" w:rsidP="00CD0A22">
      <w:pPr>
        <w:spacing w:line="480" w:lineRule="auto"/>
        <w:jc w:val="center"/>
        <w:rPr>
          <w:rFonts w:ascii="Times New Roman" w:hAnsi="Times New Roman" w:cs="Times New Roman"/>
          <w:b/>
          <w:bCs/>
          <w:sz w:val="20"/>
        </w:rPr>
      </w:pPr>
      <w:r w:rsidRPr="008A580D">
        <w:rPr>
          <w:rFonts w:ascii="Times New Roman" w:hAnsi="Times New Roman" w:cs="Times New Roman"/>
          <w:b/>
          <w:bCs/>
          <w:sz w:val="20"/>
        </w:rPr>
        <w:t>Supplementary Information</w:t>
      </w:r>
    </w:p>
    <w:p w14:paraId="13DE959E" w14:textId="77777777" w:rsidR="001B4BAF" w:rsidRPr="008A580D" w:rsidRDefault="001B4BAF" w:rsidP="00CD0A22">
      <w:pPr>
        <w:spacing w:line="480" w:lineRule="auto"/>
        <w:jc w:val="center"/>
        <w:rPr>
          <w:rFonts w:ascii="Times New Roman" w:hAnsi="Times New Roman" w:cs="Times New Roman"/>
          <w:b/>
          <w:bCs/>
          <w:sz w:val="22"/>
        </w:rPr>
      </w:pPr>
    </w:p>
    <w:p w14:paraId="48576C56" w14:textId="77777777" w:rsidR="00C10E49" w:rsidRPr="008A580D" w:rsidRDefault="00C10E49" w:rsidP="00C10E49">
      <w:pPr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2"/>
        </w:rPr>
      </w:pPr>
      <w:bookmarkStart w:id="0" w:name="_Hlk207835790"/>
      <w:bookmarkStart w:id="1" w:name="_Hlk207839693"/>
      <w:r w:rsidRPr="008A580D">
        <w:rPr>
          <w:rFonts w:ascii="Times New Roman" w:hAnsi="Times New Roman" w:cs="Times New Roman"/>
          <w:b/>
          <w:sz w:val="20"/>
          <w:szCs w:val="22"/>
        </w:rPr>
        <w:t xml:space="preserve">Real-world effectiveness of </w:t>
      </w:r>
      <w:proofErr w:type="spellStart"/>
      <w:r w:rsidRPr="008A580D">
        <w:rPr>
          <w:rFonts w:ascii="Times New Roman" w:hAnsi="Times New Roman" w:cs="Times New Roman"/>
          <w:b/>
          <w:sz w:val="20"/>
          <w:szCs w:val="22"/>
        </w:rPr>
        <w:t>bortezomib</w:t>
      </w:r>
      <w:proofErr w:type="spellEnd"/>
      <w:r w:rsidRPr="008A580D">
        <w:rPr>
          <w:rFonts w:ascii="Times New Roman" w:hAnsi="Times New Roman" w:cs="Times New Roman"/>
          <w:b/>
          <w:sz w:val="20"/>
          <w:szCs w:val="22"/>
        </w:rPr>
        <w:t xml:space="preserve"> maintenance following VMP induction in transplant-ineligible multiple myeloma: a target trial emulation study</w:t>
      </w:r>
    </w:p>
    <w:bookmarkEnd w:id="0"/>
    <w:bookmarkEnd w:id="1"/>
    <w:p w14:paraId="760BA24A" w14:textId="1D18E685" w:rsidR="00CD0A22" w:rsidRPr="008A580D" w:rsidRDefault="00CD0A22" w:rsidP="00CD0A22">
      <w:pPr>
        <w:spacing w:line="480" w:lineRule="auto"/>
        <w:rPr>
          <w:rFonts w:ascii="Times New Roman" w:hAnsi="Times New Roman" w:cs="Times New Roman"/>
          <w:b/>
          <w:sz w:val="20"/>
          <w:szCs w:val="22"/>
        </w:rPr>
      </w:pPr>
    </w:p>
    <w:p w14:paraId="375DE5FF" w14:textId="77777777" w:rsidR="00CD0A22" w:rsidRPr="008A580D" w:rsidRDefault="00CD0A22" w:rsidP="00CD0A22">
      <w:pPr>
        <w:spacing w:line="480" w:lineRule="auto"/>
        <w:rPr>
          <w:rFonts w:ascii="Times New Roman" w:hAnsi="Times New Roman" w:cs="Times New Roman"/>
          <w:sz w:val="20"/>
          <w:szCs w:val="22"/>
        </w:rPr>
      </w:pPr>
      <w:r w:rsidRPr="008A580D">
        <w:rPr>
          <w:rFonts w:ascii="Times New Roman" w:hAnsi="Times New Roman" w:cs="Times New Roman"/>
          <w:b/>
          <w:sz w:val="20"/>
          <w:szCs w:val="22"/>
        </w:rPr>
        <w:t>Running title:</w:t>
      </w:r>
      <w:r w:rsidRPr="008A580D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A580D">
        <w:rPr>
          <w:rFonts w:ascii="Times New Roman" w:hAnsi="Times New Roman" w:cs="Times New Roman"/>
          <w:sz w:val="20"/>
          <w:szCs w:val="22"/>
        </w:rPr>
        <w:t>Bortezomib</w:t>
      </w:r>
      <w:proofErr w:type="spellEnd"/>
      <w:r w:rsidRPr="008A580D">
        <w:rPr>
          <w:rFonts w:ascii="Times New Roman" w:hAnsi="Times New Roman" w:cs="Times New Roman"/>
          <w:sz w:val="20"/>
          <w:szCs w:val="22"/>
        </w:rPr>
        <w:t xml:space="preserve"> maintenance therapy in Transplant-Ineligible</w:t>
      </w:r>
      <w:r w:rsidRPr="008A580D">
        <w:rPr>
          <w:rFonts w:ascii="Times New Roman" w:hAnsi="Times New Roman" w:cs="Times New Roman"/>
          <w:b/>
          <w:sz w:val="20"/>
          <w:szCs w:val="22"/>
        </w:rPr>
        <w:t xml:space="preserve"> </w:t>
      </w:r>
      <w:r w:rsidRPr="008A580D">
        <w:rPr>
          <w:rFonts w:ascii="Times New Roman" w:hAnsi="Times New Roman" w:cs="Times New Roman"/>
          <w:sz w:val="20"/>
          <w:szCs w:val="22"/>
        </w:rPr>
        <w:t>NDMM</w:t>
      </w:r>
    </w:p>
    <w:p w14:paraId="284D3DE2" w14:textId="77777777" w:rsidR="00CD0A22" w:rsidRPr="008A580D" w:rsidRDefault="00CD0A22" w:rsidP="00CD0A22">
      <w:pPr>
        <w:spacing w:after="0" w:line="480" w:lineRule="auto"/>
        <w:rPr>
          <w:rFonts w:ascii="Times New Roman" w:eastAsia="맑은 고딕" w:hAnsi="Times New Roman" w:cs="Times New Roman"/>
          <w:b/>
          <w:bCs/>
          <w:kern w:val="0"/>
          <w:sz w:val="20"/>
          <w:szCs w:val="22"/>
        </w:rPr>
      </w:pPr>
    </w:p>
    <w:p w14:paraId="1595E8FD" w14:textId="51B1CF15" w:rsidR="00590BD8" w:rsidRPr="008A580D" w:rsidRDefault="001C7D4E" w:rsidP="00CD0A22">
      <w:pPr>
        <w:spacing w:line="480" w:lineRule="auto"/>
        <w:rPr>
          <w:rFonts w:ascii="Times New Roman" w:eastAsia="MaruBuriOTF Regular" w:hAnsi="Times New Roman" w:cs="Times New Roman"/>
          <w:color w:val="000000" w:themeColor="text1"/>
          <w:sz w:val="16"/>
          <w:szCs w:val="18"/>
        </w:rPr>
      </w:pPr>
      <w:bookmarkStart w:id="2" w:name="_Hlk198801895"/>
      <w:r w:rsidRPr="008A580D">
        <w:rPr>
          <w:rFonts w:ascii="Times New Roman" w:hAnsi="Times New Roman" w:cs="Times New Roman"/>
          <w:bCs/>
          <w:sz w:val="20"/>
          <w:szCs w:val="22"/>
        </w:rPr>
        <w:t xml:space="preserve">Jung </w:t>
      </w:r>
      <w:proofErr w:type="spellStart"/>
      <w:r w:rsidRPr="008A580D">
        <w:rPr>
          <w:rFonts w:ascii="Times New Roman" w:hAnsi="Times New Roman" w:cs="Times New Roman"/>
          <w:bCs/>
          <w:sz w:val="20"/>
          <w:szCs w:val="22"/>
        </w:rPr>
        <w:t>Yeon</w:t>
      </w:r>
      <w:proofErr w:type="spellEnd"/>
      <w:r w:rsidRPr="008A580D">
        <w:rPr>
          <w:rFonts w:ascii="Times New Roman" w:hAnsi="Times New Roman" w:cs="Times New Roman"/>
          <w:bCs/>
          <w:sz w:val="20"/>
          <w:szCs w:val="22"/>
        </w:rPr>
        <w:t xml:space="preserve"> Lee</w:t>
      </w:r>
      <w:r w:rsidRPr="008A580D">
        <w:rPr>
          <w:rFonts w:ascii="Times New Roman" w:hAnsi="Times New Roman" w:cs="Times New Roman"/>
          <w:bCs/>
          <w:sz w:val="20"/>
          <w:szCs w:val="22"/>
          <w:vertAlign w:val="superscript"/>
        </w:rPr>
        <w:t>1,2,†</w:t>
      </w:r>
      <w:r w:rsidRPr="008A580D">
        <w:rPr>
          <w:rFonts w:ascii="Times New Roman" w:hAnsi="Times New Roman" w:cs="Times New Roman"/>
          <w:bCs/>
          <w:sz w:val="20"/>
          <w:szCs w:val="22"/>
        </w:rPr>
        <w:t xml:space="preserve">, </w:t>
      </w:r>
      <w:bookmarkEnd w:id="2"/>
      <w:proofErr w:type="spellStart"/>
      <w:r w:rsidRPr="008A580D">
        <w:rPr>
          <w:rFonts w:ascii="Times New Roman" w:eastAsia="맑은 고딕" w:hAnsi="Times New Roman" w:cs="Times New Roman"/>
          <w:bCs/>
          <w:kern w:val="0"/>
          <w:sz w:val="20"/>
          <w:szCs w:val="22"/>
        </w:rPr>
        <w:t>Suein</w:t>
      </w:r>
      <w:proofErr w:type="spellEnd"/>
      <w:r w:rsidRPr="008A580D">
        <w:rPr>
          <w:rFonts w:ascii="Times New Roman" w:eastAsia="맑은 고딕" w:hAnsi="Times New Roman" w:cs="Times New Roman"/>
          <w:bCs/>
          <w:kern w:val="0"/>
          <w:sz w:val="20"/>
          <w:szCs w:val="22"/>
        </w:rPr>
        <w:t xml:space="preserve"> Choi</w:t>
      </w:r>
      <w:r w:rsidRPr="008A580D">
        <w:rPr>
          <w:rFonts w:ascii="Times New Roman" w:eastAsia="맑은 고딕" w:hAnsi="Times New Roman" w:cs="Times New Roman"/>
          <w:bCs/>
          <w:kern w:val="0"/>
          <w:sz w:val="20"/>
          <w:szCs w:val="22"/>
          <w:vertAlign w:val="superscript"/>
        </w:rPr>
        <w:t>3,4,</w:t>
      </w:r>
      <w:r w:rsidRPr="008A580D">
        <w:rPr>
          <w:rFonts w:ascii="Times New Roman" w:hAnsi="Times New Roman" w:cs="Times New Roman"/>
          <w:bCs/>
          <w:sz w:val="20"/>
          <w:szCs w:val="22"/>
          <w:vertAlign w:val="superscript"/>
        </w:rPr>
        <w:t xml:space="preserve"> †</w:t>
      </w:r>
      <w:r w:rsidRPr="008A580D">
        <w:rPr>
          <w:rFonts w:ascii="Times New Roman" w:eastAsia="맑은 고딕" w:hAnsi="Times New Roman" w:cs="Times New Roman"/>
          <w:bCs/>
          <w:kern w:val="0"/>
          <w:sz w:val="20"/>
          <w:szCs w:val="22"/>
        </w:rPr>
        <w:t xml:space="preserve">, </w:t>
      </w:r>
      <w:proofErr w:type="spellStart"/>
      <w:r w:rsidRPr="008A580D">
        <w:rPr>
          <w:rFonts w:ascii="Times New Roman" w:eastAsia="맑은 고딕" w:hAnsi="Times New Roman" w:cs="Times New Roman"/>
          <w:bCs/>
          <w:kern w:val="0"/>
          <w:sz w:val="20"/>
          <w:szCs w:val="22"/>
        </w:rPr>
        <w:t>Seungpil</w:t>
      </w:r>
      <w:proofErr w:type="spellEnd"/>
      <w:r w:rsidRPr="008A580D">
        <w:rPr>
          <w:rFonts w:ascii="Times New Roman" w:eastAsia="맑은 고딕" w:hAnsi="Times New Roman" w:cs="Times New Roman"/>
          <w:bCs/>
          <w:kern w:val="0"/>
          <w:sz w:val="20"/>
          <w:szCs w:val="22"/>
        </w:rPr>
        <w:t xml:space="preserve"> Jung</w:t>
      </w:r>
      <w:r w:rsidRPr="008A580D">
        <w:rPr>
          <w:rFonts w:ascii="Times New Roman" w:eastAsia="맑은 고딕" w:hAnsi="Times New Roman" w:cs="Times New Roman"/>
          <w:bCs/>
          <w:kern w:val="0"/>
          <w:sz w:val="20"/>
          <w:szCs w:val="22"/>
          <w:vertAlign w:val="superscript"/>
        </w:rPr>
        <w:t>3,4</w:t>
      </w:r>
      <w:r w:rsidRPr="008A580D">
        <w:rPr>
          <w:rFonts w:ascii="Times New Roman" w:eastAsia="맑은 고딕" w:hAnsi="Times New Roman" w:cs="Times New Roman"/>
          <w:bCs/>
          <w:kern w:val="0"/>
          <w:sz w:val="20"/>
          <w:szCs w:val="22"/>
        </w:rPr>
        <w:t xml:space="preserve">, </w:t>
      </w:r>
      <w:r w:rsidRPr="008A580D">
        <w:rPr>
          <w:rFonts w:ascii="Times New Roman" w:hAnsi="Times New Roman" w:cs="Times New Roman"/>
          <w:bCs/>
          <w:sz w:val="20"/>
          <w:szCs w:val="22"/>
        </w:rPr>
        <w:t>Sung-Soo Park</w:t>
      </w:r>
      <w:r w:rsidRPr="008A580D">
        <w:rPr>
          <w:rFonts w:ascii="Times New Roman" w:hAnsi="Times New Roman" w:cs="Times New Roman"/>
          <w:bCs/>
          <w:sz w:val="20"/>
          <w:szCs w:val="22"/>
          <w:vertAlign w:val="superscript"/>
        </w:rPr>
        <w:t>1</w:t>
      </w:r>
      <w:r w:rsidRPr="008A580D">
        <w:rPr>
          <w:rFonts w:ascii="Times New Roman" w:hAnsi="Times New Roman" w:cs="Times New Roman"/>
          <w:bCs/>
          <w:sz w:val="20"/>
          <w:szCs w:val="22"/>
        </w:rPr>
        <w:t xml:space="preserve">, </w:t>
      </w:r>
      <w:proofErr w:type="spellStart"/>
      <w:r w:rsidRPr="008A580D">
        <w:rPr>
          <w:rFonts w:ascii="Times New Roman" w:hAnsi="Times New Roman" w:cs="Times New Roman"/>
          <w:bCs/>
          <w:sz w:val="20"/>
          <w:szCs w:val="22"/>
        </w:rPr>
        <w:t>Jin</w:t>
      </w:r>
      <w:proofErr w:type="spellEnd"/>
      <w:r w:rsidRPr="008A580D">
        <w:rPr>
          <w:rFonts w:ascii="Times New Roman" w:hAnsi="Times New Roman" w:cs="Times New Roman"/>
          <w:bCs/>
          <w:sz w:val="20"/>
          <w:szCs w:val="22"/>
        </w:rPr>
        <w:t xml:space="preserve"> </w:t>
      </w:r>
      <w:proofErr w:type="spellStart"/>
      <w:r w:rsidRPr="008A580D">
        <w:rPr>
          <w:rFonts w:ascii="Times New Roman" w:hAnsi="Times New Roman" w:cs="Times New Roman"/>
          <w:bCs/>
          <w:sz w:val="20"/>
          <w:szCs w:val="22"/>
        </w:rPr>
        <w:t>Seok</w:t>
      </w:r>
      <w:proofErr w:type="spellEnd"/>
      <w:r w:rsidRPr="008A580D">
        <w:rPr>
          <w:rFonts w:ascii="Times New Roman" w:hAnsi="Times New Roman" w:cs="Times New Roman"/>
          <w:bCs/>
          <w:sz w:val="20"/>
          <w:szCs w:val="22"/>
        </w:rPr>
        <w:t xml:space="preserve"> Kim</w:t>
      </w:r>
      <w:r w:rsidRPr="008A580D">
        <w:rPr>
          <w:rFonts w:ascii="Times New Roman" w:hAnsi="Times New Roman" w:cs="Times New Roman"/>
          <w:bCs/>
          <w:sz w:val="20"/>
          <w:szCs w:val="22"/>
          <w:vertAlign w:val="superscript"/>
        </w:rPr>
        <w:t>2</w:t>
      </w:r>
      <w:r w:rsidRPr="008A580D">
        <w:rPr>
          <w:rFonts w:ascii="Times New Roman" w:hAnsi="Times New Roman" w:cs="Times New Roman"/>
          <w:bCs/>
          <w:sz w:val="20"/>
          <w:szCs w:val="22"/>
        </w:rPr>
        <w:t xml:space="preserve">, </w:t>
      </w:r>
      <w:proofErr w:type="spellStart"/>
      <w:r w:rsidRPr="008A580D">
        <w:rPr>
          <w:rFonts w:ascii="Times New Roman" w:hAnsi="Times New Roman" w:cs="Times New Roman"/>
          <w:bCs/>
          <w:sz w:val="20"/>
          <w:szCs w:val="22"/>
        </w:rPr>
        <w:t>Seung</w:t>
      </w:r>
      <w:proofErr w:type="spellEnd"/>
      <w:r w:rsidRPr="008A580D">
        <w:rPr>
          <w:rFonts w:ascii="Times New Roman" w:hAnsi="Times New Roman" w:cs="Times New Roman"/>
          <w:bCs/>
          <w:sz w:val="20"/>
          <w:szCs w:val="22"/>
        </w:rPr>
        <w:t>-Hwan Shin</w:t>
      </w:r>
      <w:r w:rsidRPr="008A580D">
        <w:rPr>
          <w:rFonts w:ascii="Times New Roman" w:hAnsi="Times New Roman" w:cs="Times New Roman"/>
          <w:bCs/>
          <w:sz w:val="20"/>
          <w:szCs w:val="22"/>
          <w:vertAlign w:val="superscript"/>
        </w:rPr>
        <w:t>5</w:t>
      </w:r>
      <w:r w:rsidRPr="008A580D">
        <w:rPr>
          <w:rFonts w:ascii="Times New Roman" w:hAnsi="Times New Roman" w:cs="Times New Roman"/>
          <w:bCs/>
          <w:sz w:val="20"/>
          <w:szCs w:val="22"/>
        </w:rPr>
        <w:t>, Young-Woo Jeon</w:t>
      </w:r>
      <w:r w:rsidRPr="008A580D">
        <w:rPr>
          <w:rFonts w:ascii="Times New Roman" w:hAnsi="Times New Roman" w:cs="Times New Roman"/>
          <w:bCs/>
          <w:sz w:val="20"/>
          <w:szCs w:val="22"/>
          <w:vertAlign w:val="superscript"/>
        </w:rPr>
        <w:t>6</w:t>
      </w:r>
      <w:r w:rsidRPr="008A580D">
        <w:rPr>
          <w:rFonts w:ascii="Times New Roman" w:hAnsi="Times New Roman" w:cs="Times New Roman"/>
          <w:bCs/>
          <w:sz w:val="20"/>
          <w:szCs w:val="22"/>
        </w:rPr>
        <w:t xml:space="preserve">, </w:t>
      </w:r>
      <w:proofErr w:type="spellStart"/>
      <w:r w:rsidRPr="008A580D">
        <w:rPr>
          <w:rFonts w:ascii="Times New Roman" w:hAnsi="Times New Roman" w:cs="Times New Roman"/>
          <w:bCs/>
          <w:sz w:val="20"/>
          <w:szCs w:val="22"/>
        </w:rPr>
        <w:t>Seung</w:t>
      </w:r>
      <w:proofErr w:type="spellEnd"/>
      <w:r w:rsidRPr="008A580D">
        <w:rPr>
          <w:rFonts w:ascii="Times New Roman" w:hAnsi="Times New Roman" w:cs="Times New Roman"/>
          <w:bCs/>
          <w:sz w:val="20"/>
          <w:szCs w:val="22"/>
        </w:rPr>
        <w:t>-Ah Yahng</w:t>
      </w:r>
      <w:r w:rsidRPr="008A580D">
        <w:rPr>
          <w:rFonts w:ascii="Times New Roman" w:hAnsi="Times New Roman" w:cs="Times New Roman"/>
          <w:bCs/>
          <w:sz w:val="20"/>
          <w:szCs w:val="22"/>
          <w:vertAlign w:val="superscript"/>
        </w:rPr>
        <w:t>7</w:t>
      </w:r>
      <w:r w:rsidRPr="008A580D">
        <w:rPr>
          <w:rFonts w:ascii="Times New Roman" w:hAnsi="Times New Roman" w:cs="Times New Roman"/>
          <w:bCs/>
          <w:sz w:val="20"/>
          <w:szCs w:val="22"/>
        </w:rPr>
        <w:t>, Je-Jung Lee</w:t>
      </w:r>
      <w:r w:rsidRPr="008A580D">
        <w:rPr>
          <w:rFonts w:ascii="Times New Roman" w:hAnsi="Times New Roman" w:cs="Times New Roman"/>
          <w:bCs/>
          <w:sz w:val="20"/>
          <w:szCs w:val="22"/>
          <w:vertAlign w:val="superscript"/>
        </w:rPr>
        <w:t>8</w:t>
      </w:r>
      <w:r w:rsidRPr="008A580D">
        <w:rPr>
          <w:rFonts w:ascii="Times New Roman" w:hAnsi="Times New Roman" w:cs="Times New Roman"/>
          <w:bCs/>
          <w:sz w:val="20"/>
          <w:szCs w:val="22"/>
        </w:rPr>
        <w:t xml:space="preserve">, </w:t>
      </w:r>
      <w:proofErr w:type="spellStart"/>
      <w:r w:rsidRPr="008A580D">
        <w:rPr>
          <w:rFonts w:ascii="Times New Roman" w:hAnsi="Times New Roman" w:cs="Times New Roman"/>
          <w:bCs/>
          <w:sz w:val="20"/>
          <w:szCs w:val="22"/>
        </w:rPr>
        <w:t>Hyo</w:t>
      </w:r>
      <w:proofErr w:type="spellEnd"/>
      <w:r w:rsidRPr="008A580D">
        <w:rPr>
          <w:rFonts w:ascii="Times New Roman" w:hAnsi="Times New Roman" w:cs="Times New Roman"/>
          <w:bCs/>
          <w:sz w:val="20"/>
          <w:szCs w:val="22"/>
        </w:rPr>
        <w:t xml:space="preserve"> Jung Kim</w:t>
      </w:r>
      <w:r w:rsidRPr="008A580D">
        <w:rPr>
          <w:rFonts w:ascii="Times New Roman" w:hAnsi="Times New Roman" w:cs="Times New Roman"/>
          <w:bCs/>
          <w:sz w:val="20"/>
          <w:szCs w:val="22"/>
          <w:vertAlign w:val="superscript"/>
        </w:rPr>
        <w:t>9</w:t>
      </w:r>
      <w:r w:rsidRPr="008A580D">
        <w:rPr>
          <w:rFonts w:ascii="Times New Roman" w:hAnsi="Times New Roman" w:cs="Times New Roman"/>
          <w:bCs/>
          <w:sz w:val="20"/>
          <w:szCs w:val="22"/>
        </w:rPr>
        <w:t xml:space="preserve">, </w:t>
      </w:r>
      <w:proofErr w:type="spellStart"/>
      <w:r w:rsidRPr="008A580D">
        <w:rPr>
          <w:rFonts w:ascii="Times New Roman" w:hAnsi="Times New Roman" w:cs="Times New Roman"/>
          <w:bCs/>
          <w:sz w:val="20"/>
          <w:szCs w:val="22"/>
        </w:rPr>
        <w:t>Gyeong</w:t>
      </w:r>
      <w:proofErr w:type="spellEnd"/>
      <w:r w:rsidRPr="008A580D">
        <w:rPr>
          <w:rFonts w:ascii="Times New Roman" w:hAnsi="Times New Roman" w:cs="Times New Roman"/>
          <w:bCs/>
          <w:sz w:val="20"/>
          <w:szCs w:val="22"/>
        </w:rPr>
        <w:t>-Won Lee</w:t>
      </w:r>
      <w:r w:rsidRPr="008A580D">
        <w:rPr>
          <w:rFonts w:ascii="Times New Roman" w:hAnsi="Times New Roman" w:cs="Times New Roman"/>
          <w:bCs/>
          <w:sz w:val="20"/>
          <w:szCs w:val="22"/>
          <w:vertAlign w:val="superscript"/>
        </w:rPr>
        <w:t>10</w:t>
      </w:r>
      <w:r w:rsidRPr="008A580D">
        <w:rPr>
          <w:rFonts w:ascii="Times New Roman" w:hAnsi="Times New Roman" w:cs="Times New Roman"/>
          <w:bCs/>
          <w:sz w:val="20"/>
          <w:szCs w:val="22"/>
        </w:rPr>
        <w:t xml:space="preserve">, </w:t>
      </w:r>
      <w:proofErr w:type="spellStart"/>
      <w:r w:rsidRPr="008A580D">
        <w:rPr>
          <w:rFonts w:ascii="Times New Roman" w:hAnsi="Times New Roman" w:cs="Times New Roman"/>
          <w:bCs/>
          <w:sz w:val="20"/>
          <w:szCs w:val="22"/>
        </w:rPr>
        <w:t>Hyeon-Seok</w:t>
      </w:r>
      <w:proofErr w:type="spellEnd"/>
      <w:r w:rsidRPr="008A580D">
        <w:rPr>
          <w:rFonts w:ascii="Times New Roman" w:hAnsi="Times New Roman" w:cs="Times New Roman"/>
          <w:bCs/>
          <w:sz w:val="20"/>
          <w:szCs w:val="22"/>
        </w:rPr>
        <w:t xml:space="preserve"> Eom</w:t>
      </w:r>
      <w:r w:rsidRPr="008A580D">
        <w:rPr>
          <w:rFonts w:ascii="Times New Roman" w:hAnsi="Times New Roman" w:cs="Times New Roman"/>
          <w:bCs/>
          <w:sz w:val="20"/>
          <w:szCs w:val="22"/>
          <w:vertAlign w:val="superscript"/>
        </w:rPr>
        <w:t>11</w:t>
      </w:r>
      <w:r w:rsidRPr="008A580D">
        <w:rPr>
          <w:rFonts w:ascii="Times New Roman" w:hAnsi="Times New Roman" w:cs="Times New Roman"/>
          <w:bCs/>
          <w:sz w:val="20"/>
          <w:szCs w:val="22"/>
        </w:rPr>
        <w:t xml:space="preserve">, Min </w:t>
      </w:r>
      <w:proofErr w:type="spellStart"/>
      <w:r w:rsidRPr="008A580D">
        <w:rPr>
          <w:rFonts w:ascii="Times New Roman" w:hAnsi="Times New Roman" w:cs="Times New Roman"/>
          <w:bCs/>
          <w:sz w:val="20"/>
          <w:szCs w:val="22"/>
        </w:rPr>
        <w:t>Kyoung</w:t>
      </w:r>
      <w:proofErr w:type="spellEnd"/>
      <w:r w:rsidRPr="008A580D">
        <w:rPr>
          <w:rFonts w:ascii="Times New Roman" w:hAnsi="Times New Roman" w:cs="Times New Roman"/>
          <w:bCs/>
          <w:sz w:val="20"/>
          <w:szCs w:val="22"/>
        </w:rPr>
        <w:t xml:space="preserve"> Kim</w:t>
      </w:r>
      <w:r w:rsidRPr="008A580D">
        <w:rPr>
          <w:rFonts w:ascii="Times New Roman" w:hAnsi="Times New Roman" w:cs="Times New Roman"/>
          <w:bCs/>
          <w:sz w:val="20"/>
          <w:szCs w:val="22"/>
          <w:vertAlign w:val="superscript"/>
        </w:rPr>
        <w:t>12</w:t>
      </w:r>
      <w:r w:rsidRPr="008A580D">
        <w:rPr>
          <w:rFonts w:ascii="Times New Roman" w:hAnsi="Times New Roman" w:cs="Times New Roman"/>
          <w:bCs/>
          <w:sz w:val="20"/>
          <w:szCs w:val="22"/>
        </w:rPr>
        <w:t xml:space="preserve">, </w:t>
      </w:r>
      <w:proofErr w:type="spellStart"/>
      <w:r w:rsidRPr="008A580D">
        <w:rPr>
          <w:rFonts w:ascii="Times New Roman" w:hAnsi="Times New Roman" w:cs="Times New Roman"/>
          <w:bCs/>
          <w:sz w:val="20"/>
          <w:szCs w:val="22"/>
        </w:rPr>
        <w:t>Yundeok</w:t>
      </w:r>
      <w:proofErr w:type="spellEnd"/>
      <w:r w:rsidRPr="008A580D">
        <w:rPr>
          <w:rFonts w:ascii="Times New Roman" w:hAnsi="Times New Roman" w:cs="Times New Roman"/>
          <w:bCs/>
          <w:sz w:val="20"/>
          <w:szCs w:val="22"/>
        </w:rPr>
        <w:t xml:space="preserve"> Kim</w:t>
      </w:r>
      <w:r w:rsidRPr="008A580D">
        <w:rPr>
          <w:rFonts w:ascii="Times New Roman" w:hAnsi="Times New Roman" w:cs="Times New Roman"/>
          <w:bCs/>
          <w:sz w:val="20"/>
          <w:szCs w:val="22"/>
          <w:vertAlign w:val="superscript"/>
        </w:rPr>
        <w:t>13</w:t>
      </w:r>
      <w:r w:rsidRPr="008A580D">
        <w:rPr>
          <w:rFonts w:ascii="Times New Roman" w:hAnsi="Times New Roman" w:cs="Times New Roman"/>
          <w:bCs/>
          <w:sz w:val="20"/>
          <w:szCs w:val="22"/>
        </w:rPr>
        <w:t xml:space="preserve">, </w:t>
      </w:r>
      <w:proofErr w:type="spellStart"/>
      <w:r w:rsidRPr="008A580D">
        <w:rPr>
          <w:rFonts w:ascii="Times New Roman" w:hAnsi="Times New Roman" w:cs="Times New Roman"/>
          <w:bCs/>
          <w:sz w:val="20"/>
          <w:szCs w:val="22"/>
        </w:rPr>
        <w:t>Jihyun</w:t>
      </w:r>
      <w:proofErr w:type="spellEnd"/>
      <w:r w:rsidRPr="008A580D">
        <w:rPr>
          <w:rFonts w:ascii="Times New Roman" w:hAnsi="Times New Roman" w:cs="Times New Roman"/>
          <w:bCs/>
          <w:sz w:val="20"/>
          <w:szCs w:val="22"/>
        </w:rPr>
        <w:t xml:space="preserve"> Kwon</w:t>
      </w:r>
      <w:r w:rsidRPr="008A580D">
        <w:rPr>
          <w:rFonts w:ascii="Times New Roman" w:hAnsi="Times New Roman" w:cs="Times New Roman"/>
          <w:bCs/>
          <w:sz w:val="20"/>
          <w:szCs w:val="22"/>
          <w:vertAlign w:val="superscript"/>
        </w:rPr>
        <w:t>14</w:t>
      </w:r>
      <w:r w:rsidRPr="008A580D">
        <w:rPr>
          <w:rFonts w:ascii="Times New Roman" w:hAnsi="Times New Roman" w:cs="Times New Roman"/>
          <w:bCs/>
          <w:sz w:val="20"/>
          <w:szCs w:val="22"/>
        </w:rPr>
        <w:t>, Chang-Ki Min</w:t>
      </w:r>
      <w:r w:rsidRPr="008A580D">
        <w:rPr>
          <w:rFonts w:ascii="Times New Roman" w:hAnsi="Times New Roman" w:cs="Times New Roman"/>
          <w:bCs/>
          <w:sz w:val="20"/>
          <w:szCs w:val="22"/>
          <w:vertAlign w:val="superscript"/>
        </w:rPr>
        <w:t>1,*</w:t>
      </w:r>
      <w:r w:rsidRPr="008A580D">
        <w:rPr>
          <w:rFonts w:ascii="Times New Roman" w:hAnsi="Times New Roman" w:cs="Times New Roman"/>
          <w:bCs/>
          <w:sz w:val="20"/>
          <w:szCs w:val="22"/>
        </w:rPr>
        <w:t xml:space="preserve">; </w:t>
      </w:r>
      <w:r w:rsidRPr="008A580D">
        <w:rPr>
          <w:rFonts w:ascii="Times New Roman" w:hAnsi="Times New Roman" w:cs="Times New Roman"/>
          <w:sz w:val="20"/>
          <w:szCs w:val="22"/>
          <w:shd w:val="clear" w:color="auto" w:fill="FFFFFF"/>
        </w:rPr>
        <w:t>Korean Multiple Myeloma Working Party (KMMWP)</w:t>
      </w:r>
      <w:r w:rsidR="00590BD8" w:rsidRPr="008A580D">
        <w:rPr>
          <w:rFonts w:ascii="Times New Roman" w:eastAsia="MaruBuriOTF Regular" w:hAnsi="Times New Roman" w:cs="Times New Roman"/>
          <w:color w:val="000000" w:themeColor="text1"/>
          <w:sz w:val="16"/>
          <w:szCs w:val="18"/>
        </w:rPr>
        <w:br w:type="page"/>
      </w:r>
    </w:p>
    <w:p w14:paraId="0A133F7F" w14:textId="6525AF23" w:rsidR="008D3753" w:rsidRPr="00DE451D" w:rsidRDefault="001B4BAF" w:rsidP="002F23A7">
      <w:pPr>
        <w:spacing w:before="240" w:line="480" w:lineRule="auto"/>
        <w:jc w:val="center"/>
        <w:rPr>
          <w:rFonts w:ascii="Times New Roman" w:eastAsia="MaruBuriOTF Regular" w:hAnsi="Times New Roman" w:cs="Times New Roman"/>
          <w:b/>
          <w:bCs/>
          <w:color w:val="000000" w:themeColor="text1"/>
          <w:sz w:val="32"/>
          <w:szCs w:val="32"/>
        </w:rPr>
      </w:pPr>
      <w:r w:rsidRPr="00DE451D">
        <w:rPr>
          <w:rFonts w:ascii="Times New Roman" w:eastAsia="MaruBuriOTF Regular" w:hAnsi="Times New Roman" w:cs="Times New Roman"/>
          <w:b/>
          <w:bCs/>
          <w:color w:val="000000" w:themeColor="text1"/>
          <w:sz w:val="32"/>
          <w:szCs w:val="32"/>
        </w:rPr>
        <w:lastRenderedPageBreak/>
        <w:t>Contents</w:t>
      </w:r>
    </w:p>
    <w:p w14:paraId="34C6F01B" w14:textId="5290D5F8" w:rsidR="001B4BAF" w:rsidRPr="008A580D" w:rsidRDefault="001B4BAF" w:rsidP="002342B2">
      <w:pPr>
        <w:spacing w:line="240" w:lineRule="auto"/>
        <w:jc w:val="both"/>
        <w:rPr>
          <w:rFonts w:ascii="Times New Roman" w:eastAsia="MaruBuriOTF Regular" w:hAnsi="Times New Roman" w:cs="Times New Roman"/>
          <w:color w:val="000000" w:themeColor="text1"/>
          <w:sz w:val="20"/>
          <w:szCs w:val="20"/>
        </w:rPr>
      </w:pPr>
      <w:r w:rsidRPr="008A580D">
        <w:rPr>
          <w:rFonts w:ascii="Times New Roman" w:eastAsia="MaruBuriOTF Regular" w:hAnsi="Times New Roman" w:cs="Times New Roman"/>
          <w:b/>
          <w:bCs/>
          <w:color w:val="000000" w:themeColor="text1"/>
          <w:sz w:val="20"/>
          <w:szCs w:val="20"/>
        </w:rPr>
        <w:t>Supplementary Table 1</w:t>
      </w:r>
      <w:r w:rsidRPr="008A580D">
        <w:rPr>
          <w:rFonts w:ascii="Times New Roman" w:eastAsia="MaruBuriOTF Regular" w:hAnsi="Times New Roman" w:cs="Times New Roman"/>
          <w:color w:val="000000" w:themeColor="text1"/>
          <w:sz w:val="20"/>
          <w:szCs w:val="20"/>
        </w:rPr>
        <w:t xml:space="preserve">: </w:t>
      </w:r>
      <w:r w:rsidR="003241CD" w:rsidRPr="008A580D">
        <w:rPr>
          <w:rFonts w:ascii="Times New Roman" w:hAnsi="Times New Roman" w:cs="Times New Roman"/>
          <w:sz w:val="20"/>
          <w:szCs w:val="20"/>
        </w:rPr>
        <w:t>Summary of the target trial emulation protocol</w:t>
      </w:r>
    </w:p>
    <w:p w14:paraId="7C5D1255" w14:textId="63F6BB87" w:rsidR="00E35397" w:rsidRPr="008A580D" w:rsidRDefault="00AB312F" w:rsidP="00AB312F">
      <w:pPr>
        <w:spacing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A580D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</w:t>
      </w:r>
      <w:r w:rsidR="0013117D" w:rsidRPr="008A580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8A580D">
        <w:rPr>
          <w:rFonts w:ascii="Times New Roman" w:hAnsi="Times New Roman" w:cs="Times New Roman"/>
          <w:bCs/>
          <w:sz w:val="20"/>
          <w:szCs w:val="20"/>
        </w:rPr>
        <w:t xml:space="preserve">page </w:t>
      </w:r>
      <w:r w:rsidR="003241CD" w:rsidRPr="008A580D">
        <w:rPr>
          <w:rFonts w:ascii="Times New Roman" w:hAnsi="Times New Roman" w:cs="Times New Roman" w:hint="eastAsia"/>
          <w:bCs/>
          <w:sz w:val="20"/>
          <w:szCs w:val="20"/>
        </w:rPr>
        <w:t>3</w:t>
      </w:r>
    </w:p>
    <w:p w14:paraId="41E6F9CF" w14:textId="3AB97760" w:rsidR="001B4BAF" w:rsidRPr="008A580D" w:rsidRDefault="001B4BAF" w:rsidP="002342B2">
      <w:pPr>
        <w:spacing w:line="240" w:lineRule="auto"/>
        <w:jc w:val="both"/>
        <w:rPr>
          <w:rFonts w:ascii="Times New Roman" w:eastAsia="MaruBuriOTF Regular" w:hAnsi="Times New Roman" w:cs="Times New Roman"/>
          <w:color w:val="000000" w:themeColor="text1"/>
          <w:sz w:val="20"/>
          <w:szCs w:val="20"/>
        </w:rPr>
      </w:pPr>
      <w:r w:rsidRPr="008A580D">
        <w:rPr>
          <w:rFonts w:ascii="Times New Roman" w:eastAsia="MaruBuriOTF Regular" w:hAnsi="Times New Roman" w:cs="Times New Roman"/>
          <w:b/>
          <w:bCs/>
          <w:color w:val="000000" w:themeColor="text1"/>
          <w:sz w:val="20"/>
          <w:szCs w:val="20"/>
        </w:rPr>
        <w:t>Supplementary Table 2:</w:t>
      </w:r>
      <w:r w:rsidRPr="008A580D">
        <w:rPr>
          <w:rFonts w:ascii="Times New Roman" w:eastAsia="MaruBuriOTF Regular" w:hAnsi="Times New Roman" w:cs="Times New Roman"/>
          <w:color w:val="000000" w:themeColor="text1"/>
          <w:sz w:val="20"/>
          <w:szCs w:val="20"/>
        </w:rPr>
        <w:t xml:space="preserve"> </w:t>
      </w:r>
      <w:r w:rsidR="00674579" w:rsidRPr="008A580D">
        <w:rPr>
          <w:rFonts w:ascii="Times New Roman" w:hAnsi="Times New Roman" w:cs="Times New Roman"/>
          <w:bCs/>
          <w:sz w:val="20"/>
          <w:szCs w:val="20"/>
        </w:rPr>
        <w:t>Baseline characteristics of the overall unmatched study cohort</w:t>
      </w:r>
    </w:p>
    <w:p w14:paraId="45DD42DE" w14:textId="7A6D8BCC" w:rsidR="00AB312F" w:rsidRPr="008A580D" w:rsidRDefault="00AB312F" w:rsidP="00AB312F">
      <w:pPr>
        <w:spacing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A580D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</w:t>
      </w:r>
      <w:r w:rsidR="0013117D" w:rsidRPr="008A580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8A580D">
        <w:rPr>
          <w:rFonts w:ascii="Times New Roman" w:hAnsi="Times New Roman" w:cs="Times New Roman"/>
          <w:bCs/>
          <w:sz w:val="20"/>
          <w:szCs w:val="20"/>
        </w:rPr>
        <w:t xml:space="preserve">page </w:t>
      </w:r>
      <w:r w:rsidR="003241CD" w:rsidRPr="008A580D">
        <w:rPr>
          <w:rFonts w:ascii="Times New Roman" w:hAnsi="Times New Roman" w:cs="Times New Roman" w:hint="eastAsia"/>
          <w:bCs/>
          <w:sz w:val="20"/>
          <w:szCs w:val="20"/>
        </w:rPr>
        <w:t>4</w:t>
      </w:r>
    </w:p>
    <w:p w14:paraId="27D22972" w14:textId="405BAE19" w:rsidR="00040026" w:rsidRPr="008A580D" w:rsidRDefault="00040026" w:rsidP="00040026">
      <w:pPr>
        <w:spacing w:line="240" w:lineRule="auto"/>
        <w:jc w:val="both"/>
        <w:rPr>
          <w:rFonts w:ascii="Times New Roman" w:eastAsia="MaruBuriOTF Regular" w:hAnsi="Times New Roman" w:cs="Times New Roman"/>
          <w:color w:val="000000" w:themeColor="text1"/>
          <w:sz w:val="20"/>
          <w:szCs w:val="20"/>
        </w:rPr>
      </w:pPr>
      <w:r w:rsidRPr="008A580D">
        <w:rPr>
          <w:rFonts w:ascii="Times New Roman" w:eastAsia="MaruBuriOTF Regular" w:hAnsi="Times New Roman" w:cs="Times New Roman"/>
          <w:b/>
          <w:bCs/>
          <w:color w:val="000000" w:themeColor="text1"/>
          <w:sz w:val="20"/>
          <w:szCs w:val="20"/>
        </w:rPr>
        <w:t>Supplementary Table 3:</w:t>
      </w:r>
      <w:r w:rsidRPr="008A580D">
        <w:rPr>
          <w:rFonts w:ascii="Times New Roman" w:eastAsia="MaruBuriOTF Regular" w:hAnsi="Times New Roman" w:cs="Times New Roman"/>
          <w:color w:val="000000" w:themeColor="text1"/>
          <w:sz w:val="20"/>
          <w:szCs w:val="20"/>
        </w:rPr>
        <w:t xml:space="preserve"> </w:t>
      </w:r>
      <w:r w:rsidRPr="008A580D">
        <w:rPr>
          <w:rFonts w:ascii="Times New Roman" w:hAnsi="Times New Roman" w:cs="Times New Roman"/>
          <w:sz w:val="20"/>
          <w:szCs w:val="20"/>
        </w:rPr>
        <w:t>Sensitivity analysis</w:t>
      </w:r>
    </w:p>
    <w:p w14:paraId="448CD108" w14:textId="40ED1CFD" w:rsidR="00040026" w:rsidRPr="008A580D" w:rsidRDefault="00040026" w:rsidP="00040026">
      <w:pPr>
        <w:spacing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A580D">
        <w:rPr>
          <w:rFonts w:ascii="Times New Roman" w:hAnsi="Times New Roman" w:cs="Times New Roman"/>
          <w:bCs/>
          <w:sz w:val="20"/>
          <w:szCs w:val="20"/>
        </w:rPr>
        <w:t xml:space="preserve">……………………………………………………………… page </w:t>
      </w:r>
      <w:r w:rsidR="007C70A1" w:rsidRPr="008A580D">
        <w:rPr>
          <w:rFonts w:ascii="Times New Roman" w:hAnsi="Times New Roman" w:cs="Times New Roman"/>
          <w:bCs/>
          <w:sz w:val="20"/>
          <w:szCs w:val="20"/>
        </w:rPr>
        <w:t>5</w:t>
      </w:r>
    </w:p>
    <w:p w14:paraId="5C980B10" w14:textId="52E3B107" w:rsidR="00D31D51" w:rsidRPr="008A580D" w:rsidRDefault="00D31D51" w:rsidP="00D31D51">
      <w:pPr>
        <w:rPr>
          <w:rFonts w:ascii="Times New Roman" w:hAnsi="Times New Roman" w:cs="Times New Roman"/>
          <w:sz w:val="20"/>
          <w:szCs w:val="20"/>
        </w:rPr>
      </w:pPr>
      <w:r w:rsidRPr="008A580D">
        <w:rPr>
          <w:rFonts w:ascii="Times New Roman" w:eastAsia="MaruBuriOTF Regular" w:hAnsi="Times New Roman" w:cs="Times New Roman"/>
          <w:b/>
          <w:bCs/>
          <w:color w:val="000000" w:themeColor="text1"/>
          <w:sz w:val="20"/>
          <w:szCs w:val="20"/>
        </w:rPr>
        <w:t>Supplementary Table 4:</w:t>
      </w:r>
      <w:r w:rsidRPr="008A580D">
        <w:rPr>
          <w:rFonts w:ascii="Times New Roman" w:eastAsia="MaruBuriOTF Regular" w:hAnsi="Times New Roman" w:cs="Times New Roman"/>
          <w:color w:val="000000" w:themeColor="text1"/>
          <w:sz w:val="20"/>
          <w:szCs w:val="20"/>
        </w:rPr>
        <w:t xml:space="preserve"> </w:t>
      </w:r>
      <w:r w:rsidRPr="008A580D">
        <w:rPr>
          <w:rFonts w:ascii="Times New Roman" w:hAnsi="Times New Roman" w:cs="Times New Roman"/>
          <w:bCs/>
          <w:sz w:val="20"/>
          <w:szCs w:val="20"/>
        </w:rPr>
        <w:t>Baseline characteristics of matched patients (&lt; 70 years)</w:t>
      </w:r>
    </w:p>
    <w:p w14:paraId="4FED3D14" w14:textId="49AFBD51" w:rsidR="00D31D51" w:rsidRPr="008A580D" w:rsidRDefault="00D31D51" w:rsidP="00D31D51">
      <w:pPr>
        <w:spacing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A580D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 page 6</w:t>
      </w:r>
    </w:p>
    <w:p w14:paraId="34D96022" w14:textId="77777777" w:rsidR="00D31D51" w:rsidRPr="008A580D" w:rsidRDefault="00D31D51" w:rsidP="00D31D51">
      <w:pPr>
        <w:spacing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8A580D">
        <w:rPr>
          <w:rFonts w:ascii="Times New Roman" w:eastAsia="MaruBuriOTF Regular" w:hAnsi="Times New Roman" w:cs="Times New Roman"/>
          <w:b/>
          <w:bCs/>
          <w:color w:val="000000" w:themeColor="text1"/>
          <w:sz w:val="20"/>
          <w:szCs w:val="20"/>
        </w:rPr>
        <w:t>Supplementary Table 5:</w:t>
      </w:r>
      <w:r w:rsidRPr="008A580D">
        <w:rPr>
          <w:rFonts w:ascii="Times New Roman" w:eastAsia="MaruBuriOTF Regular" w:hAnsi="Times New Roman" w:cs="Times New Roman"/>
          <w:color w:val="000000" w:themeColor="text1"/>
          <w:sz w:val="20"/>
          <w:szCs w:val="20"/>
        </w:rPr>
        <w:t xml:space="preserve"> </w:t>
      </w:r>
      <w:r w:rsidRPr="008A580D">
        <w:rPr>
          <w:rFonts w:ascii="Times New Roman" w:hAnsi="Times New Roman" w:cs="Times New Roman"/>
          <w:bCs/>
          <w:sz w:val="20"/>
          <w:szCs w:val="20"/>
        </w:rPr>
        <w:t>Baseline characteristics of matched patients (</w:t>
      </w:r>
      <w:r w:rsidRPr="008A580D">
        <w:rPr>
          <w:rFonts w:ascii="맑은 고딕" w:eastAsia="맑은 고딕" w:hAnsi="맑은 고딕" w:cs="Times New Roman" w:hint="eastAsia"/>
          <w:bCs/>
          <w:sz w:val="20"/>
          <w:szCs w:val="20"/>
        </w:rPr>
        <w:t>≥</w:t>
      </w:r>
      <w:r w:rsidRPr="008A580D">
        <w:rPr>
          <w:rFonts w:ascii="Times New Roman" w:hAnsi="Times New Roman" w:cs="Times New Roman"/>
          <w:bCs/>
          <w:sz w:val="20"/>
          <w:szCs w:val="20"/>
        </w:rPr>
        <w:t xml:space="preserve">70 years) </w:t>
      </w:r>
    </w:p>
    <w:p w14:paraId="0B17DF2D" w14:textId="6CC0A07A" w:rsidR="00D31D51" w:rsidRPr="008A580D" w:rsidRDefault="00D31D51" w:rsidP="00D31D51">
      <w:pPr>
        <w:spacing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A580D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 page 7</w:t>
      </w:r>
    </w:p>
    <w:p w14:paraId="22B326F2" w14:textId="3EE83698" w:rsidR="00510BBD" w:rsidRPr="008A580D" w:rsidRDefault="00510BBD" w:rsidP="00510BBD">
      <w:pPr>
        <w:spacing w:line="240" w:lineRule="auto"/>
        <w:jc w:val="both"/>
        <w:rPr>
          <w:rFonts w:ascii="Times New Roman" w:eastAsia="MaruBuriOTF Regular" w:hAnsi="Times New Roman" w:cs="Times New Roman"/>
          <w:color w:val="000000" w:themeColor="text1"/>
          <w:sz w:val="20"/>
          <w:szCs w:val="20"/>
        </w:rPr>
      </w:pPr>
      <w:bookmarkStart w:id="3" w:name="_Hlk173761892"/>
      <w:r w:rsidRPr="008A580D">
        <w:rPr>
          <w:rFonts w:ascii="Times New Roman" w:eastAsia="MaruBuriOTF Regular" w:hAnsi="Times New Roman" w:cs="Times New Roman"/>
          <w:b/>
          <w:bCs/>
          <w:color w:val="000000" w:themeColor="text1"/>
          <w:sz w:val="20"/>
          <w:szCs w:val="20"/>
        </w:rPr>
        <w:t>Supplementary Figure 1:</w:t>
      </w:r>
      <w:r w:rsidRPr="008A580D">
        <w:rPr>
          <w:rFonts w:ascii="Times New Roman" w:eastAsia="MaruBuriOTF Regular" w:hAnsi="Times New Roman" w:cs="Times New Roman"/>
          <w:color w:val="000000" w:themeColor="text1"/>
          <w:sz w:val="20"/>
          <w:szCs w:val="20"/>
        </w:rPr>
        <w:t xml:space="preserve"> Love plot</w:t>
      </w:r>
    </w:p>
    <w:p w14:paraId="4DE9CA13" w14:textId="2D8E447B" w:rsidR="00510BBD" w:rsidRPr="008A580D" w:rsidRDefault="00510BBD" w:rsidP="00510BBD">
      <w:pPr>
        <w:spacing w:line="240" w:lineRule="auto"/>
        <w:jc w:val="right"/>
        <w:rPr>
          <w:rFonts w:ascii="Times New Roman" w:eastAsia="MaruBuriOTF Regular" w:hAnsi="Times New Roman" w:cs="Times New Roman"/>
          <w:b/>
          <w:bCs/>
          <w:color w:val="000000" w:themeColor="text1"/>
          <w:sz w:val="20"/>
          <w:szCs w:val="20"/>
        </w:rPr>
      </w:pPr>
      <w:r w:rsidRPr="008A580D">
        <w:rPr>
          <w:rFonts w:ascii="Times New Roman" w:hAnsi="Times New Roman" w:cs="Times New Roman"/>
          <w:bCs/>
          <w:sz w:val="20"/>
          <w:szCs w:val="20"/>
        </w:rPr>
        <w:t xml:space="preserve">………………………………………………………………page </w:t>
      </w:r>
      <w:r w:rsidR="00D31D51" w:rsidRPr="008A580D">
        <w:rPr>
          <w:rFonts w:ascii="Times New Roman" w:hAnsi="Times New Roman" w:cs="Times New Roman"/>
          <w:bCs/>
          <w:sz w:val="20"/>
          <w:szCs w:val="20"/>
        </w:rPr>
        <w:t>8</w:t>
      </w:r>
    </w:p>
    <w:p w14:paraId="34249DFD" w14:textId="77777777" w:rsidR="001B4BAF" w:rsidRPr="008A580D" w:rsidRDefault="001B4BAF" w:rsidP="002342B2">
      <w:pPr>
        <w:spacing w:line="240" w:lineRule="auto"/>
        <w:jc w:val="both"/>
        <w:rPr>
          <w:rFonts w:ascii="Times New Roman" w:eastAsia="MaruBuriOTF Regular" w:hAnsi="Times New Roman" w:cs="Times New Roman"/>
          <w:color w:val="000000" w:themeColor="text1"/>
          <w:sz w:val="20"/>
          <w:szCs w:val="20"/>
        </w:rPr>
      </w:pPr>
      <w:r w:rsidRPr="008A580D">
        <w:rPr>
          <w:rFonts w:ascii="Times New Roman" w:eastAsia="MaruBuriOTF Regular" w:hAnsi="Times New Roman" w:cs="Times New Roman"/>
          <w:b/>
          <w:bCs/>
          <w:color w:val="000000" w:themeColor="text1"/>
          <w:sz w:val="20"/>
          <w:szCs w:val="20"/>
        </w:rPr>
        <w:t xml:space="preserve">Supplementary Figure </w:t>
      </w:r>
      <w:bookmarkEnd w:id="3"/>
      <w:r w:rsidR="00510BBD" w:rsidRPr="008A580D">
        <w:rPr>
          <w:rFonts w:ascii="Times New Roman" w:eastAsia="MaruBuriOTF Regular" w:hAnsi="Times New Roman" w:cs="Times New Roman"/>
          <w:b/>
          <w:bCs/>
          <w:color w:val="000000" w:themeColor="text1"/>
          <w:sz w:val="20"/>
          <w:szCs w:val="20"/>
        </w:rPr>
        <w:t>2</w:t>
      </w:r>
      <w:r w:rsidRPr="008A580D">
        <w:rPr>
          <w:rFonts w:ascii="Times New Roman" w:eastAsia="MaruBuriOTF Regular" w:hAnsi="Times New Roman" w:cs="Times New Roman"/>
          <w:b/>
          <w:bCs/>
          <w:color w:val="000000" w:themeColor="text1"/>
          <w:sz w:val="20"/>
          <w:szCs w:val="20"/>
        </w:rPr>
        <w:t>:</w:t>
      </w:r>
      <w:r w:rsidRPr="008A580D">
        <w:rPr>
          <w:rFonts w:ascii="Times New Roman" w:eastAsia="MaruBuriOTF Regular" w:hAnsi="Times New Roman" w:cs="Times New Roman"/>
          <w:color w:val="000000" w:themeColor="text1"/>
          <w:sz w:val="20"/>
          <w:szCs w:val="20"/>
        </w:rPr>
        <w:t xml:space="preserve"> </w:t>
      </w:r>
      <w:r w:rsidR="00FB4113" w:rsidRPr="008A580D">
        <w:rPr>
          <w:rFonts w:ascii="Times New Roman" w:eastAsia="MaruBuriOTF Regular" w:hAnsi="Times New Roman" w:cs="Times New Roman"/>
          <w:color w:val="000000" w:themeColor="text1"/>
          <w:sz w:val="20"/>
          <w:szCs w:val="20"/>
        </w:rPr>
        <w:t>Forest plot for comparing overall survival (OS) of each group</w:t>
      </w:r>
    </w:p>
    <w:p w14:paraId="46252ACB" w14:textId="28E98E8C" w:rsidR="001B4BAF" w:rsidRPr="008A580D" w:rsidRDefault="00A04586" w:rsidP="00245EC5">
      <w:pPr>
        <w:spacing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A580D">
        <w:rPr>
          <w:rFonts w:ascii="Times New Roman" w:hAnsi="Times New Roman" w:cs="Times New Roman"/>
          <w:bCs/>
          <w:sz w:val="20"/>
          <w:szCs w:val="20"/>
        </w:rPr>
        <w:t xml:space="preserve">………………………………………………………………page </w:t>
      </w:r>
      <w:r w:rsidR="00D31D51" w:rsidRPr="008A580D">
        <w:rPr>
          <w:rFonts w:ascii="Times New Roman" w:hAnsi="Times New Roman" w:cs="Times New Roman"/>
          <w:bCs/>
          <w:sz w:val="20"/>
          <w:szCs w:val="20"/>
        </w:rPr>
        <w:t>9</w:t>
      </w:r>
    </w:p>
    <w:p w14:paraId="4179DDF2" w14:textId="77777777" w:rsidR="001B4BAF" w:rsidRPr="00DE451D" w:rsidRDefault="001B4BAF" w:rsidP="00447A9E">
      <w:pPr>
        <w:spacing w:line="480" w:lineRule="auto"/>
        <w:jc w:val="both"/>
        <w:rPr>
          <w:rFonts w:ascii="Times New Roman" w:eastAsia="MaruBuriOTF Regular" w:hAnsi="Times New Roman" w:cs="Times New Roman"/>
          <w:b/>
          <w:bCs/>
          <w:color w:val="000000" w:themeColor="text1"/>
          <w:sz w:val="22"/>
          <w:szCs w:val="22"/>
        </w:rPr>
      </w:pPr>
    </w:p>
    <w:p w14:paraId="22AE9A54" w14:textId="33991142" w:rsidR="008D3753" w:rsidRPr="00DE451D" w:rsidRDefault="002342B2" w:rsidP="009C747E">
      <w:pPr>
        <w:rPr>
          <w:rFonts w:ascii="Times New Roman" w:eastAsiaTheme="majorEastAsia" w:hAnsi="Times New Roman" w:cs="Times New Roman"/>
          <w:b/>
          <w:color w:val="000000" w:themeColor="text1"/>
          <w:sz w:val="22"/>
          <w:szCs w:val="40"/>
        </w:rPr>
      </w:pPr>
      <w:r w:rsidRPr="00DE451D">
        <w:rPr>
          <w:rFonts w:ascii="Times New Roman" w:eastAsia="MaruBuriOTF Regular" w:hAnsi="Times New Roman" w:cs="Times New Roman"/>
          <w:b/>
          <w:bCs/>
          <w:color w:val="000000" w:themeColor="text1"/>
          <w:sz w:val="22"/>
          <w:szCs w:val="22"/>
        </w:rPr>
        <w:br w:type="page"/>
      </w:r>
      <w:bookmarkStart w:id="4" w:name="_Hlk171803712"/>
    </w:p>
    <w:bookmarkEnd w:id="4"/>
    <w:p w14:paraId="1663BD3D" w14:textId="7855A1F4" w:rsidR="009C747E" w:rsidRPr="008A580D" w:rsidRDefault="00DD6CC5" w:rsidP="009C747E">
      <w:pPr>
        <w:pStyle w:val="01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0"/>
        </w:rPr>
      </w:pPr>
      <w:r w:rsidRPr="008A580D">
        <w:rPr>
          <w:rFonts w:ascii="Times New Roman" w:hAnsi="Times New Roman" w:cs="Times New Roman" w:hint="eastAsia"/>
          <w:b/>
          <w:sz w:val="20"/>
        </w:rPr>
        <w:lastRenderedPageBreak/>
        <w:t xml:space="preserve">Supplementary </w:t>
      </w:r>
      <w:r w:rsidR="009C747E" w:rsidRPr="008A580D">
        <w:rPr>
          <w:rFonts w:ascii="Times New Roman" w:hAnsi="Times New Roman" w:cs="Times New Roman"/>
          <w:b/>
          <w:sz w:val="20"/>
        </w:rPr>
        <w:t xml:space="preserve">Table </w:t>
      </w:r>
      <w:r w:rsidRPr="008A580D">
        <w:rPr>
          <w:rFonts w:ascii="Times New Roman" w:hAnsi="Times New Roman" w:cs="Times New Roman" w:hint="eastAsia"/>
          <w:b/>
          <w:sz w:val="20"/>
        </w:rPr>
        <w:t>1</w:t>
      </w:r>
      <w:r w:rsidR="009C747E" w:rsidRPr="008A580D">
        <w:rPr>
          <w:rFonts w:ascii="Times New Roman" w:hAnsi="Times New Roman" w:cs="Times New Roman"/>
          <w:sz w:val="20"/>
        </w:rPr>
        <w:t xml:space="preserve">. </w:t>
      </w:r>
      <w:r w:rsidR="009C747E" w:rsidRPr="008A580D">
        <w:rPr>
          <w:rFonts w:ascii="Times New Roman" w:hAnsi="Times New Roman" w:cs="Times New Roman"/>
          <w:b/>
          <w:sz w:val="20"/>
        </w:rPr>
        <w:t>Summary of the target trial emulation protocol</w:t>
      </w:r>
    </w:p>
    <w:tbl>
      <w:tblPr>
        <w:tblStyle w:val="af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5103"/>
        <w:gridCol w:w="2831"/>
      </w:tblGrid>
      <w:tr w:rsidR="009C747E" w:rsidRPr="00854F9D" w14:paraId="7D76D937" w14:textId="77777777" w:rsidTr="002972F4">
        <w:trPr>
          <w:trHeight w:val="34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5F818A" w14:textId="77777777" w:rsidR="009C747E" w:rsidRPr="00854F9D" w:rsidRDefault="009C747E" w:rsidP="002972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54F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Component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F93D55" w14:textId="77777777" w:rsidR="009C747E" w:rsidRPr="00854F9D" w:rsidRDefault="009C747E" w:rsidP="002972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54F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 trial specification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2DA8B" w14:textId="77777777" w:rsidR="009C747E" w:rsidRPr="00854F9D" w:rsidRDefault="009C747E" w:rsidP="002972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54F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 trial emulation</w:t>
            </w:r>
          </w:p>
        </w:tc>
      </w:tr>
      <w:tr w:rsidR="009C747E" w:rsidRPr="00854F9D" w14:paraId="20FA8CBF" w14:textId="77777777" w:rsidTr="002972F4">
        <w:trPr>
          <w:trHeight w:val="1269"/>
        </w:trPr>
        <w:tc>
          <w:tcPr>
            <w:tcW w:w="141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3780133" w14:textId="77777777" w:rsidR="009C747E" w:rsidRPr="00854F9D" w:rsidRDefault="009C747E" w:rsidP="002972F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54F9D">
              <w:rPr>
                <w:rFonts w:ascii="Times New Roman" w:hAnsi="Times New Roman" w:cs="Times New Roman"/>
                <w:bCs/>
                <w:sz w:val="20"/>
                <w:szCs w:val="20"/>
              </w:rPr>
              <w:t>Eligibility criteria</w:t>
            </w:r>
          </w:p>
        </w:tc>
        <w:tc>
          <w:tcPr>
            <w:tcW w:w="510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DD2E2DC" w14:textId="222BAE4A" w:rsidR="009C747E" w:rsidRPr="00854F9D" w:rsidRDefault="009C747E" w:rsidP="0094629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54F9D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P</w:t>
            </w:r>
            <w:r w:rsidRPr="00854F9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atients aged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&gt;</w:t>
            </w:r>
            <w:r w:rsidRPr="00854F9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18 years with </w:t>
            </w:r>
            <w:r w:rsidR="001662EA">
              <w:rPr>
                <w:rFonts w:ascii="Times New Roman" w:hAnsi="Times New Roman" w:cs="Times New Roman"/>
                <w:bCs/>
                <w:sz w:val="20"/>
                <w:szCs w:val="20"/>
              </w:rPr>
              <w:t>remaining</w:t>
            </w:r>
            <w:r w:rsidR="001662EA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 xml:space="preserve"> progression-free for at least 60 days after completing 9</w:t>
            </w:r>
            <w:r w:rsidR="001662EA" w:rsidRPr="001662EA">
              <w:rPr>
                <w:rFonts w:ascii="Times New Roman" w:hAnsi="Times New Roman" w:cs="Times New Roman" w:hint="eastAsia"/>
                <w:bCs/>
                <w:sz w:val="20"/>
                <w:szCs w:val="20"/>
                <w:vertAlign w:val="superscript"/>
              </w:rPr>
              <w:t>th</w:t>
            </w:r>
            <w:r w:rsidR="001662EA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 xml:space="preserve"> course</w:t>
            </w:r>
            <w:r w:rsidR="00E1658A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 xml:space="preserve"> of </w:t>
            </w:r>
            <w:proofErr w:type="spellStart"/>
            <w:r w:rsidR="00E1658A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bortezomib</w:t>
            </w:r>
            <w:proofErr w:type="spellEnd"/>
            <w:r w:rsidR="00E1658A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-</w:t>
            </w:r>
            <w:proofErr w:type="spellStart"/>
            <w:r w:rsidR="00E1658A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melphalan</w:t>
            </w:r>
            <w:proofErr w:type="spellEnd"/>
            <w:r w:rsidR="00E1658A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-pre</w:t>
            </w:r>
            <w:r w:rsidR="00E1658A">
              <w:rPr>
                <w:rFonts w:ascii="Times New Roman" w:hAnsi="Times New Roman" w:cs="Times New Roman"/>
                <w:bCs/>
                <w:sz w:val="20"/>
                <w:szCs w:val="20"/>
              </w:rPr>
              <w:t>d</w:t>
            </w:r>
            <w:r w:rsidR="00E1658A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nis</w:t>
            </w:r>
            <w:r w:rsidR="003605C7">
              <w:rPr>
                <w:rFonts w:ascii="Times New Roman" w:hAnsi="Times New Roman" w:cs="Times New Roman"/>
                <w:bCs/>
                <w:sz w:val="20"/>
                <w:szCs w:val="20"/>
              </w:rPr>
              <w:t>o</w:t>
            </w:r>
            <w:r w:rsidR="001662EA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ne (VMP)</w:t>
            </w:r>
            <w:r w:rsidR="00DF00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between </w:t>
            </w:r>
            <w:r w:rsidR="0094629D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A</w:t>
            </w:r>
            <w:r w:rsidR="0094629D">
              <w:rPr>
                <w:rFonts w:ascii="Times New Roman" w:hAnsi="Times New Roman" w:cs="Times New Roman"/>
                <w:bCs/>
                <w:sz w:val="20"/>
                <w:szCs w:val="20"/>
              </w:rPr>
              <w:t>ugust</w:t>
            </w:r>
            <w:r w:rsidRPr="00854F9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DF0057">
              <w:rPr>
                <w:rFonts w:ascii="Times New Roman" w:hAnsi="Times New Roman" w:cs="Times New Roman"/>
                <w:bCs/>
                <w:sz w:val="20"/>
                <w:szCs w:val="20"/>
              </w:rPr>
              <w:t>2010</w:t>
            </w:r>
            <w:r w:rsidRPr="00854F9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and </w:t>
            </w:r>
            <w:r w:rsidR="0094629D">
              <w:rPr>
                <w:rFonts w:ascii="Times New Roman" w:hAnsi="Times New Roman" w:cs="Times New Roman"/>
                <w:bCs/>
                <w:sz w:val="20"/>
                <w:szCs w:val="20"/>
              </w:rPr>
              <w:t>May</w:t>
            </w:r>
            <w:r w:rsidRPr="00854F9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DF0057">
              <w:rPr>
                <w:rFonts w:ascii="Times New Roman" w:hAnsi="Times New Roman" w:cs="Times New Roman"/>
                <w:bCs/>
                <w:sz w:val="20"/>
                <w:szCs w:val="20"/>
              </w:rPr>
              <w:t>2024.</w:t>
            </w:r>
          </w:p>
        </w:tc>
        <w:tc>
          <w:tcPr>
            <w:tcW w:w="283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E55E9E3" w14:textId="77777777" w:rsidR="009C747E" w:rsidRPr="00854F9D" w:rsidRDefault="009C747E" w:rsidP="002972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54F9D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S</w:t>
            </w:r>
            <w:r w:rsidRPr="00854F9D">
              <w:rPr>
                <w:rFonts w:ascii="Times New Roman" w:hAnsi="Times New Roman" w:cs="Times New Roman"/>
                <w:bCs/>
                <w:sz w:val="20"/>
                <w:szCs w:val="20"/>
              </w:rPr>
              <w:t>ame as for the target trial</w:t>
            </w:r>
          </w:p>
        </w:tc>
      </w:tr>
      <w:tr w:rsidR="009C747E" w:rsidRPr="00854F9D" w14:paraId="7B97E404" w14:textId="77777777" w:rsidTr="002972F4">
        <w:trPr>
          <w:trHeight w:val="1116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F648B6" w14:textId="77777777" w:rsidR="009C747E" w:rsidRPr="00854F9D" w:rsidRDefault="009C747E" w:rsidP="002972F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54F9D">
              <w:rPr>
                <w:rFonts w:ascii="Times New Roman" w:hAnsi="Times New Roman" w:cs="Times New Roman"/>
                <w:bCs/>
                <w:sz w:val="20"/>
                <w:szCs w:val="20"/>
              </w:rPr>
              <w:t>Treatment strategies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C242DE" w14:textId="2EFFE560" w:rsidR="00796EE6" w:rsidRDefault="00796EE6" w:rsidP="002972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 xml:space="preserve">Case: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Bortezomib</w:t>
            </w:r>
            <w:proofErr w:type="spellEnd"/>
            <w:r w:rsidR="002E4697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 xml:space="preserve"> </w:t>
            </w:r>
            <w:r w:rsidR="004F7E5F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maintenance therapy</w:t>
            </w:r>
          </w:p>
          <w:p w14:paraId="71505956" w14:textId="75E3C3CC" w:rsidR="009C747E" w:rsidRPr="00854F9D" w:rsidRDefault="002E4697" w:rsidP="002972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Control: No</w:t>
            </w:r>
            <w:r w:rsidR="00796EE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796EE6">
              <w:rPr>
                <w:rFonts w:ascii="Times New Roman" w:hAnsi="Times New Roman" w:cs="Times New Roman"/>
                <w:bCs/>
                <w:sz w:val="20"/>
                <w:szCs w:val="20"/>
              </w:rPr>
              <w:t>bortezomib</w:t>
            </w:r>
            <w:proofErr w:type="spellEnd"/>
            <w:r w:rsidR="00796EE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maintenance</w:t>
            </w: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 xml:space="preserve"> therapy</w:t>
            </w:r>
          </w:p>
        </w:tc>
        <w:tc>
          <w:tcPr>
            <w:tcW w:w="28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8035AC" w14:textId="0B5BAC99" w:rsidR="009C747E" w:rsidRPr="00854F9D" w:rsidRDefault="009C747E" w:rsidP="002972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54F9D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S</w:t>
            </w:r>
            <w:r w:rsidRPr="00854F9D">
              <w:rPr>
                <w:rFonts w:ascii="Times New Roman" w:hAnsi="Times New Roman" w:cs="Times New Roman"/>
                <w:bCs/>
                <w:sz w:val="20"/>
                <w:szCs w:val="20"/>
              </w:rPr>
              <w:t>ame as for the target trial</w:t>
            </w:r>
            <w:r w:rsidR="008100F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9C747E" w:rsidRPr="00854F9D" w14:paraId="0A06C587" w14:textId="77777777" w:rsidTr="0088725A">
        <w:trPr>
          <w:trHeight w:val="1553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137A2C" w14:textId="77777777" w:rsidR="009C747E" w:rsidRPr="00854F9D" w:rsidRDefault="009C747E" w:rsidP="002972F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54F9D">
              <w:rPr>
                <w:rFonts w:ascii="Times New Roman" w:hAnsi="Times New Roman" w:cs="Times New Roman"/>
                <w:bCs/>
                <w:sz w:val="20"/>
                <w:szCs w:val="20"/>
              </w:rPr>
              <w:t>Treatment assignment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42A242" w14:textId="4E051210" w:rsidR="009C747E" w:rsidRPr="00854F9D" w:rsidRDefault="009C747E" w:rsidP="002972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atients are randomly assigned to a </w:t>
            </w:r>
            <w:r w:rsidR="00507B83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case or control treatment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strategy at baseline are informed of this allocation.</w:t>
            </w:r>
          </w:p>
        </w:tc>
        <w:tc>
          <w:tcPr>
            <w:tcW w:w="28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578142" w14:textId="2441DE86" w:rsidR="009C747E" w:rsidRPr="00854F9D" w:rsidRDefault="00D234C9" w:rsidP="002972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Patients were evaluated for 60 days after completion of 9</w:t>
            </w:r>
            <w:r w:rsidRPr="00D234C9">
              <w:rPr>
                <w:rFonts w:ascii="Times New Roman" w:hAnsi="Times New Roman" w:cs="Times New Roman" w:hint="eastAsia"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 xml:space="preserve"> VMP. </w:t>
            </w:r>
            <w:r w:rsidR="009C747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Randomization </w:t>
            </w:r>
            <w:r w:rsidR="00B3509F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was</w:t>
            </w:r>
            <w:r w:rsidR="009C747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emulated by </w:t>
            </w:r>
            <w:r w:rsidR="00B3509F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 xml:space="preserve">using a 1:1 </w:t>
            </w:r>
            <w:r w:rsidR="00525638">
              <w:rPr>
                <w:rFonts w:ascii="Times New Roman" w:hAnsi="Times New Roman" w:cs="Times New Roman"/>
                <w:bCs/>
                <w:sz w:val="20"/>
                <w:szCs w:val="20"/>
              </w:rPr>
              <w:t>propensity score matching</w:t>
            </w:r>
            <w:r w:rsidR="00B3509F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.</w:t>
            </w:r>
          </w:p>
        </w:tc>
      </w:tr>
      <w:tr w:rsidR="009C747E" w:rsidRPr="00854F9D" w14:paraId="180EA2DC" w14:textId="77777777" w:rsidTr="002972F4">
        <w:trPr>
          <w:trHeight w:val="534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D48BF5" w14:textId="77777777" w:rsidR="009C747E" w:rsidRPr="00854F9D" w:rsidRDefault="009C747E" w:rsidP="002972F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54F9D">
              <w:rPr>
                <w:rFonts w:ascii="Times New Roman" w:hAnsi="Times New Roman" w:cs="Times New Roman"/>
                <w:bCs/>
                <w:sz w:val="20"/>
                <w:szCs w:val="20"/>
              </w:rPr>
              <w:t>Outcomes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0A0D85" w14:textId="5B0C1683" w:rsidR="009C747E" w:rsidRPr="00854F9D" w:rsidRDefault="00F62D5E" w:rsidP="002972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6-year</w:t>
            </w:r>
            <w:r w:rsidR="003D3794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mortality</w:t>
            </w:r>
          </w:p>
        </w:tc>
        <w:tc>
          <w:tcPr>
            <w:tcW w:w="28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B58726" w14:textId="77777777" w:rsidR="009C747E" w:rsidRPr="00854F9D" w:rsidRDefault="009C747E" w:rsidP="002972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54F9D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S</w:t>
            </w:r>
            <w:r w:rsidRPr="00854F9D">
              <w:rPr>
                <w:rFonts w:ascii="Times New Roman" w:hAnsi="Times New Roman" w:cs="Times New Roman"/>
                <w:bCs/>
                <w:sz w:val="20"/>
                <w:szCs w:val="20"/>
              </w:rPr>
              <w:t>ame as for the target trial</w:t>
            </w:r>
          </w:p>
        </w:tc>
      </w:tr>
      <w:tr w:rsidR="009C747E" w:rsidRPr="00854F9D" w14:paraId="7A62CF8C" w14:textId="77777777" w:rsidTr="00C24D91">
        <w:trPr>
          <w:trHeight w:val="1287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8A9489" w14:textId="77777777" w:rsidR="009C747E" w:rsidRPr="00854F9D" w:rsidRDefault="009C747E" w:rsidP="002972F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54F9D">
              <w:rPr>
                <w:rFonts w:ascii="Times New Roman" w:hAnsi="Times New Roman" w:cs="Times New Roman"/>
                <w:bCs/>
                <w:sz w:val="20"/>
                <w:szCs w:val="20"/>
              </w:rPr>
              <w:t>Follow-up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71119A" w14:textId="2E6AF063" w:rsidR="009C747E" w:rsidRPr="00854F9D" w:rsidRDefault="009C747E" w:rsidP="002972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Follow-up commences at the </w:t>
            </w:r>
            <w:r w:rsidR="00507B83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start of eligibility criteria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and continues until the death, </w:t>
            </w:r>
            <w:r w:rsidR="00B3509F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six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years from the baseline, or end of the study period, whichever occurs first.</w:t>
            </w:r>
          </w:p>
        </w:tc>
        <w:tc>
          <w:tcPr>
            <w:tcW w:w="28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BD25E0" w14:textId="77777777" w:rsidR="009C747E" w:rsidRPr="00854F9D" w:rsidRDefault="009C747E" w:rsidP="002972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54F9D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S</w:t>
            </w:r>
            <w:r w:rsidRPr="00854F9D">
              <w:rPr>
                <w:rFonts w:ascii="Times New Roman" w:hAnsi="Times New Roman" w:cs="Times New Roman"/>
                <w:bCs/>
                <w:sz w:val="20"/>
                <w:szCs w:val="20"/>
              </w:rPr>
              <w:t>ame as for the target trial</w:t>
            </w:r>
          </w:p>
        </w:tc>
      </w:tr>
      <w:tr w:rsidR="009C747E" w:rsidRPr="00854F9D" w14:paraId="2A1C7522" w14:textId="77777777" w:rsidTr="00B3509F">
        <w:trPr>
          <w:trHeight w:val="1143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C13182" w14:textId="77777777" w:rsidR="009C747E" w:rsidRPr="00854F9D" w:rsidRDefault="009C747E" w:rsidP="002972F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54F9D">
              <w:rPr>
                <w:rFonts w:ascii="Times New Roman" w:hAnsi="Times New Roman" w:cs="Times New Roman"/>
                <w:bCs/>
                <w:sz w:val="20"/>
                <w:szCs w:val="20"/>
              </w:rPr>
              <w:t>Causal contrasts</w:t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95279B" w14:textId="1303B542" w:rsidR="009C747E" w:rsidRPr="00854F9D" w:rsidRDefault="009C747E" w:rsidP="002972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ntention-to-treat effect: the effect of being assigned to a given treatment strategy.</w:t>
            </w:r>
          </w:p>
        </w:tc>
        <w:tc>
          <w:tcPr>
            <w:tcW w:w="28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1D6E47" w14:textId="69EA3BD9" w:rsidR="009C747E" w:rsidRPr="00854F9D" w:rsidRDefault="009C747E" w:rsidP="002972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Observational analogue of </w:t>
            </w:r>
            <w:r w:rsidR="00B43E33">
              <w:rPr>
                <w:rFonts w:ascii="Times New Roman" w:hAnsi="Times New Roman" w:cs="Times New Roman"/>
                <w:bCs/>
                <w:sz w:val="20"/>
                <w:szCs w:val="20"/>
              </w:rPr>
              <w:t>intention-to-treat effect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9C747E" w:rsidRPr="00854F9D" w14:paraId="3633E9E6" w14:textId="77777777" w:rsidTr="001F263A">
        <w:trPr>
          <w:trHeight w:val="1676"/>
        </w:trPr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0C65CF0" w14:textId="77777777" w:rsidR="009C747E" w:rsidRPr="00854F9D" w:rsidRDefault="009C747E" w:rsidP="002972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54F9D">
              <w:rPr>
                <w:rFonts w:ascii="Times New Roman" w:hAnsi="Times New Roman" w:cs="Times New Roman"/>
                <w:bCs/>
                <w:sz w:val="20"/>
                <w:szCs w:val="20"/>
              </w:rPr>
              <w:t>Statistical analysis</w:t>
            </w:r>
          </w:p>
        </w:tc>
        <w:tc>
          <w:tcPr>
            <w:tcW w:w="510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0B7341D" w14:textId="740013C9" w:rsidR="009C747E" w:rsidRPr="00854F9D" w:rsidRDefault="001F263A" w:rsidP="00796EE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 xml:space="preserve">Survival rate using </w:t>
            </w:r>
            <w:r w:rsidR="003F6282">
              <w:rPr>
                <w:rFonts w:ascii="Times New Roman" w:hAnsi="Times New Roman" w:cs="Times New Roman"/>
                <w:bCs/>
                <w:sz w:val="20"/>
                <w:szCs w:val="20"/>
              </w:rPr>
              <w:t>Kaplan-Meier survival curve</w:t>
            </w: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 xml:space="preserve">; Hazard ratio (HR) for </w:t>
            </w:r>
            <w:proofErr w:type="spellStart"/>
            <w:r w:rsidR="00796EE6">
              <w:rPr>
                <w:rFonts w:ascii="Times New Roman" w:hAnsi="Times New Roman" w:cs="Times New Roman"/>
                <w:bCs/>
                <w:sz w:val="20"/>
                <w:szCs w:val="20"/>
              </w:rPr>
              <w:t>bortezomib</w:t>
            </w:r>
            <w:proofErr w:type="spellEnd"/>
            <w:r w:rsidR="00796EE6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 xml:space="preserve"> maintenance</w:t>
            </w: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 xml:space="preserve"> therapy using </w:t>
            </w:r>
            <w:r w:rsidR="003F6282">
              <w:rPr>
                <w:rFonts w:ascii="Times New Roman" w:hAnsi="Times New Roman" w:cs="Times New Roman"/>
                <w:bCs/>
                <w:sz w:val="20"/>
                <w:szCs w:val="20"/>
              </w:rPr>
              <w:t>Cox proportional hazard model</w:t>
            </w:r>
            <w:r w:rsidR="009C747E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3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F56F64E" w14:textId="28A99BF4" w:rsidR="009C747E" w:rsidRPr="00854F9D" w:rsidRDefault="001F263A" w:rsidP="002972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Survival rate and</w:t>
            </w:r>
            <w:r w:rsidR="009C747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HR were estimated via 1:1 propensity score matching</w:t>
            </w:r>
            <w:r w:rsidR="009C747E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</w:tbl>
    <w:p w14:paraId="6233915C" w14:textId="77777777" w:rsidR="001B4BAF" w:rsidRPr="00DE451D" w:rsidRDefault="001B4BAF" w:rsidP="001B4BAF">
      <w:pPr>
        <w:jc w:val="both"/>
        <w:rPr>
          <w:rFonts w:ascii="Times New Roman" w:eastAsia="MaruBuriOTF Regular" w:hAnsi="Times New Roman" w:cs="Times New Roman"/>
          <w:color w:val="000000" w:themeColor="text1"/>
          <w:sz w:val="22"/>
          <w:szCs w:val="22"/>
        </w:rPr>
      </w:pPr>
    </w:p>
    <w:p w14:paraId="2F75A136" w14:textId="28AE6ECA" w:rsidR="001B4BAF" w:rsidRPr="008A580D" w:rsidRDefault="001B4BAF" w:rsidP="004011EC">
      <w:pPr>
        <w:pStyle w:val="1"/>
        <w:rPr>
          <w:rFonts w:ascii="Times New Roman" w:hAnsi="Times New Roman" w:cs="Times New Roman"/>
          <w:sz w:val="20"/>
        </w:rPr>
      </w:pPr>
      <w:bookmarkStart w:id="5" w:name="_Hlk171803727"/>
      <w:r w:rsidRPr="008A580D">
        <w:rPr>
          <w:rFonts w:ascii="Times New Roman" w:hAnsi="Times New Roman" w:cs="Times New Roman"/>
          <w:sz w:val="20"/>
        </w:rPr>
        <w:lastRenderedPageBreak/>
        <w:t xml:space="preserve">Supplementary Table </w:t>
      </w:r>
      <w:r w:rsidR="00137DA1" w:rsidRPr="008A580D">
        <w:rPr>
          <w:rFonts w:ascii="Times New Roman" w:hAnsi="Times New Roman" w:cs="Times New Roman" w:hint="eastAsia"/>
          <w:sz w:val="20"/>
        </w:rPr>
        <w:t>2</w:t>
      </w:r>
      <w:r w:rsidRPr="008A580D">
        <w:rPr>
          <w:rFonts w:ascii="Times New Roman" w:hAnsi="Times New Roman" w:cs="Times New Roman"/>
          <w:sz w:val="20"/>
        </w:rPr>
        <w:t xml:space="preserve">. </w:t>
      </w:r>
      <w:r w:rsidRPr="008A580D">
        <w:rPr>
          <w:rFonts w:ascii="Times New Roman" w:hAnsi="Times New Roman" w:cs="Times New Roman"/>
          <w:bCs/>
          <w:sz w:val="20"/>
        </w:rPr>
        <w:t xml:space="preserve">Baseline characteristics </w:t>
      </w:r>
      <w:r w:rsidR="00674579" w:rsidRPr="008A580D">
        <w:rPr>
          <w:rFonts w:ascii="Times New Roman" w:hAnsi="Times New Roman" w:cs="Times New Roman"/>
          <w:bCs/>
          <w:sz w:val="20"/>
        </w:rPr>
        <w:t>of the overall unmatched study cohort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3402"/>
        <w:gridCol w:w="1606"/>
        <w:gridCol w:w="1606"/>
        <w:gridCol w:w="1606"/>
        <w:gridCol w:w="1140"/>
      </w:tblGrid>
      <w:tr w:rsidR="00674579" w14:paraId="321AE942" w14:textId="77777777" w:rsidTr="00701624">
        <w:trPr>
          <w:trHeight w:val="536"/>
          <w:jc w:val="center"/>
        </w:trPr>
        <w:tc>
          <w:tcPr>
            <w:tcW w:w="18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4439F7" w14:textId="77777777" w:rsidR="00674579" w:rsidRDefault="00674579" w:rsidP="00701624">
            <w:pPr>
              <w:spacing w:after="0"/>
              <w:ind w:left="100" w:right="100"/>
              <w:jc w:val="both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>Characteristic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70769F" w14:textId="77777777" w:rsidR="00674579" w:rsidRDefault="00674579" w:rsidP="00701624">
            <w:pPr>
              <w:spacing w:after="0"/>
              <w:ind w:left="100" w:right="100"/>
              <w:jc w:val="center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>Overall</w:t>
            </w:r>
            <w:r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br/>
              <w:t>(N = 178)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838CF4" w14:textId="77777777" w:rsidR="00674579" w:rsidRDefault="00674579" w:rsidP="00701624">
            <w:pPr>
              <w:spacing w:after="0"/>
              <w:ind w:left="100" w:right="100"/>
              <w:jc w:val="center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>Control</w:t>
            </w:r>
            <w:r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br/>
              <w:t>(N = 118)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C3224A" w14:textId="77777777" w:rsidR="00674579" w:rsidRDefault="00674579" w:rsidP="00701624">
            <w:pPr>
              <w:spacing w:after="0"/>
              <w:ind w:left="100" w:right="100"/>
              <w:jc w:val="center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>Case</w:t>
            </w:r>
            <w:r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br/>
              <w:t>(N = 60)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074CD3" w14:textId="77777777" w:rsidR="00674579" w:rsidRDefault="00674579" w:rsidP="00701624">
            <w:pPr>
              <w:spacing w:after="0"/>
              <w:ind w:left="100" w:right="100"/>
              <w:jc w:val="center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>P-value</w:t>
            </w:r>
          </w:p>
        </w:tc>
      </w:tr>
      <w:tr w:rsidR="00674579" w14:paraId="34CF4F6E" w14:textId="77777777" w:rsidTr="00701624">
        <w:trPr>
          <w:jc w:val="center"/>
        </w:trPr>
        <w:tc>
          <w:tcPr>
            <w:tcW w:w="18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736211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Median follow-up, months (95% CI)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E85FEE4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63.9 (56.8, 69.2)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904D10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72.0 (68.8, NA)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E94FA8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51.5 (44.8, 61.5)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A1A8A3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674579" w14:paraId="65FAE162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26FD1D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Sex, n (%)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C90652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447E3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6AFFA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D9BB80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0.269</w:t>
            </w:r>
          </w:p>
        </w:tc>
      </w:tr>
      <w:tr w:rsidR="00674579" w14:paraId="4C712099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A56A8E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Male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F5B063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101 (56.7%)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7CA7E5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63 (53.4%)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41E58A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38 (63.3%)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0FC7CE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5003AFC3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FC639A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Female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85D281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77 (43.3%)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E9643F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55 (46.6%)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7A65F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22 (36.7%)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764A0D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1C2016EF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7A99EA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Age, n (%)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6F8A30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1527A9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F3829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3A7ED2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0.284</w:t>
            </w:r>
          </w:p>
        </w:tc>
      </w:tr>
      <w:tr w:rsidR="00674579" w14:paraId="22693100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1C7DBB" w14:textId="77777777" w:rsidR="00674579" w:rsidRDefault="00674579" w:rsidP="00701624">
            <w:pPr>
              <w:spacing w:after="0"/>
              <w:ind w:firstLineChars="100" w:firstLine="18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&lt;70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103D88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61 (34.3%)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157900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44 (37.3%)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CFD2BC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17 (28.3%)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D4590E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2DDEEF21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898858" w14:textId="77777777" w:rsidR="00674579" w:rsidRDefault="00674579" w:rsidP="00701624">
            <w:pPr>
              <w:spacing w:after="0"/>
              <w:ind w:firstLineChars="100" w:firstLine="18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70-74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406C6B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69 (38.8%)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8BED2F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41 (34.7%)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16F346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28 (46.7%)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7F9E0C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4F934D2B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888460" w14:textId="77777777" w:rsidR="00674579" w:rsidRDefault="00674579" w:rsidP="00701624">
            <w:pPr>
              <w:spacing w:after="0"/>
              <w:ind w:firstLineChars="100" w:firstLine="18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color w:val="000000" w:themeColor="text1"/>
                  <w:sz w:val="18"/>
                  <w:szCs w:val="18"/>
                </w:rPr>
                <m:t>≥</m:t>
              </m:r>
            </m:oMath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75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4B4A56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48 (27.0%)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6FC1EC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33 (28.0%)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6F5E2A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 (25.0%)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7C4C99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0C4EF9F6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043E50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Heavy chain type, n (%)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D77F24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35807D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F115A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9990A6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0.699</w:t>
            </w:r>
          </w:p>
        </w:tc>
      </w:tr>
      <w:tr w:rsidR="00674579" w14:paraId="7F7FF47E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D81B0C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IgG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927C8B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100 (56.2%)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C0AA87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50 (42.4%)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5AC234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32 (53.3%)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D91179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68B44636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D3860D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Non-IgG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CA9071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78 (43.8%)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14124C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68 (57.6%)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0EBFE2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28 (46.7%)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E40584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600CCC52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F66B5C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Light chain type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n (%)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818C9B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FBC42B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15F65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D55AE5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0.540</w:t>
            </w:r>
          </w:p>
        </w:tc>
      </w:tr>
      <w:tr w:rsidR="00674579" w14:paraId="7EBFBB94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074A6A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Kappa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BEC28A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98 (55.1%)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39EF89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66 (55.9%)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A75EF1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32 (53.3%)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F22D46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0C47037E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8C255D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Lambda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82195B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78 (43.8%)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139737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50 (42.4%)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9D0D0C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28 (46.7%)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0A46B3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00A4D7BD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5DB0AC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Unknown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4F7D4A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 (1.1%)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8672AD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 (1.7%)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EA14D0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2D51B8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313BA516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F5239C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ISS stage, n (%)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63E91F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F31A35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15C30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7A7DDE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0.535</w:t>
            </w:r>
          </w:p>
        </w:tc>
      </w:tr>
      <w:tr w:rsidR="00674579" w14:paraId="527AD65A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390526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I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875993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40 (22.5%)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841CEA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 (19.5%)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5625E8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17 (28.3%)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F91A82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07EC686B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7E0E77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II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FDC7EA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69 (38.8%)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EB504C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49 (41.5%)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7449DB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 (33.3%)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420CA8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28186B74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6E8D1E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III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286CE0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64 (36.0%)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E590F7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43 (36.4%)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F70110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 (35.0%)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F09889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0726697D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F1702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Unknown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8287B6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 (2.8%)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9D1EBE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 (2.5%)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B13FC1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 (3.3%)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E7BC0F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14DB1520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A9924F" w14:textId="77777777" w:rsidR="00674579" w:rsidRDefault="00C97EFE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β</m:t>
                  </m:r>
                </m:e>
                <m:sup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2</m:t>
                  </m:r>
                </m:sup>
              </m:sSup>
            </m:oMath>
            <w:r w:rsidR="00674579">
              <w:rPr>
                <w:rFonts w:ascii="Times New Roman" w:hAnsi="Times New Roman" w:cs="Times New Roman"/>
                <w:sz w:val="18"/>
                <w:szCs w:val="18"/>
              </w:rPr>
              <w:t>-microglobulin, mg/L, mean (SD)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5EDFDA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6.62 (6.09)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BE9167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6.55 (6.11)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DCE2C7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6.73 (6.10)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F4B546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0.858</w:t>
            </w:r>
          </w:p>
        </w:tc>
      </w:tr>
      <w:tr w:rsidR="00674579" w14:paraId="1F61F080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C6262C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Albumin, g/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mean (SD)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B32CA4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3.47 (0.66)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C4746F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3.37 (0.63)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B38C88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3.66 (0.67)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231ED0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0.005</w:t>
            </w:r>
          </w:p>
        </w:tc>
      </w:tr>
      <w:tr w:rsidR="00674579" w14:paraId="5DACBFCE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54174D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Lactate dehydrogenase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≥ </m:t>
              </m:r>
            </m:oMath>
            <w:r>
              <w:rPr>
                <w:rFonts w:ascii="Times New Roman" w:hAnsi="Times New Roman" w:cs="Times New Roman"/>
                <w:sz w:val="18"/>
                <w:szCs w:val="18"/>
              </w:rPr>
              <w:t>ULN, n (%)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0E8C50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69 (38.8%)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299A67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35 (29.7%)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1523E1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34 (56.7%)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0E4D00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674579" w14:paraId="7C1EA802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4734A0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Hemoglobin, g/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mean (SD)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BAC275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10.22 (1.71)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C2BE4C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9.60 (1.63)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0B417F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11.42 (1.14)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DCA7D1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&lt;0.001</w:t>
            </w:r>
          </w:p>
        </w:tc>
      </w:tr>
      <w:tr w:rsidR="00674579" w14:paraId="27D68FBF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203F93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Absolute neutrophil count, x 10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mean (SD)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33C524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2.98 (1.33)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1ECEA6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3.02 (1.46)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EA5E3E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2.92 (1.05)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2E433F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0.659</w:t>
            </w:r>
          </w:p>
        </w:tc>
      </w:tr>
      <w:tr w:rsidR="00674579" w14:paraId="3EF0886F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554D47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Absolute lymphocyte count, x 10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mean (SD)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829426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1.46 (0.75)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7A83A5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1.73 (0.77)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1924EF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0.95 (0.34)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AAD66B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&lt;0.001</w:t>
            </w:r>
          </w:p>
        </w:tc>
      </w:tr>
      <w:tr w:rsidR="00674579" w14:paraId="14316821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AEE1B1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Platelet count, x 10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/L, mean (SD)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151532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188.84 (67.83)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DB0D75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191.45 (72.70)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A029BA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183.78 (57.48)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6DB7D0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0.479</w:t>
            </w:r>
          </w:p>
        </w:tc>
      </w:tr>
      <w:tr w:rsidR="00674579" w14:paraId="603C1042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746AFE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eGFR</w:t>
            </w:r>
            <w:proofErr w:type="spellEnd"/>
            <w:r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, mL/min/1.73m</w:t>
            </w:r>
            <w:r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n (%)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39642B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C4B3EA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7003D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10CAAD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0.030</w:t>
            </w:r>
          </w:p>
        </w:tc>
      </w:tr>
      <w:tr w:rsidR="00674579" w14:paraId="1D119F49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48A3C4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&lt;30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BF96B5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36 (20.2%)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056503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29 (24.6%)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00F3F6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 (11.7%)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9C1656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67AC4DE2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187648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    &lt;30-59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7E7BEC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47 (26.4%)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650FC9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34 (28.8%)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1B6005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13 (21.7%)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3F7D07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047165BB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34B6DC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18"/>
                  <w:szCs w:val="18"/>
                </w:rPr>
                <m:t>≥</m:t>
              </m:r>
            </m:oMath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57F501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95 (53.4%)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5F1476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55 (46.6%)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A0B853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40 (66.7%)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CC309B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74579" w14:paraId="131D1140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586BFC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Cytogenetic abnormalities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n (%)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336D1B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ED4E06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6EBEA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25182A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0.010</w:t>
            </w:r>
          </w:p>
        </w:tc>
      </w:tr>
      <w:tr w:rsidR="00674579" w14:paraId="30169E19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2B7FD1" w14:textId="77777777" w:rsidR="00674579" w:rsidRDefault="00674579" w:rsidP="00701624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 xml:space="preserve">    Standard risk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D35E46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72 (40.4%)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D48C1C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56 (47.5%)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0FB821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16 (26.7%)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17BF67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01F79D94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BBEA17" w14:textId="77777777" w:rsidR="00674579" w:rsidRDefault="00674579" w:rsidP="00701624">
            <w:pPr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 xml:space="preserve">    High risk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10595C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33 (18.5%)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40F292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16 (13.6%)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A67DD6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17 (28.3%)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3680C9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5C1ED291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64E24D" w14:textId="77777777" w:rsidR="00674579" w:rsidRDefault="00674579" w:rsidP="00701624">
            <w:pPr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 xml:space="preserve">    Unknown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4A6BE9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73 (41.0%)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1A7C25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46 (39.0%)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19819E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 (45.0%)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8E4CA3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1BC372A2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80FE36" w14:textId="77777777" w:rsidR="00674579" w:rsidRDefault="00674579" w:rsidP="00701624">
            <w:pPr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VMP induction response, n (%)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A528EB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1FAE44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D39F3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54F18C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0.033</w:t>
            </w:r>
          </w:p>
        </w:tc>
      </w:tr>
      <w:tr w:rsidR="00674579" w14:paraId="77FFE889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11848C" w14:textId="77777777" w:rsidR="00674579" w:rsidRDefault="00674579" w:rsidP="00701624">
            <w:pPr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 xml:space="preserve">    PR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16C494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43 (24.2%)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8033D0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25 (21.2%)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50886F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 (30.0%)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8EC3F1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775E3D48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88D6DE" w14:textId="77777777" w:rsidR="00674579" w:rsidRDefault="00674579" w:rsidP="00701624">
            <w:pPr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 xml:space="preserve">    VGPR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A7C94F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70 (39.3%)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E29A30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42 (35.6%)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421002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28 (46.7%)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6CFE22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74579" w14:paraId="61345E79" w14:textId="77777777" w:rsidTr="00701624">
        <w:trPr>
          <w:jc w:val="center"/>
        </w:trPr>
        <w:tc>
          <w:tcPr>
            <w:tcW w:w="18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61F8AD" w14:textId="77777777" w:rsidR="00674579" w:rsidRDefault="00674579" w:rsidP="00701624">
            <w:pPr>
              <w:spacing w:after="0"/>
              <w:ind w:firstLineChars="100" w:firstLine="1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CR/</w:t>
            </w:r>
            <w:proofErr w:type="spellStart"/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sCR</w:t>
            </w:r>
            <w:proofErr w:type="spellEnd"/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8DF910" w14:textId="77777777" w:rsidR="00674579" w:rsidRDefault="00674579" w:rsidP="00701624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65 (36.5%)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98AA29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51 (43.2%)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C4CE72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14 (23.3%)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30C64D" w14:textId="77777777" w:rsidR="00674579" w:rsidRDefault="00674579" w:rsidP="00701624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674579" w14:paraId="2EFB40B6" w14:textId="77777777" w:rsidTr="00701624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193461" w14:textId="15908555" w:rsidR="00674579" w:rsidRDefault="00674579" w:rsidP="00C41B62">
            <w:pPr>
              <w:spacing w:after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Abbreviations) CI</w:t>
            </w:r>
            <w:r w:rsidR="00C41B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confidence interval</w:t>
            </w:r>
            <w:r w:rsidR="00C41B62">
              <w:rPr>
                <w:rFonts w:ascii="Times New Roman" w:hAnsi="Times New Roman" w:cs="Times New Roman"/>
                <w:bCs/>
                <w:sz w:val="18"/>
                <w:szCs w:val="18"/>
              </w:rPr>
              <w:t>, Ig =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immunoglobulin</w:t>
            </w:r>
            <w:r w:rsidR="00C41B62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SD</w:t>
            </w:r>
            <w:r w:rsidR="00C41B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standard deviation</w:t>
            </w:r>
            <w:r w:rsidR="00C41B62">
              <w:rPr>
                <w:rFonts w:ascii="Times New Roman" w:hAnsi="Times New Roman" w:cs="Times New Roman"/>
                <w:bCs/>
                <w:sz w:val="18"/>
                <w:szCs w:val="18"/>
              </w:rPr>
              <w:t>, IU =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international unit</w:t>
            </w:r>
            <w:r w:rsidR="00C41B62">
              <w:rPr>
                <w:rFonts w:ascii="Times New Roman" w:hAnsi="Times New Roman" w:cs="Times New Roman"/>
                <w:bCs/>
                <w:sz w:val="18"/>
                <w:szCs w:val="18"/>
              </w:rPr>
              <w:t>, ULN = upper limit of normal,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eGFR</w:t>
            </w:r>
            <w:proofErr w:type="spellEnd"/>
            <w:r w:rsidR="00C41B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estimated glomerular filtration rate</w:t>
            </w:r>
            <w:r w:rsidR="00C41B62">
              <w:rPr>
                <w:rFonts w:ascii="Times New Roman" w:hAnsi="Times New Roman" w:cs="Times New Roman"/>
                <w:bCs/>
                <w:sz w:val="18"/>
                <w:szCs w:val="18"/>
              </w:rPr>
              <w:t>, PR =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partial response</w:t>
            </w:r>
            <w:r w:rsidR="00C41B62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VGPR</w:t>
            </w:r>
            <w:r w:rsidR="00C41B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very good partial response</w:t>
            </w:r>
            <w:r w:rsidR="00C41B62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CR/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sCR</w:t>
            </w:r>
            <w:proofErr w:type="spellEnd"/>
            <w:r w:rsidR="00C41B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complete response/stringent complete response</w:t>
            </w:r>
          </w:p>
        </w:tc>
      </w:tr>
    </w:tbl>
    <w:p w14:paraId="4CA1CA57" w14:textId="55B67446" w:rsidR="001F742A" w:rsidRPr="00674579" w:rsidRDefault="001F742A" w:rsidP="009F2057">
      <w:pPr>
        <w:rPr>
          <w:rFonts w:ascii="Times New Roman" w:hAnsi="Times New Roman" w:cs="Times New Roman"/>
        </w:rPr>
      </w:pPr>
    </w:p>
    <w:p w14:paraId="142A8C9E" w14:textId="719F5762" w:rsidR="00674579" w:rsidRPr="00674579" w:rsidRDefault="001F74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480F2E6" w14:textId="60A94AF2" w:rsidR="001F742A" w:rsidRPr="008A580D" w:rsidRDefault="001F742A" w:rsidP="001F742A">
      <w:pPr>
        <w:pStyle w:val="1"/>
        <w:rPr>
          <w:rFonts w:ascii="Times New Roman" w:hAnsi="Times New Roman" w:cs="Times New Roman"/>
          <w:sz w:val="20"/>
        </w:rPr>
      </w:pPr>
      <w:r w:rsidRPr="008A580D">
        <w:rPr>
          <w:rFonts w:ascii="Times New Roman" w:hAnsi="Times New Roman" w:cs="Times New Roman"/>
          <w:sz w:val="20"/>
        </w:rPr>
        <w:lastRenderedPageBreak/>
        <w:t xml:space="preserve">Supplementary Table 3. </w:t>
      </w:r>
      <w:r w:rsidRPr="008A580D">
        <w:rPr>
          <w:rFonts w:ascii="Times New Roman" w:hAnsi="Times New Roman" w:cs="Times New Roman"/>
          <w:bCs/>
          <w:sz w:val="20"/>
        </w:rPr>
        <w:t>Sensitivity analysis</w:t>
      </w:r>
      <w:r w:rsidR="001E59EF" w:rsidRPr="008A580D">
        <w:rPr>
          <w:rFonts w:ascii="Times New Roman" w:hAnsi="Times New Roman" w:cs="Times New Roman"/>
          <w:bCs/>
          <w:sz w:val="20"/>
        </w:rPr>
        <w:t xml:space="preserve"> for eligibility criteria and </w:t>
      </w:r>
      <w:r w:rsidR="004B53B3" w:rsidRPr="008A580D">
        <w:rPr>
          <w:rFonts w:ascii="Times New Roman" w:hAnsi="Times New Roman" w:cs="Times New Roman"/>
          <w:bCs/>
          <w:sz w:val="20"/>
        </w:rPr>
        <w:t>observation period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702"/>
        <w:gridCol w:w="1700"/>
        <w:gridCol w:w="1986"/>
        <w:gridCol w:w="1986"/>
        <w:gridCol w:w="1986"/>
      </w:tblGrid>
      <w:tr w:rsidR="004B53B3" w:rsidRPr="001C5C9E" w14:paraId="5326172B" w14:textId="77777777" w:rsidTr="00F23021">
        <w:trPr>
          <w:trHeight w:val="322"/>
          <w:jc w:val="center"/>
        </w:trPr>
        <w:tc>
          <w:tcPr>
            <w:tcW w:w="181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E956A" w14:textId="4D4237A9" w:rsidR="004B53B3" w:rsidRDefault="004B53B3" w:rsidP="00F230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MaruBuriOTF Regular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H</w:t>
            </w:r>
            <w:r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>R (95% CI)</w:t>
            </w:r>
          </w:p>
        </w:tc>
        <w:tc>
          <w:tcPr>
            <w:tcW w:w="3183" w:type="pct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BEE61AE" w14:textId="28E7685E" w:rsidR="004B53B3" w:rsidRPr="001C5C9E" w:rsidRDefault="004B53B3" w:rsidP="00F230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MaruBuriOTF Regular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E</w:t>
            </w:r>
            <w:r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>ligibility criteria</w:t>
            </w:r>
          </w:p>
        </w:tc>
      </w:tr>
      <w:tr w:rsidR="004B53B3" w:rsidRPr="001C5C9E" w14:paraId="5117F44F" w14:textId="77777777" w:rsidTr="00975C01">
        <w:trPr>
          <w:trHeight w:val="536"/>
          <w:jc w:val="center"/>
        </w:trPr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34AD4" w14:textId="17FD15C8" w:rsidR="004B53B3" w:rsidRPr="001C5C9E" w:rsidRDefault="00387AFC" w:rsidP="00F230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>Follow-up</w:t>
            </w:r>
            <w:r w:rsidR="004B53B3"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period</w:t>
            </w: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8A88B9" w14:textId="7E2C882E" w:rsidR="004B53B3" w:rsidRPr="001C5C9E" w:rsidRDefault="004B53B3" w:rsidP="00F230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MaruBuriOTF Regular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O</w:t>
            </w:r>
            <w:r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>utcome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ABF5A7" w14:textId="254CB142" w:rsidR="004B53B3" w:rsidRPr="001C5C9E" w:rsidRDefault="007E21AB" w:rsidP="00F230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>30 days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FBD657" w14:textId="37A32F2A" w:rsidR="004B53B3" w:rsidRPr="001C5C9E" w:rsidRDefault="007E21AB" w:rsidP="00F230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>60-days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5ABD2B" w14:textId="0E6527DB" w:rsidR="004B53B3" w:rsidRPr="001C5C9E" w:rsidRDefault="007E21AB" w:rsidP="00F230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>90-days</w:t>
            </w:r>
          </w:p>
        </w:tc>
      </w:tr>
      <w:tr w:rsidR="00F23021" w:rsidRPr="001C5C9E" w14:paraId="20EE4776" w14:textId="77777777" w:rsidTr="00975C01">
        <w:trPr>
          <w:trHeight w:val="338"/>
          <w:jc w:val="center"/>
        </w:trPr>
        <w:tc>
          <w:tcPr>
            <w:tcW w:w="909" w:type="pct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464CD" w14:textId="26E42664" w:rsidR="00F23021" w:rsidRPr="001C5C9E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4-year mortality</w:t>
            </w:r>
          </w:p>
        </w:tc>
        <w:tc>
          <w:tcPr>
            <w:tcW w:w="908" w:type="pct"/>
            <w:tcBorders>
              <w:top w:val="single" w:sz="4" w:space="0" w:color="auto"/>
              <w:bottom w:val="none" w:sz="0" w:space="0" w:color="000000"/>
            </w:tcBorders>
            <w:shd w:val="clear" w:color="auto" w:fill="FFFFFF"/>
            <w:vAlign w:val="center"/>
          </w:tcPr>
          <w:p w14:paraId="069BC7BF" w14:textId="0E2A14D6" w:rsid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OS</w:t>
            </w:r>
          </w:p>
        </w:tc>
        <w:tc>
          <w:tcPr>
            <w:tcW w:w="1061" w:type="pct"/>
            <w:tcBorders>
              <w:top w:val="single" w:sz="4" w:space="0" w:color="auto"/>
              <w:bottom w:val="none" w:sz="0" w:space="0" w:color="000000"/>
            </w:tcBorders>
            <w:shd w:val="clear" w:color="auto" w:fill="FFFFFF"/>
            <w:vAlign w:val="center"/>
          </w:tcPr>
          <w:p w14:paraId="214A9180" w14:textId="77279B1C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0.606 (0.321, 1.145)</w:t>
            </w:r>
          </w:p>
        </w:tc>
        <w:tc>
          <w:tcPr>
            <w:tcW w:w="1061" w:type="pct"/>
            <w:tcBorders>
              <w:top w:val="single" w:sz="4" w:space="0" w:color="auto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CAE4C" w14:textId="457683D9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0.608 (0.302, 1.223)</w:t>
            </w:r>
          </w:p>
        </w:tc>
        <w:tc>
          <w:tcPr>
            <w:tcW w:w="1061" w:type="pct"/>
            <w:tcBorders>
              <w:top w:val="single" w:sz="4" w:space="0" w:color="auto"/>
              <w:bottom w:val="none" w:sz="0" w:space="0" w:color="000000"/>
            </w:tcBorders>
            <w:shd w:val="clear" w:color="auto" w:fill="FFFFFF"/>
            <w:vAlign w:val="center"/>
          </w:tcPr>
          <w:p w14:paraId="15776870" w14:textId="6EACED47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0.757 (0.373, 1.537)</w:t>
            </w:r>
          </w:p>
        </w:tc>
      </w:tr>
      <w:tr w:rsidR="00F23021" w:rsidRPr="001C5C9E" w14:paraId="0729275A" w14:textId="77777777" w:rsidTr="00975C01">
        <w:trPr>
          <w:trHeight w:val="338"/>
          <w:jc w:val="center"/>
        </w:trPr>
        <w:tc>
          <w:tcPr>
            <w:tcW w:w="909" w:type="pct"/>
            <w:vMerge/>
            <w:tcBorders>
              <w:bottom w:val="dotted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84B3D" w14:textId="1D33E8BD" w:rsidR="00F23021" w:rsidRPr="001C5C9E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8" w:type="pct"/>
            <w:tcBorders>
              <w:top w:val="none" w:sz="0" w:space="0" w:color="000000"/>
              <w:bottom w:val="dotted" w:sz="4" w:space="0" w:color="auto"/>
            </w:tcBorders>
            <w:shd w:val="clear" w:color="auto" w:fill="FFFFFF"/>
            <w:vAlign w:val="center"/>
          </w:tcPr>
          <w:p w14:paraId="3AAB470A" w14:textId="59C393E0" w:rsidR="00F23021" w:rsidRPr="001C5C9E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FS</w:t>
            </w:r>
          </w:p>
        </w:tc>
        <w:tc>
          <w:tcPr>
            <w:tcW w:w="1061" w:type="pct"/>
            <w:tcBorders>
              <w:top w:val="none" w:sz="0" w:space="0" w:color="000000"/>
              <w:bottom w:val="dotted" w:sz="4" w:space="0" w:color="auto"/>
            </w:tcBorders>
            <w:shd w:val="clear" w:color="auto" w:fill="FFFFFF"/>
            <w:vAlign w:val="center"/>
          </w:tcPr>
          <w:p w14:paraId="57D1296A" w14:textId="7B17A7A3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0.397 (0.256, 0.616)</w:t>
            </w:r>
          </w:p>
        </w:tc>
        <w:tc>
          <w:tcPr>
            <w:tcW w:w="1061" w:type="pct"/>
            <w:tcBorders>
              <w:top w:val="none" w:sz="0" w:space="0" w:color="000000"/>
              <w:bottom w:val="dotted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EBF19" w14:textId="55871951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0.457 (0.299, 0.697)</w:t>
            </w:r>
          </w:p>
        </w:tc>
        <w:tc>
          <w:tcPr>
            <w:tcW w:w="1061" w:type="pct"/>
            <w:tcBorders>
              <w:top w:val="none" w:sz="0" w:space="0" w:color="000000"/>
              <w:bottom w:val="dotted" w:sz="4" w:space="0" w:color="auto"/>
            </w:tcBorders>
            <w:shd w:val="clear" w:color="auto" w:fill="FFFFFF"/>
            <w:vAlign w:val="center"/>
          </w:tcPr>
          <w:p w14:paraId="3265D1AA" w14:textId="3AE31111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0.407 (0.253, 0.656)</w:t>
            </w:r>
          </w:p>
        </w:tc>
      </w:tr>
      <w:tr w:rsidR="00F23021" w:rsidRPr="001C5C9E" w14:paraId="46C91D07" w14:textId="77777777" w:rsidTr="00975C01">
        <w:trPr>
          <w:trHeight w:val="338"/>
          <w:jc w:val="center"/>
        </w:trPr>
        <w:tc>
          <w:tcPr>
            <w:tcW w:w="909" w:type="pct"/>
            <w:vMerge w:val="restart"/>
            <w:tcBorders>
              <w:top w:val="dotted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74AD6" w14:textId="1A3FF1BF" w:rsidR="00F23021" w:rsidRPr="001C5C9E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5-year mortality</w:t>
            </w:r>
          </w:p>
        </w:tc>
        <w:tc>
          <w:tcPr>
            <w:tcW w:w="908" w:type="pct"/>
            <w:tcBorders>
              <w:top w:val="dotted" w:sz="4" w:space="0" w:color="auto"/>
              <w:bottom w:val="none" w:sz="0" w:space="0" w:color="000000"/>
            </w:tcBorders>
            <w:shd w:val="clear" w:color="auto" w:fill="FFFFFF"/>
            <w:vAlign w:val="center"/>
          </w:tcPr>
          <w:p w14:paraId="6E5ED4D9" w14:textId="7A48E4FC" w:rsidR="00F23021" w:rsidRPr="001C5C9E" w:rsidRDefault="00F23021" w:rsidP="00F23021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OS</w:t>
            </w:r>
          </w:p>
        </w:tc>
        <w:tc>
          <w:tcPr>
            <w:tcW w:w="1061" w:type="pct"/>
            <w:tcBorders>
              <w:top w:val="dotted" w:sz="4" w:space="0" w:color="auto"/>
              <w:bottom w:val="none" w:sz="0" w:space="0" w:color="000000"/>
            </w:tcBorders>
            <w:shd w:val="clear" w:color="auto" w:fill="FFFFFF"/>
            <w:vAlign w:val="center"/>
          </w:tcPr>
          <w:p w14:paraId="47187242" w14:textId="34128E72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0.640 (0.350, 1.170)</w:t>
            </w:r>
          </w:p>
        </w:tc>
        <w:tc>
          <w:tcPr>
            <w:tcW w:w="1061" w:type="pct"/>
            <w:tcBorders>
              <w:top w:val="dotted" w:sz="4" w:space="0" w:color="auto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41756" w14:textId="46EF7A04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0.654 (0.335, 1.277)</w:t>
            </w:r>
          </w:p>
        </w:tc>
        <w:tc>
          <w:tcPr>
            <w:tcW w:w="1061" w:type="pct"/>
            <w:tcBorders>
              <w:top w:val="dotted" w:sz="4" w:space="0" w:color="auto"/>
              <w:bottom w:val="none" w:sz="0" w:space="0" w:color="000000"/>
            </w:tcBorders>
            <w:shd w:val="clear" w:color="auto" w:fill="FFFFFF"/>
            <w:vAlign w:val="center"/>
          </w:tcPr>
          <w:p w14:paraId="3C5FEB0D" w14:textId="6C28B3AE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0.809 (0.403, 1.624)</w:t>
            </w:r>
          </w:p>
        </w:tc>
      </w:tr>
      <w:tr w:rsidR="00F23021" w:rsidRPr="001C5C9E" w14:paraId="24F3AB58" w14:textId="77777777" w:rsidTr="00975C01">
        <w:trPr>
          <w:trHeight w:val="338"/>
          <w:jc w:val="center"/>
        </w:trPr>
        <w:tc>
          <w:tcPr>
            <w:tcW w:w="909" w:type="pct"/>
            <w:vMerge/>
            <w:tcBorders>
              <w:bottom w:val="dotted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B5E13" w14:textId="357F044E" w:rsidR="00F23021" w:rsidRPr="001C5C9E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8" w:type="pct"/>
            <w:tcBorders>
              <w:top w:val="none" w:sz="0" w:space="0" w:color="000000"/>
              <w:bottom w:val="dotted" w:sz="4" w:space="0" w:color="auto"/>
            </w:tcBorders>
            <w:shd w:val="clear" w:color="auto" w:fill="FFFFFF"/>
            <w:vAlign w:val="center"/>
          </w:tcPr>
          <w:p w14:paraId="2E04D226" w14:textId="72ABAEA2" w:rsidR="00F23021" w:rsidRPr="001C5C9E" w:rsidRDefault="00F23021" w:rsidP="00F23021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FS</w:t>
            </w:r>
          </w:p>
        </w:tc>
        <w:tc>
          <w:tcPr>
            <w:tcW w:w="1061" w:type="pct"/>
            <w:tcBorders>
              <w:top w:val="none" w:sz="0" w:space="0" w:color="000000"/>
              <w:bottom w:val="dotted" w:sz="4" w:space="0" w:color="auto"/>
            </w:tcBorders>
            <w:shd w:val="clear" w:color="auto" w:fill="FFFFFF"/>
            <w:vAlign w:val="center"/>
          </w:tcPr>
          <w:p w14:paraId="09FECE14" w14:textId="70821E4F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0.381 (0.250, 0.582)</w:t>
            </w:r>
          </w:p>
        </w:tc>
        <w:tc>
          <w:tcPr>
            <w:tcW w:w="1061" w:type="pct"/>
            <w:tcBorders>
              <w:top w:val="none" w:sz="0" w:space="0" w:color="000000"/>
              <w:bottom w:val="dotted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499AE" w14:textId="4AD19F88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0.437 (0.292, 0.653)</w:t>
            </w:r>
          </w:p>
        </w:tc>
        <w:tc>
          <w:tcPr>
            <w:tcW w:w="1061" w:type="pct"/>
            <w:tcBorders>
              <w:top w:val="none" w:sz="0" w:space="0" w:color="000000"/>
              <w:bottom w:val="dotted" w:sz="4" w:space="0" w:color="auto"/>
            </w:tcBorders>
            <w:shd w:val="clear" w:color="auto" w:fill="FFFFFF"/>
            <w:vAlign w:val="center"/>
          </w:tcPr>
          <w:p w14:paraId="6FF85577" w14:textId="66E1EE5C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0.397 (0.249, 0.632)</w:t>
            </w:r>
          </w:p>
        </w:tc>
      </w:tr>
      <w:tr w:rsidR="00F23021" w:rsidRPr="001C5C9E" w14:paraId="27EC3535" w14:textId="77777777" w:rsidTr="00975C01">
        <w:trPr>
          <w:trHeight w:val="338"/>
          <w:jc w:val="center"/>
        </w:trPr>
        <w:tc>
          <w:tcPr>
            <w:tcW w:w="909" w:type="pct"/>
            <w:vMerge w:val="restart"/>
            <w:tcBorders>
              <w:top w:val="dotted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12536" w14:textId="3FCAE16D" w:rsidR="00F23021" w:rsidRPr="001C54E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6-year mortality</w:t>
            </w:r>
          </w:p>
        </w:tc>
        <w:tc>
          <w:tcPr>
            <w:tcW w:w="908" w:type="pct"/>
            <w:tcBorders>
              <w:top w:val="dotted" w:sz="4" w:space="0" w:color="auto"/>
              <w:bottom w:val="none" w:sz="0" w:space="0" w:color="000000"/>
            </w:tcBorders>
            <w:shd w:val="clear" w:color="auto" w:fill="FFFFFF"/>
            <w:vAlign w:val="center"/>
          </w:tcPr>
          <w:p w14:paraId="4DFD6514" w14:textId="0EB91EB3" w:rsidR="00F23021" w:rsidRPr="001C5C9E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OS</w:t>
            </w:r>
          </w:p>
        </w:tc>
        <w:tc>
          <w:tcPr>
            <w:tcW w:w="1061" w:type="pct"/>
            <w:tcBorders>
              <w:top w:val="dotted" w:sz="4" w:space="0" w:color="auto"/>
              <w:bottom w:val="none" w:sz="0" w:space="0" w:color="000000"/>
            </w:tcBorders>
            <w:shd w:val="clear" w:color="auto" w:fill="FFFFFF"/>
            <w:vAlign w:val="center"/>
          </w:tcPr>
          <w:p w14:paraId="0D1B8FA7" w14:textId="048223FB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0.715 (0.396, 1.289)</w:t>
            </w:r>
          </w:p>
        </w:tc>
        <w:tc>
          <w:tcPr>
            <w:tcW w:w="1061" w:type="pct"/>
            <w:tcBorders>
              <w:top w:val="dotted" w:sz="4" w:space="0" w:color="auto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2B5E8" w14:textId="0FAAFE85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0.703 (0.385, 1.284)</w:t>
            </w:r>
          </w:p>
        </w:tc>
        <w:tc>
          <w:tcPr>
            <w:tcW w:w="1061" w:type="pct"/>
            <w:tcBorders>
              <w:top w:val="dotted" w:sz="4" w:space="0" w:color="auto"/>
              <w:bottom w:val="none" w:sz="0" w:space="0" w:color="000000"/>
            </w:tcBorders>
            <w:shd w:val="clear" w:color="auto" w:fill="FFFFFF"/>
            <w:vAlign w:val="center"/>
          </w:tcPr>
          <w:p w14:paraId="66E986FB" w14:textId="2DF2FFD8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0.837 (0.429, 1.635)</w:t>
            </w:r>
          </w:p>
        </w:tc>
      </w:tr>
      <w:tr w:rsidR="00F23021" w:rsidRPr="001C5C9E" w14:paraId="4D97A732" w14:textId="77777777" w:rsidTr="00975C01">
        <w:trPr>
          <w:trHeight w:val="338"/>
          <w:jc w:val="center"/>
        </w:trPr>
        <w:tc>
          <w:tcPr>
            <w:tcW w:w="909" w:type="pct"/>
            <w:vMerge/>
            <w:tcBorders>
              <w:bottom w:val="dotted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20CEB" w14:textId="15F15E2E" w:rsidR="00F23021" w:rsidRPr="001C54E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08" w:type="pct"/>
            <w:tcBorders>
              <w:top w:val="none" w:sz="0" w:space="0" w:color="000000"/>
              <w:bottom w:val="dotted" w:sz="4" w:space="0" w:color="auto"/>
            </w:tcBorders>
            <w:shd w:val="clear" w:color="auto" w:fill="FFFFFF"/>
            <w:vAlign w:val="center"/>
          </w:tcPr>
          <w:p w14:paraId="4E7664F8" w14:textId="750649B4" w:rsidR="00F23021" w:rsidRPr="001C5C9E" w:rsidRDefault="00F23021" w:rsidP="00F23021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FS</w:t>
            </w:r>
          </w:p>
        </w:tc>
        <w:tc>
          <w:tcPr>
            <w:tcW w:w="1061" w:type="pct"/>
            <w:tcBorders>
              <w:top w:val="none" w:sz="0" w:space="0" w:color="000000"/>
              <w:bottom w:val="dotted" w:sz="4" w:space="0" w:color="auto"/>
            </w:tcBorders>
            <w:shd w:val="clear" w:color="auto" w:fill="FFFFFF"/>
            <w:vAlign w:val="center"/>
          </w:tcPr>
          <w:p w14:paraId="2F0C5084" w14:textId="5E4DDEE7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0.381 (0.250, 0.582)</w:t>
            </w:r>
          </w:p>
        </w:tc>
        <w:tc>
          <w:tcPr>
            <w:tcW w:w="1061" w:type="pct"/>
            <w:tcBorders>
              <w:top w:val="none" w:sz="0" w:space="0" w:color="000000"/>
              <w:bottom w:val="dotted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9AA4E" w14:textId="6C6D3129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0.437 (0.292, 0.653)</w:t>
            </w:r>
          </w:p>
        </w:tc>
        <w:tc>
          <w:tcPr>
            <w:tcW w:w="1061" w:type="pct"/>
            <w:tcBorders>
              <w:top w:val="none" w:sz="0" w:space="0" w:color="000000"/>
              <w:bottom w:val="dotted" w:sz="4" w:space="0" w:color="auto"/>
            </w:tcBorders>
            <w:shd w:val="clear" w:color="auto" w:fill="FFFFFF"/>
            <w:vAlign w:val="center"/>
          </w:tcPr>
          <w:p w14:paraId="0487175B" w14:textId="3403EBA7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0.391 (0.246, 0.623)</w:t>
            </w:r>
          </w:p>
        </w:tc>
      </w:tr>
      <w:tr w:rsidR="00F23021" w:rsidRPr="001C5C9E" w14:paraId="6B6CED17" w14:textId="77777777" w:rsidTr="00975C01">
        <w:trPr>
          <w:trHeight w:val="338"/>
          <w:jc w:val="center"/>
        </w:trPr>
        <w:tc>
          <w:tcPr>
            <w:tcW w:w="909" w:type="pct"/>
            <w:vMerge w:val="restart"/>
            <w:tcBorders>
              <w:top w:val="dotted" w:sz="4" w:space="0" w:color="auto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5F84A" w14:textId="06364094" w:rsidR="00F23021" w:rsidRPr="001C54E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7-year mortality</w:t>
            </w:r>
          </w:p>
        </w:tc>
        <w:tc>
          <w:tcPr>
            <w:tcW w:w="908" w:type="pct"/>
            <w:tcBorders>
              <w:top w:val="dotted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0430187" w14:textId="751AF167" w:rsidR="00F23021" w:rsidRPr="001C5C9E" w:rsidRDefault="00F23021" w:rsidP="00F23021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OS</w:t>
            </w:r>
          </w:p>
        </w:tc>
        <w:tc>
          <w:tcPr>
            <w:tcW w:w="1061" w:type="pct"/>
            <w:tcBorders>
              <w:top w:val="dotted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59E7F4B" w14:textId="157445F4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0.702 (0.392, 1.259)</w:t>
            </w:r>
          </w:p>
        </w:tc>
        <w:tc>
          <w:tcPr>
            <w:tcW w:w="1061" w:type="pct"/>
            <w:tcBorders>
              <w:top w:val="dotted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645C6" w14:textId="28AC64C7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0.696 (0.381, 1.271)</w:t>
            </w:r>
          </w:p>
        </w:tc>
        <w:tc>
          <w:tcPr>
            <w:tcW w:w="1061" w:type="pct"/>
            <w:tcBorders>
              <w:top w:val="dotted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62F9B7E" w14:textId="78A2F68A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0.816 (0.423, 1.573)</w:t>
            </w:r>
          </w:p>
        </w:tc>
      </w:tr>
      <w:tr w:rsidR="00F23021" w:rsidRPr="001C5C9E" w14:paraId="18048F00" w14:textId="77777777" w:rsidTr="00F23021">
        <w:trPr>
          <w:trHeight w:val="338"/>
          <w:jc w:val="center"/>
        </w:trPr>
        <w:tc>
          <w:tcPr>
            <w:tcW w:w="909" w:type="pct"/>
            <w:vMerge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2999E" w14:textId="77777777" w:rsid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77C2D66" w14:textId="25ABF5F4" w:rsidR="00F23021" w:rsidRDefault="00F23021" w:rsidP="00F23021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FS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1E66437" w14:textId="1ED8FA94" w:rsidR="00F23021" w:rsidRPr="00F23021" w:rsidRDefault="00F23021" w:rsidP="00F23021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0.381 (0.250, 0.582)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F7ABB" w14:textId="0511CFB8" w:rsidR="00F23021" w:rsidRPr="00F23021" w:rsidRDefault="00F23021" w:rsidP="00F23021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0.437 (0.292, 0.653)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7342F3A" w14:textId="175A720E" w:rsidR="00F23021" w:rsidRPr="00F23021" w:rsidRDefault="00F23021" w:rsidP="00F2302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3021">
              <w:rPr>
                <w:rFonts w:ascii="Times New Roman" w:eastAsia="맑은 고딕" w:hAnsi="Times New Roman" w:cs="Times New Roman"/>
                <w:color w:val="000000"/>
                <w:sz w:val="18"/>
                <w:szCs w:val="22"/>
              </w:rPr>
              <w:t>0.391 (0.246, 0.623)</w:t>
            </w:r>
          </w:p>
        </w:tc>
      </w:tr>
      <w:tr w:rsidR="004B53B3" w:rsidRPr="001C5C9E" w14:paraId="3BA35D6D" w14:textId="77777777" w:rsidTr="002972F4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43FE0" w14:textId="70D8AB85" w:rsidR="004B53B3" w:rsidRPr="001C5C9E" w:rsidRDefault="004B53B3" w:rsidP="00A801CC">
            <w:pPr>
              <w:spacing w:after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015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Abbreviations) </w:t>
            </w:r>
            <w:r w:rsidR="009F5170">
              <w:rPr>
                <w:rFonts w:ascii="Times New Roman" w:hAnsi="Times New Roman" w:cs="Times New Roman"/>
                <w:bCs/>
                <w:sz w:val="18"/>
                <w:szCs w:val="18"/>
              </w:rPr>
              <w:t>HR</w:t>
            </w:r>
            <w:r w:rsidR="00A801C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</w:t>
            </w:r>
            <w:r w:rsidR="009F517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Hazard ratio</w:t>
            </w:r>
            <w:r w:rsidR="00A801CC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9F517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0154F">
              <w:rPr>
                <w:rFonts w:ascii="Times New Roman" w:hAnsi="Times New Roman" w:cs="Times New Roman"/>
                <w:bCs/>
                <w:sz w:val="18"/>
                <w:szCs w:val="18"/>
              </w:rPr>
              <w:t>CI</w:t>
            </w:r>
            <w:r w:rsidR="00A801C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</w:t>
            </w:r>
            <w:r w:rsidRPr="000015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confidence interval</w:t>
            </w:r>
            <w:r w:rsidR="00A801CC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Pr="000015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9F5170">
              <w:rPr>
                <w:rFonts w:ascii="Times New Roman" w:hAnsi="Times New Roman" w:cs="Times New Roman"/>
                <w:bCs/>
                <w:sz w:val="18"/>
                <w:szCs w:val="18"/>
              </w:rPr>
              <w:t>OS</w:t>
            </w:r>
            <w:r w:rsidR="00A801C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</w:t>
            </w:r>
            <w:r w:rsidR="009F517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Overall survival</w:t>
            </w:r>
            <w:r w:rsidR="00A801CC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9F517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PFS</w:t>
            </w:r>
            <w:r w:rsidR="00A801C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</w:t>
            </w:r>
            <w:r w:rsidR="009F517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Progression-free survival</w:t>
            </w:r>
          </w:p>
        </w:tc>
      </w:tr>
    </w:tbl>
    <w:p w14:paraId="61C4CB41" w14:textId="77777777" w:rsidR="009F2057" w:rsidRPr="001F742A" w:rsidRDefault="009F2057" w:rsidP="009F2057">
      <w:pPr>
        <w:rPr>
          <w:rFonts w:ascii="Times New Roman" w:hAnsi="Times New Roman" w:cs="Times New Roman"/>
        </w:rPr>
      </w:pPr>
    </w:p>
    <w:bookmarkEnd w:id="5"/>
    <w:p w14:paraId="63294056" w14:textId="2F1E21ED" w:rsidR="001A43EA" w:rsidRDefault="001A43EA">
      <w:pPr>
        <w:rPr>
          <w:rFonts w:ascii="Times New Roman" w:hAnsi="Times New Roman" w:cs="Times New Roman"/>
          <w:sz w:val="20"/>
          <w:szCs w:val="20"/>
        </w:rPr>
      </w:pPr>
      <w:r w:rsidRPr="00DE451D">
        <w:rPr>
          <w:rFonts w:ascii="Times New Roman" w:hAnsi="Times New Roman" w:cs="Times New Roman"/>
          <w:sz w:val="20"/>
          <w:szCs w:val="20"/>
        </w:rPr>
        <w:br w:type="page"/>
      </w:r>
    </w:p>
    <w:p w14:paraId="1E1938E9" w14:textId="13A1D647" w:rsidR="00D31D51" w:rsidRPr="008A580D" w:rsidRDefault="00D31D51" w:rsidP="00D31D51">
      <w:pPr>
        <w:rPr>
          <w:rFonts w:ascii="Times New Roman" w:hAnsi="Times New Roman" w:cs="Times New Roman"/>
          <w:b/>
          <w:sz w:val="20"/>
        </w:rPr>
      </w:pPr>
      <w:r w:rsidRPr="008A580D">
        <w:rPr>
          <w:rFonts w:ascii="Times New Roman" w:hAnsi="Times New Roman" w:cs="Times New Roman"/>
          <w:b/>
          <w:sz w:val="20"/>
        </w:rPr>
        <w:lastRenderedPageBreak/>
        <w:t xml:space="preserve">Supplementary Table 4. </w:t>
      </w:r>
      <w:r w:rsidRPr="008A580D">
        <w:rPr>
          <w:rFonts w:ascii="Times New Roman" w:hAnsi="Times New Roman" w:cs="Times New Roman"/>
          <w:b/>
          <w:bCs/>
          <w:sz w:val="20"/>
        </w:rPr>
        <w:t>Baseline characteristics of matched patients (&lt; 70 years)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3402"/>
        <w:gridCol w:w="1606"/>
        <w:gridCol w:w="1606"/>
        <w:gridCol w:w="1606"/>
        <w:gridCol w:w="1140"/>
      </w:tblGrid>
      <w:tr w:rsidR="00D31D51" w:rsidRPr="001C5C9E" w14:paraId="0305C571" w14:textId="77777777" w:rsidTr="003B19FC">
        <w:trPr>
          <w:trHeight w:val="536"/>
          <w:jc w:val="center"/>
        </w:trPr>
        <w:tc>
          <w:tcPr>
            <w:tcW w:w="1817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8F273" w14:textId="77777777" w:rsidR="00D31D51" w:rsidRPr="001C5C9E" w:rsidRDefault="00D31D51" w:rsidP="003B19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both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bookmarkStart w:id="6" w:name="_Hlk192862506"/>
            <w:r w:rsidRPr="001C5C9E"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>Characteristic</w:t>
            </w:r>
          </w:p>
        </w:tc>
        <w:tc>
          <w:tcPr>
            <w:tcW w:w="85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469FB46" w14:textId="77777777" w:rsidR="00D31D51" w:rsidRPr="001C5C9E" w:rsidRDefault="00D31D51" w:rsidP="003B19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MaruBuriOTF Regular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Overall</w:t>
            </w:r>
            <w:r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rFonts w:ascii="Times New Roman" w:eastAsia="MaruBuriOTF Regular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(N = 33)</w:t>
            </w:r>
          </w:p>
        </w:tc>
        <w:tc>
          <w:tcPr>
            <w:tcW w:w="85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0D96992" w14:textId="77777777" w:rsidR="00D31D51" w:rsidRPr="001C5C9E" w:rsidRDefault="00D31D51" w:rsidP="003B19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MaruBuriOTF Regular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Control</w:t>
            </w:r>
            <w:r w:rsidRPr="001C5C9E"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br/>
              <w:t xml:space="preserve">(N = </w:t>
            </w:r>
            <w:r>
              <w:rPr>
                <w:rFonts w:ascii="Times New Roman" w:eastAsia="MaruBuriOTF Regular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16</w:t>
            </w:r>
            <w:r w:rsidRPr="001C5C9E"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85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FB3E844" w14:textId="77777777" w:rsidR="00D31D51" w:rsidRPr="001C5C9E" w:rsidRDefault="00D31D51" w:rsidP="003B19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MaruBuriOTF Regular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Case</w:t>
            </w:r>
            <w:r w:rsidRPr="001C5C9E"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br/>
              <w:t xml:space="preserve">(N = </w:t>
            </w:r>
            <w:r>
              <w:rPr>
                <w:rFonts w:ascii="Times New Roman" w:eastAsia="MaruBuriOTF Regular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17</w:t>
            </w:r>
            <w:r w:rsidRPr="001C5C9E"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60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3E27DEC" w14:textId="77777777" w:rsidR="00D31D51" w:rsidRPr="001C5C9E" w:rsidRDefault="00D31D51" w:rsidP="003B19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C5C9E"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>P-value</w:t>
            </w:r>
          </w:p>
        </w:tc>
      </w:tr>
      <w:tr w:rsidR="00D31D51" w:rsidRPr="001C5C9E" w14:paraId="08E20ABD" w14:textId="77777777" w:rsidTr="003B19FC">
        <w:trPr>
          <w:jc w:val="center"/>
        </w:trPr>
        <w:tc>
          <w:tcPr>
            <w:tcW w:w="1817" w:type="pct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43973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>Median follow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>up, months (95% CI)</w:t>
            </w:r>
          </w:p>
        </w:tc>
        <w:tc>
          <w:tcPr>
            <w:tcW w:w="858" w:type="pct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8CCA97F" w14:textId="77777777" w:rsidR="00D31D51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67.2 (61.5, NA)</w:t>
            </w:r>
          </w:p>
        </w:tc>
        <w:tc>
          <w:tcPr>
            <w:tcW w:w="858" w:type="pct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E8F713C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72.0 (52.0, NA)</w:t>
            </w:r>
          </w:p>
        </w:tc>
        <w:tc>
          <w:tcPr>
            <w:tcW w:w="858" w:type="pct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7EDA1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63.9 (56.8, NA)</w:t>
            </w:r>
          </w:p>
        </w:tc>
        <w:tc>
          <w:tcPr>
            <w:tcW w:w="609" w:type="pct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564035F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0.040</w:t>
            </w:r>
          </w:p>
        </w:tc>
      </w:tr>
      <w:tr w:rsidR="00D31D51" w:rsidRPr="001C5C9E" w14:paraId="7711CEAC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2A31D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>Sex, n (%)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FF8810D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B7BB0AE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5DEB3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4AD4A8D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0.792</w:t>
            </w:r>
          </w:p>
        </w:tc>
      </w:tr>
      <w:tr w:rsidR="00D31D51" w:rsidRPr="001C5C9E" w14:paraId="4668AE1B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29952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Male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D308395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 (69.7%)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934A5BA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12 (75.0%)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69133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 (64.7%)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3BD0B56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115C9AF2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C2B75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Female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74C05B0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 (30.3%)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A831724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 (25.0%)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B90A1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 (35.3%)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6882E14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65F88A49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0FC0C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Heavy chain type, n (%)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8C232CD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D239F2A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DED0B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79B9038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0.567</w:t>
            </w:r>
          </w:p>
        </w:tc>
      </w:tr>
      <w:tr w:rsidR="00D31D51" w:rsidRPr="001C5C9E" w14:paraId="688ADF04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DF979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IgG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0B86077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 (60.6%)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C596FFA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 (68.8%)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98CE2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 (52.9%)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B0E8ED9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71690A3D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A8188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Non-IgG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C681984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13 (39.4%)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0A7D85B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 (31.2%)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4218D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 (47.1%)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F282038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58B25FEE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AB6C7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Light chain type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, n (%)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702CA6E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11CCB81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80321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65CFF14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0.364</w:t>
            </w:r>
          </w:p>
        </w:tc>
      </w:tr>
      <w:tr w:rsidR="00D31D51" w:rsidRPr="001C5C9E" w14:paraId="11A3DCCF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71A1B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Kappa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751662E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19 (57.6%)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8C9F3E3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 (68.8%)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E2B00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 (47.1%)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CE4692D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1358EFEA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AB59C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Lambda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0F5F54A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14 (42.4%)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6D00CFF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 (31.2%)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F68E2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 (52.9%)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6B75C34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0CC3D6DC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8A040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Unknown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E289297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58C6E71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5B8BE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A3D4D1B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03AA9666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6656D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>ISS stage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, n (%)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63DE696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FC3AFC2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A5FD8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77BCE6B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0.626</w:t>
            </w:r>
          </w:p>
        </w:tc>
      </w:tr>
      <w:tr w:rsidR="00D31D51" w:rsidRPr="001C5C9E" w14:paraId="09012B48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86B05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I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50E7FD9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 (24.2%)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84B8A4A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 (18.8%)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50648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 (29.4%)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CCEEA58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6B1BA055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61F8F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II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3555F7A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 (30.3%)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D3CC3CE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 (37.5%)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092AD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 (23.5%)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577AC58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297AE003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2BA18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7" w:name="_Hlk176730940"/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III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E09DCB3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 (45.5%)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B64786B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 (43.8%)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CA651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 (47.1%)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B355E98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7"/>
      <w:tr w:rsidR="00D31D51" w:rsidRPr="001C5C9E" w14:paraId="73559C24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0910E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Unknown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CF9A83E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 (2.8%)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0B82A6B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 (2.5%)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000D2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 (3.3%)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66C49BD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47704918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41208" w14:textId="77777777" w:rsidR="00D31D51" w:rsidRPr="001C5C9E" w:rsidRDefault="00C97EFE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β</m:t>
                  </m:r>
                </m:e>
                <m:sup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2</m:t>
                  </m:r>
                </m:sup>
              </m:sSup>
            </m:oMath>
            <w:r w:rsidR="00D31D51" w:rsidRPr="001C5C9E">
              <w:rPr>
                <w:rFonts w:ascii="Times New Roman" w:hAnsi="Times New Roman" w:cs="Times New Roman"/>
                <w:sz w:val="18"/>
                <w:szCs w:val="18"/>
              </w:rPr>
              <w:t>-microglobulin</w:t>
            </w:r>
            <w:r w:rsidR="00D31D5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D31D51"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="00D31D51">
              <w:rPr>
                <w:rFonts w:ascii="Times New Roman" w:hAnsi="Times New Roman" w:cs="Times New Roman"/>
                <w:sz w:val="18"/>
                <w:szCs w:val="18"/>
              </w:rPr>
              <w:t>g/L</w:t>
            </w:r>
            <w:r w:rsidR="00D31D51">
              <w:rPr>
                <w:rFonts w:ascii="Times New Roman" w:hAnsi="Times New Roman" w:cs="Times New Roman" w:hint="eastAsia"/>
                <w:sz w:val="18"/>
                <w:szCs w:val="18"/>
              </w:rPr>
              <w:t>, mean (SD)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244879C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8.00 (7.57)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A13492F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7.66 (7.96)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B5DED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8.30 (7.45)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07F1C60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0.814</w:t>
            </w:r>
          </w:p>
        </w:tc>
      </w:tr>
      <w:tr w:rsidR="00D31D51" w:rsidRPr="001C5C9E" w14:paraId="51C03F52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0FCBB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>Albumin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g/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dL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, mean (SD)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5DC51B2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3.57 (0.68)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037099C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3.35 (0.46)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86762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3.78 (0.80)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822FFE8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0.065</w:t>
            </w:r>
          </w:p>
        </w:tc>
      </w:tr>
      <w:tr w:rsidR="00D31D51" w:rsidRPr="001C5C9E" w14:paraId="5BAE706F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A1709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Lactate dehydrogenase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≥ </m:t>
              </m:r>
            </m:oMath>
            <w:r>
              <w:rPr>
                <w:rFonts w:ascii="Times New Roman" w:hAnsi="Times New Roman" w:cs="Times New Roman" w:hint="eastAsia"/>
                <w:sz w:val="18"/>
                <w:szCs w:val="18"/>
              </w:rPr>
              <w:t>ULN, n (%)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062A3D6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 (45.5%)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3343456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 (31.2%)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8C127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 (58.8%)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4A6BD07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0.215</w:t>
            </w:r>
          </w:p>
        </w:tc>
      </w:tr>
      <w:tr w:rsidR="00D31D51" w:rsidRPr="001C5C9E" w14:paraId="79D468C3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C49AF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>Hemoglobin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, g/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dL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, mean (SD)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E43A5FA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10.61 (1.95)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44334C5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9.43 (1.83)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C584F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11.72 (1.32)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8E4BA85" w14:textId="77777777" w:rsidR="00D31D51" w:rsidRPr="00DA26D5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D51" w:rsidRPr="001C5C9E" w14:paraId="29D41174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40922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>Absolute neutrophil count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x 10</w:t>
            </w:r>
            <w:r w:rsidRPr="00DA795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9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, mean (SD)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F9F46C6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3.00 (1.16)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C6B0993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3.03 (1.40)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B189B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2.97 (0.95)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ECBC1BC" w14:textId="77777777" w:rsidR="00D31D51" w:rsidRPr="00DA26D5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0.883</w:t>
            </w:r>
          </w:p>
        </w:tc>
      </w:tr>
      <w:tr w:rsidR="00D31D51" w:rsidRPr="001C5C9E" w14:paraId="4C27A215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E65E8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>Absolute lymphocyte count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x 10</w:t>
            </w:r>
            <w:r w:rsidRPr="00DA795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mean (SD)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8885C29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1.44 (0.80)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244536E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2.13 (0.65)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18830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0.83 (0.19)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712828F" w14:textId="77777777" w:rsidR="00D31D51" w:rsidRPr="00DA26D5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D51" w:rsidRPr="001C5C9E" w14:paraId="5304578B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1DC51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8" w:name="_Hlk165376714"/>
            <w:r w:rsidRPr="001C5C9E">
              <w:rPr>
                <w:rFonts w:ascii="Times New Roman" w:hAnsi="Times New Roman" w:cs="Times New Roman"/>
                <w:sz w:val="18"/>
                <w:szCs w:val="18"/>
              </w:rPr>
              <w:t>Platelet count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, x 10</w:t>
            </w:r>
            <w:r w:rsidRPr="00DA795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9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/L, mean (SD)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BEDDD5A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195.50 (60.97)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F519BF0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214.07 (64.48)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822A6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179.12 (54.38)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6B619B0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0.107</w:t>
            </w:r>
          </w:p>
        </w:tc>
      </w:tr>
      <w:bookmarkEnd w:id="8"/>
      <w:tr w:rsidR="00D31D51" w:rsidRPr="001C5C9E" w14:paraId="091F3BC1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F4AD5" w14:textId="77777777" w:rsidR="00D31D51" w:rsidRPr="001C54E1" w:rsidRDefault="00D31D51" w:rsidP="003B19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C54E1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eGFR</w:t>
            </w:r>
            <w:proofErr w:type="spellEnd"/>
            <w:r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, mL/min/1.73m</w:t>
            </w:r>
            <w:r w:rsidRPr="00DA795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1C54E1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 n (%)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206B754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6B3E537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D1E57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B319B4B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0.400</w:t>
            </w:r>
          </w:p>
        </w:tc>
      </w:tr>
      <w:tr w:rsidR="00D31D51" w:rsidRPr="001C5C9E" w14:paraId="7F7D88F0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414BD" w14:textId="77777777" w:rsidR="00D31D51" w:rsidRPr="001C54E1" w:rsidRDefault="00D31D51" w:rsidP="003B19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C54E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&lt;30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4DC3DEC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 (12.1%)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0406777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 (6.2%)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E2D2C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 (17.6%)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DA7F563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09A24515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B6550" w14:textId="77777777" w:rsidR="00D31D51" w:rsidRPr="001C54E1" w:rsidRDefault="00D31D51" w:rsidP="003B19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C54E1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    &lt;30-59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06A66F0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12 (36.4%)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CFBB37F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 (31.2%)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1CC5B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 (41.2%)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EA98D66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7F55A407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0E948" w14:textId="77777777" w:rsidR="00D31D51" w:rsidRPr="001C54E1" w:rsidRDefault="00D31D51" w:rsidP="003B19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C54E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18"/>
                  <w:szCs w:val="18"/>
                </w:rPr>
                <m:t>≥</m:t>
              </m:r>
            </m:oMath>
            <w:r w:rsidRPr="001C54E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24240E8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17 (51.5%)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2C0BE46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 (62.5%)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073E6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 (41.2%)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47B0AB0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31D51" w:rsidRPr="001C5C9E" w14:paraId="791D6A7F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29330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Cytogenetic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 xml:space="preserve"> abnormalities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, n (%)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355489F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9CFA75F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4B669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2E6BE3F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0.827</w:t>
            </w:r>
          </w:p>
        </w:tc>
      </w:tr>
      <w:tr w:rsidR="00D31D51" w:rsidRPr="001C5C9E" w14:paraId="6E593E8E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B94C0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 xml:space="preserve">    Standard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 xml:space="preserve"> risk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DD68B74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12 (36.4%)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AB0A4CD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 (31.2%)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F2722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 (41.2%)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B7D3B4F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45B44CF2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1CD43" w14:textId="77777777" w:rsidR="00D31D51" w:rsidRPr="001C5C9E" w:rsidRDefault="00D31D51" w:rsidP="003B19FC">
            <w:pPr>
              <w:spacing w:after="0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1C5C9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 xml:space="preserve">    High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 xml:space="preserve"> risk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5EC70F5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 (24.2%)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AB65D50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 (25.0%)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6BEFE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 (23.5%)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67A1CEB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00A2C5DE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8B735" w14:textId="77777777" w:rsidR="00D31D51" w:rsidRPr="001C5C9E" w:rsidRDefault="00D31D51" w:rsidP="003B19FC">
            <w:pPr>
              <w:spacing w:after="0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1C5C9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 xml:space="preserve">    Unknown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099372E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13 (39.4%)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0E6D221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 (43.8%)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7FD7A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 (35.3%)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D6401B7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208E4B94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D76D7" w14:textId="77777777" w:rsidR="00D31D51" w:rsidRPr="001C5C9E" w:rsidRDefault="00D31D51" w:rsidP="003B19FC">
            <w:pPr>
              <w:spacing w:after="0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>VMP induction response, n (%)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</w:tcPr>
          <w:p w14:paraId="711501DA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DF4F537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023E9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E1E6ED1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0.263</w:t>
            </w:r>
          </w:p>
        </w:tc>
      </w:tr>
      <w:tr w:rsidR="00D31D51" w:rsidRPr="001C5C9E" w14:paraId="1F98AD7B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625CA" w14:textId="77777777" w:rsidR="00D31D51" w:rsidRPr="001C5C9E" w:rsidRDefault="00D31D51" w:rsidP="003B19FC">
            <w:pPr>
              <w:spacing w:after="0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1C5C9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 xml:space="preserve">    PR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71472A0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 (30.3%)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67E3F77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 (43.8%)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57BD1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 (17.6%)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E7BD49E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5D9637CA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419BB" w14:textId="77777777" w:rsidR="00D31D51" w:rsidRPr="001C5C9E" w:rsidRDefault="00D31D51" w:rsidP="003B19FC">
            <w:pPr>
              <w:spacing w:after="0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1C5C9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 xml:space="preserve">    VGPR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29BF0CD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 (45.5%)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371C875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 (37.5%)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3FE21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 (52.9%)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2D918BA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5CC37B01" w14:textId="77777777" w:rsidTr="003B19FC">
        <w:trPr>
          <w:jc w:val="center"/>
        </w:trPr>
        <w:tc>
          <w:tcPr>
            <w:tcW w:w="1817" w:type="pct"/>
            <w:tcBorders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71E45" w14:textId="77777777" w:rsidR="00D31D51" w:rsidRPr="001C5C9E" w:rsidRDefault="00D31D51" w:rsidP="003B19FC">
            <w:pPr>
              <w:spacing w:after="0"/>
              <w:ind w:firstLineChars="200" w:firstLine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CR/</w:t>
            </w:r>
            <w:proofErr w:type="spellStart"/>
            <w:r w:rsidRPr="001C5C9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sCR</w:t>
            </w:r>
            <w:proofErr w:type="spellEnd"/>
          </w:p>
        </w:tc>
        <w:tc>
          <w:tcPr>
            <w:tcW w:w="858" w:type="pct"/>
            <w:tcBorders>
              <w:bottom w:val="single" w:sz="4" w:space="0" w:color="auto"/>
              <w:right w:val="none" w:sz="0" w:space="0" w:color="000000"/>
            </w:tcBorders>
            <w:shd w:val="clear" w:color="auto" w:fill="FFFFFF"/>
            <w:vAlign w:val="center"/>
          </w:tcPr>
          <w:p w14:paraId="4B811E66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 (24.2%)</w:t>
            </w:r>
          </w:p>
        </w:tc>
        <w:tc>
          <w:tcPr>
            <w:tcW w:w="858" w:type="pct"/>
            <w:tcBorders>
              <w:left w:val="none" w:sz="0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33780706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 (18.8%)</w:t>
            </w:r>
          </w:p>
        </w:tc>
        <w:tc>
          <w:tcPr>
            <w:tcW w:w="858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22E19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 (29.4%)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49F4269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D31D51" w:rsidRPr="001C5C9E" w14:paraId="48ADD459" w14:textId="77777777" w:rsidTr="003B19FC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2AC6E" w14:textId="37E192A8" w:rsidR="00D31D51" w:rsidRPr="001C5C9E" w:rsidRDefault="00D9540B" w:rsidP="00D9540B">
            <w:pPr>
              <w:spacing w:after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Abbreviations) CI = confidence interval,</w:t>
            </w:r>
            <w:r w:rsidR="00D31D51" w:rsidRPr="000015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Ig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 immunoglobulin, SD = standard deviation,</w:t>
            </w:r>
            <w:r w:rsidR="00D31D51" w:rsidRPr="000015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IU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</w:t>
            </w:r>
            <w:r w:rsidR="00D31D51" w:rsidRPr="000015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international unit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 ULN =</w:t>
            </w:r>
            <w:r w:rsidR="00D31D51" w:rsidRPr="000015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upper limit of normal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D31D5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</w:t>
            </w:r>
            <w:proofErr w:type="spellStart"/>
            <w:r w:rsidR="00D31D5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eGFR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</w:t>
            </w:r>
            <w:r w:rsidR="00D31D5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="00D31D51" w:rsidRPr="0000154F">
              <w:rPr>
                <w:rFonts w:ascii="Times New Roman" w:hAnsi="Times New Roman" w:cs="Times New Roman"/>
                <w:bCs/>
                <w:sz w:val="18"/>
                <w:szCs w:val="18"/>
              </w:rPr>
              <w:t>estimated glomerular filtration rate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D31D5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PR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</w:t>
            </w:r>
            <w:r w:rsidR="00D31D5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partial response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D31D5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VGPR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</w:t>
            </w:r>
            <w:r w:rsidR="00D31D5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very good partial response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D31D5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CR/</w:t>
            </w:r>
            <w:proofErr w:type="spellStart"/>
            <w:r w:rsidR="00D31D5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sCR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</w:t>
            </w:r>
            <w:r w:rsidR="00D31D5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complete response/stringent complete response</w:t>
            </w:r>
          </w:p>
        </w:tc>
      </w:tr>
      <w:bookmarkEnd w:id="6"/>
    </w:tbl>
    <w:p w14:paraId="320859AA" w14:textId="2FD7C903" w:rsidR="00D31D51" w:rsidRPr="00D31D51" w:rsidRDefault="00D31D51">
      <w:pPr>
        <w:rPr>
          <w:rFonts w:ascii="Times New Roman" w:hAnsi="Times New Roman" w:cs="Times New Roman"/>
          <w:sz w:val="20"/>
          <w:szCs w:val="20"/>
        </w:rPr>
      </w:pPr>
    </w:p>
    <w:p w14:paraId="04473682" w14:textId="6FDD7544" w:rsidR="00D31D51" w:rsidRDefault="00D31D51">
      <w:pPr>
        <w:rPr>
          <w:rFonts w:ascii="Times New Roman" w:hAnsi="Times New Roman" w:cs="Times New Roman"/>
          <w:sz w:val="20"/>
          <w:szCs w:val="20"/>
        </w:rPr>
      </w:pPr>
    </w:p>
    <w:p w14:paraId="1DE8AD1D" w14:textId="2EC07EF2" w:rsidR="00D31D51" w:rsidRDefault="00D31D51">
      <w:pPr>
        <w:rPr>
          <w:rFonts w:ascii="Times New Roman" w:hAnsi="Times New Roman" w:cs="Times New Roman"/>
          <w:sz w:val="20"/>
          <w:szCs w:val="20"/>
        </w:rPr>
      </w:pPr>
    </w:p>
    <w:p w14:paraId="0F898225" w14:textId="2E4E058A" w:rsidR="00D31D51" w:rsidRDefault="00D31D51">
      <w:pPr>
        <w:rPr>
          <w:rFonts w:ascii="Times New Roman" w:hAnsi="Times New Roman" w:cs="Times New Roman"/>
          <w:sz w:val="20"/>
          <w:szCs w:val="20"/>
        </w:rPr>
      </w:pPr>
    </w:p>
    <w:p w14:paraId="0237456B" w14:textId="4B3AB755" w:rsidR="00D31D51" w:rsidRDefault="00D31D51">
      <w:pPr>
        <w:rPr>
          <w:rFonts w:ascii="Times New Roman" w:hAnsi="Times New Roman" w:cs="Times New Roman"/>
          <w:sz w:val="20"/>
          <w:szCs w:val="20"/>
        </w:rPr>
      </w:pPr>
    </w:p>
    <w:p w14:paraId="269816F7" w14:textId="0C66CB5F" w:rsidR="00D31D51" w:rsidRDefault="00D31D51">
      <w:pPr>
        <w:rPr>
          <w:rFonts w:ascii="Times New Roman" w:hAnsi="Times New Roman" w:cs="Times New Roman"/>
          <w:sz w:val="20"/>
          <w:szCs w:val="20"/>
        </w:rPr>
      </w:pPr>
    </w:p>
    <w:p w14:paraId="4725A50D" w14:textId="5D442080" w:rsidR="00D31D51" w:rsidRPr="008A580D" w:rsidRDefault="00D31D51" w:rsidP="00D31D51">
      <w:pPr>
        <w:rPr>
          <w:rFonts w:ascii="Times New Roman" w:hAnsi="Times New Roman" w:cs="Times New Roman"/>
          <w:b/>
          <w:sz w:val="20"/>
        </w:rPr>
      </w:pPr>
      <w:r w:rsidRPr="008A580D">
        <w:rPr>
          <w:rFonts w:ascii="Times New Roman" w:hAnsi="Times New Roman" w:cs="Times New Roman"/>
          <w:b/>
          <w:sz w:val="20"/>
        </w:rPr>
        <w:lastRenderedPageBreak/>
        <w:t xml:space="preserve">Supplementary Table 5. </w:t>
      </w:r>
      <w:r w:rsidRPr="008A580D">
        <w:rPr>
          <w:rFonts w:ascii="Times New Roman" w:hAnsi="Times New Roman" w:cs="Times New Roman"/>
          <w:b/>
          <w:bCs/>
          <w:sz w:val="20"/>
        </w:rPr>
        <w:t>Baseline characteristics of matched patients (</w:t>
      </w:r>
      <w:r w:rsidRPr="008A580D">
        <w:rPr>
          <w:rFonts w:ascii="맑은 고딕" w:eastAsia="맑은 고딕" w:hAnsi="맑은 고딕" w:cs="Times New Roman" w:hint="eastAsia"/>
          <w:b/>
          <w:bCs/>
          <w:sz w:val="20"/>
        </w:rPr>
        <w:t>≥</w:t>
      </w:r>
      <w:r w:rsidRPr="008A580D">
        <w:rPr>
          <w:rFonts w:ascii="Times New Roman" w:hAnsi="Times New Roman" w:cs="Times New Roman"/>
          <w:b/>
          <w:bCs/>
          <w:sz w:val="20"/>
        </w:rPr>
        <w:t>70 years)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3402"/>
        <w:gridCol w:w="1606"/>
        <w:gridCol w:w="1606"/>
        <w:gridCol w:w="1606"/>
        <w:gridCol w:w="1140"/>
      </w:tblGrid>
      <w:tr w:rsidR="00D31D51" w:rsidRPr="001C5C9E" w14:paraId="62583F2D" w14:textId="77777777" w:rsidTr="003B19FC">
        <w:trPr>
          <w:trHeight w:val="536"/>
          <w:jc w:val="center"/>
        </w:trPr>
        <w:tc>
          <w:tcPr>
            <w:tcW w:w="1817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9B745" w14:textId="77777777" w:rsidR="00D31D51" w:rsidRPr="001C5C9E" w:rsidRDefault="00D31D51" w:rsidP="003B19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both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C5C9E"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>Characteristic</w:t>
            </w:r>
          </w:p>
        </w:tc>
        <w:tc>
          <w:tcPr>
            <w:tcW w:w="85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33899D9" w14:textId="77777777" w:rsidR="00D31D51" w:rsidRPr="001C5C9E" w:rsidRDefault="00D31D51" w:rsidP="003B19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MaruBuriOTF Regular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Overall</w:t>
            </w:r>
            <w:r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rFonts w:ascii="Times New Roman" w:eastAsia="MaruBuriOTF Regular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(N = 75)</w:t>
            </w:r>
          </w:p>
        </w:tc>
        <w:tc>
          <w:tcPr>
            <w:tcW w:w="85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D72F420" w14:textId="77777777" w:rsidR="00D31D51" w:rsidRPr="001C5C9E" w:rsidRDefault="00D31D51" w:rsidP="003B19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MaruBuriOTF Regular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Control</w:t>
            </w:r>
            <w:r w:rsidRPr="001C5C9E"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br/>
              <w:t xml:space="preserve">(N = </w:t>
            </w:r>
            <w:r>
              <w:rPr>
                <w:rFonts w:ascii="Times New Roman" w:eastAsia="MaruBuriOTF Regular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38</w:t>
            </w:r>
            <w:r w:rsidRPr="001C5C9E"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85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E0C1E62" w14:textId="77777777" w:rsidR="00D31D51" w:rsidRPr="001C5C9E" w:rsidRDefault="00D31D51" w:rsidP="003B19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MaruBuriOTF Regular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Case</w:t>
            </w:r>
            <w:r w:rsidRPr="001C5C9E"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br/>
              <w:t xml:space="preserve">(N = </w:t>
            </w:r>
            <w:r>
              <w:rPr>
                <w:rFonts w:ascii="Times New Roman" w:eastAsia="MaruBuriOTF Regular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37</w:t>
            </w:r>
            <w:r w:rsidRPr="001C5C9E"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60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1F65645" w14:textId="77777777" w:rsidR="00D31D51" w:rsidRPr="001C5C9E" w:rsidRDefault="00D31D51" w:rsidP="003B19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1C5C9E">
              <w:rPr>
                <w:rFonts w:ascii="Times New Roman" w:eastAsia="MaruBuriOTF Regular" w:hAnsi="Times New Roman" w:cs="Times New Roman"/>
                <w:b/>
                <w:bCs/>
                <w:color w:val="000000" w:themeColor="text1"/>
                <w:sz w:val="18"/>
                <w:szCs w:val="18"/>
              </w:rPr>
              <w:t>P-value</w:t>
            </w:r>
          </w:p>
        </w:tc>
      </w:tr>
      <w:tr w:rsidR="00D31D51" w:rsidRPr="001C5C9E" w14:paraId="52AC90BD" w14:textId="77777777" w:rsidTr="003B19FC">
        <w:trPr>
          <w:jc w:val="center"/>
        </w:trPr>
        <w:tc>
          <w:tcPr>
            <w:tcW w:w="1817" w:type="pct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C7E55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>Median follow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>up, months (95% CI)</w:t>
            </w:r>
          </w:p>
        </w:tc>
        <w:tc>
          <w:tcPr>
            <w:tcW w:w="858" w:type="pct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90783AE" w14:textId="77777777" w:rsidR="00D31D51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57.1 (49.6, 63.4)</w:t>
            </w:r>
          </w:p>
        </w:tc>
        <w:tc>
          <w:tcPr>
            <w:tcW w:w="858" w:type="pct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0538D57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67.2 (59.6, NA)</w:t>
            </w:r>
          </w:p>
        </w:tc>
        <w:tc>
          <w:tcPr>
            <w:tcW w:w="858" w:type="pct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2285C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49.6 (43.6, 57.1)</w:t>
            </w:r>
          </w:p>
        </w:tc>
        <w:tc>
          <w:tcPr>
            <w:tcW w:w="609" w:type="pct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0B31EAC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0.003</w:t>
            </w:r>
          </w:p>
        </w:tc>
      </w:tr>
      <w:tr w:rsidR="00D31D51" w:rsidRPr="001C5C9E" w14:paraId="2D32EBD2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97DD9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>Sex, n (%)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59DC9D8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1553F68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E4DC0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8A997D7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1.000</w:t>
            </w:r>
          </w:p>
        </w:tc>
      </w:tr>
      <w:tr w:rsidR="00D31D51" w:rsidRPr="001C5C9E" w14:paraId="201CD353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DB387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Male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82D0C85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45 (60.0%)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3463948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 (60.5%)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07FCE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22 (59.5%)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C03FD64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14198CFF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3E382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Female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D9BA93A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30 (40.0%)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7B7D5FB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 (39.5%)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8FC10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 (40.5%)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20AD1A6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011174F5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2D540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Heavy chain type, n (%)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5FBBE16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5B8108F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00B20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C97A7EA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0.555</w:t>
            </w:r>
          </w:p>
        </w:tc>
      </w:tr>
      <w:tr w:rsidR="00D31D51" w:rsidRPr="001C5C9E" w14:paraId="7FB48DCA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09048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IgG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76BD341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41 (54.7%)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E943354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19 (50.0%)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1DD05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22 (59.5%)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F08CD31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32BCCE2A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0790A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Non-IgG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9205BD0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34 (45.3%)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96EF29C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19 (50.0%)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E1F6B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 (40.5%)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5E8100F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3DEC46F2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DFC60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Light chain type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, n (%)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5079D8E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03430A6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AFE88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B43AA63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0.396</w:t>
            </w:r>
          </w:p>
        </w:tc>
      </w:tr>
      <w:tr w:rsidR="00D31D51" w:rsidRPr="001C5C9E" w14:paraId="1A0A2D2A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A877C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Kappa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DDC6429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36 (48.0%)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AFB30A4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16 (42.1%)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5E2CF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 (54.1%)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85B1A3B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058A6EA0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37509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Lambda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F5D8667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38 (50.7%)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1F9F6BB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 (55.3%)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B518D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17 (45.9%)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EF48475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26DE6BDE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295D1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Unknown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5FA346B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 (1.3%)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AB996E7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 (2.6%)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F184C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5B40987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4E6F9463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CE5BC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>ISS stage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, n (%)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E663F14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38EBDAE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F86C3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CB1DCC6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0.282</w:t>
            </w:r>
          </w:p>
        </w:tc>
      </w:tr>
      <w:tr w:rsidR="00D31D51" w:rsidRPr="001C5C9E" w14:paraId="4E9DA8A4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C6891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I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0644AE7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22 (29.3%)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29A8404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12 (31.6%)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77049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 (27.0%)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A2B6A66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7CC58E1C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B7066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II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BF3C434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24 (32.0%)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1BB0636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 (23.7%)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A2142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 (40.5%)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70A9A12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3D38B01A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9C5C0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III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0544113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29 (38.7%)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B514613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17 (44.7%)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A2E60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12 (32.4%)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3D2133B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6A377832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89DFA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 xml:space="preserve">    Unknown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5615311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 (2.8%)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1BC8573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 (2.5%)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85130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 (3.3%)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F2F720F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2EAA33D1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B12B1" w14:textId="77777777" w:rsidR="00D31D51" w:rsidRPr="001C5C9E" w:rsidRDefault="00C97EFE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β</m:t>
                  </m:r>
                </m:e>
                <m:sup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2</m:t>
                  </m:r>
                </m:sup>
              </m:sSup>
            </m:oMath>
            <w:r w:rsidR="00D31D51" w:rsidRPr="001C5C9E">
              <w:rPr>
                <w:rFonts w:ascii="Times New Roman" w:hAnsi="Times New Roman" w:cs="Times New Roman"/>
                <w:sz w:val="18"/>
                <w:szCs w:val="18"/>
              </w:rPr>
              <w:t>-microglobulin</w:t>
            </w:r>
            <w:r w:rsidR="00D31D5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D31D51"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="00D31D51">
              <w:rPr>
                <w:rFonts w:ascii="Times New Roman" w:hAnsi="Times New Roman" w:cs="Times New Roman"/>
                <w:sz w:val="18"/>
                <w:szCs w:val="18"/>
              </w:rPr>
              <w:t>g/L</w:t>
            </w:r>
            <w:r w:rsidR="00D31D51">
              <w:rPr>
                <w:rFonts w:ascii="Times New Roman" w:hAnsi="Times New Roman" w:cs="Times New Roman" w:hint="eastAsia"/>
                <w:sz w:val="18"/>
                <w:szCs w:val="18"/>
              </w:rPr>
              <w:t>, mean (SD)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CD90C28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6.40 (5.63)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DB43E1D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6.48 (5.70)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FA15F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6.32 (5.64)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09E9441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0.904</w:t>
            </w:r>
          </w:p>
        </w:tc>
      </w:tr>
      <w:tr w:rsidR="00D31D51" w:rsidRPr="001C5C9E" w14:paraId="422724DE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2A73A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>Albumin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g/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dL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, mean (SD)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F262ECA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3.51 (0.62)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6DDE99A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3.45 (0.65)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79A34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3.57 (0.59)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DC38DE4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0.429</w:t>
            </w:r>
          </w:p>
        </w:tc>
      </w:tr>
      <w:tr w:rsidR="00D31D51" w:rsidRPr="001C5C9E" w14:paraId="345E2B4D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E2599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Lactate dehydrogenase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≥ </m:t>
              </m:r>
            </m:oMath>
            <w:r>
              <w:rPr>
                <w:rFonts w:ascii="Times New Roman" w:hAnsi="Times New Roman" w:cs="Times New Roman" w:hint="eastAsia"/>
                <w:sz w:val="18"/>
                <w:szCs w:val="18"/>
              </w:rPr>
              <w:t>ULN, n (%)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3B54D54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31 (41.3%)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D6454F9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 (28.9%)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CBCE8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 (54.1%)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287F211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0.064</w:t>
            </w:r>
          </w:p>
        </w:tc>
      </w:tr>
      <w:tr w:rsidR="00D31D51" w:rsidRPr="001C5C9E" w14:paraId="094A933D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FFA80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>Hemoglobin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, g/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dL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, mean (SD)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929BC98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10.39 (1.66)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134E09E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9.53 (1.67)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9FF97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11.27 (1.10)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2EF16CD" w14:textId="77777777" w:rsidR="00D31D51" w:rsidRPr="00DA26D5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D51" w:rsidRPr="001C5C9E" w14:paraId="231B25E6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F39B2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>Absolute neutrophil count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x 10</w:t>
            </w:r>
            <w:r w:rsidRPr="00DA795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9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, mean (SD)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6550D6C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2.86 (1.09)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7F0C511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2.83 (1.07)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51F66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2.88 (1.11)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7528092" w14:textId="77777777" w:rsidR="00D31D51" w:rsidRPr="00DA26D5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0.841</w:t>
            </w:r>
          </w:p>
        </w:tc>
      </w:tr>
      <w:tr w:rsidR="00D31D51" w:rsidRPr="001C5C9E" w14:paraId="7D856CF8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9BF9F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>Absolute lymphocyte count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x 10</w:t>
            </w:r>
            <w:r w:rsidRPr="00DA795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mean (SD)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6891326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1.40 (0.77)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3B07138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1.78 (0.86)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45812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1.01 (0.40)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2E38580" w14:textId="77777777" w:rsidR="00D31D51" w:rsidRPr="00DA26D5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D51" w:rsidRPr="001C5C9E" w14:paraId="3A5016A5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24E66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hAnsi="Times New Roman" w:cs="Times New Roman"/>
                <w:sz w:val="18"/>
                <w:szCs w:val="18"/>
              </w:rPr>
              <w:t>Platelet count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, x 10</w:t>
            </w:r>
            <w:r w:rsidRPr="00DA795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9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/L, mean (SD)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D764C8A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185.76 (68.23)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E63076E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190.73 (77.62)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0C169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180.65 (57.65)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BA88054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0.526</w:t>
            </w:r>
          </w:p>
        </w:tc>
      </w:tr>
      <w:tr w:rsidR="00D31D51" w:rsidRPr="001C5C9E" w14:paraId="736A85DF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182CC" w14:textId="77777777" w:rsidR="00D31D51" w:rsidRPr="001C54E1" w:rsidRDefault="00D31D51" w:rsidP="003B19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C54E1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eGFR</w:t>
            </w:r>
            <w:proofErr w:type="spellEnd"/>
            <w:r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>, mL/min/1.73m</w:t>
            </w:r>
            <w:r w:rsidRPr="00DA795A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1C54E1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 n (%)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C839131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E65F0C6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2ABF3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81B892F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0.263</w:t>
            </w:r>
          </w:p>
        </w:tc>
      </w:tr>
      <w:tr w:rsidR="00D31D51" w:rsidRPr="001C5C9E" w14:paraId="1E818D2D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EA5E2" w14:textId="77777777" w:rsidR="00D31D51" w:rsidRPr="001C54E1" w:rsidRDefault="00D31D51" w:rsidP="003B19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C54E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&lt;30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94EC244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12 (16.0%)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D7F8B83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 (21.1%)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7EE24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 (10.8%)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E17B4D7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488D1FAB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1AE91" w14:textId="77777777" w:rsidR="00D31D51" w:rsidRPr="001C54E1" w:rsidRDefault="00D31D51" w:rsidP="003B19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C54E1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</w:rPr>
              <w:t xml:space="preserve">    &lt;30-59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062EBDC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 (20.0%)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DFF2214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 (23.7%)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B13DD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 (16.2%)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CC5BA68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184BC89B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4AE92" w14:textId="77777777" w:rsidR="00D31D51" w:rsidRPr="001C54E1" w:rsidRDefault="00D31D51" w:rsidP="003B19F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C54E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18"/>
                  <w:szCs w:val="18"/>
                </w:rPr>
                <m:t>≥</m:t>
              </m:r>
            </m:oMath>
            <w:r w:rsidRPr="001C54E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3AA13DE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48 (64.0%)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EC91D03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 (55.3%)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AF58C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 (73.0%)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65AE68E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31D51" w:rsidRPr="001C5C9E" w14:paraId="5D0330C5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B8EE4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Cytogenetic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 xml:space="preserve"> abnormalities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, n (%)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9859D98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5FB7EBF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A5DDE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63010D9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0.832</w:t>
            </w:r>
          </w:p>
        </w:tc>
      </w:tr>
      <w:tr w:rsidR="00D31D51" w:rsidRPr="001C5C9E" w14:paraId="1CAF5B5F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2CA89" w14:textId="77777777" w:rsidR="00D31D51" w:rsidRPr="001C5C9E" w:rsidRDefault="00D31D51" w:rsidP="003B19F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 xml:space="preserve">    Standard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 xml:space="preserve"> risk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4D0C2DB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19 (25.3%)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7D04AA4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 (26.3%)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C2B73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 (24.3%)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FABCB9F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108F1FC3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0FF5E" w14:textId="77777777" w:rsidR="00D31D51" w:rsidRPr="001C5C9E" w:rsidRDefault="00D31D51" w:rsidP="003B19FC">
            <w:pPr>
              <w:spacing w:after="0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1C5C9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 xml:space="preserve">    High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 xml:space="preserve"> risk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46160EF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 (24.0%)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6D09BF9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 (21.1%)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C6F8D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 (27.0%)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E507B19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70765BFD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23FB9" w14:textId="77777777" w:rsidR="00D31D51" w:rsidRPr="001C5C9E" w:rsidRDefault="00D31D51" w:rsidP="003B19FC">
            <w:pPr>
              <w:spacing w:after="0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1C5C9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 xml:space="preserve">    Unknown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0138BC8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38 (50.7%)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8E61688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 (52.6%)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B0C96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 (48.6%)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31ED24B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2A7107A1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3E376" w14:textId="77777777" w:rsidR="00D31D51" w:rsidRPr="001C5C9E" w:rsidRDefault="00D31D51" w:rsidP="003B19FC">
            <w:pPr>
              <w:spacing w:after="0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>VMP induction response, n (%)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</w:tcPr>
          <w:p w14:paraId="1B29E4BC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138C2FC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D0A59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8A2D924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0.825</w:t>
            </w:r>
          </w:p>
        </w:tc>
      </w:tr>
      <w:tr w:rsidR="00D31D51" w:rsidRPr="001C5C9E" w14:paraId="74D8D0DD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E8540" w14:textId="77777777" w:rsidR="00D31D51" w:rsidRPr="001C5C9E" w:rsidRDefault="00D31D51" w:rsidP="003B19FC">
            <w:pPr>
              <w:spacing w:after="0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1C5C9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 xml:space="preserve">    PR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28AD950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24 (32.0%)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3BFD5EF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 (28.9%)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F260B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13 (35.1%)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5E31CE9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3B7B806F" w14:textId="77777777" w:rsidTr="003B19FC">
        <w:trPr>
          <w:jc w:val="center"/>
        </w:trPr>
        <w:tc>
          <w:tcPr>
            <w:tcW w:w="181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198CB" w14:textId="77777777" w:rsidR="00D31D51" w:rsidRPr="001C5C9E" w:rsidRDefault="00D31D51" w:rsidP="003B19FC">
            <w:pPr>
              <w:spacing w:after="0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1C5C9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 xml:space="preserve">    VGPR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FDF6A8D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31 (41.3%)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9079603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16 (42.1%)</w:t>
            </w:r>
          </w:p>
        </w:tc>
        <w:tc>
          <w:tcPr>
            <w:tcW w:w="85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2D56B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 (40.5%)</w:t>
            </w:r>
          </w:p>
        </w:tc>
        <w:tc>
          <w:tcPr>
            <w:tcW w:w="609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4924C07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1D51" w:rsidRPr="001C5C9E" w14:paraId="29A0DFCD" w14:textId="77777777" w:rsidTr="003B19FC">
        <w:trPr>
          <w:jc w:val="center"/>
        </w:trPr>
        <w:tc>
          <w:tcPr>
            <w:tcW w:w="1817" w:type="pct"/>
            <w:tcBorders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AFEA4" w14:textId="77777777" w:rsidR="00D31D51" w:rsidRPr="001C5C9E" w:rsidRDefault="00D31D51" w:rsidP="003B19FC">
            <w:pPr>
              <w:spacing w:after="0"/>
              <w:ind w:firstLineChars="200" w:firstLine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1C5C9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CR/</w:t>
            </w:r>
            <w:proofErr w:type="spellStart"/>
            <w:r w:rsidRPr="001C5C9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sCR</w:t>
            </w:r>
            <w:proofErr w:type="spellEnd"/>
          </w:p>
        </w:tc>
        <w:tc>
          <w:tcPr>
            <w:tcW w:w="858" w:type="pct"/>
            <w:tcBorders>
              <w:bottom w:val="single" w:sz="4" w:space="0" w:color="auto"/>
              <w:right w:val="none" w:sz="0" w:space="0" w:color="000000"/>
            </w:tcBorders>
            <w:shd w:val="clear" w:color="auto" w:fill="FFFFFF"/>
            <w:vAlign w:val="center"/>
          </w:tcPr>
          <w:p w14:paraId="370784AA" w14:textId="77777777" w:rsidR="00D31D51" w:rsidRDefault="00D31D51" w:rsidP="003B19FC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 (26.7%)</w:t>
            </w:r>
          </w:p>
        </w:tc>
        <w:tc>
          <w:tcPr>
            <w:tcW w:w="858" w:type="pct"/>
            <w:tcBorders>
              <w:left w:val="none" w:sz="0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3679323E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 (28.9%)</w:t>
            </w:r>
          </w:p>
        </w:tc>
        <w:tc>
          <w:tcPr>
            <w:tcW w:w="858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94F1C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 (24.3%)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8ACD62A" w14:textId="77777777" w:rsidR="00D31D51" w:rsidRPr="001C5C9E" w:rsidRDefault="00D31D51" w:rsidP="003B19F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D31D51" w:rsidRPr="001C5C9E" w14:paraId="455D1D50" w14:textId="77777777" w:rsidTr="003B19FC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68D72" w14:textId="02FBF646" w:rsidR="00D31D51" w:rsidRPr="00D9540B" w:rsidRDefault="00D9540B" w:rsidP="00D95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Abbreviations) CI = confidence interval,</w:t>
            </w:r>
            <w:r w:rsidRPr="000015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Ig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 immunoglobulin, SD = standard deviation,</w:t>
            </w:r>
            <w:r w:rsidRPr="000015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IU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</w:t>
            </w:r>
            <w:r w:rsidRPr="000015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international unit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 ULN =</w:t>
            </w:r>
            <w:r w:rsidRPr="000015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upper limit of normal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eGFR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0154F">
              <w:rPr>
                <w:rFonts w:ascii="Times New Roman" w:hAnsi="Times New Roman" w:cs="Times New Roman"/>
                <w:bCs/>
                <w:sz w:val="18"/>
                <w:szCs w:val="18"/>
              </w:rPr>
              <w:t>estimated glomerular filtration rate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PR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partial response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VGPR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very good partial response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CR/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sCR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=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complete response/stringent complete response</w:t>
            </w:r>
          </w:p>
        </w:tc>
      </w:tr>
    </w:tbl>
    <w:p w14:paraId="0078A58A" w14:textId="623CE6E4" w:rsidR="00D3446D" w:rsidRPr="00051611" w:rsidRDefault="001847DB" w:rsidP="00051611">
      <w:pPr>
        <w:spacing w:line="480" w:lineRule="auto"/>
        <w:rPr>
          <w:rFonts w:ascii="Times New Roman" w:eastAsia="MaruBuriOTF Regular" w:hAnsi="Times New Roman" w:cs="Times New Roman"/>
          <w:b/>
          <w:color w:val="000000" w:themeColor="text1"/>
          <w:sz w:val="22"/>
          <w:szCs w:val="22"/>
        </w:rPr>
      </w:pPr>
      <w:r w:rsidRPr="008A580D">
        <w:rPr>
          <w:rFonts w:ascii="Times New Roman" w:eastAsia="MaruBuriOTF Regular" w:hAnsi="Times New Roman" w:cs="Times New Roman" w:hint="eastAsia"/>
          <w:b/>
          <w:bCs/>
          <w:color w:val="000000" w:themeColor="text1"/>
          <w:sz w:val="20"/>
          <w:szCs w:val="22"/>
        </w:rPr>
        <w:lastRenderedPageBreak/>
        <w:t>Suppleme</w:t>
      </w:r>
      <w:r w:rsidR="009C1F03" w:rsidRPr="008A580D">
        <w:rPr>
          <w:rFonts w:ascii="Times New Roman" w:eastAsia="MaruBuriOTF Regular" w:hAnsi="Times New Roman" w:cs="Times New Roman"/>
          <w:b/>
          <w:bCs/>
          <w:color w:val="000000" w:themeColor="text1"/>
          <w:sz w:val="20"/>
          <w:szCs w:val="22"/>
        </w:rPr>
        <w:t>n</w:t>
      </w:r>
      <w:r w:rsidRPr="008A580D">
        <w:rPr>
          <w:rFonts w:ascii="Times New Roman" w:eastAsia="MaruBuriOTF Regular" w:hAnsi="Times New Roman" w:cs="Times New Roman" w:hint="eastAsia"/>
          <w:b/>
          <w:bCs/>
          <w:color w:val="000000" w:themeColor="text1"/>
          <w:sz w:val="20"/>
          <w:szCs w:val="22"/>
        </w:rPr>
        <w:t xml:space="preserve">tary </w:t>
      </w:r>
      <w:r w:rsidRPr="008A580D">
        <w:rPr>
          <w:rFonts w:ascii="Times New Roman" w:eastAsia="MaruBuriOTF Regular" w:hAnsi="Times New Roman" w:cs="Times New Roman"/>
          <w:b/>
          <w:bCs/>
          <w:color w:val="000000" w:themeColor="text1"/>
          <w:sz w:val="20"/>
          <w:szCs w:val="22"/>
        </w:rPr>
        <w:t xml:space="preserve">Figure </w:t>
      </w:r>
      <w:r w:rsidR="00D3446D" w:rsidRPr="008A580D">
        <w:rPr>
          <w:rFonts w:ascii="Times New Roman" w:eastAsia="MaruBuriOTF Regular" w:hAnsi="Times New Roman" w:cs="Times New Roman"/>
          <w:b/>
          <w:bCs/>
          <w:color w:val="000000" w:themeColor="text1"/>
          <w:sz w:val="20"/>
          <w:szCs w:val="22"/>
        </w:rPr>
        <w:t>1</w:t>
      </w:r>
      <w:r w:rsidRPr="008A580D">
        <w:rPr>
          <w:rFonts w:ascii="Times New Roman" w:eastAsia="MaruBuriOTF Regular" w:hAnsi="Times New Roman" w:cs="Times New Roman"/>
          <w:b/>
          <w:bCs/>
          <w:color w:val="000000" w:themeColor="text1"/>
          <w:sz w:val="20"/>
          <w:szCs w:val="22"/>
        </w:rPr>
        <w:t xml:space="preserve">. </w:t>
      </w:r>
      <w:r w:rsidRPr="008A580D">
        <w:rPr>
          <w:rFonts w:ascii="Times New Roman" w:eastAsia="MaruBuriOTF Regular" w:hAnsi="Times New Roman" w:cs="Times New Roman"/>
          <w:b/>
          <w:color w:val="000000" w:themeColor="text1"/>
          <w:sz w:val="20"/>
          <w:szCs w:val="22"/>
        </w:rPr>
        <w:t>Love plot</w:t>
      </w:r>
      <w:r w:rsidR="00B1616C" w:rsidRPr="008A580D">
        <w:rPr>
          <w:rFonts w:ascii="Times New Roman" w:eastAsia="MaruBuriOTF Regular" w:hAnsi="Times New Roman" w:cs="Times New Roman"/>
          <w:b/>
          <w:color w:val="000000" w:themeColor="text1"/>
          <w:sz w:val="20"/>
          <w:szCs w:val="22"/>
        </w:rPr>
        <w:t>: covariate balance</w:t>
      </w:r>
      <w:r w:rsidR="00051611" w:rsidRPr="008A580D">
        <w:rPr>
          <w:rFonts w:ascii="Times New Roman" w:eastAsia="MaruBuriOTF Regular" w:hAnsi="Times New Roman" w:cs="Times New Roman"/>
          <w:b/>
          <w:color w:val="000000" w:themeColor="text1"/>
          <w:sz w:val="20"/>
          <w:szCs w:val="22"/>
        </w:rPr>
        <w:t xml:space="preserve"> across case and control cohort</w:t>
      </w:r>
      <w:r w:rsidR="00051611">
        <w:rPr>
          <w:rFonts w:ascii="Times New Roman" w:eastAsia="MaruBuriOTF Regular" w:hAnsi="Times New Roman" w:cs="Times New Roman"/>
          <w:b/>
          <w:bCs/>
          <w:noProof/>
          <w:color w:val="000000" w:themeColor="text1"/>
          <w:sz w:val="21"/>
          <w:szCs w:val="21"/>
        </w:rPr>
        <w:drawing>
          <wp:inline distT="0" distB="0" distL="0" distR="0" wp14:anchorId="5A24E730" wp14:editId="4A0B8FF7">
            <wp:extent cx="5943600" cy="3390900"/>
            <wp:effectExtent l="0" t="0" r="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242D3" w14:textId="1A7F4CE8" w:rsidR="00D3446D" w:rsidRPr="00DE451D" w:rsidRDefault="00D3446D" w:rsidP="00D3446D">
      <w:pPr>
        <w:spacing w:line="480" w:lineRule="auto"/>
        <w:jc w:val="both"/>
        <w:rPr>
          <w:rFonts w:ascii="Times New Roman" w:eastAsia="MaruBuriOTF Regular" w:hAnsi="Times New Roman" w:cs="Times New Roman"/>
          <w:b/>
          <w:bCs/>
          <w:color w:val="000000" w:themeColor="text1"/>
          <w:sz w:val="21"/>
          <w:szCs w:val="21"/>
        </w:rPr>
      </w:pPr>
    </w:p>
    <w:p w14:paraId="3875348A" w14:textId="77777777" w:rsidR="00051611" w:rsidRDefault="00051611" w:rsidP="00D3446D">
      <w:pPr>
        <w:spacing w:line="480" w:lineRule="auto"/>
        <w:jc w:val="both"/>
        <w:rPr>
          <w:rFonts w:ascii="Times New Roman" w:eastAsia="MaruBuriOTF Regular" w:hAnsi="Times New Roman" w:cs="Times New Roman"/>
          <w:b/>
          <w:bCs/>
          <w:color w:val="000000" w:themeColor="text1"/>
          <w:sz w:val="22"/>
          <w:szCs w:val="22"/>
        </w:rPr>
      </w:pPr>
    </w:p>
    <w:p w14:paraId="091961CA" w14:textId="77777777" w:rsidR="00051611" w:rsidRDefault="00051611" w:rsidP="00D3446D">
      <w:pPr>
        <w:spacing w:line="480" w:lineRule="auto"/>
        <w:jc w:val="both"/>
        <w:rPr>
          <w:rFonts w:ascii="Times New Roman" w:eastAsia="MaruBuriOTF Regular" w:hAnsi="Times New Roman" w:cs="Times New Roman"/>
          <w:b/>
          <w:bCs/>
          <w:color w:val="000000" w:themeColor="text1"/>
          <w:sz w:val="22"/>
          <w:szCs w:val="22"/>
        </w:rPr>
      </w:pPr>
    </w:p>
    <w:p w14:paraId="4D2F6933" w14:textId="77777777" w:rsidR="00051611" w:rsidRDefault="00051611" w:rsidP="00D3446D">
      <w:pPr>
        <w:spacing w:line="480" w:lineRule="auto"/>
        <w:jc w:val="both"/>
        <w:rPr>
          <w:rFonts w:ascii="Times New Roman" w:eastAsia="MaruBuriOTF Regular" w:hAnsi="Times New Roman" w:cs="Times New Roman"/>
          <w:b/>
          <w:bCs/>
          <w:color w:val="000000" w:themeColor="text1"/>
          <w:sz w:val="22"/>
          <w:szCs w:val="22"/>
        </w:rPr>
      </w:pPr>
    </w:p>
    <w:p w14:paraId="07A1D506" w14:textId="77777777" w:rsidR="00051611" w:rsidRDefault="00051611" w:rsidP="00D3446D">
      <w:pPr>
        <w:spacing w:line="480" w:lineRule="auto"/>
        <w:jc w:val="both"/>
        <w:rPr>
          <w:rFonts w:ascii="Times New Roman" w:eastAsia="MaruBuriOTF Regular" w:hAnsi="Times New Roman" w:cs="Times New Roman"/>
          <w:b/>
          <w:bCs/>
          <w:color w:val="000000" w:themeColor="text1"/>
          <w:sz w:val="22"/>
          <w:szCs w:val="22"/>
        </w:rPr>
      </w:pPr>
    </w:p>
    <w:p w14:paraId="7DE137F3" w14:textId="77777777" w:rsidR="00051611" w:rsidRDefault="00051611" w:rsidP="00D3446D">
      <w:pPr>
        <w:spacing w:line="480" w:lineRule="auto"/>
        <w:jc w:val="both"/>
        <w:rPr>
          <w:rFonts w:ascii="Times New Roman" w:eastAsia="MaruBuriOTF Regular" w:hAnsi="Times New Roman" w:cs="Times New Roman"/>
          <w:b/>
          <w:bCs/>
          <w:color w:val="000000" w:themeColor="text1"/>
          <w:sz w:val="22"/>
          <w:szCs w:val="22"/>
        </w:rPr>
      </w:pPr>
    </w:p>
    <w:p w14:paraId="34D1A5C7" w14:textId="77777777" w:rsidR="00051611" w:rsidRDefault="00051611" w:rsidP="00D3446D">
      <w:pPr>
        <w:spacing w:line="480" w:lineRule="auto"/>
        <w:jc w:val="both"/>
        <w:rPr>
          <w:rFonts w:ascii="Times New Roman" w:eastAsia="MaruBuriOTF Regular" w:hAnsi="Times New Roman" w:cs="Times New Roman"/>
          <w:b/>
          <w:bCs/>
          <w:color w:val="000000" w:themeColor="text1"/>
          <w:sz w:val="22"/>
          <w:szCs w:val="22"/>
        </w:rPr>
      </w:pPr>
    </w:p>
    <w:p w14:paraId="65E6AC98" w14:textId="77777777" w:rsidR="00051611" w:rsidRDefault="00051611" w:rsidP="00D3446D">
      <w:pPr>
        <w:spacing w:line="480" w:lineRule="auto"/>
        <w:jc w:val="both"/>
        <w:rPr>
          <w:rFonts w:ascii="Times New Roman" w:eastAsia="MaruBuriOTF Regular" w:hAnsi="Times New Roman" w:cs="Times New Roman"/>
          <w:b/>
          <w:bCs/>
          <w:color w:val="000000" w:themeColor="text1"/>
          <w:sz w:val="22"/>
          <w:szCs w:val="22"/>
        </w:rPr>
      </w:pPr>
    </w:p>
    <w:p w14:paraId="513893BF" w14:textId="77777777" w:rsidR="00051611" w:rsidRDefault="00051611" w:rsidP="00D3446D">
      <w:pPr>
        <w:spacing w:line="480" w:lineRule="auto"/>
        <w:jc w:val="both"/>
        <w:rPr>
          <w:rFonts w:ascii="Times New Roman" w:eastAsia="MaruBuriOTF Regular" w:hAnsi="Times New Roman" w:cs="Times New Roman"/>
          <w:b/>
          <w:bCs/>
          <w:color w:val="000000" w:themeColor="text1"/>
          <w:sz w:val="22"/>
          <w:szCs w:val="22"/>
        </w:rPr>
      </w:pPr>
    </w:p>
    <w:p w14:paraId="6205B8AC" w14:textId="77777777" w:rsidR="00051611" w:rsidRDefault="00051611" w:rsidP="00D3446D">
      <w:pPr>
        <w:spacing w:line="480" w:lineRule="auto"/>
        <w:jc w:val="both"/>
        <w:rPr>
          <w:rFonts w:ascii="Times New Roman" w:eastAsia="MaruBuriOTF Regular" w:hAnsi="Times New Roman" w:cs="Times New Roman"/>
          <w:b/>
          <w:bCs/>
          <w:color w:val="000000" w:themeColor="text1"/>
          <w:sz w:val="22"/>
          <w:szCs w:val="22"/>
        </w:rPr>
      </w:pPr>
    </w:p>
    <w:p w14:paraId="26EA8A05" w14:textId="4E755519" w:rsidR="00D3446D" w:rsidRPr="008A580D" w:rsidRDefault="00D3446D" w:rsidP="00B8401D">
      <w:pPr>
        <w:spacing w:line="480" w:lineRule="auto"/>
        <w:rPr>
          <w:rFonts w:ascii="Times New Roman" w:eastAsia="MaruBuriOTF Regular" w:hAnsi="Times New Roman" w:cs="Times New Roman"/>
          <w:b/>
          <w:bCs/>
          <w:color w:val="000000" w:themeColor="text1"/>
          <w:sz w:val="20"/>
          <w:szCs w:val="20"/>
        </w:rPr>
      </w:pPr>
      <w:r w:rsidRPr="008A580D">
        <w:rPr>
          <w:rFonts w:ascii="Times New Roman" w:eastAsia="MaruBuriOTF Regular" w:hAnsi="Times New Roman" w:cs="Times New Roman" w:hint="eastAsia"/>
          <w:b/>
          <w:bCs/>
          <w:color w:val="000000" w:themeColor="text1"/>
          <w:sz w:val="20"/>
          <w:szCs w:val="20"/>
        </w:rPr>
        <w:lastRenderedPageBreak/>
        <w:t>Suppleme</w:t>
      </w:r>
      <w:r w:rsidR="009C1F03" w:rsidRPr="008A580D">
        <w:rPr>
          <w:rFonts w:ascii="Times New Roman" w:eastAsia="MaruBuriOTF Regular" w:hAnsi="Times New Roman" w:cs="Times New Roman"/>
          <w:b/>
          <w:bCs/>
          <w:color w:val="000000" w:themeColor="text1"/>
          <w:sz w:val="20"/>
          <w:szCs w:val="20"/>
        </w:rPr>
        <w:t>n</w:t>
      </w:r>
      <w:r w:rsidRPr="008A580D">
        <w:rPr>
          <w:rFonts w:ascii="Times New Roman" w:eastAsia="MaruBuriOTF Regular" w:hAnsi="Times New Roman" w:cs="Times New Roman" w:hint="eastAsia"/>
          <w:b/>
          <w:bCs/>
          <w:color w:val="000000" w:themeColor="text1"/>
          <w:sz w:val="20"/>
          <w:szCs w:val="20"/>
        </w:rPr>
        <w:t xml:space="preserve">tary </w:t>
      </w:r>
      <w:r w:rsidRPr="008A580D">
        <w:rPr>
          <w:rFonts w:ascii="Times New Roman" w:eastAsia="MaruBuriOTF Regular" w:hAnsi="Times New Roman" w:cs="Times New Roman"/>
          <w:b/>
          <w:bCs/>
          <w:color w:val="000000" w:themeColor="text1"/>
          <w:sz w:val="20"/>
          <w:szCs w:val="20"/>
        </w:rPr>
        <w:t xml:space="preserve">Figure 2. </w:t>
      </w:r>
      <w:r w:rsidRPr="008A580D">
        <w:rPr>
          <w:rFonts w:ascii="Times New Roman" w:eastAsia="MaruBuriOTF Regular" w:hAnsi="Times New Roman" w:cs="Times New Roman" w:hint="eastAsia"/>
          <w:b/>
          <w:color w:val="000000" w:themeColor="text1"/>
          <w:sz w:val="20"/>
          <w:szCs w:val="20"/>
        </w:rPr>
        <w:t xml:space="preserve">Forest plot for subgroup analysis on </w:t>
      </w:r>
      <w:r w:rsidR="009C1F03" w:rsidRPr="008A580D">
        <w:rPr>
          <w:rFonts w:ascii="Times New Roman" w:eastAsia="MaruBuriOTF Regular" w:hAnsi="Times New Roman" w:cs="Times New Roman" w:hint="eastAsia"/>
          <w:b/>
          <w:color w:val="000000" w:themeColor="text1"/>
          <w:sz w:val="20"/>
          <w:szCs w:val="20"/>
        </w:rPr>
        <w:t>overall survival</w:t>
      </w:r>
      <w:r w:rsidR="00B8401D" w:rsidRPr="008A580D">
        <w:rPr>
          <w:rFonts w:ascii="Times New Roman" w:eastAsia="MaruBuriOTF Regular" w:hAnsi="Times New Roman" w:cs="Times New Roman"/>
          <w:b/>
          <w:bCs/>
          <w:color w:val="000000" w:themeColor="text1"/>
          <w:sz w:val="20"/>
          <w:szCs w:val="20"/>
        </w:rPr>
        <w:t xml:space="preserve"> of each cohort</w:t>
      </w:r>
    </w:p>
    <w:p w14:paraId="0EBDB4EA" w14:textId="77777777" w:rsidR="00D3446D" w:rsidRPr="008A580D" w:rsidRDefault="00D3446D" w:rsidP="00D3446D">
      <w:pPr>
        <w:spacing w:line="480" w:lineRule="auto"/>
        <w:jc w:val="both"/>
        <w:rPr>
          <w:rFonts w:ascii="Times New Roman" w:eastAsia="MaruBuriOTF Regular" w:hAnsi="Times New Roman" w:cs="Times New Roman"/>
          <w:color w:val="000000" w:themeColor="text1"/>
          <w:sz w:val="20"/>
          <w:szCs w:val="20"/>
        </w:rPr>
      </w:pPr>
      <w:bookmarkStart w:id="9" w:name="_Hlk198470592"/>
      <w:r w:rsidRPr="008A580D">
        <w:rPr>
          <w:rFonts w:ascii="Times New Roman" w:eastAsia="MaruBuriOTF Regular" w:hAnsi="Times New Roman" w:cs="Times New Roman"/>
          <w:color w:val="000000" w:themeColor="text1"/>
          <w:sz w:val="20"/>
          <w:szCs w:val="20"/>
        </w:rPr>
        <w:t>Abbreviations) HR, hazard ratio; CI, confidence interval</w:t>
      </w:r>
      <w:bookmarkStart w:id="10" w:name="_GoBack"/>
      <w:bookmarkEnd w:id="10"/>
    </w:p>
    <w:bookmarkEnd w:id="9"/>
    <w:p w14:paraId="2A68200C" w14:textId="56AF41DB" w:rsidR="00F469D2" w:rsidRPr="00D3446D" w:rsidRDefault="00051611" w:rsidP="00447A9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MaruBuriOTF Regular" w:hAnsi="Times New Roman" w:cs="Times New Roman"/>
          <w:b/>
          <w:bCs/>
          <w:noProof/>
          <w:color w:val="000000" w:themeColor="text1"/>
          <w:sz w:val="21"/>
          <w:szCs w:val="21"/>
        </w:rPr>
        <w:drawing>
          <wp:inline distT="0" distB="0" distL="0" distR="0" wp14:anchorId="1C7E4182" wp14:editId="32A3CEA0">
            <wp:extent cx="5486400" cy="5486400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784CD" w14:textId="77777777" w:rsidR="00A225BD" w:rsidRPr="00DE451D" w:rsidRDefault="00A225BD">
      <w:pPr>
        <w:rPr>
          <w:rFonts w:ascii="Times New Roman" w:hAnsi="Times New Roman" w:cs="Times New Roman"/>
          <w:b/>
          <w:bCs/>
        </w:rPr>
      </w:pPr>
    </w:p>
    <w:p w14:paraId="44BF3575" w14:textId="77777777" w:rsidR="009D2F51" w:rsidRDefault="009D2F51">
      <w:pPr>
        <w:rPr>
          <w:rFonts w:ascii="Times New Roman" w:eastAsia="굴림" w:hAnsi="Times New Roman" w:cs="Times New Roman"/>
          <w:noProof/>
        </w:rPr>
      </w:pPr>
    </w:p>
    <w:p w14:paraId="1C9713A5" w14:textId="77777777" w:rsidR="009D2F51" w:rsidRDefault="009D2F51">
      <w:pPr>
        <w:rPr>
          <w:rFonts w:ascii="Times New Roman" w:eastAsia="굴림" w:hAnsi="Times New Roman" w:cs="Times New Roman"/>
          <w:noProof/>
        </w:rPr>
      </w:pPr>
    </w:p>
    <w:p w14:paraId="73DE73B1" w14:textId="77777777" w:rsidR="009D2F51" w:rsidRDefault="009D2F51">
      <w:pPr>
        <w:rPr>
          <w:rFonts w:ascii="Times New Roman" w:eastAsia="굴림" w:hAnsi="Times New Roman" w:cs="Times New Roman"/>
          <w:noProof/>
        </w:rPr>
      </w:pPr>
    </w:p>
    <w:p w14:paraId="57CF2269" w14:textId="018B2E42" w:rsidR="00447A9E" w:rsidRPr="004F7E5F" w:rsidRDefault="00447A9E" w:rsidP="00245EC5">
      <w:pPr>
        <w:rPr>
          <w:rFonts w:ascii="Times New Roman" w:hAnsi="Times New Roman" w:cs="Times New Roman"/>
          <w:b/>
          <w:bCs/>
        </w:rPr>
      </w:pPr>
    </w:p>
    <w:sectPr w:rsidR="00447A9E" w:rsidRPr="004F7E5F">
      <w:headerReference w:type="even" r:id="rId10"/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39BCCB6" w16cex:dateUtc="2025-05-19T08:59:00Z"/>
  <w16cex:commentExtensible w16cex:durableId="58DAA427" w16cex:dateUtc="2025-05-19T09:04:00Z"/>
  <w16cex:commentExtensible w16cex:durableId="3264E3C8" w16cex:dateUtc="2025-05-19T09:00:00Z"/>
  <w16cex:commentExtensible w16cex:durableId="40C77648" w16cex:dateUtc="2025-05-25T07:42:00Z"/>
  <w16cex:commentExtensible w16cex:durableId="5647C700" w16cex:dateUtc="2025-05-25T07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D1C7A48" w16cid:durableId="039BCCB6"/>
  <w16cid:commentId w16cid:paraId="3A8BF964" w16cid:durableId="58DAA427"/>
  <w16cid:commentId w16cid:paraId="742021EF" w16cid:durableId="2BD86270"/>
  <w16cid:commentId w16cid:paraId="5DC5C259" w16cid:durableId="3264E3C8"/>
  <w16cid:commentId w16cid:paraId="43E2B2C5" w16cid:durableId="2BD86279"/>
  <w16cid:commentId w16cid:paraId="3535E38E" w16cid:durableId="40C77648"/>
  <w16cid:commentId w16cid:paraId="2B9C64D7" w16cid:durableId="5647C70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3F2AA" w14:textId="77777777" w:rsidR="00C97EFE" w:rsidRDefault="00C97EFE" w:rsidP="001B4BAF">
      <w:r>
        <w:separator/>
      </w:r>
    </w:p>
  </w:endnote>
  <w:endnote w:type="continuationSeparator" w:id="0">
    <w:p w14:paraId="174D581B" w14:textId="77777777" w:rsidR="00C97EFE" w:rsidRDefault="00C97EFE" w:rsidP="001B4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uBuriOTF Regular">
    <w:altName w:val="맑은 고딕"/>
    <w:panose1 w:val="00000000000000000000"/>
    <w:charset w:val="81"/>
    <w:family w:val="swiss"/>
    <w:notTrueType/>
    <w:pitch w:val="variable"/>
    <w:sig w:usb0="00000203" w:usb1="29D72C10" w:usb2="00000010" w:usb3="00000000" w:csb0="0028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1395206"/>
      <w:docPartObj>
        <w:docPartGallery w:val="Page Numbers (Bottom of Page)"/>
        <w:docPartUnique/>
      </w:docPartObj>
    </w:sdtPr>
    <w:sdtEndPr/>
    <w:sdtContent>
      <w:p w14:paraId="590B1815" w14:textId="5D68A935" w:rsidR="002972F4" w:rsidRDefault="002972F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80D" w:rsidRPr="008A580D">
          <w:rPr>
            <w:noProof/>
            <w:lang w:val="ko-KR"/>
          </w:rPr>
          <w:t>9</w:t>
        </w:r>
        <w:r>
          <w:fldChar w:fldCharType="end"/>
        </w:r>
      </w:p>
    </w:sdtContent>
  </w:sdt>
  <w:p w14:paraId="79B65574" w14:textId="77777777" w:rsidR="002972F4" w:rsidRDefault="002972F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8FBB84" w14:textId="77777777" w:rsidR="00C97EFE" w:rsidRDefault="00C97EFE" w:rsidP="001B4BAF">
      <w:r>
        <w:separator/>
      </w:r>
    </w:p>
  </w:footnote>
  <w:footnote w:type="continuationSeparator" w:id="0">
    <w:p w14:paraId="5A75862D" w14:textId="77777777" w:rsidR="00C97EFE" w:rsidRDefault="00C97EFE" w:rsidP="001B4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d"/>
      </w:rPr>
      <w:id w:val="1322853113"/>
      <w:docPartObj>
        <w:docPartGallery w:val="Page Numbers (Top of Page)"/>
        <w:docPartUnique/>
      </w:docPartObj>
    </w:sdtPr>
    <w:sdtEndPr>
      <w:rPr>
        <w:rStyle w:val="ad"/>
      </w:rPr>
    </w:sdtEndPr>
    <w:sdtContent>
      <w:p w14:paraId="5D58F825" w14:textId="320C92E9" w:rsidR="002972F4" w:rsidRDefault="002972F4" w:rsidP="00022548">
        <w:pPr>
          <w:pStyle w:val="ac"/>
          <w:framePr w:wrap="none" w:vAnchor="text" w:hAnchor="margin" w:xAlign="right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13A934BD" w14:textId="77777777" w:rsidR="002972F4" w:rsidRDefault="002972F4" w:rsidP="001B4BAF">
    <w:pPr>
      <w:pStyle w:val="ac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15B28B" w14:textId="77777777" w:rsidR="002972F4" w:rsidRDefault="002972F4" w:rsidP="001B4BAF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452C9"/>
    <w:multiLevelType w:val="hybridMultilevel"/>
    <w:tmpl w:val="544692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5635E6"/>
    <w:multiLevelType w:val="hybridMultilevel"/>
    <w:tmpl w:val="684ED58E"/>
    <w:lvl w:ilvl="0" w:tplc="3C586792">
      <w:start w:val="1"/>
      <w:numFmt w:val="decimal"/>
      <w:lvlText w:val="%1."/>
      <w:lvlJc w:val="left"/>
      <w:pPr>
        <w:ind w:left="72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7737C8"/>
    <w:multiLevelType w:val="hybridMultilevel"/>
    <w:tmpl w:val="3370E1A0"/>
    <w:lvl w:ilvl="0" w:tplc="49A0CEDE">
      <w:start w:val="1"/>
      <w:numFmt w:val="bullet"/>
      <w:pStyle w:val="01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DB377C"/>
    <w:multiLevelType w:val="hybridMultilevel"/>
    <w:tmpl w:val="9A228E28"/>
    <w:lvl w:ilvl="0" w:tplc="17CE885C">
      <w:start w:val="4"/>
      <w:numFmt w:val="bullet"/>
      <w:lvlText w:val="-"/>
      <w:lvlJc w:val="left"/>
      <w:pPr>
        <w:ind w:left="420" w:hanging="360"/>
      </w:pPr>
      <w:rPr>
        <w:rFonts w:ascii="Helvetica" w:eastAsia="MaruBuriOTF Regular" w:hAnsi="Helvetica" w:cs="Arial" w:hint="default"/>
      </w:rPr>
    </w:lvl>
    <w:lvl w:ilvl="1" w:tplc="04090003" w:tentative="1">
      <w:start w:val="1"/>
      <w:numFmt w:val="bullet"/>
      <w:lvlText w:val=""/>
      <w:lvlJc w:val="left"/>
      <w:pPr>
        <w:ind w:left="9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0" w:hanging="44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Transplantation and Cellular Therapy&lt;/Style&gt;&lt;LeftDelim&gt;{&lt;/LeftDelim&gt;&lt;RightDelim&gt;}&lt;/RightDelim&gt;&lt;FontName&gt;Gulim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447A9E"/>
    <w:rsid w:val="000023DE"/>
    <w:rsid w:val="000052D7"/>
    <w:rsid w:val="00005A80"/>
    <w:rsid w:val="00006D15"/>
    <w:rsid w:val="000071F1"/>
    <w:rsid w:val="00014C02"/>
    <w:rsid w:val="0002021F"/>
    <w:rsid w:val="00020E83"/>
    <w:rsid w:val="00022548"/>
    <w:rsid w:val="000246E5"/>
    <w:rsid w:val="00040026"/>
    <w:rsid w:val="000406CB"/>
    <w:rsid w:val="00041CB0"/>
    <w:rsid w:val="00051611"/>
    <w:rsid w:val="00053088"/>
    <w:rsid w:val="0005495C"/>
    <w:rsid w:val="0005760A"/>
    <w:rsid w:val="00062D79"/>
    <w:rsid w:val="00075B17"/>
    <w:rsid w:val="00081C57"/>
    <w:rsid w:val="000830B4"/>
    <w:rsid w:val="0009328D"/>
    <w:rsid w:val="00097AAD"/>
    <w:rsid w:val="000A0079"/>
    <w:rsid w:val="000A0AE3"/>
    <w:rsid w:val="000C09DD"/>
    <w:rsid w:val="000D74E4"/>
    <w:rsid w:val="000E7E38"/>
    <w:rsid w:val="000F4F7D"/>
    <w:rsid w:val="000F534A"/>
    <w:rsid w:val="00105556"/>
    <w:rsid w:val="00105C88"/>
    <w:rsid w:val="00107A07"/>
    <w:rsid w:val="00125E25"/>
    <w:rsid w:val="0013117D"/>
    <w:rsid w:val="001357E3"/>
    <w:rsid w:val="00137DA1"/>
    <w:rsid w:val="001410EB"/>
    <w:rsid w:val="001438B8"/>
    <w:rsid w:val="001449AF"/>
    <w:rsid w:val="00144A0F"/>
    <w:rsid w:val="0014544A"/>
    <w:rsid w:val="00147BFC"/>
    <w:rsid w:val="0015154D"/>
    <w:rsid w:val="001529E1"/>
    <w:rsid w:val="00154D35"/>
    <w:rsid w:val="001662EA"/>
    <w:rsid w:val="00170805"/>
    <w:rsid w:val="0017216D"/>
    <w:rsid w:val="00176DBD"/>
    <w:rsid w:val="00181168"/>
    <w:rsid w:val="00182532"/>
    <w:rsid w:val="00183F7A"/>
    <w:rsid w:val="001847DB"/>
    <w:rsid w:val="001937C1"/>
    <w:rsid w:val="00196871"/>
    <w:rsid w:val="001A052A"/>
    <w:rsid w:val="001A43EA"/>
    <w:rsid w:val="001A72F1"/>
    <w:rsid w:val="001A790F"/>
    <w:rsid w:val="001B3853"/>
    <w:rsid w:val="001B3A25"/>
    <w:rsid w:val="001B4BAF"/>
    <w:rsid w:val="001C3893"/>
    <w:rsid w:val="001C5293"/>
    <w:rsid w:val="001C7D4E"/>
    <w:rsid w:val="001D113E"/>
    <w:rsid w:val="001D3195"/>
    <w:rsid w:val="001E59EF"/>
    <w:rsid w:val="001F263A"/>
    <w:rsid w:val="001F2B28"/>
    <w:rsid w:val="001F2F63"/>
    <w:rsid w:val="001F46E8"/>
    <w:rsid w:val="001F742A"/>
    <w:rsid w:val="002101E9"/>
    <w:rsid w:val="002152E3"/>
    <w:rsid w:val="00217B18"/>
    <w:rsid w:val="002264CA"/>
    <w:rsid w:val="002342B2"/>
    <w:rsid w:val="0023525F"/>
    <w:rsid w:val="0024148A"/>
    <w:rsid w:val="00245EC5"/>
    <w:rsid w:val="00257090"/>
    <w:rsid w:val="002712F8"/>
    <w:rsid w:val="002768B7"/>
    <w:rsid w:val="00280396"/>
    <w:rsid w:val="00286C7B"/>
    <w:rsid w:val="00290450"/>
    <w:rsid w:val="002972F4"/>
    <w:rsid w:val="002A13EE"/>
    <w:rsid w:val="002A4271"/>
    <w:rsid w:val="002B216E"/>
    <w:rsid w:val="002B2FFC"/>
    <w:rsid w:val="002B4588"/>
    <w:rsid w:val="002B6398"/>
    <w:rsid w:val="002C0567"/>
    <w:rsid w:val="002C3C11"/>
    <w:rsid w:val="002C4CE2"/>
    <w:rsid w:val="002C743C"/>
    <w:rsid w:val="002D1777"/>
    <w:rsid w:val="002D5AEB"/>
    <w:rsid w:val="002E3907"/>
    <w:rsid w:val="002E4697"/>
    <w:rsid w:val="002E5A1B"/>
    <w:rsid w:val="002F23A7"/>
    <w:rsid w:val="00301CDF"/>
    <w:rsid w:val="00307A29"/>
    <w:rsid w:val="00311788"/>
    <w:rsid w:val="00314D37"/>
    <w:rsid w:val="00314ED9"/>
    <w:rsid w:val="00322455"/>
    <w:rsid w:val="003241CD"/>
    <w:rsid w:val="00324D0C"/>
    <w:rsid w:val="00334ABC"/>
    <w:rsid w:val="0033662C"/>
    <w:rsid w:val="0035035D"/>
    <w:rsid w:val="00352A1A"/>
    <w:rsid w:val="003605C7"/>
    <w:rsid w:val="003665BA"/>
    <w:rsid w:val="00374F54"/>
    <w:rsid w:val="00387AFC"/>
    <w:rsid w:val="00390C65"/>
    <w:rsid w:val="003A154B"/>
    <w:rsid w:val="003B0AC6"/>
    <w:rsid w:val="003B3EE6"/>
    <w:rsid w:val="003C4FA7"/>
    <w:rsid w:val="003D3794"/>
    <w:rsid w:val="003D6C71"/>
    <w:rsid w:val="003E6AB7"/>
    <w:rsid w:val="003F4DC8"/>
    <w:rsid w:val="003F6282"/>
    <w:rsid w:val="004011EC"/>
    <w:rsid w:val="00404189"/>
    <w:rsid w:val="00405F49"/>
    <w:rsid w:val="00421104"/>
    <w:rsid w:val="00425CD3"/>
    <w:rsid w:val="00427E25"/>
    <w:rsid w:val="004311EF"/>
    <w:rsid w:val="00432B1C"/>
    <w:rsid w:val="00433BB1"/>
    <w:rsid w:val="00444248"/>
    <w:rsid w:val="00447A9E"/>
    <w:rsid w:val="004664F4"/>
    <w:rsid w:val="0046776A"/>
    <w:rsid w:val="00470B2D"/>
    <w:rsid w:val="00471717"/>
    <w:rsid w:val="00473E77"/>
    <w:rsid w:val="004859D5"/>
    <w:rsid w:val="0049643C"/>
    <w:rsid w:val="004B13A5"/>
    <w:rsid w:val="004B405A"/>
    <w:rsid w:val="004B53B3"/>
    <w:rsid w:val="004B7DF5"/>
    <w:rsid w:val="004F3E1C"/>
    <w:rsid w:val="004F7E5F"/>
    <w:rsid w:val="00501A5C"/>
    <w:rsid w:val="00502D15"/>
    <w:rsid w:val="00507B83"/>
    <w:rsid w:val="00510BBD"/>
    <w:rsid w:val="00516977"/>
    <w:rsid w:val="00524C28"/>
    <w:rsid w:val="00525638"/>
    <w:rsid w:val="005330C9"/>
    <w:rsid w:val="00534090"/>
    <w:rsid w:val="00537480"/>
    <w:rsid w:val="005421B8"/>
    <w:rsid w:val="00550B50"/>
    <w:rsid w:val="00560589"/>
    <w:rsid w:val="00561E37"/>
    <w:rsid w:val="00564066"/>
    <w:rsid w:val="005653B7"/>
    <w:rsid w:val="005809C8"/>
    <w:rsid w:val="0058147A"/>
    <w:rsid w:val="00581F9D"/>
    <w:rsid w:val="00590BD8"/>
    <w:rsid w:val="00591357"/>
    <w:rsid w:val="005927AF"/>
    <w:rsid w:val="005A193B"/>
    <w:rsid w:val="005B36E7"/>
    <w:rsid w:val="005C5251"/>
    <w:rsid w:val="005C577D"/>
    <w:rsid w:val="005D02A3"/>
    <w:rsid w:val="005D046C"/>
    <w:rsid w:val="005D0CDD"/>
    <w:rsid w:val="005D7C5C"/>
    <w:rsid w:val="006129CD"/>
    <w:rsid w:val="006156CD"/>
    <w:rsid w:val="00633264"/>
    <w:rsid w:val="006413A4"/>
    <w:rsid w:val="00641D5C"/>
    <w:rsid w:val="00642DCB"/>
    <w:rsid w:val="0064552C"/>
    <w:rsid w:val="006479A1"/>
    <w:rsid w:val="0065399B"/>
    <w:rsid w:val="00655583"/>
    <w:rsid w:val="00655891"/>
    <w:rsid w:val="00665DB7"/>
    <w:rsid w:val="00674579"/>
    <w:rsid w:val="00676F24"/>
    <w:rsid w:val="00687149"/>
    <w:rsid w:val="006901F5"/>
    <w:rsid w:val="00692C69"/>
    <w:rsid w:val="00692EC5"/>
    <w:rsid w:val="006A1B11"/>
    <w:rsid w:val="006A52F8"/>
    <w:rsid w:val="006B2C97"/>
    <w:rsid w:val="006B5203"/>
    <w:rsid w:val="006C1CA3"/>
    <w:rsid w:val="006C25B4"/>
    <w:rsid w:val="006C58C8"/>
    <w:rsid w:val="006D418D"/>
    <w:rsid w:val="006D449D"/>
    <w:rsid w:val="006E061F"/>
    <w:rsid w:val="006E4763"/>
    <w:rsid w:val="006E4E29"/>
    <w:rsid w:val="006F627F"/>
    <w:rsid w:val="00724E6F"/>
    <w:rsid w:val="007475D9"/>
    <w:rsid w:val="0075025C"/>
    <w:rsid w:val="00763A5F"/>
    <w:rsid w:val="00781FA1"/>
    <w:rsid w:val="00786B06"/>
    <w:rsid w:val="00796EE6"/>
    <w:rsid w:val="007A5806"/>
    <w:rsid w:val="007A6FF4"/>
    <w:rsid w:val="007C00BF"/>
    <w:rsid w:val="007C70A1"/>
    <w:rsid w:val="007D3BC0"/>
    <w:rsid w:val="007D5C83"/>
    <w:rsid w:val="007E0067"/>
    <w:rsid w:val="007E0570"/>
    <w:rsid w:val="007E1112"/>
    <w:rsid w:val="007E21AB"/>
    <w:rsid w:val="007F1A9A"/>
    <w:rsid w:val="007F4814"/>
    <w:rsid w:val="007F532A"/>
    <w:rsid w:val="00802F3E"/>
    <w:rsid w:val="008100FC"/>
    <w:rsid w:val="00816625"/>
    <w:rsid w:val="00823A6D"/>
    <w:rsid w:val="00823F23"/>
    <w:rsid w:val="008305A0"/>
    <w:rsid w:val="0085243F"/>
    <w:rsid w:val="00854BC9"/>
    <w:rsid w:val="00857E95"/>
    <w:rsid w:val="008826F0"/>
    <w:rsid w:val="00882C70"/>
    <w:rsid w:val="0088725A"/>
    <w:rsid w:val="00887970"/>
    <w:rsid w:val="00887A55"/>
    <w:rsid w:val="00892E18"/>
    <w:rsid w:val="008966A8"/>
    <w:rsid w:val="008A580D"/>
    <w:rsid w:val="008B0C70"/>
    <w:rsid w:val="008B28E7"/>
    <w:rsid w:val="008B3CC7"/>
    <w:rsid w:val="008C05D4"/>
    <w:rsid w:val="008C1871"/>
    <w:rsid w:val="008C1E99"/>
    <w:rsid w:val="008C2D82"/>
    <w:rsid w:val="008C7930"/>
    <w:rsid w:val="008D3753"/>
    <w:rsid w:val="008D60AD"/>
    <w:rsid w:val="008E478F"/>
    <w:rsid w:val="008E75E6"/>
    <w:rsid w:val="008F6275"/>
    <w:rsid w:val="00907C74"/>
    <w:rsid w:val="00912AF4"/>
    <w:rsid w:val="00914E8B"/>
    <w:rsid w:val="00922029"/>
    <w:rsid w:val="00927812"/>
    <w:rsid w:val="009421C3"/>
    <w:rsid w:val="00942418"/>
    <w:rsid w:val="0094629D"/>
    <w:rsid w:val="00951C41"/>
    <w:rsid w:val="0095787F"/>
    <w:rsid w:val="0095794A"/>
    <w:rsid w:val="00967B0A"/>
    <w:rsid w:val="00974394"/>
    <w:rsid w:val="00975C01"/>
    <w:rsid w:val="009777F5"/>
    <w:rsid w:val="00980EBD"/>
    <w:rsid w:val="00996F73"/>
    <w:rsid w:val="009A18B9"/>
    <w:rsid w:val="009A205E"/>
    <w:rsid w:val="009B219C"/>
    <w:rsid w:val="009C182A"/>
    <w:rsid w:val="009C1F03"/>
    <w:rsid w:val="009C3706"/>
    <w:rsid w:val="009C7024"/>
    <w:rsid w:val="009C747E"/>
    <w:rsid w:val="009D2F51"/>
    <w:rsid w:val="009E40F5"/>
    <w:rsid w:val="009F2057"/>
    <w:rsid w:val="009F4EB5"/>
    <w:rsid w:val="009F5170"/>
    <w:rsid w:val="009F631B"/>
    <w:rsid w:val="00A01C9B"/>
    <w:rsid w:val="00A01CA2"/>
    <w:rsid w:val="00A04586"/>
    <w:rsid w:val="00A0754F"/>
    <w:rsid w:val="00A14761"/>
    <w:rsid w:val="00A225BD"/>
    <w:rsid w:val="00A2288D"/>
    <w:rsid w:val="00A22C29"/>
    <w:rsid w:val="00A27871"/>
    <w:rsid w:val="00A53A6B"/>
    <w:rsid w:val="00A76764"/>
    <w:rsid w:val="00A801CC"/>
    <w:rsid w:val="00A808C6"/>
    <w:rsid w:val="00A870E5"/>
    <w:rsid w:val="00A96A07"/>
    <w:rsid w:val="00AB312F"/>
    <w:rsid w:val="00AB7A8B"/>
    <w:rsid w:val="00AC75A5"/>
    <w:rsid w:val="00AD02F6"/>
    <w:rsid w:val="00AE1BAB"/>
    <w:rsid w:val="00AF6E86"/>
    <w:rsid w:val="00B12377"/>
    <w:rsid w:val="00B1616C"/>
    <w:rsid w:val="00B167D8"/>
    <w:rsid w:val="00B16DE8"/>
    <w:rsid w:val="00B32424"/>
    <w:rsid w:val="00B339E0"/>
    <w:rsid w:val="00B3509F"/>
    <w:rsid w:val="00B4332C"/>
    <w:rsid w:val="00B43E33"/>
    <w:rsid w:val="00B470F6"/>
    <w:rsid w:val="00B6091F"/>
    <w:rsid w:val="00B8401D"/>
    <w:rsid w:val="00B93AE3"/>
    <w:rsid w:val="00BA366A"/>
    <w:rsid w:val="00BB3E7A"/>
    <w:rsid w:val="00BC0391"/>
    <w:rsid w:val="00BD0ABB"/>
    <w:rsid w:val="00BD3EA9"/>
    <w:rsid w:val="00BE220F"/>
    <w:rsid w:val="00BE3CB0"/>
    <w:rsid w:val="00BE3CD7"/>
    <w:rsid w:val="00BF00DE"/>
    <w:rsid w:val="00BF07CD"/>
    <w:rsid w:val="00C01C3A"/>
    <w:rsid w:val="00C0795C"/>
    <w:rsid w:val="00C10E49"/>
    <w:rsid w:val="00C142C2"/>
    <w:rsid w:val="00C240AA"/>
    <w:rsid w:val="00C24D91"/>
    <w:rsid w:val="00C250B5"/>
    <w:rsid w:val="00C36DBC"/>
    <w:rsid w:val="00C4101F"/>
    <w:rsid w:val="00C41B62"/>
    <w:rsid w:val="00C43C84"/>
    <w:rsid w:val="00C444E5"/>
    <w:rsid w:val="00C50F31"/>
    <w:rsid w:val="00C6747F"/>
    <w:rsid w:val="00C72850"/>
    <w:rsid w:val="00C815F2"/>
    <w:rsid w:val="00C961A2"/>
    <w:rsid w:val="00C97EFE"/>
    <w:rsid w:val="00CA6883"/>
    <w:rsid w:val="00CA7958"/>
    <w:rsid w:val="00CB481E"/>
    <w:rsid w:val="00CB537C"/>
    <w:rsid w:val="00CB6C23"/>
    <w:rsid w:val="00CC11DD"/>
    <w:rsid w:val="00CC58FF"/>
    <w:rsid w:val="00CD0A22"/>
    <w:rsid w:val="00CF1F51"/>
    <w:rsid w:val="00D03D3A"/>
    <w:rsid w:val="00D04275"/>
    <w:rsid w:val="00D15228"/>
    <w:rsid w:val="00D234C9"/>
    <w:rsid w:val="00D31D51"/>
    <w:rsid w:val="00D3339B"/>
    <w:rsid w:val="00D3446D"/>
    <w:rsid w:val="00D41F8C"/>
    <w:rsid w:val="00D47024"/>
    <w:rsid w:val="00D51182"/>
    <w:rsid w:val="00D57FE3"/>
    <w:rsid w:val="00D86C1F"/>
    <w:rsid w:val="00D920D8"/>
    <w:rsid w:val="00D9540B"/>
    <w:rsid w:val="00D96171"/>
    <w:rsid w:val="00DA6CB4"/>
    <w:rsid w:val="00DB3661"/>
    <w:rsid w:val="00DB78A0"/>
    <w:rsid w:val="00DC161F"/>
    <w:rsid w:val="00DC656A"/>
    <w:rsid w:val="00DC7C88"/>
    <w:rsid w:val="00DD01D9"/>
    <w:rsid w:val="00DD1CF6"/>
    <w:rsid w:val="00DD62CE"/>
    <w:rsid w:val="00DD6CC5"/>
    <w:rsid w:val="00DE09EC"/>
    <w:rsid w:val="00DE451D"/>
    <w:rsid w:val="00DF0057"/>
    <w:rsid w:val="00DF6696"/>
    <w:rsid w:val="00E02F3B"/>
    <w:rsid w:val="00E1658A"/>
    <w:rsid w:val="00E1758C"/>
    <w:rsid w:val="00E21E10"/>
    <w:rsid w:val="00E35397"/>
    <w:rsid w:val="00E412FB"/>
    <w:rsid w:val="00E44183"/>
    <w:rsid w:val="00E57D05"/>
    <w:rsid w:val="00E619A9"/>
    <w:rsid w:val="00E63A0D"/>
    <w:rsid w:val="00E7180C"/>
    <w:rsid w:val="00E72DF8"/>
    <w:rsid w:val="00E83EB5"/>
    <w:rsid w:val="00E86D81"/>
    <w:rsid w:val="00EB613B"/>
    <w:rsid w:val="00EC5A26"/>
    <w:rsid w:val="00ED7269"/>
    <w:rsid w:val="00F009CA"/>
    <w:rsid w:val="00F0714E"/>
    <w:rsid w:val="00F13831"/>
    <w:rsid w:val="00F16288"/>
    <w:rsid w:val="00F23021"/>
    <w:rsid w:val="00F31AD8"/>
    <w:rsid w:val="00F3459D"/>
    <w:rsid w:val="00F3500B"/>
    <w:rsid w:val="00F40058"/>
    <w:rsid w:val="00F43C63"/>
    <w:rsid w:val="00F43F38"/>
    <w:rsid w:val="00F469D2"/>
    <w:rsid w:val="00F534F0"/>
    <w:rsid w:val="00F5781F"/>
    <w:rsid w:val="00F6093A"/>
    <w:rsid w:val="00F61D51"/>
    <w:rsid w:val="00F62D5E"/>
    <w:rsid w:val="00F631BE"/>
    <w:rsid w:val="00F634BB"/>
    <w:rsid w:val="00F821F6"/>
    <w:rsid w:val="00F93F6B"/>
    <w:rsid w:val="00FA12E5"/>
    <w:rsid w:val="00FB4113"/>
    <w:rsid w:val="00FC4414"/>
    <w:rsid w:val="00FD445B"/>
    <w:rsid w:val="00FD7D94"/>
    <w:rsid w:val="00FE044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378CCE"/>
  <w15:chartTrackingRefBased/>
  <w15:docId w15:val="{15D56BB1-2B38-1F4F-8FD4-9653F213E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61F"/>
  </w:style>
  <w:style w:type="paragraph" w:styleId="1">
    <w:name w:val="heading 1"/>
    <w:basedOn w:val="a"/>
    <w:next w:val="a"/>
    <w:link w:val="1Char"/>
    <w:uiPriority w:val="9"/>
    <w:qFormat/>
    <w:rsid w:val="004011EC"/>
    <w:pPr>
      <w:keepNext/>
      <w:keepLines/>
      <w:pageBreakBefore/>
      <w:spacing w:before="360" w:after="80"/>
      <w:outlineLvl w:val="0"/>
    </w:pPr>
    <w:rPr>
      <w:rFonts w:ascii="Helvetica" w:eastAsiaTheme="majorEastAsia" w:hAnsi="Helvetica" w:cstheme="majorBidi"/>
      <w:b/>
      <w:color w:val="000000" w:themeColor="text1"/>
      <w:sz w:val="22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447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447A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47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47A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47A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47A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47A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47A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011EC"/>
    <w:rPr>
      <w:rFonts w:ascii="Helvetica" w:eastAsiaTheme="majorEastAsia" w:hAnsi="Helvetica" w:cstheme="majorBidi"/>
      <w:b/>
      <w:color w:val="000000" w:themeColor="text1"/>
      <w:sz w:val="22"/>
      <w:szCs w:val="40"/>
      <w:lang w:val="en-US"/>
    </w:rPr>
  </w:style>
  <w:style w:type="character" w:customStyle="1" w:styleId="2Char">
    <w:name w:val="제목 2 Char"/>
    <w:basedOn w:val="a0"/>
    <w:link w:val="2"/>
    <w:uiPriority w:val="9"/>
    <w:rsid w:val="00447A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0"/>
    <w:link w:val="3"/>
    <w:uiPriority w:val="9"/>
    <w:rsid w:val="00447A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447A9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447A9E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447A9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semiHidden/>
    <w:rsid w:val="00447A9E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semiHidden/>
    <w:rsid w:val="00447A9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0"/>
    <w:link w:val="9"/>
    <w:uiPriority w:val="9"/>
    <w:semiHidden/>
    <w:rsid w:val="00447A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47A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47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47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47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47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47A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47A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47A9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47A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47A9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47A9E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447A9E"/>
    <w:rPr>
      <w:sz w:val="16"/>
      <w:szCs w:val="16"/>
    </w:rPr>
  </w:style>
  <w:style w:type="paragraph" w:styleId="ab">
    <w:name w:val="annotation text"/>
    <w:basedOn w:val="a"/>
    <w:link w:val="Char3"/>
    <w:uiPriority w:val="99"/>
    <w:unhideWhenUsed/>
    <w:rsid w:val="00447A9E"/>
    <w:rPr>
      <w:sz w:val="20"/>
      <w:szCs w:val="20"/>
    </w:rPr>
  </w:style>
  <w:style w:type="character" w:customStyle="1" w:styleId="Char3">
    <w:name w:val="메모 텍스트 Char"/>
    <w:basedOn w:val="a0"/>
    <w:link w:val="ab"/>
    <w:uiPriority w:val="99"/>
    <w:rsid w:val="00447A9E"/>
    <w:rPr>
      <w:sz w:val="20"/>
      <w:szCs w:val="20"/>
      <w:lang w:val="en-US"/>
    </w:rPr>
  </w:style>
  <w:style w:type="character" w:customStyle="1" w:styleId="cl-ae123dee">
    <w:name w:val="cl-ae123dee"/>
    <w:basedOn w:val="a0"/>
    <w:rsid w:val="00447A9E"/>
  </w:style>
  <w:style w:type="character" w:customStyle="1" w:styleId="cl-7e1b28a6">
    <w:name w:val="cl-7e1b28a6"/>
    <w:basedOn w:val="a0"/>
    <w:rsid w:val="00447A9E"/>
  </w:style>
  <w:style w:type="paragraph" w:styleId="ac">
    <w:name w:val="header"/>
    <w:basedOn w:val="a"/>
    <w:link w:val="Char4"/>
    <w:uiPriority w:val="99"/>
    <w:unhideWhenUsed/>
    <w:rsid w:val="001B4BAF"/>
    <w:pPr>
      <w:tabs>
        <w:tab w:val="center" w:pos="4680"/>
        <w:tab w:val="right" w:pos="9360"/>
      </w:tabs>
    </w:pPr>
  </w:style>
  <w:style w:type="character" w:customStyle="1" w:styleId="Char4">
    <w:name w:val="머리글 Char"/>
    <w:basedOn w:val="a0"/>
    <w:link w:val="ac"/>
    <w:uiPriority w:val="99"/>
    <w:rsid w:val="001B4BAF"/>
    <w:rPr>
      <w:lang w:val="en-US"/>
    </w:rPr>
  </w:style>
  <w:style w:type="character" w:styleId="ad">
    <w:name w:val="page number"/>
    <w:basedOn w:val="a0"/>
    <w:uiPriority w:val="99"/>
    <w:semiHidden/>
    <w:unhideWhenUsed/>
    <w:rsid w:val="001B4BAF"/>
  </w:style>
  <w:style w:type="paragraph" w:styleId="ae">
    <w:name w:val="footer"/>
    <w:basedOn w:val="a"/>
    <w:link w:val="Char5"/>
    <w:uiPriority w:val="99"/>
    <w:unhideWhenUsed/>
    <w:rsid w:val="00C72850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바닥글 Char"/>
    <w:basedOn w:val="a0"/>
    <w:link w:val="ae"/>
    <w:uiPriority w:val="99"/>
    <w:rsid w:val="00C72850"/>
    <w:rPr>
      <w:lang w:val="en-US"/>
    </w:rPr>
  </w:style>
  <w:style w:type="paragraph" w:styleId="af">
    <w:name w:val="Revision"/>
    <w:hidden/>
    <w:uiPriority w:val="99"/>
    <w:semiHidden/>
    <w:rsid w:val="00C72850"/>
    <w:pPr>
      <w:spacing w:after="0" w:line="240" w:lineRule="auto"/>
    </w:pPr>
  </w:style>
  <w:style w:type="paragraph" w:customStyle="1" w:styleId="EndNoteBibliographyTitle">
    <w:name w:val="EndNote Bibliography Title"/>
    <w:basedOn w:val="a"/>
    <w:link w:val="EndNoteBibliographyTitleChar"/>
    <w:rsid w:val="00444248"/>
    <w:pPr>
      <w:jc w:val="center"/>
    </w:pPr>
    <w:rPr>
      <w:rFonts w:ascii="굴림" w:eastAsia="굴림" w:hAnsi="굴림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444248"/>
    <w:rPr>
      <w:rFonts w:ascii="굴림" w:eastAsia="굴림" w:hAnsi="굴림"/>
      <w:noProof/>
    </w:rPr>
  </w:style>
  <w:style w:type="paragraph" w:customStyle="1" w:styleId="EndNoteBibliography">
    <w:name w:val="EndNote Bibliography"/>
    <w:basedOn w:val="a"/>
    <w:link w:val="EndNoteBibliographyChar"/>
    <w:rsid w:val="00444248"/>
    <w:rPr>
      <w:rFonts w:ascii="굴림" w:eastAsia="굴림" w:hAnsi="굴림"/>
      <w:noProof/>
    </w:rPr>
  </w:style>
  <w:style w:type="character" w:customStyle="1" w:styleId="EndNoteBibliographyChar">
    <w:name w:val="EndNote Bibliography Char"/>
    <w:basedOn w:val="a0"/>
    <w:link w:val="EndNoteBibliography"/>
    <w:rsid w:val="00444248"/>
    <w:rPr>
      <w:rFonts w:ascii="굴림" w:eastAsia="굴림" w:hAnsi="굴림"/>
      <w:noProof/>
    </w:rPr>
  </w:style>
  <w:style w:type="paragraph" w:styleId="af0">
    <w:name w:val="annotation subject"/>
    <w:basedOn w:val="ab"/>
    <w:next w:val="ab"/>
    <w:link w:val="Char6"/>
    <w:uiPriority w:val="99"/>
    <w:semiHidden/>
    <w:unhideWhenUsed/>
    <w:rsid w:val="006C25B4"/>
    <w:rPr>
      <w:b/>
      <w:bCs/>
      <w:sz w:val="24"/>
      <w:szCs w:val="24"/>
    </w:rPr>
  </w:style>
  <w:style w:type="character" w:customStyle="1" w:styleId="Char6">
    <w:name w:val="메모 주제 Char"/>
    <w:basedOn w:val="Char3"/>
    <w:link w:val="af0"/>
    <w:uiPriority w:val="99"/>
    <w:semiHidden/>
    <w:rsid w:val="006C25B4"/>
    <w:rPr>
      <w:b/>
      <w:bCs/>
      <w:sz w:val="20"/>
      <w:szCs w:val="20"/>
      <w:lang w:val="en-US"/>
    </w:rPr>
  </w:style>
  <w:style w:type="paragraph" w:styleId="af1">
    <w:name w:val="Balloon Text"/>
    <w:basedOn w:val="a"/>
    <w:link w:val="Char7"/>
    <w:uiPriority w:val="99"/>
    <w:semiHidden/>
    <w:unhideWhenUsed/>
    <w:rsid w:val="006E476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7">
    <w:name w:val="풍선 도움말 텍스트 Char"/>
    <w:basedOn w:val="a0"/>
    <w:link w:val="af1"/>
    <w:uiPriority w:val="99"/>
    <w:semiHidden/>
    <w:rsid w:val="006E4763"/>
    <w:rPr>
      <w:rFonts w:asciiTheme="majorHAnsi" w:eastAsiaTheme="majorEastAsia" w:hAnsiTheme="majorHAnsi" w:cstheme="majorBidi"/>
      <w:sz w:val="18"/>
      <w:szCs w:val="18"/>
    </w:rPr>
  </w:style>
  <w:style w:type="paragraph" w:customStyle="1" w:styleId="01bullet">
    <w:name w:val="01 bullet"/>
    <w:basedOn w:val="af2"/>
    <w:link w:val="01bulletChar"/>
    <w:qFormat/>
    <w:rsid w:val="009C747E"/>
    <w:pPr>
      <w:numPr>
        <w:numId w:val="4"/>
      </w:numPr>
      <w:spacing w:before="240" w:after="120" w:line="360" w:lineRule="auto"/>
    </w:pPr>
    <w:rPr>
      <w:rFonts w:ascii="Arial" w:hAnsi="Arial" w:cs="Arial"/>
      <w:kern w:val="0"/>
      <w14:ligatures w14:val="none"/>
    </w:rPr>
  </w:style>
  <w:style w:type="character" w:customStyle="1" w:styleId="01bulletChar">
    <w:name w:val="01 bullet Char"/>
    <w:basedOn w:val="a0"/>
    <w:link w:val="01bullet"/>
    <w:rsid w:val="009C747E"/>
    <w:rPr>
      <w:rFonts w:ascii="Arial" w:hAnsi="Arial" w:cs="Arial"/>
      <w:kern w:val="0"/>
      <w14:ligatures w14:val="none"/>
    </w:rPr>
  </w:style>
  <w:style w:type="table" w:styleId="af3">
    <w:name w:val="Table Grid"/>
    <w:basedOn w:val="a1"/>
    <w:rsid w:val="009C747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"/>
    <w:link w:val="Char8"/>
    <w:uiPriority w:val="99"/>
    <w:semiHidden/>
    <w:unhideWhenUsed/>
    <w:rsid w:val="009C747E"/>
    <w:pPr>
      <w:spacing w:after="180"/>
    </w:pPr>
  </w:style>
  <w:style w:type="character" w:customStyle="1" w:styleId="Char8">
    <w:name w:val="본문 Char"/>
    <w:basedOn w:val="a0"/>
    <w:link w:val="af2"/>
    <w:uiPriority w:val="99"/>
    <w:semiHidden/>
    <w:rsid w:val="009C7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CCC31-322E-435B-B360-0C6DAA2F3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1588</Words>
  <Characters>9055</Characters>
  <Application>Microsoft Office Word</Application>
  <DocSecurity>0</DocSecurity>
  <Lines>75</Lines>
  <Paragraphs>21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suein choi</dc:creator>
  <cp:keywords/>
  <dc:description/>
  <cp:lastModifiedBy>Teresa</cp:lastModifiedBy>
  <cp:revision>6</cp:revision>
  <cp:lastPrinted>2025-07-08T05:09:00Z</cp:lastPrinted>
  <dcterms:created xsi:type="dcterms:W3CDTF">2025-12-30T06:59:00Z</dcterms:created>
  <dcterms:modified xsi:type="dcterms:W3CDTF">2026-01-02T05:35:00Z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asoo_Trace_ID">
    <vt:lpwstr>eyJub2RlMSI6eyJkc2QiOiIwMDAwMDAwMDAwMDAwMDAwIiwibG9nVGltZSI6IjIwMjUtMDctMDhUMDc6MDQ6MjFaIiwicElEIjoyMDQ4LCJ0cmFjZUlkIjoiOUQzOEM0MDU2RjVDNDVBMEJBRkFCNTM4M0Y3OEExNEIiLCJ1c2VyQ29kZSI6IjIxOTAyNjk1In0sIm5vZGUyIjp7ImRzZCI6IjAxMDAwMDAwMDAwMDMxOTQiLCJsb2dUaW1lIjo</vt:lpwstr>
  </property>
  <property fmtid="{D5CDD505-2E9C-101B-9397-08002B2CF9AE}" pid="3" name="FDRClass">
    <vt:lpwstr>0</vt:lpwstr>
  </property>
  <property fmtid="{D5CDD505-2E9C-101B-9397-08002B2CF9AE}" pid="4" name="FDRSet">
    <vt:lpwstr>manual</vt:lpwstr>
  </property>
</Properties>
</file>