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CC216" w14:textId="2A98E358" w:rsidR="00392E43" w:rsidRDefault="002E28C2">
      <w:pPr>
        <w:rPr>
          <w:rFonts w:ascii="Arial" w:eastAsia="等线" w:hAnsi="Arial" w:cs="Arial"/>
          <w:color w:val="0F1115"/>
          <w:kern w:val="0"/>
          <w:sz w:val="21"/>
          <w:szCs w:val="21"/>
          <w14:ligatures w14:val="none"/>
        </w:rPr>
      </w:pPr>
      <w:r>
        <w:rPr>
          <w:rFonts w:ascii="Arial" w:eastAsia="等线" w:hAnsi="Arial" w:cs="Arial" w:hint="eastAsia"/>
          <w:b/>
          <w:bCs/>
          <w:color w:val="0F1115"/>
          <w:kern w:val="0"/>
          <w:sz w:val="21"/>
          <w:szCs w:val="21"/>
          <w14:ligatures w14:val="none"/>
        </w:rPr>
        <w:t xml:space="preserve"> Supplementary Table 2</w:t>
      </w:r>
      <w:r w:rsidRPr="00F923E0">
        <w:rPr>
          <w:rFonts w:ascii="Arial" w:eastAsia="等线" w:hAnsi="Arial" w:cs="Arial"/>
          <w:b/>
          <w:bCs/>
          <w:color w:val="0F1115"/>
          <w:kern w:val="0"/>
          <w:sz w:val="21"/>
          <w:szCs w:val="21"/>
          <w14:ligatures w14:val="none"/>
        </w:rPr>
        <w:t xml:space="preserve">. </w:t>
      </w:r>
      <w:r w:rsidRPr="002E28C2">
        <w:rPr>
          <w:rFonts w:ascii="Arial" w:eastAsia="等线" w:hAnsi="Arial" w:cs="Arial" w:hint="eastAsia"/>
          <w:color w:val="0F1115"/>
          <w:kern w:val="0"/>
          <w:sz w:val="21"/>
          <w:szCs w:val="21"/>
          <w14:ligatures w14:val="none"/>
        </w:rPr>
        <w:t>Detailed Characteristics of Consolidative Autologous Stem Cell Transplantation (n=5)</w:t>
      </w:r>
    </w:p>
    <w:tbl>
      <w:tblPr>
        <w:tblpPr w:leftFromText="180" w:rightFromText="180" w:vertAnchor="page" w:horzAnchor="margin" w:tblpY="2343"/>
        <w:tblW w:w="12901" w:type="dxa"/>
        <w:tblLook w:val="04A0" w:firstRow="1" w:lastRow="0" w:firstColumn="1" w:lastColumn="0" w:noHBand="0" w:noVBand="1"/>
      </w:tblPr>
      <w:tblGrid>
        <w:gridCol w:w="1277"/>
        <w:gridCol w:w="2268"/>
        <w:gridCol w:w="2268"/>
        <w:gridCol w:w="2268"/>
        <w:gridCol w:w="2410"/>
        <w:gridCol w:w="2410"/>
      </w:tblGrid>
      <w:tr w:rsidR="002E28C2" w:rsidRPr="002E28C2" w14:paraId="3598723D" w14:textId="77777777" w:rsidTr="002E28C2">
        <w:trPr>
          <w:trHeight w:val="528"/>
        </w:trPr>
        <w:tc>
          <w:tcPr>
            <w:tcW w:w="1277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7CA116B9" w14:textId="77777777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r w:rsidRPr="002E28C2">
              <w:rPr>
                <w:rFonts w:ascii="Arial" w:hAnsi="Arial" w:cs="Arial"/>
                <w:sz w:val="21"/>
                <w:szCs w:val="21"/>
              </w:rPr>
              <w:t>Patient No.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4AF1BC34" w14:textId="77777777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r w:rsidRPr="002E28C2">
              <w:rPr>
                <w:rFonts w:ascii="Arial" w:hAnsi="Arial" w:cs="Arial"/>
                <w:sz w:val="21"/>
                <w:szCs w:val="21"/>
              </w:rPr>
              <w:t>Mobilization regimen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36CE009E" w14:textId="77777777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r w:rsidRPr="002E28C2">
              <w:rPr>
                <w:rFonts w:ascii="Arial" w:hAnsi="Arial" w:cs="Arial"/>
                <w:sz w:val="21"/>
                <w:szCs w:val="21"/>
              </w:rPr>
              <w:t xml:space="preserve">CD34+ cells </w:t>
            </w:r>
            <w:r>
              <w:rPr>
                <w:rFonts w:ascii="Arial" w:hAnsi="Arial" w:cs="Arial" w:hint="eastAsia"/>
                <w:sz w:val="21"/>
                <w:szCs w:val="21"/>
              </w:rPr>
              <w:t>collected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17FA6C31" w14:textId="77777777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r w:rsidRPr="002E28C2">
              <w:rPr>
                <w:rFonts w:ascii="Arial" w:hAnsi="Arial" w:cs="Arial"/>
                <w:sz w:val="21"/>
                <w:szCs w:val="21"/>
              </w:rPr>
              <w:t>Conditioning regimen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14:paraId="1FC1C357" w14:textId="329214B8" w:rsidR="002E28C2" w:rsidRPr="002E28C2" w:rsidRDefault="00B011C9" w:rsidP="002E28C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eastAsia"/>
                <w:sz w:val="21"/>
                <w:szCs w:val="21"/>
              </w:rPr>
              <w:t xml:space="preserve">Hospital </w:t>
            </w:r>
            <w:proofErr w:type="gramStart"/>
            <w:r>
              <w:rPr>
                <w:rFonts w:ascii="Arial" w:hAnsi="Arial" w:cs="Arial" w:hint="eastAsia"/>
                <w:sz w:val="21"/>
                <w:szCs w:val="21"/>
              </w:rPr>
              <w:t>stay</w:t>
            </w:r>
            <w:proofErr w:type="gramEnd"/>
            <w:r w:rsidR="002E28C2" w:rsidRPr="002E28C2">
              <w:rPr>
                <w:rFonts w:ascii="Arial" w:hAnsi="Arial" w:cs="Arial" w:hint="eastAsia"/>
                <w:sz w:val="21"/>
                <w:szCs w:val="21"/>
              </w:rPr>
              <w:t xml:space="preserve"> (days)</w:t>
            </w:r>
            <w:r w:rsidR="002E28C2" w:rsidRPr="00BD663E">
              <w:rPr>
                <w:rFonts w:ascii="Arial" w:hAnsi="Arial" w:cs="Arial" w:hint="eastAsia"/>
                <w:color w:val="2F5496" w:themeColor="accent1" w:themeShade="BF"/>
                <w:sz w:val="21"/>
                <w:szCs w:val="21"/>
              </w:rPr>
              <w:t>*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7D154F84" w14:textId="6B4A62EB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r w:rsidRPr="002E28C2">
              <w:rPr>
                <w:rFonts w:ascii="Arial" w:hAnsi="Arial" w:cs="Arial"/>
                <w:sz w:val="21"/>
                <w:szCs w:val="21"/>
              </w:rPr>
              <w:t>Non-hematological AEs</w:t>
            </w:r>
          </w:p>
        </w:tc>
      </w:tr>
      <w:tr w:rsidR="002E28C2" w:rsidRPr="002E28C2" w14:paraId="70EA3CC5" w14:textId="77777777" w:rsidTr="002E28C2">
        <w:tc>
          <w:tcPr>
            <w:tcW w:w="1277" w:type="dxa"/>
            <w:tcBorders>
              <w:top w:val="single" w:sz="8" w:space="0" w:color="auto"/>
            </w:tcBorders>
            <w:hideMark/>
          </w:tcPr>
          <w:p w14:paraId="34636E98" w14:textId="77777777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r w:rsidRPr="002E28C2">
              <w:rPr>
                <w:rFonts w:ascii="Arial" w:hAnsi="Arial" w:cs="Arial"/>
                <w:sz w:val="21"/>
                <w:szCs w:val="21"/>
              </w:rPr>
              <w:t>P3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hideMark/>
          </w:tcPr>
          <w:p w14:paraId="65968E4A" w14:textId="77777777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r w:rsidRPr="002E28C2">
              <w:rPr>
                <w:rFonts w:ascii="Arial" w:hAnsi="Arial" w:cs="Arial"/>
                <w:sz w:val="21"/>
                <w:szCs w:val="21"/>
              </w:rPr>
              <w:t>G-CSF + plerixafor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hideMark/>
          </w:tcPr>
          <w:p w14:paraId="5BDD9B40" w14:textId="77777777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r w:rsidRPr="002E28C2">
              <w:rPr>
                <w:rFonts w:ascii="Arial" w:hAnsi="Arial" w:cs="Arial"/>
                <w:sz w:val="21"/>
                <w:szCs w:val="21"/>
              </w:rPr>
              <w:t>2.86×10⁶/kg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hideMark/>
          </w:tcPr>
          <w:p w14:paraId="5F99D571" w14:textId="77777777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2E28C2">
              <w:rPr>
                <w:rFonts w:ascii="Arial" w:hAnsi="Arial" w:cs="Arial"/>
                <w:sz w:val="21"/>
                <w:szCs w:val="21"/>
              </w:rPr>
              <w:t>BeEAM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</w:tcBorders>
          </w:tcPr>
          <w:p w14:paraId="4028E8F0" w14:textId="4D46CC5E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eastAsia"/>
                <w:sz w:val="21"/>
                <w:szCs w:val="21"/>
              </w:rPr>
              <w:t>11</w:t>
            </w:r>
          </w:p>
        </w:tc>
        <w:tc>
          <w:tcPr>
            <w:tcW w:w="2410" w:type="dxa"/>
            <w:tcBorders>
              <w:top w:val="single" w:sz="8" w:space="0" w:color="auto"/>
            </w:tcBorders>
            <w:hideMark/>
          </w:tcPr>
          <w:p w14:paraId="2B9E3F2C" w14:textId="676F9EB8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r w:rsidRPr="002E28C2">
              <w:rPr>
                <w:rFonts w:ascii="Arial" w:hAnsi="Arial" w:cs="Arial"/>
                <w:sz w:val="21"/>
                <w:szCs w:val="21"/>
              </w:rPr>
              <w:t>COVID-19 infection</w:t>
            </w:r>
          </w:p>
        </w:tc>
      </w:tr>
      <w:tr w:rsidR="002E28C2" w:rsidRPr="002E28C2" w14:paraId="7EDBA6A3" w14:textId="77777777" w:rsidTr="002E28C2">
        <w:tc>
          <w:tcPr>
            <w:tcW w:w="1277" w:type="dxa"/>
            <w:hideMark/>
          </w:tcPr>
          <w:p w14:paraId="652A3DD6" w14:textId="77777777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r w:rsidRPr="002E28C2">
              <w:rPr>
                <w:rFonts w:ascii="Arial" w:hAnsi="Arial" w:cs="Arial"/>
                <w:sz w:val="21"/>
                <w:szCs w:val="21"/>
              </w:rPr>
              <w:t>P7</w:t>
            </w:r>
          </w:p>
        </w:tc>
        <w:tc>
          <w:tcPr>
            <w:tcW w:w="2268" w:type="dxa"/>
            <w:hideMark/>
          </w:tcPr>
          <w:p w14:paraId="209326B7" w14:textId="77777777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r w:rsidRPr="002E28C2">
              <w:rPr>
                <w:rFonts w:ascii="Arial" w:hAnsi="Arial" w:cs="Arial"/>
                <w:sz w:val="21"/>
                <w:szCs w:val="21"/>
              </w:rPr>
              <w:t>G-CSF + plerixafor</w:t>
            </w:r>
          </w:p>
        </w:tc>
        <w:tc>
          <w:tcPr>
            <w:tcW w:w="2268" w:type="dxa"/>
            <w:hideMark/>
          </w:tcPr>
          <w:p w14:paraId="48410A81" w14:textId="77777777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r w:rsidRPr="002E28C2">
              <w:rPr>
                <w:rFonts w:ascii="Arial" w:hAnsi="Arial" w:cs="Arial"/>
                <w:sz w:val="21"/>
                <w:szCs w:val="21"/>
              </w:rPr>
              <w:t>6.75×10⁶/kg</w:t>
            </w:r>
          </w:p>
        </w:tc>
        <w:tc>
          <w:tcPr>
            <w:tcW w:w="2268" w:type="dxa"/>
            <w:hideMark/>
          </w:tcPr>
          <w:p w14:paraId="023CD068" w14:textId="77777777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2E28C2">
              <w:rPr>
                <w:rFonts w:ascii="Arial" w:hAnsi="Arial" w:cs="Arial"/>
                <w:sz w:val="21"/>
                <w:szCs w:val="21"/>
              </w:rPr>
              <w:t>BeEAM</w:t>
            </w:r>
            <w:proofErr w:type="spellEnd"/>
          </w:p>
        </w:tc>
        <w:tc>
          <w:tcPr>
            <w:tcW w:w="2410" w:type="dxa"/>
          </w:tcPr>
          <w:p w14:paraId="64AF04CD" w14:textId="1A682669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eastAsia"/>
                <w:sz w:val="21"/>
                <w:szCs w:val="21"/>
              </w:rPr>
              <w:t>14</w:t>
            </w:r>
          </w:p>
        </w:tc>
        <w:tc>
          <w:tcPr>
            <w:tcW w:w="2410" w:type="dxa"/>
            <w:hideMark/>
          </w:tcPr>
          <w:p w14:paraId="7213DB94" w14:textId="7C7D0ED5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r w:rsidRPr="002E28C2">
              <w:rPr>
                <w:rFonts w:ascii="Arial" w:hAnsi="Arial" w:cs="Arial"/>
                <w:sz w:val="21"/>
                <w:szCs w:val="21"/>
              </w:rPr>
              <w:t>Hematemesis</w:t>
            </w:r>
          </w:p>
        </w:tc>
      </w:tr>
      <w:tr w:rsidR="002E28C2" w:rsidRPr="002E28C2" w14:paraId="78C56214" w14:textId="77777777" w:rsidTr="002E28C2">
        <w:tc>
          <w:tcPr>
            <w:tcW w:w="1277" w:type="dxa"/>
            <w:hideMark/>
          </w:tcPr>
          <w:p w14:paraId="4B94C54F" w14:textId="77777777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r w:rsidRPr="002E28C2">
              <w:rPr>
                <w:rFonts w:ascii="Arial" w:hAnsi="Arial" w:cs="Arial"/>
                <w:sz w:val="21"/>
                <w:szCs w:val="21"/>
              </w:rPr>
              <w:t>P8</w:t>
            </w:r>
          </w:p>
        </w:tc>
        <w:tc>
          <w:tcPr>
            <w:tcW w:w="2268" w:type="dxa"/>
            <w:hideMark/>
          </w:tcPr>
          <w:p w14:paraId="2562388C" w14:textId="77777777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r w:rsidRPr="002E28C2">
              <w:rPr>
                <w:rFonts w:ascii="Arial" w:hAnsi="Arial" w:cs="Arial"/>
                <w:sz w:val="21"/>
                <w:szCs w:val="21"/>
              </w:rPr>
              <w:t>G-CSF</w:t>
            </w:r>
          </w:p>
        </w:tc>
        <w:tc>
          <w:tcPr>
            <w:tcW w:w="2268" w:type="dxa"/>
            <w:hideMark/>
          </w:tcPr>
          <w:p w14:paraId="44202C53" w14:textId="77777777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r w:rsidRPr="002E28C2">
              <w:rPr>
                <w:rFonts w:ascii="Arial" w:hAnsi="Arial" w:cs="Arial"/>
                <w:sz w:val="21"/>
                <w:szCs w:val="21"/>
              </w:rPr>
              <w:t>2.77×10⁶/kg</w:t>
            </w:r>
          </w:p>
        </w:tc>
        <w:tc>
          <w:tcPr>
            <w:tcW w:w="2268" w:type="dxa"/>
            <w:hideMark/>
          </w:tcPr>
          <w:p w14:paraId="21514159" w14:textId="77777777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2E28C2">
              <w:rPr>
                <w:rFonts w:ascii="Arial" w:hAnsi="Arial" w:cs="Arial"/>
                <w:sz w:val="21"/>
                <w:szCs w:val="21"/>
              </w:rPr>
              <w:t>BeEAM</w:t>
            </w:r>
            <w:proofErr w:type="spellEnd"/>
          </w:p>
        </w:tc>
        <w:tc>
          <w:tcPr>
            <w:tcW w:w="2410" w:type="dxa"/>
          </w:tcPr>
          <w:p w14:paraId="346C54E7" w14:textId="2819FF2D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eastAsia"/>
                <w:sz w:val="21"/>
                <w:szCs w:val="21"/>
              </w:rPr>
              <w:t>14</w:t>
            </w:r>
          </w:p>
        </w:tc>
        <w:tc>
          <w:tcPr>
            <w:tcW w:w="2410" w:type="dxa"/>
            <w:hideMark/>
          </w:tcPr>
          <w:p w14:paraId="4544BAF7" w14:textId="29581D64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r w:rsidRPr="002E28C2">
              <w:rPr>
                <w:rFonts w:ascii="Arial" w:hAnsi="Arial" w:cs="Arial"/>
                <w:sz w:val="21"/>
                <w:szCs w:val="21"/>
              </w:rPr>
              <w:t>—</w:t>
            </w:r>
          </w:p>
        </w:tc>
      </w:tr>
      <w:tr w:rsidR="002E28C2" w:rsidRPr="002E28C2" w14:paraId="0FD5D418" w14:textId="77777777" w:rsidTr="002E28C2">
        <w:tc>
          <w:tcPr>
            <w:tcW w:w="1277" w:type="dxa"/>
            <w:hideMark/>
          </w:tcPr>
          <w:p w14:paraId="47509CFD" w14:textId="77777777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r w:rsidRPr="002E28C2">
              <w:rPr>
                <w:rFonts w:ascii="Arial" w:hAnsi="Arial" w:cs="Arial"/>
                <w:sz w:val="21"/>
                <w:szCs w:val="21"/>
              </w:rPr>
              <w:t>P13</w:t>
            </w:r>
          </w:p>
        </w:tc>
        <w:tc>
          <w:tcPr>
            <w:tcW w:w="2268" w:type="dxa"/>
            <w:hideMark/>
          </w:tcPr>
          <w:p w14:paraId="7AA37C55" w14:textId="77777777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r w:rsidRPr="002E28C2">
              <w:rPr>
                <w:rFonts w:ascii="Arial" w:hAnsi="Arial" w:cs="Arial"/>
                <w:sz w:val="21"/>
                <w:szCs w:val="21"/>
              </w:rPr>
              <w:t>G-CSF</w:t>
            </w:r>
          </w:p>
        </w:tc>
        <w:tc>
          <w:tcPr>
            <w:tcW w:w="2268" w:type="dxa"/>
            <w:hideMark/>
          </w:tcPr>
          <w:p w14:paraId="6CE5D4B1" w14:textId="77777777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r w:rsidRPr="002E28C2">
              <w:rPr>
                <w:rFonts w:ascii="Arial" w:hAnsi="Arial" w:cs="Arial"/>
                <w:sz w:val="21"/>
                <w:szCs w:val="21"/>
              </w:rPr>
              <w:t>5.58×10⁶/kg</w:t>
            </w:r>
          </w:p>
        </w:tc>
        <w:tc>
          <w:tcPr>
            <w:tcW w:w="2268" w:type="dxa"/>
            <w:hideMark/>
          </w:tcPr>
          <w:p w14:paraId="481D8868" w14:textId="77777777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2E28C2">
              <w:rPr>
                <w:rFonts w:ascii="Arial" w:hAnsi="Arial" w:cs="Arial"/>
                <w:sz w:val="21"/>
                <w:szCs w:val="21"/>
              </w:rPr>
              <w:t>BeEAM</w:t>
            </w:r>
            <w:proofErr w:type="spellEnd"/>
          </w:p>
        </w:tc>
        <w:tc>
          <w:tcPr>
            <w:tcW w:w="2410" w:type="dxa"/>
          </w:tcPr>
          <w:p w14:paraId="5594599D" w14:textId="447A9FA2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eastAsia"/>
                <w:sz w:val="21"/>
                <w:szCs w:val="21"/>
              </w:rPr>
              <w:t>14</w:t>
            </w:r>
          </w:p>
        </w:tc>
        <w:tc>
          <w:tcPr>
            <w:tcW w:w="2410" w:type="dxa"/>
            <w:hideMark/>
          </w:tcPr>
          <w:p w14:paraId="3006CC3C" w14:textId="3B01F803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r w:rsidRPr="002E28C2">
              <w:rPr>
                <w:rFonts w:ascii="Arial" w:hAnsi="Arial" w:cs="Arial"/>
                <w:sz w:val="21"/>
                <w:szCs w:val="21"/>
              </w:rPr>
              <w:t>COVID-19 infection</w:t>
            </w:r>
          </w:p>
        </w:tc>
      </w:tr>
      <w:tr w:rsidR="002E28C2" w:rsidRPr="002E28C2" w14:paraId="1C3B4224" w14:textId="77777777" w:rsidTr="002E28C2">
        <w:tc>
          <w:tcPr>
            <w:tcW w:w="1277" w:type="dxa"/>
            <w:tcBorders>
              <w:bottom w:val="single" w:sz="8" w:space="0" w:color="auto"/>
            </w:tcBorders>
            <w:hideMark/>
          </w:tcPr>
          <w:p w14:paraId="19365C56" w14:textId="77777777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r w:rsidRPr="002E28C2">
              <w:rPr>
                <w:rFonts w:ascii="Arial" w:hAnsi="Arial" w:cs="Arial"/>
                <w:sz w:val="21"/>
                <w:szCs w:val="21"/>
              </w:rPr>
              <w:t>P14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hideMark/>
          </w:tcPr>
          <w:p w14:paraId="55810AE2" w14:textId="77777777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r w:rsidRPr="002E28C2">
              <w:rPr>
                <w:rFonts w:ascii="Arial" w:hAnsi="Arial" w:cs="Arial"/>
                <w:sz w:val="21"/>
                <w:szCs w:val="21"/>
              </w:rPr>
              <w:t>G-CSF + plerixafor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hideMark/>
          </w:tcPr>
          <w:p w14:paraId="528B706B" w14:textId="77777777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r w:rsidRPr="002E28C2">
              <w:rPr>
                <w:rFonts w:ascii="Arial" w:hAnsi="Arial" w:cs="Arial"/>
                <w:sz w:val="21"/>
                <w:szCs w:val="21"/>
              </w:rPr>
              <w:t>6.24×10⁶/kg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hideMark/>
          </w:tcPr>
          <w:p w14:paraId="4A649D6D" w14:textId="77777777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r w:rsidRPr="002E28C2">
              <w:rPr>
                <w:rFonts w:ascii="Arial" w:hAnsi="Arial" w:cs="Arial"/>
                <w:sz w:val="21"/>
                <w:szCs w:val="21"/>
              </w:rPr>
              <w:t>SEAM</w:t>
            </w:r>
          </w:p>
        </w:tc>
        <w:tc>
          <w:tcPr>
            <w:tcW w:w="2410" w:type="dxa"/>
            <w:tcBorders>
              <w:bottom w:val="single" w:sz="8" w:space="0" w:color="auto"/>
            </w:tcBorders>
          </w:tcPr>
          <w:p w14:paraId="7DE50C3F" w14:textId="65E89C29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eastAsia"/>
                <w:sz w:val="21"/>
                <w:szCs w:val="21"/>
              </w:rPr>
              <w:t>13</w:t>
            </w:r>
          </w:p>
        </w:tc>
        <w:tc>
          <w:tcPr>
            <w:tcW w:w="2410" w:type="dxa"/>
            <w:tcBorders>
              <w:bottom w:val="single" w:sz="8" w:space="0" w:color="auto"/>
            </w:tcBorders>
            <w:hideMark/>
          </w:tcPr>
          <w:p w14:paraId="10F82F4C" w14:textId="373EC3A9" w:rsidR="002E28C2" w:rsidRPr="002E28C2" w:rsidRDefault="002E28C2" w:rsidP="002E28C2">
            <w:pPr>
              <w:rPr>
                <w:rFonts w:ascii="Arial" w:hAnsi="Arial" w:cs="Arial"/>
                <w:sz w:val="21"/>
                <w:szCs w:val="21"/>
              </w:rPr>
            </w:pPr>
            <w:r w:rsidRPr="002E28C2">
              <w:rPr>
                <w:rFonts w:ascii="Arial" w:hAnsi="Arial" w:cs="Arial"/>
                <w:sz w:val="21"/>
                <w:szCs w:val="21"/>
              </w:rPr>
              <w:t>—</w:t>
            </w:r>
          </w:p>
        </w:tc>
      </w:tr>
    </w:tbl>
    <w:p w14:paraId="7708CF1D" w14:textId="77777777" w:rsidR="002E28C2" w:rsidRDefault="002E28C2" w:rsidP="002E28C2">
      <w:pPr>
        <w:rPr>
          <w:rFonts w:hint="eastAsia"/>
          <w:b/>
          <w:bCs/>
        </w:rPr>
      </w:pPr>
      <w:r w:rsidRPr="002E28C2">
        <w:rPr>
          <w:b/>
          <w:bCs/>
        </w:rPr>
        <w:t xml:space="preserve"> </w:t>
      </w:r>
    </w:p>
    <w:p w14:paraId="6C37F856" w14:textId="77777777" w:rsidR="002E28C2" w:rsidRDefault="002E28C2" w:rsidP="002E28C2">
      <w:pPr>
        <w:rPr>
          <w:rFonts w:hint="eastAsia"/>
          <w:b/>
          <w:bCs/>
        </w:rPr>
      </w:pPr>
    </w:p>
    <w:p w14:paraId="1C6F3FAE" w14:textId="77777777" w:rsidR="002E28C2" w:rsidRDefault="002E28C2" w:rsidP="002E28C2">
      <w:pPr>
        <w:rPr>
          <w:rFonts w:hint="eastAsia"/>
          <w:b/>
          <w:bCs/>
        </w:rPr>
      </w:pPr>
    </w:p>
    <w:p w14:paraId="309929CF" w14:textId="77777777" w:rsidR="002E28C2" w:rsidRDefault="002E28C2" w:rsidP="002E28C2">
      <w:pPr>
        <w:rPr>
          <w:rFonts w:hint="eastAsia"/>
          <w:b/>
          <w:bCs/>
        </w:rPr>
      </w:pPr>
    </w:p>
    <w:p w14:paraId="4BE9EFFB" w14:textId="77777777" w:rsidR="002E28C2" w:rsidRDefault="002E28C2" w:rsidP="002E28C2">
      <w:pPr>
        <w:rPr>
          <w:rFonts w:hint="eastAsia"/>
          <w:b/>
          <w:bCs/>
        </w:rPr>
      </w:pPr>
    </w:p>
    <w:p w14:paraId="1DB07CE3" w14:textId="77777777" w:rsidR="002E28C2" w:rsidRDefault="002E28C2" w:rsidP="002E28C2">
      <w:pPr>
        <w:rPr>
          <w:rFonts w:hint="eastAsia"/>
          <w:b/>
          <w:bCs/>
        </w:rPr>
      </w:pPr>
    </w:p>
    <w:p w14:paraId="09038B24" w14:textId="77777777" w:rsidR="002E28C2" w:rsidRDefault="002E28C2" w:rsidP="002E28C2">
      <w:pPr>
        <w:rPr>
          <w:rFonts w:hint="eastAsia"/>
          <w:b/>
          <w:bCs/>
        </w:rPr>
      </w:pPr>
    </w:p>
    <w:p w14:paraId="6B901319" w14:textId="67FD9A40" w:rsidR="002E28C2" w:rsidRPr="002E28C2" w:rsidRDefault="002E28C2" w:rsidP="002E28C2">
      <w:pPr>
        <w:rPr>
          <w:rFonts w:ascii="Arial" w:hAnsi="Arial" w:cs="Arial"/>
          <w:sz w:val="21"/>
          <w:szCs w:val="21"/>
        </w:rPr>
      </w:pPr>
      <w:r w:rsidRPr="002E28C2">
        <w:rPr>
          <w:rFonts w:ascii="Arial" w:hAnsi="Arial" w:cs="Arial"/>
          <w:b/>
          <w:bCs/>
          <w:sz w:val="21"/>
          <w:szCs w:val="21"/>
        </w:rPr>
        <w:t>Abbreviations:</w:t>
      </w:r>
      <w:r w:rsidRPr="002E28C2">
        <w:rPr>
          <w:rFonts w:ascii="Arial" w:hAnsi="Arial" w:cs="Arial"/>
          <w:sz w:val="21"/>
          <w:szCs w:val="21"/>
        </w:rPr>
        <w:t xml:space="preserve"> G-CSF, granulocyte colony-stimulating factor; </w:t>
      </w:r>
      <w:proofErr w:type="spellStart"/>
      <w:r w:rsidRPr="002E28C2">
        <w:rPr>
          <w:rFonts w:ascii="Arial" w:hAnsi="Arial" w:cs="Arial"/>
          <w:sz w:val="21"/>
          <w:szCs w:val="21"/>
        </w:rPr>
        <w:t>BeEAM</w:t>
      </w:r>
      <w:proofErr w:type="spellEnd"/>
      <w:r w:rsidRPr="002E28C2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2E28C2">
        <w:rPr>
          <w:rFonts w:ascii="Arial" w:hAnsi="Arial" w:cs="Arial"/>
          <w:sz w:val="21"/>
          <w:szCs w:val="21"/>
        </w:rPr>
        <w:t>bendamustine</w:t>
      </w:r>
      <w:proofErr w:type="spellEnd"/>
      <w:r w:rsidRPr="002E28C2">
        <w:rPr>
          <w:rFonts w:ascii="Arial" w:hAnsi="Arial" w:cs="Arial"/>
          <w:sz w:val="21"/>
          <w:szCs w:val="21"/>
        </w:rPr>
        <w:t xml:space="preserve">, etoposide, cytarabine, melphalan; SEAM, </w:t>
      </w:r>
      <w:proofErr w:type="spellStart"/>
      <w:r w:rsidRPr="002E28C2">
        <w:rPr>
          <w:rFonts w:ascii="Arial" w:hAnsi="Arial" w:cs="Arial"/>
          <w:sz w:val="21"/>
          <w:szCs w:val="21"/>
        </w:rPr>
        <w:t>semustine</w:t>
      </w:r>
      <w:proofErr w:type="spellEnd"/>
      <w:r w:rsidRPr="002E28C2">
        <w:rPr>
          <w:rFonts w:ascii="Arial" w:hAnsi="Arial" w:cs="Arial"/>
          <w:sz w:val="21"/>
          <w:szCs w:val="21"/>
        </w:rPr>
        <w:t>, etoposide, cytarabine, melphalan; AE, adverse event.</w:t>
      </w:r>
    </w:p>
    <w:p w14:paraId="4385EC28" w14:textId="49FB9972" w:rsidR="002E28C2" w:rsidRPr="00BD663E" w:rsidRDefault="002E28C2" w:rsidP="002E28C2">
      <w:pPr>
        <w:rPr>
          <w:rFonts w:ascii="Arial" w:hAnsi="Arial" w:cs="Arial"/>
          <w:color w:val="2F5496" w:themeColor="accent1" w:themeShade="BF"/>
          <w:sz w:val="21"/>
          <w:szCs w:val="21"/>
        </w:rPr>
      </w:pPr>
      <w:r w:rsidRPr="00BD663E">
        <w:rPr>
          <w:rFonts w:ascii="Arial" w:hAnsi="Arial" w:cs="Arial" w:hint="eastAsia"/>
          <w:b/>
          <w:bCs/>
          <w:color w:val="2F5496" w:themeColor="accent1" w:themeShade="BF"/>
          <w:sz w:val="21"/>
          <w:szCs w:val="21"/>
        </w:rPr>
        <w:t>*</w:t>
      </w:r>
      <w:r w:rsidR="00E7674E" w:rsidRPr="00BD663E">
        <w:rPr>
          <w:rFonts w:ascii="Arial" w:hAnsi="Arial" w:cs="Arial" w:hint="eastAsia"/>
          <w:color w:val="2F5496" w:themeColor="accent1" w:themeShade="BF"/>
          <w:sz w:val="21"/>
          <w:szCs w:val="21"/>
        </w:rPr>
        <w:t xml:space="preserve"> </w:t>
      </w:r>
      <w:r w:rsidR="00B011C9" w:rsidRPr="00BD663E">
        <w:rPr>
          <w:rFonts w:ascii="Arial" w:hAnsi="Arial" w:cs="Arial" w:hint="eastAsia"/>
          <w:color w:val="2F5496" w:themeColor="accent1" w:themeShade="BF"/>
          <w:sz w:val="21"/>
          <w:szCs w:val="21"/>
        </w:rPr>
        <w:t>Hospital stay</w:t>
      </w:r>
      <w:r w:rsidRPr="00BD663E">
        <w:rPr>
          <w:rFonts w:ascii="Arial" w:hAnsi="Arial" w:cs="Arial" w:hint="eastAsia"/>
          <w:color w:val="2F5496" w:themeColor="accent1" w:themeShade="BF"/>
          <w:sz w:val="21"/>
          <w:szCs w:val="21"/>
        </w:rPr>
        <w:t xml:space="preserve"> was defined as the duration from </w:t>
      </w:r>
      <w:r w:rsidR="00E7674E" w:rsidRPr="00BD663E">
        <w:rPr>
          <w:rFonts w:ascii="Arial" w:hAnsi="Arial" w:cs="Arial" w:hint="eastAsia"/>
          <w:color w:val="2F5496" w:themeColor="accent1" w:themeShade="BF"/>
          <w:sz w:val="21"/>
          <w:szCs w:val="21"/>
        </w:rPr>
        <w:t>receiving</w:t>
      </w:r>
      <w:r w:rsidRPr="00BD663E">
        <w:rPr>
          <w:rFonts w:ascii="Arial" w:hAnsi="Arial" w:cs="Arial" w:hint="eastAsia"/>
          <w:color w:val="2F5496" w:themeColor="accent1" w:themeShade="BF"/>
          <w:sz w:val="21"/>
          <w:szCs w:val="21"/>
        </w:rPr>
        <w:t xml:space="preserve"> conditioning chemotherapy to discharge following hematopoietic reconstitution.</w:t>
      </w:r>
    </w:p>
    <w:sectPr w:rsidR="002E28C2" w:rsidRPr="00BD663E" w:rsidSect="002E28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BC8F7" w14:textId="77777777" w:rsidR="00E613FA" w:rsidRDefault="00E613FA" w:rsidP="002E28C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C15D3F3" w14:textId="77777777" w:rsidR="00E613FA" w:rsidRDefault="00E613FA" w:rsidP="002E28C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AB334" w14:textId="77777777" w:rsidR="00E613FA" w:rsidRDefault="00E613FA" w:rsidP="002E28C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E602430" w14:textId="77777777" w:rsidR="00E613FA" w:rsidRDefault="00E613FA" w:rsidP="002E28C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E43"/>
    <w:rsid w:val="002544C3"/>
    <w:rsid w:val="002E28C2"/>
    <w:rsid w:val="00392E43"/>
    <w:rsid w:val="007F6A73"/>
    <w:rsid w:val="00B011C9"/>
    <w:rsid w:val="00BD663E"/>
    <w:rsid w:val="00C87AEB"/>
    <w:rsid w:val="00E613FA"/>
    <w:rsid w:val="00E7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23D988"/>
  <w15:chartTrackingRefBased/>
  <w15:docId w15:val="{EE234C4F-FDFF-44BF-A719-83E7D267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8C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92E4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2E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2E4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2E4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2E4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2E43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2E4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2E4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2E4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2E4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92E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92E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92E4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92E4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92E4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92E4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92E4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92E4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92E4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92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2E4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92E4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2E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92E4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2E4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92E4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92E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92E4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92E4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28C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E28C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E28C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E28C2"/>
    <w:rPr>
      <w:sz w:val="18"/>
      <w:szCs w:val="18"/>
    </w:rPr>
  </w:style>
  <w:style w:type="table" w:styleId="af2">
    <w:name w:val="Table Grid"/>
    <w:basedOn w:val="a1"/>
    <w:uiPriority w:val="39"/>
    <w:rsid w:val="002E2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231C7-F782-4301-B0E6-8C69908E5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99</Words>
  <Characters>712</Characters>
  <Application>Microsoft Office Word</Application>
  <DocSecurity>0</DocSecurity>
  <Lines>50</Lines>
  <Paragraphs>42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 yang</dc:creator>
  <cp:keywords/>
  <dc:description/>
  <cp:lastModifiedBy>xue yang</cp:lastModifiedBy>
  <cp:revision>5</cp:revision>
  <dcterms:created xsi:type="dcterms:W3CDTF">2026-03-01T10:55:00Z</dcterms:created>
  <dcterms:modified xsi:type="dcterms:W3CDTF">2026-03-01T14:47:00Z</dcterms:modified>
</cp:coreProperties>
</file>