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EinfacheTabelle2"/>
        <w:tblpPr w:leftFromText="141" w:rightFromText="141" w:horzAnchor="margin" w:tblpXSpec="center" w:tblpY="-1223"/>
        <w:tblW w:w="16586" w:type="dxa"/>
        <w:tblLayout w:type="fixed"/>
        <w:tblLook w:val="04A0" w:firstRow="1" w:lastRow="0" w:firstColumn="1" w:lastColumn="0" w:noHBand="0" w:noVBand="1"/>
      </w:tblPr>
      <w:tblGrid>
        <w:gridCol w:w="2127"/>
        <w:gridCol w:w="708"/>
        <w:gridCol w:w="853"/>
        <w:gridCol w:w="848"/>
        <w:gridCol w:w="426"/>
        <w:gridCol w:w="425"/>
        <w:gridCol w:w="992"/>
        <w:gridCol w:w="851"/>
        <w:gridCol w:w="992"/>
        <w:gridCol w:w="992"/>
        <w:gridCol w:w="1134"/>
        <w:gridCol w:w="1134"/>
        <w:gridCol w:w="1418"/>
        <w:gridCol w:w="1417"/>
        <w:gridCol w:w="992"/>
        <w:gridCol w:w="1277"/>
      </w:tblGrid>
      <w:tr w:rsidR="004D4EBC" w:rsidRPr="00353596" w14:paraId="42B081A5" w14:textId="77777777" w:rsidTr="004D4EBC">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6586" w:type="dxa"/>
            <w:gridSpan w:val="16"/>
          </w:tcPr>
          <w:p w14:paraId="43584FFC" w14:textId="6DCD00F7" w:rsidR="004D4EBC" w:rsidRDefault="004D4EBC" w:rsidP="0063384A">
            <w:pPr>
              <w:rPr>
                <w:rFonts w:ascii="Palatino Linotype" w:hAnsi="Palatino Linotype"/>
                <w:b w:val="0"/>
                <w:i/>
                <w:iCs/>
                <w:sz w:val="20"/>
                <w:szCs w:val="20"/>
                <w:lang w:val="en-US"/>
              </w:rPr>
            </w:pPr>
            <w:r>
              <w:rPr>
                <w:rFonts w:ascii="Palatino Linotype" w:hAnsi="Palatino Linotype"/>
                <w:sz w:val="20"/>
                <w:szCs w:val="20"/>
                <w:lang w:val="en-US"/>
              </w:rPr>
              <w:t>Supplement</w:t>
            </w:r>
            <w:r w:rsidR="00633431">
              <w:rPr>
                <w:rFonts w:ascii="Palatino Linotype" w:hAnsi="Palatino Linotype"/>
                <w:sz w:val="20"/>
                <w:szCs w:val="20"/>
                <w:lang w:val="en-US"/>
              </w:rPr>
              <w:t>ary</w:t>
            </w:r>
            <w:r>
              <w:rPr>
                <w:rFonts w:ascii="Palatino Linotype" w:hAnsi="Palatino Linotype"/>
                <w:sz w:val="20"/>
                <w:szCs w:val="20"/>
                <w:lang w:val="en-US"/>
              </w:rPr>
              <w:t xml:space="preserve"> </w:t>
            </w:r>
            <w:r w:rsidRPr="005662B3">
              <w:rPr>
                <w:rFonts w:ascii="Palatino Linotype" w:hAnsi="Palatino Linotype"/>
                <w:sz w:val="20"/>
                <w:szCs w:val="20"/>
                <w:lang w:val="en-US"/>
              </w:rPr>
              <w:t xml:space="preserve">Table </w:t>
            </w:r>
            <w:r w:rsidR="000A2235">
              <w:rPr>
                <w:rFonts w:ascii="Palatino Linotype" w:hAnsi="Palatino Linotype"/>
                <w:sz w:val="20"/>
                <w:szCs w:val="20"/>
                <w:lang w:val="en-US"/>
              </w:rPr>
              <w:t>3</w:t>
            </w:r>
            <w:r w:rsidRPr="005662B3">
              <w:rPr>
                <w:rFonts w:ascii="Palatino Linotype" w:hAnsi="Palatino Linotype"/>
                <w:sz w:val="20"/>
                <w:szCs w:val="20"/>
                <w:lang w:val="en-US"/>
              </w:rPr>
              <w:t xml:space="preserve">: </w:t>
            </w:r>
            <w:r w:rsidRPr="00EC030B">
              <w:rPr>
                <w:rFonts w:ascii="Palatino Linotype" w:hAnsi="Palatino Linotype"/>
                <w:b w:val="0"/>
                <w:bCs w:val="0"/>
                <w:sz w:val="20"/>
                <w:szCs w:val="20"/>
                <w:lang w:val="en-US"/>
              </w:rPr>
              <w:t>comprehensive clinical summary</w:t>
            </w:r>
          </w:p>
          <w:p w14:paraId="2E014406" w14:textId="77777777" w:rsidR="004D4EBC" w:rsidRDefault="004D4EBC" w:rsidP="0063384A">
            <w:pPr>
              <w:rPr>
                <w:rFonts w:ascii="Palatino Linotype" w:hAnsi="Palatino Linotype"/>
                <w:b w:val="0"/>
                <w:i/>
                <w:iCs/>
                <w:sz w:val="20"/>
                <w:szCs w:val="20"/>
                <w:lang w:val="en-US"/>
              </w:rPr>
            </w:pPr>
          </w:p>
          <w:p w14:paraId="019B6CFB" w14:textId="4F868B77" w:rsidR="004D4EBC" w:rsidRPr="00BE50C5" w:rsidRDefault="004D4EBC" w:rsidP="0063384A">
            <w:pPr>
              <w:rPr>
                <w:rFonts w:ascii="Palatino Linotype" w:hAnsi="Palatino Linotype"/>
                <w:b w:val="0"/>
                <w:sz w:val="20"/>
                <w:szCs w:val="20"/>
                <w:lang w:val="en-US"/>
              </w:rPr>
            </w:pPr>
            <w:r>
              <w:rPr>
                <w:rFonts w:ascii="Palatino Linotype" w:hAnsi="Palatino Linotype"/>
                <w:sz w:val="20"/>
                <w:szCs w:val="20"/>
                <w:lang w:val="en-US"/>
              </w:rPr>
              <w:t>Supplement</w:t>
            </w:r>
            <w:r w:rsidR="00633431">
              <w:rPr>
                <w:rFonts w:ascii="Palatino Linotype" w:hAnsi="Palatino Linotype"/>
                <w:sz w:val="20"/>
                <w:szCs w:val="20"/>
                <w:lang w:val="en-US"/>
              </w:rPr>
              <w:t>ary</w:t>
            </w:r>
            <w:r>
              <w:rPr>
                <w:rFonts w:ascii="Palatino Linotype" w:hAnsi="Palatino Linotype"/>
                <w:sz w:val="20"/>
                <w:szCs w:val="20"/>
                <w:lang w:val="en-US"/>
              </w:rPr>
              <w:t xml:space="preserve"> </w:t>
            </w:r>
            <w:r w:rsidRPr="00BE50C5">
              <w:rPr>
                <w:rFonts w:ascii="Palatino Linotype" w:hAnsi="Palatino Linotype"/>
                <w:sz w:val="20"/>
                <w:szCs w:val="20"/>
                <w:lang w:val="en-US"/>
              </w:rPr>
              <w:t xml:space="preserve">Table </w:t>
            </w:r>
            <w:r w:rsidR="00AE79AC">
              <w:rPr>
                <w:rFonts w:ascii="Palatino Linotype" w:hAnsi="Palatino Linotype"/>
                <w:sz w:val="20"/>
                <w:szCs w:val="20"/>
                <w:lang w:val="en-US"/>
              </w:rPr>
              <w:t>3</w:t>
            </w:r>
            <w:r>
              <w:rPr>
                <w:rFonts w:ascii="Palatino Linotype" w:hAnsi="Palatino Linotype"/>
                <w:sz w:val="20"/>
                <w:szCs w:val="20"/>
                <w:lang w:val="en-US"/>
              </w:rPr>
              <w:t>.</w:t>
            </w:r>
            <w:r w:rsidRPr="00BE50C5">
              <w:rPr>
                <w:rFonts w:ascii="Palatino Linotype" w:hAnsi="Palatino Linotype"/>
                <w:sz w:val="20"/>
                <w:szCs w:val="20"/>
                <w:lang w:val="en-US"/>
              </w:rPr>
              <w:t xml:space="preserve">a: study outcomes on infections </w:t>
            </w:r>
          </w:p>
        </w:tc>
      </w:tr>
      <w:tr w:rsidR="004D4EBC" w:rsidRPr="00353596" w14:paraId="580800C7" w14:textId="77777777" w:rsidTr="0012620E">
        <w:trPr>
          <w:cnfStyle w:val="000000100000" w:firstRow="0" w:lastRow="0" w:firstColumn="0" w:lastColumn="0" w:oddVBand="0" w:evenVBand="0" w:oddHBand="1" w:evenHBand="0" w:firstRowFirstColumn="0" w:firstRowLastColumn="0" w:lastRowFirstColumn="0" w:lastRowLastColumn="0"/>
          <w:trHeight w:val="727"/>
        </w:trPr>
        <w:tc>
          <w:tcPr>
            <w:cnfStyle w:val="001000000000" w:firstRow="0" w:lastRow="0" w:firstColumn="1" w:lastColumn="0" w:oddVBand="0" w:evenVBand="0" w:oddHBand="0" w:evenHBand="0" w:firstRowFirstColumn="0" w:firstRowLastColumn="0" w:lastRowFirstColumn="0" w:lastRowLastColumn="0"/>
            <w:tcW w:w="2127" w:type="dxa"/>
          </w:tcPr>
          <w:p w14:paraId="35152709" w14:textId="77777777" w:rsidR="004D4EBC" w:rsidRPr="00BE50C5" w:rsidRDefault="004D4EBC" w:rsidP="0012620E">
            <w:pPr>
              <w:rPr>
                <w:rFonts w:ascii="Palatino Linotype" w:hAnsi="Palatino Linotype" w:cs="Times New Roman"/>
                <w:color w:val="000000" w:themeColor="text1"/>
                <w:sz w:val="20"/>
                <w:szCs w:val="20"/>
              </w:rPr>
            </w:pPr>
            <w:r w:rsidRPr="00BE50C5">
              <w:rPr>
                <w:rFonts w:ascii="Palatino Linotype" w:hAnsi="Palatino Linotype" w:cs="Times New Roman"/>
                <w:color w:val="000000" w:themeColor="text1"/>
                <w:sz w:val="20"/>
                <w:szCs w:val="20"/>
              </w:rPr>
              <w:t xml:space="preserve">Study </w:t>
            </w:r>
          </w:p>
        </w:tc>
        <w:tc>
          <w:tcPr>
            <w:tcW w:w="1561" w:type="dxa"/>
            <w:gridSpan w:val="2"/>
            <w:hideMark/>
          </w:tcPr>
          <w:p w14:paraId="07876694"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rPr>
            </w:pPr>
            <w:r w:rsidRPr="00BE50C5">
              <w:rPr>
                <w:rFonts w:ascii="Palatino Linotype" w:hAnsi="Palatino Linotype" w:cs="Times New Roman"/>
                <w:b/>
                <w:bCs/>
                <w:color w:val="000000" w:themeColor="text1"/>
                <w:sz w:val="20"/>
                <w:szCs w:val="20"/>
              </w:rPr>
              <w:t>Hypogamma-</w:t>
            </w:r>
            <w:proofErr w:type="spellStart"/>
            <w:r w:rsidRPr="00BE50C5">
              <w:rPr>
                <w:rFonts w:ascii="Palatino Linotype" w:hAnsi="Palatino Linotype" w:cs="Times New Roman"/>
                <w:b/>
                <w:bCs/>
                <w:color w:val="000000" w:themeColor="text1"/>
                <w:sz w:val="20"/>
                <w:szCs w:val="20"/>
              </w:rPr>
              <w:t>globulinemia</w:t>
            </w:r>
            <w:proofErr w:type="spellEnd"/>
          </w:p>
          <w:p w14:paraId="7076FB3A"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rPr>
            </w:pPr>
          </w:p>
        </w:tc>
        <w:tc>
          <w:tcPr>
            <w:tcW w:w="1274" w:type="dxa"/>
            <w:gridSpan w:val="2"/>
            <w:hideMark/>
          </w:tcPr>
          <w:p w14:paraId="1F90DA81"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rPr>
            </w:pPr>
            <w:proofErr w:type="spellStart"/>
            <w:r w:rsidRPr="00BE50C5">
              <w:rPr>
                <w:rFonts w:ascii="Palatino Linotype" w:hAnsi="Palatino Linotype" w:cs="Times New Roman"/>
                <w:b/>
                <w:bCs/>
                <w:color w:val="000000" w:themeColor="text1"/>
                <w:sz w:val="20"/>
                <w:szCs w:val="20"/>
              </w:rPr>
              <w:t>Infection</w:t>
            </w:r>
            <w:proofErr w:type="spellEnd"/>
            <w:r w:rsidRPr="00BE50C5">
              <w:rPr>
                <w:rFonts w:ascii="Palatino Linotype" w:hAnsi="Palatino Linotype" w:cs="Times New Roman"/>
                <w:b/>
                <w:bCs/>
                <w:color w:val="000000" w:themeColor="text1"/>
                <w:sz w:val="20"/>
                <w:szCs w:val="20"/>
              </w:rPr>
              <w:t xml:space="preserve">  </w:t>
            </w:r>
          </w:p>
          <w:p w14:paraId="131B5936"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rPr>
            </w:pPr>
            <w:proofErr w:type="spellStart"/>
            <w:r w:rsidRPr="00BE50C5">
              <w:rPr>
                <w:rFonts w:ascii="Palatino Linotype" w:hAnsi="Palatino Linotype" w:cs="Times New Roman"/>
                <w:b/>
                <w:bCs/>
                <w:color w:val="000000" w:themeColor="text1"/>
                <w:sz w:val="20"/>
                <w:szCs w:val="20"/>
              </w:rPr>
              <w:t>any</w:t>
            </w:r>
            <w:proofErr w:type="spellEnd"/>
            <w:r w:rsidRPr="00BE50C5">
              <w:rPr>
                <w:rFonts w:ascii="Palatino Linotype" w:hAnsi="Palatino Linotype" w:cs="Times New Roman"/>
                <w:b/>
                <w:bCs/>
                <w:color w:val="000000" w:themeColor="text1"/>
                <w:sz w:val="20"/>
                <w:szCs w:val="20"/>
              </w:rPr>
              <w:t xml:space="preserve"> grade</w:t>
            </w:r>
          </w:p>
          <w:p w14:paraId="1B3A37F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rPr>
            </w:pPr>
            <w:r w:rsidRPr="00BE50C5">
              <w:rPr>
                <w:rFonts w:ascii="Palatino Linotype" w:hAnsi="Palatino Linotype" w:cs="Times New Roman"/>
                <w:b/>
                <w:bCs/>
                <w:color w:val="000000" w:themeColor="text1"/>
                <w:sz w:val="20"/>
                <w:szCs w:val="20"/>
              </w:rPr>
              <w:t>(3/4)</w:t>
            </w:r>
          </w:p>
        </w:tc>
        <w:tc>
          <w:tcPr>
            <w:tcW w:w="1417" w:type="dxa"/>
            <w:gridSpan w:val="2"/>
            <w:hideMark/>
          </w:tcPr>
          <w:p w14:paraId="23830123"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rPr>
            </w:pPr>
            <w:proofErr w:type="spellStart"/>
            <w:r w:rsidRPr="00BE50C5">
              <w:rPr>
                <w:rFonts w:ascii="Palatino Linotype" w:hAnsi="Palatino Linotype" w:cs="Times New Roman"/>
                <w:b/>
                <w:bCs/>
                <w:color w:val="000000" w:themeColor="text1"/>
                <w:sz w:val="20"/>
                <w:szCs w:val="20"/>
              </w:rPr>
              <w:t>Respiratory</w:t>
            </w:r>
            <w:proofErr w:type="spellEnd"/>
            <w:r w:rsidRPr="00BE50C5">
              <w:rPr>
                <w:rFonts w:ascii="Palatino Linotype" w:hAnsi="Palatino Linotype" w:cs="Times New Roman"/>
                <w:b/>
                <w:bCs/>
                <w:color w:val="000000" w:themeColor="text1"/>
                <w:sz w:val="20"/>
                <w:szCs w:val="20"/>
              </w:rPr>
              <w:t xml:space="preserve"> </w:t>
            </w:r>
            <w:proofErr w:type="spellStart"/>
            <w:r w:rsidRPr="00BE50C5">
              <w:rPr>
                <w:rFonts w:ascii="Palatino Linotype" w:hAnsi="Palatino Linotype" w:cs="Times New Roman"/>
                <w:b/>
                <w:bCs/>
                <w:color w:val="000000" w:themeColor="text1"/>
                <w:sz w:val="20"/>
                <w:szCs w:val="20"/>
              </w:rPr>
              <w:t>infection</w:t>
            </w:r>
            <w:proofErr w:type="spellEnd"/>
          </w:p>
        </w:tc>
        <w:tc>
          <w:tcPr>
            <w:tcW w:w="851" w:type="dxa"/>
            <w:hideMark/>
          </w:tcPr>
          <w:p w14:paraId="73CF6AD6"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rPr>
            </w:pPr>
            <w:r w:rsidRPr="00BE50C5">
              <w:rPr>
                <w:rFonts w:ascii="Palatino Linotype" w:hAnsi="Palatino Linotype" w:cs="Times New Roman"/>
                <w:b/>
                <w:bCs/>
                <w:color w:val="000000" w:themeColor="text1"/>
                <w:sz w:val="20"/>
                <w:szCs w:val="20"/>
              </w:rPr>
              <w:t>PJP</w:t>
            </w:r>
          </w:p>
        </w:tc>
        <w:tc>
          <w:tcPr>
            <w:tcW w:w="992" w:type="dxa"/>
            <w:hideMark/>
          </w:tcPr>
          <w:p w14:paraId="77428CC0"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lang w:val="en-US"/>
              </w:rPr>
            </w:pPr>
            <w:r w:rsidRPr="00BE50C5">
              <w:rPr>
                <w:rFonts w:ascii="Palatino Linotype" w:hAnsi="Palatino Linotype" w:cs="Times New Roman"/>
                <w:b/>
                <w:bCs/>
                <w:color w:val="000000" w:themeColor="text1"/>
                <w:sz w:val="20"/>
                <w:szCs w:val="20"/>
                <w:lang w:val="en-US"/>
              </w:rPr>
              <w:t>Viral</w:t>
            </w:r>
          </w:p>
        </w:tc>
        <w:tc>
          <w:tcPr>
            <w:tcW w:w="992" w:type="dxa"/>
          </w:tcPr>
          <w:p w14:paraId="4F1E8913"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rPr>
            </w:pPr>
            <w:r w:rsidRPr="00BE50C5">
              <w:rPr>
                <w:rFonts w:ascii="Palatino Linotype" w:hAnsi="Palatino Linotype" w:cs="Times New Roman"/>
                <w:b/>
                <w:bCs/>
                <w:color w:val="000000" w:themeColor="text1"/>
                <w:sz w:val="20"/>
                <w:szCs w:val="20"/>
              </w:rPr>
              <w:t>CMV</w:t>
            </w:r>
          </w:p>
        </w:tc>
        <w:tc>
          <w:tcPr>
            <w:tcW w:w="1134" w:type="dxa"/>
          </w:tcPr>
          <w:p w14:paraId="617D8A5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rPr>
            </w:pPr>
            <w:r w:rsidRPr="00BE50C5">
              <w:rPr>
                <w:rFonts w:ascii="Palatino Linotype" w:hAnsi="Palatino Linotype" w:cs="Times New Roman"/>
                <w:b/>
                <w:bCs/>
                <w:color w:val="000000" w:themeColor="text1"/>
                <w:sz w:val="20"/>
                <w:szCs w:val="20"/>
              </w:rPr>
              <w:t>HSV/</w:t>
            </w:r>
            <w:r>
              <w:rPr>
                <w:rFonts w:ascii="Palatino Linotype" w:hAnsi="Palatino Linotype" w:cs="Times New Roman"/>
                <w:b/>
                <w:bCs/>
                <w:color w:val="000000" w:themeColor="text1"/>
                <w:sz w:val="20"/>
                <w:szCs w:val="20"/>
              </w:rPr>
              <w:t xml:space="preserve"> </w:t>
            </w:r>
            <w:r w:rsidRPr="00BE50C5">
              <w:rPr>
                <w:rFonts w:ascii="Palatino Linotype" w:hAnsi="Palatino Linotype" w:cs="Times New Roman"/>
                <w:b/>
                <w:bCs/>
                <w:color w:val="000000" w:themeColor="text1"/>
                <w:sz w:val="20"/>
                <w:szCs w:val="20"/>
              </w:rPr>
              <w:t>VZV</w:t>
            </w:r>
          </w:p>
        </w:tc>
        <w:tc>
          <w:tcPr>
            <w:tcW w:w="1134" w:type="dxa"/>
            <w:hideMark/>
          </w:tcPr>
          <w:p w14:paraId="283065A0"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rPr>
            </w:pPr>
            <w:proofErr w:type="spellStart"/>
            <w:r w:rsidRPr="00BE50C5">
              <w:rPr>
                <w:rFonts w:ascii="Palatino Linotype" w:hAnsi="Palatino Linotype" w:cs="Times New Roman"/>
                <w:b/>
                <w:bCs/>
                <w:color w:val="000000" w:themeColor="text1"/>
                <w:sz w:val="20"/>
                <w:szCs w:val="20"/>
              </w:rPr>
              <w:t>bacteria</w:t>
            </w:r>
            <w:proofErr w:type="spellEnd"/>
          </w:p>
        </w:tc>
        <w:tc>
          <w:tcPr>
            <w:tcW w:w="1418" w:type="dxa"/>
            <w:hideMark/>
          </w:tcPr>
          <w:p w14:paraId="63B76BF0"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rPr>
            </w:pPr>
            <w:proofErr w:type="spellStart"/>
            <w:r w:rsidRPr="00BE50C5">
              <w:rPr>
                <w:rFonts w:ascii="Palatino Linotype" w:hAnsi="Palatino Linotype" w:cs="Times New Roman"/>
                <w:b/>
                <w:bCs/>
                <w:color w:val="000000" w:themeColor="text1"/>
                <w:sz w:val="20"/>
                <w:szCs w:val="20"/>
              </w:rPr>
              <w:t>Fungal</w:t>
            </w:r>
            <w:proofErr w:type="spellEnd"/>
            <w:r w:rsidRPr="00BE50C5">
              <w:rPr>
                <w:rFonts w:ascii="Palatino Linotype" w:hAnsi="Palatino Linotype" w:cs="Times New Roman"/>
                <w:b/>
                <w:bCs/>
                <w:color w:val="000000" w:themeColor="text1"/>
                <w:sz w:val="20"/>
                <w:szCs w:val="20"/>
              </w:rPr>
              <w:t xml:space="preserve"> </w:t>
            </w:r>
            <w:proofErr w:type="spellStart"/>
            <w:r w:rsidRPr="00BE50C5">
              <w:rPr>
                <w:rFonts w:ascii="Palatino Linotype" w:hAnsi="Palatino Linotype" w:cs="Times New Roman"/>
                <w:b/>
                <w:bCs/>
                <w:color w:val="000000" w:themeColor="text1"/>
                <w:sz w:val="20"/>
                <w:szCs w:val="20"/>
              </w:rPr>
              <w:t>infection</w:t>
            </w:r>
            <w:proofErr w:type="spellEnd"/>
          </w:p>
        </w:tc>
        <w:tc>
          <w:tcPr>
            <w:tcW w:w="1417" w:type="dxa"/>
          </w:tcPr>
          <w:p w14:paraId="0EB4B49A"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lang w:val="en-US"/>
              </w:rPr>
            </w:pPr>
            <w:r w:rsidRPr="00BE50C5">
              <w:rPr>
                <w:rFonts w:ascii="Palatino Linotype" w:hAnsi="Palatino Linotype" w:cs="Times New Roman"/>
                <w:b/>
                <w:bCs/>
                <w:color w:val="000000" w:themeColor="text1"/>
                <w:sz w:val="20"/>
                <w:szCs w:val="20"/>
                <w:lang w:val="en-US"/>
              </w:rPr>
              <w:t>Prophylaxis</w:t>
            </w:r>
          </w:p>
          <w:p w14:paraId="45812653" w14:textId="77777777" w:rsidR="004D4EBC"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lang w:val="en-US"/>
              </w:rPr>
            </w:pPr>
            <w:r w:rsidRPr="00BE50C5">
              <w:rPr>
                <w:rFonts w:ascii="Palatino Linotype" w:hAnsi="Palatino Linotype" w:cs="Times New Roman"/>
                <w:b/>
                <w:bCs/>
                <w:color w:val="000000" w:themeColor="text1"/>
                <w:sz w:val="20"/>
                <w:szCs w:val="20"/>
                <w:lang w:val="en-US"/>
              </w:rPr>
              <w:t xml:space="preserve">PJP: P; </w:t>
            </w:r>
          </w:p>
          <w:p w14:paraId="06A828B4"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lang w:val="en-US"/>
              </w:rPr>
            </w:pPr>
            <w:r w:rsidRPr="00BE50C5">
              <w:rPr>
                <w:rFonts w:ascii="Palatino Linotype" w:hAnsi="Palatino Linotype" w:cs="Times New Roman"/>
                <w:b/>
                <w:bCs/>
                <w:color w:val="000000" w:themeColor="text1"/>
                <w:sz w:val="20"/>
                <w:szCs w:val="20"/>
                <w:lang w:val="en-US"/>
              </w:rPr>
              <w:t xml:space="preserve">Anti-Viral: V; </w:t>
            </w:r>
            <w:proofErr w:type="spellStart"/>
            <w:proofErr w:type="gramStart"/>
            <w:r w:rsidRPr="00BE50C5">
              <w:rPr>
                <w:rFonts w:ascii="Palatino Linotype" w:hAnsi="Palatino Linotype" w:cs="Times New Roman"/>
                <w:b/>
                <w:bCs/>
                <w:color w:val="000000" w:themeColor="text1"/>
                <w:sz w:val="20"/>
                <w:szCs w:val="20"/>
                <w:lang w:val="en-US"/>
              </w:rPr>
              <w:t>Fungal:F</w:t>
            </w:r>
            <w:proofErr w:type="spellEnd"/>
            <w:proofErr w:type="gramEnd"/>
            <w:r w:rsidRPr="00BE50C5">
              <w:rPr>
                <w:rFonts w:ascii="Palatino Linotype" w:hAnsi="Palatino Linotype" w:cs="Times New Roman"/>
                <w:b/>
                <w:bCs/>
                <w:color w:val="000000" w:themeColor="text1"/>
                <w:sz w:val="20"/>
                <w:szCs w:val="20"/>
                <w:lang w:val="en-US"/>
              </w:rPr>
              <w:t>; IVIG: I; Bacterial: B</w:t>
            </w:r>
          </w:p>
        </w:tc>
        <w:tc>
          <w:tcPr>
            <w:tcW w:w="992" w:type="dxa"/>
          </w:tcPr>
          <w:p w14:paraId="7C2E401A"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lang w:val="en-US"/>
              </w:rPr>
            </w:pPr>
            <w:r w:rsidRPr="00BE50C5">
              <w:rPr>
                <w:rFonts w:ascii="Palatino Linotype" w:hAnsi="Palatino Linotype" w:cs="Times New Roman"/>
                <w:b/>
                <w:bCs/>
                <w:color w:val="000000" w:themeColor="text1"/>
                <w:sz w:val="20"/>
                <w:szCs w:val="20"/>
                <w:lang w:val="en-US"/>
              </w:rPr>
              <w:t xml:space="preserve">Death due to infection </w:t>
            </w:r>
          </w:p>
        </w:tc>
        <w:tc>
          <w:tcPr>
            <w:tcW w:w="1277" w:type="dxa"/>
          </w:tcPr>
          <w:p w14:paraId="155E26ED"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lang w:val="en-US"/>
              </w:rPr>
            </w:pPr>
            <w:r w:rsidRPr="00BE50C5">
              <w:rPr>
                <w:rFonts w:ascii="Palatino Linotype" w:hAnsi="Palatino Linotype" w:cs="Times New Roman"/>
                <w:b/>
                <w:bCs/>
                <w:color w:val="000000" w:themeColor="text1"/>
                <w:sz w:val="20"/>
                <w:szCs w:val="20"/>
                <w:lang w:val="en-US"/>
              </w:rPr>
              <w:t>Time to onset of any infection in months</w:t>
            </w:r>
          </w:p>
        </w:tc>
      </w:tr>
      <w:tr w:rsidR="004D4EBC" w:rsidRPr="00BE50C5" w14:paraId="5650FB4A" w14:textId="77777777" w:rsidTr="0012620E">
        <w:trPr>
          <w:gridAfter w:val="15"/>
          <w:wAfter w:w="14459" w:type="dxa"/>
          <w:trHeight w:val="132"/>
        </w:trPr>
        <w:tc>
          <w:tcPr>
            <w:cnfStyle w:val="001000000000" w:firstRow="0" w:lastRow="0" w:firstColumn="1" w:lastColumn="0" w:oddVBand="0" w:evenVBand="0" w:oddHBand="0" w:evenHBand="0" w:firstRowFirstColumn="0" w:firstRowLastColumn="0" w:lastRowFirstColumn="0" w:lastRowLastColumn="0"/>
            <w:tcW w:w="2127" w:type="dxa"/>
          </w:tcPr>
          <w:p w14:paraId="4612B25A" w14:textId="77777777" w:rsidR="004D4EBC" w:rsidRPr="00BE50C5" w:rsidRDefault="004D4EBC" w:rsidP="0012620E">
            <w:pPr>
              <w:rPr>
                <w:rFonts w:ascii="Palatino Linotype" w:hAnsi="Palatino Linotype" w:cs="Times New Roman"/>
                <w:b w:val="0"/>
                <w:bCs w:val="0"/>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Teclistmab</w:t>
            </w:r>
            <w:proofErr w:type="spellEnd"/>
          </w:p>
        </w:tc>
      </w:tr>
      <w:tr w:rsidR="004D4EBC" w:rsidRPr="00BE50C5" w14:paraId="0E1CE2C2" w14:textId="77777777" w:rsidTr="0012620E">
        <w:trPr>
          <w:cnfStyle w:val="000000100000" w:firstRow="0" w:lastRow="0" w:firstColumn="0" w:lastColumn="0" w:oddVBand="0" w:evenVBand="0" w:oddHBand="1" w:evenHBand="0" w:firstRowFirstColumn="0" w:firstRowLastColumn="0" w:lastRowFirstColumn="0" w:lastRowLastColumn="0"/>
          <w:trHeight w:val="721"/>
        </w:trPr>
        <w:tc>
          <w:tcPr>
            <w:cnfStyle w:val="001000000000" w:firstRow="0" w:lastRow="0" w:firstColumn="1" w:lastColumn="0" w:oddVBand="0" w:evenVBand="0" w:oddHBand="0" w:evenHBand="0" w:firstRowFirstColumn="0" w:firstRowLastColumn="0" w:lastRowFirstColumn="0" w:lastRowLastColumn="0"/>
            <w:tcW w:w="2127" w:type="dxa"/>
          </w:tcPr>
          <w:p w14:paraId="7BC5227E" w14:textId="7D86DC66"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Moreau et al N Engl J med 2022;</w:t>
            </w:r>
          </w:p>
        </w:tc>
        <w:tc>
          <w:tcPr>
            <w:tcW w:w="1561" w:type="dxa"/>
            <w:gridSpan w:val="2"/>
            <w:hideMark/>
          </w:tcPr>
          <w:p w14:paraId="54C92918"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74.5% </w:t>
            </w:r>
          </w:p>
          <w:p w14:paraId="443A5828"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(&lt;500mg/dl)</w:t>
            </w:r>
          </w:p>
        </w:tc>
        <w:tc>
          <w:tcPr>
            <w:tcW w:w="1274" w:type="dxa"/>
            <w:gridSpan w:val="2"/>
            <w:hideMark/>
          </w:tcPr>
          <w:p w14:paraId="0D54D997"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76.4% (44.8%)</w:t>
            </w:r>
          </w:p>
        </w:tc>
        <w:tc>
          <w:tcPr>
            <w:tcW w:w="1417" w:type="dxa"/>
            <w:gridSpan w:val="2"/>
            <w:hideMark/>
          </w:tcPr>
          <w:p w14:paraId="0B2C2E48"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14.5% Pneumonia 10.3%</w:t>
            </w:r>
          </w:p>
        </w:tc>
        <w:tc>
          <w:tcPr>
            <w:tcW w:w="851" w:type="dxa"/>
            <w:hideMark/>
          </w:tcPr>
          <w:p w14:paraId="38F82B04"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3.6%</w:t>
            </w:r>
          </w:p>
        </w:tc>
        <w:tc>
          <w:tcPr>
            <w:tcW w:w="992" w:type="dxa"/>
            <w:hideMark/>
          </w:tcPr>
          <w:p w14:paraId="23970E66"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75101FA4"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69AC673"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hideMark/>
          </w:tcPr>
          <w:p w14:paraId="7ABBE498"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1.2% </w:t>
            </w:r>
          </w:p>
        </w:tc>
        <w:tc>
          <w:tcPr>
            <w:tcW w:w="1418" w:type="dxa"/>
            <w:hideMark/>
          </w:tcPr>
          <w:p w14:paraId="153D8B9D"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1417" w:type="dxa"/>
          </w:tcPr>
          <w:p w14:paraId="7521CB31" w14:textId="36BF17DD" w:rsidR="004D4EBC" w:rsidRPr="00BE50C5" w:rsidRDefault="00AA4F8A"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w:t>
            </w:r>
            <w:r w:rsidR="004D4EBC" w:rsidRPr="00BE50C5">
              <w:rPr>
                <w:rFonts w:ascii="Palatino Linotype" w:hAnsi="Palatino Linotype" w:cs="Times New Roman"/>
                <w:color w:val="000000" w:themeColor="text1"/>
                <w:sz w:val="20"/>
                <w:szCs w:val="20"/>
                <w:lang w:val="en-US"/>
              </w:rPr>
              <w:t>a.</w:t>
            </w:r>
            <w:proofErr w:type="spellEnd"/>
          </w:p>
        </w:tc>
        <w:tc>
          <w:tcPr>
            <w:tcW w:w="992" w:type="dxa"/>
          </w:tcPr>
          <w:p w14:paraId="2C7D09BE" w14:textId="5C0342A3" w:rsidR="004D4EBC" w:rsidRPr="00BE50C5" w:rsidRDefault="00AA4F8A"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53EB8A13" w14:textId="55C25620" w:rsidR="004D4EBC" w:rsidRPr="00BE50C5" w:rsidRDefault="005C5B4E"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7598B4DE" w14:textId="77777777" w:rsidTr="0012620E">
        <w:trPr>
          <w:trHeight w:val="522"/>
        </w:trPr>
        <w:tc>
          <w:tcPr>
            <w:cnfStyle w:val="001000000000" w:firstRow="0" w:lastRow="0" w:firstColumn="1" w:lastColumn="0" w:oddVBand="0" w:evenVBand="0" w:oddHBand="0" w:evenHBand="0" w:firstRowFirstColumn="0" w:firstRowLastColumn="0" w:lastRowFirstColumn="0" w:lastRowLastColumn="0"/>
            <w:tcW w:w="2127" w:type="dxa"/>
          </w:tcPr>
          <w:p w14:paraId="0533D684" w14:textId="091646B2"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 xml:space="preserve">Usmani, </w:t>
            </w:r>
            <w:proofErr w:type="spellStart"/>
            <w:r w:rsidRPr="00951104">
              <w:rPr>
                <w:rFonts w:ascii="Palatino Linotype" w:hAnsi="Palatino Linotype" w:cs="Times New Roman"/>
                <w:b w:val="0"/>
                <w:bCs w:val="0"/>
                <w:i/>
                <w:iCs/>
                <w:color w:val="000000" w:themeColor="text1"/>
                <w:sz w:val="20"/>
                <w:szCs w:val="20"/>
                <w:lang w:val="en-US"/>
              </w:rPr>
              <w:t>Garfall</w:t>
            </w:r>
            <w:proofErr w:type="spellEnd"/>
            <w:r w:rsidRPr="00951104">
              <w:rPr>
                <w:rFonts w:ascii="Palatino Linotype" w:hAnsi="Palatino Linotype" w:cs="Times New Roman"/>
                <w:b w:val="0"/>
                <w:bCs w:val="0"/>
                <w:i/>
                <w:iCs/>
                <w:color w:val="000000" w:themeColor="text1"/>
                <w:sz w:val="20"/>
                <w:szCs w:val="20"/>
                <w:lang w:val="en-US"/>
              </w:rPr>
              <w:t xml:space="preserve"> et al. 2021;</w:t>
            </w:r>
          </w:p>
        </w:tc>
        <w:tc>
          <w:tcPr>
            <w:tcW w:w="1561" w:type="dxa"/>
            <w:gridSpan w:val="2"/>
          </w:tcPr>
          <w:p w14:paraId="30B9359C"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9% </w:t>
            </w:r>
          </w:p>
        </w:tc>
        <w:tc>
          <w:tcPr>
            <w:tcW w:w="1274" w:type="dxa"/>
            <w:gridSpan w:val="2"/>
          </w:tcPr>
          <w:p w14:paraId="4C4A693A"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60% (22%)</w:t>
            </w:r>
          </w:p>
        </w:tc>
        <w:tc>
          <w:tcPr>
            <w:tcW w:w="1417" w:type="dxa"/>
            <w:gridSpan w:val="2"/>
          </w:tcPr>
          <w:p w14:paraId="5DB3C1D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11.5% Pneumonia 18.5% upper respiratory </w:t>
            </w:r>
          </w:p>
        </w:tc>
        <w:tc>
          <w:tcPr>
            <w:tcW w:w="851" w:type="dxa"/>
          </w:tcPr>
          <w:p w14:paraId="541F5068"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05C8BA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967939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6596BC1C"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62BB6259"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49B8EAEA"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5618F324"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P- </w:t>
            </w: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V: 83%; F: 5%; I: 11%; B: </w:t>
            </w: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163487A5"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7%</w:t>
            </w:r>
          </w:p>
        </w:tc>
        <w:tc>
          <w:tcPr>
            <w:tcW w:w="1277" w:type="dxa"/>
          </w:tcPr>
          <w:p w14:paraId="78447711" w14:textId="383DA7CE" w:rsidR="004D4EBC" w:rsidRPr="00BE50C5" w:rsidRDefault="005C5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327621AD" w14:textId="77777777" w:rsidTr="0012620E">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2127" w:type="dxa"/>
          </w:tcPr>
          <w:p w14:paraId="7E5FA5DA" w14:textId="33F2A9BA" w:rsidR="004D4EBC" w:rsidRPr="00951104" w:rsidRDefault="004D4EBC" w:rsidP="0012620E">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Nooka</w:t>
            </w:r>
            <w:proofErr w:type="spellEnd"/>
            <w:r w:rsidRPr="00951104">
              <w:rPr>
                <w:rFonts w:ascii="Palatino Linotype" w:hAnsi="Palatino Linotype" w:cs="Times New Roman"/>
                <w:b w:val="0"/>
                <w:bCs w:val="0"/>
                <w:i/>
                <w:iCs/>
                <w:color w:val="000000" w:themeColor="text1"/>
                <w:sz w:val="20"/>
                <w:szCs w:val="20"/>
                <w:lang w:val="en-US"/>
              </w:rPr>
              <w:t>, Rodriguez et al. 2024;</w:t>
            </w:r>
          </w:p>
        </w:tc>
        <w:tc>
          <w:tcPr>
            <w:tcW w:w="1561" w:type="dxa"/>
            <w:gridSpan w:val="2"/>
          </w:tcPr>
          <w:p w14:paraId="366A8A1E"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71.5</w:t>
            </w:r>
            <w:proofErr w:type="gramStart"/>
            <w:r w:rsidRPr="00BE50C5">
              <w:rPr>
                <w:rFonts w:ascii="Palatino Linotype" w:hAnsi="Palatino Linotype" w:cs="Times New Roman"/>
                <w:color w:val="000000" w:themeColor="text1"/>
                <w:sz w:val="20"/>
                <w:szCs w:val="20"/>
                <w:lang w:val="en-US"/>
              </w:rPr>
              <w:t>%  (</w:t>
            </w:r>
            <w:proofErr w:type="gramEnd"/>
            <w:r w:rsidRPr="00BE50C5">
              <w:rPr>
                <w:rFonts w:ascii="Palatino Linotype" w:hAnsi="Palatino Linotype" w:cs="Times New Roman"/>
                <w:color w:val="000000" w:themeColor="text1"/>
                <w:sz w:val="20"/>
                <w:szCs w:val="20"/>
                <w:lang w:val="en-US"/>
              </w:rPr>
              <w:t xml:space="preserve">&lt;400mg/dl) </w:t>
            </w:r>
          </w:p>
        </w:tc>
        <w:tc>
          <w:tcPr>
            <w:tcW w:w="1274" w:type="dxa"/>
            <w:gridSpan w:val="2"/>
          </w:tcPr>
          <w:p w14:paraId="3041665C"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80% (55.2%)</w:t>
            </w:r>
          </w:p>
        </w:tc>
        <w:tc>
          <w:tcPr>
            <w:tcW w:w="1417" w:type="dxa"/>
            <w:gridSpan w:val="2"/>
          </w:tcPr>
          <w:p w14:paraId="5800998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19.4%</w:t>
            </w:r>
          </w:p>
        </w:tc>
        <w:tc>
          <w:tcPr>
            <w:tcW w:w="851" w:type="dxa"/>
          </w:tcPr>
          <w:p w14:paraId="2A0DF20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4.2%</w:t>
            </w:r>
          </w:p>
        </w:tc>
        <w:tc>
          <w:tcPr>
            <w:tcW w:w="992" w:type="dxa"/>
          </w:tcPr>
          <w:p w14:paraId="740A1223"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166B9A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1.8%</w:t>
            </w:r>
          </w:p>
        </w:tc>
        <w:tc>
          <w:tcPr>
            <w:tcW w:w="1134" w:type="dxa"/>
          </w:tcPr>
          <w:p w14:paraId="1CEC4B81"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4.2%</w:t>
            </w:r>
          </w:p>
        </w:tc>
        <w:tc>
          <w:tcPr>
            <w:tcW w:w="1134" w:type="dxa"/>
          </w:tcPr>
          <w:p w14:paraId="30194A90"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7.2%</w:t>
            </w:r>
          </w:p>
        </w:tc>
        <w:tc>
          <w:tcPr>
            <w:tcW w:w="1418" w:type="dxa"/>
          </w:tcPr>
          <w:p w14:paraId="554E40B7"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5.5%</w:t>
            </w:r>
          </w:p>
        </w:tc>
        <w:tc>
          <w:tcPr>
            <w:tcW w:w="1417" w:type="dxa"/>
          </w:tcPr>
          <w:p w14:paraId="3615947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P:32.1%; V:68.5%; </w:t>
            </w:r>
            <w:proofErr w:type="gramStart"/>
            <w:r w:rsidRPr="00BE50C5">
              <w:rPr>
                <w:rFonts w:ascii="Palatino Linotype" w:hAnsi="Palatino Linotype" w:cs="Times New Roman"/>
                <w:color w:val="000000" w:themeColor="text1"/>
                <w:sz w:val="20"/>
                <w:szCs w:val="20"/>
                <w:lang w:val="en-US"/>
              </w:rPr>
              <w:t>F:n</w:t>
            </w:r>
            <w:proofErr w:type="gramEnd"/>
            <w:r w:rsidRPr="00BE50C5">
              <w:rPr>
                <w:rFonts w:ascii="Palatino Linotype" w:hAnsi="Palatino Linotype" w:cs="Times New Roman"/>
                <w:color w:val="000000" w:themeColor="text1"/>
                <w:sz w:val="20"/>
                <w:szCs w:val="20"/>
                <w:lang w:val="en-US"/>
              </w:rPr>
              <w:t xml:space="preserve">.a; I: 6.1%; B: </w:t>
            </w: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w:t>
            </w:r>
          </w:p>
        </w:tc>
        <w:tc>
          <w:tcPr>
            <w:tcW w:w="992" w:type="dxa"/>
          </w:tcPr>
          <w:p w14:paraId="74EE1104"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12.7%</w:t>
            </w:r>
          </w:p>
        </w:tc>
        <w:tc>
          <w:tcPr>
            <w:tcW w:w="1277" w:type="dxa"/>
          </w:tcPr>
          <w:p w14:paraId="6C0FBA97"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1.7 m</w:t>
            </w:r>
          </w:p>
        </w:tc>
      </w:tr>
      <w:tr w:rsidR="004D4EBC" w:rsidRPr="00BE50C5" w14:paraId="3EE1D4D1" w14:textId="77777777" w:rsidTr="0012620E">
        <w:trPr>
          <w:trHeight w:val="422"/>
        </w:trPr>
        <w:tc>
          <w:tcPr>
            <w:cnfStyle w:val="001000000000" w:firstRow="0" w:lastRow="0" w:firstColumn="1" w:lastColumn="0" w:oddVBand="0" w:evenVBand="0" w:oddHBand="0" w:evenHBand="0" w:firstRowFirstColumn="0" w:firstRowLastColumn="0" w:lastRowFirstColumn="0" w:lastRowLastColumn="0"/>
            <w:tcW w:w="2127" w:type="dxa"/>
          </w:tcPr>
          <w:p w14:paraId="78F6B632" w14:textId="2E06CE50"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Dima, Davis et al. 2024;</w:t>
            </w:r>
          </w:p>
        </w:tc>
        <w:tc>
          <w:tcPr>
            <w:tcW w:w="1561" w:type="dxa"/>
            <w:gridSpan w:val="2"/>
          </w:tcPr>
          <w:p w14:paraId="2BB89FE4"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42% (&lt;400mg/dl.)</w:t>
            </w:r>
          </w:p>
        </w:tc>
        <w:tc>
          <w:tcPr>
            <w:tcW w:w="1274" w:type="dxa"/>
            <w:gridSpan w:val="2"/>
          </w:tcPr>
          <w:p w14:paraId="64DAADE4"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36.8% (17%)</w:t>
            </w:r>
          </w:p>
        </w:tc>
        <w:tc>
          <w:tcPr>
            <w:tcW w:w="1417" w:type="dxa"/>
            <w:gridSpan w:val="2"/>
          </w:tcPr>
          <w:p w14:paraId="344DE948"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18.9% viral</w:t>
            </w:r>
          </w:p>
        </w:tc>
        <w:tc>
          <w:tcPr>
            <w:tcW w:w="851" w:type="dxa"/>
          </w:tcPr>
          <w:p w14:paraId="2BFB46C0"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1D5F430"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805B75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3E587A7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636042C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15.1%</w:t>
            </w:r>
          </w:p>
        </w:tc>
        <w:tc>
          <w:tcPr>
            <w:tcW w:w="1418" w:type="dxa"/>
          </w:tcPr>
          <w:p w14:paraId="7EEFF5E2"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2.8%</w:t>
            </w:r>
          </w:p>
        </w:tc>
        <w:tc>
          <w:tcPr>
            <w:tcW w:w="1417" w:type="dxa"/>
          </w:tcPr>
          <w:p w14:paraId="56B8D483"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BBD97B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0371C6BC"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2CDFD9A9" w14:textId="77777777" w:rsidTr="0012620E">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127" w:type="dxa"/>
          </w:tcPr>
          <w:p w14:paraId="78AE2A71" w14:textId="047C7FA4"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 xml:space="preserve">Frerichs, </w:t>
            </w:r>
            <w:proofErr w:type="spellStart"/>
            <w:r w:rsidRPr="00951104">
              <w:rPr>
                <w:rFonts w:ascii="Palatino Linotype" w:hAnsi="Palatino Linotype" w:cs="Times New Roman"/>
                <w:b w:val="0"/>
                <w:bCs w:val="0"/>
                <w:i/>
                <w:iCs/>
                <w:color w:val="000000" w:themeColor="text1"/>
                <w:sz w:val="20"/>
                <w:szCs w:val="20"/>
                <w:lang w:val="en-US"/>
              </w:rPr>
              <w:t>Verkleij</w:t>
            </w:r>
            <w:proofErr w:type="spellEnd"/>
            <w:r w:rsidRPr="00951104">
              <w:rPr>
                <w:rFonts w:ascii="Palatino Linotype" w:hAnsi="Palatino Linotype" w:cs="Times New Roman"/>
                <w:b w:val="0"/>
                <w:bCs w:val="0"/>
                <w:i/>
                <w:iCs/>
                <w:color w:val="000000" w:themeColor="text1"/>
                <w:sz w:val="20"/>
                <w:szCs w:val="20"/>
                <w:lang w:val="en-US"/>
              </w:rPr>
              <w:t xml:space="preserve"> et al. 2024;</w:t>
            </w:r>
          </w:p>
        </w:tc>
        <w:tc>
          <w:tcPr>
            <w:tcW w:w="1561" w:type="dxa"/>
            <w:gridSpan w:val="2"/>
          </w:tcPr>
          <w:p w14:paraId="4C9F2D0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1190639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42.3% grade 3/ 4</w:t>
            </w:r>
          </w:p>
        </w:tc>
        <w:tc>
          <w:tcPr>
            <w:tcW w:w="1417" w:type="dxa"/>
            <w:gridSpan w:val="2"/>
          </w:tcPr>
          <w:p w14:paraId="6B49EBE6"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65%</w:t>
            </w:r>
          </w:p>
        </w:tc>
        <w:tc>
          <w:tcPr>
            <w:tcW w:w="851" w:type="dxa"/>
          </w:tcPr>
          <w:p w14:paraId="0DEBD869"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BD9DF61"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w:t>
            </w:r>
          </w:p>
        </w:tc>
        <w:tc>
          <w:tcPr>
            <w:tcW w:w="992" w:type="dxa"/>
          </w:tcPr>
          <w:p w14:paraId="605B5EA8"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2C4B4BBE"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5FA58366"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6BAED5EA"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2D51677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w:t>
            </w:r>
          </w:p>
        </w:tc>
        <w:tc>
          <w:tcPr>
            <w:tcW w:w="992" w:type="dxa"/>
          </w:tcPr>
          <w:p w14:paraId="26FC45C9"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370DF0E9"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455A1F7B" w14:textId="77777777" w:rsidTr="0012620E">
        <w:trPr>
          <w:trHeight w:val="413"/>
        </w:trPr>
        <w:tc>
          <w:tcPr>
            <w:cnfStyle w:val="001000000000" w:firstRow="0" w:lastRow="0" w:firstColumn="1" w:lastColumn="0" w:oddVBand="0" w:evenVBand="0" w:oddHBand="0" w:evenHBand="0" w:firstRowFirstColumn="0" w:firstRowLastColumn="0" w:lastRowFirstColumn="0" w:lastRowLastColumn="0"/>
            <w:tcW w:w="2127" w:type="dxa"/>
          </w:tcPr>
          <w:p w14:paraId="22ADF905" w14:textId="7E45004E"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Riedhammer, Bassermann et al. 2024</w:t>
            </w:r>
          </w:p>
        </w:tc>
        <w:tc>
          <w:tcPr>
            <w:tcW w:w="1561" w:type="dxa"/>
            <w:gridSpan w:val="2"/>
            <w:hideMark/>
          </w:tcPr>
          <w:p w14:paraId="0736F96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hideMark/>
          </w:tcPr>
          <w:p w14:paraId="6309B96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1417" w:type="dxa"/>
            <w:gridSpan w:val="2"/>
            <w:hideMark/>
          </w:tcPr>
          <w:p w14:paraId="071B9DD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851" w:type="dxa"/>
            <w:hideMark/>
          </w:tcPr>
          <w:p w14:paraId="4982CB4C"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992" w:type="dxa"/>
            <w:hideMark/>
          </w:tcPr>
          <w:p w14:paraId="39BDF10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992" w:type="dxa"/>
          </w:tcPr>
          <w:p w14:paraId="46D5AD1B"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E5ECACA"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hideMark/>
          </w:tcPr>
          <w:p w14:paraId="6596630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1418" w:type="dxa"/>
            <w:hideMark/>
          </w:tcPr>
          <w:p w14:paraId="5561CD7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241565B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P:100%; V:100%; F: </w:t>
            </w: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B: </w:t>
            </w: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I: </w:t>
            </w: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3EB07F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4A9EB38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2DBE2636"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D767891" w14:textId="3CDBA556"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Touzeau, Krishnan et al. 2024;</w:t>
            </w:r>
          </w:p>
        </w:tc>
        <w:tc>
          <w:tcPr>
            <w:tcW w:w="1561" w:type="dxa"/>
            <w:gridSpan w:val="2"/>
          </w:tcPr>
          <w:p w14:paraId="34FC261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484D60B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70% (42.5%)</w:t>
            </w:r>
          </w:p>
        </w:tc>
        <w:tc>
          <w:tcPr>
            <w:tcW w:w="1417" w:type="dxa"/>
            <w:gridSpan w:val="2"/>
          </w:tcPr>
          <w:p w14:paraId="5B8561E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851" w:type="dxa"/>
          </w:tcPr>
          <w:p w14:paraId="270A48BE"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992" w:type="dxa"/>
          </w:tcPr>
          <w:p w14:paraId="509568B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992" w:type="dxa"/>
          </w:tcPr>
          <w:p w14:paraId="0EDFA14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343A13D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331878D9"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1418" w:type="dxa"/>
          </w:tcPr>
          <w:p w14:paraId="4CE0F0D4"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1417" w:type="dxa"/>
          </w:tcPr>
          <w:p w14:paraId="6C83C03E"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992" w:type="dxa"/>
          </w:tcPr>
          <w:p w14:paraId="1572F274"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1277" w:type="dxa"/>
          </w:tcPr>
          <w:p w14:paraId="75CBFD37"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r>
      <w:tr w:rsidR="004D4EBC" w:rsidRPr="00BE50C5" w14:paraId="2CB9D595" w14:textId="77777777" w:rsidTr="0012620E">
        <w:trPr>
          <w:trHeight w:val="305"/>
        </w:trPr>
        <w:tc>
          <w:tcPr>
            <w:cnfStyle w:val="001000000000" w:firstRow="0" w:lastRow="0" w:firstColumn="1" w:lastColumn="0" w:oddVBand="0" w:evenVBand="0" w:oddHBand="0" w:evenHBand="0" w:firstRowFirstColumn="0" w:firstRowLastColumn="0" w:lastRowFirstColumn="0" w:lastRowLastColumn="0"/>
            <w:tcW w:w="2127" w:type="dxa"/>
          </w:tcPr>
          <w:p w14:paraId="72CCA993" w14:textId="2827DA96"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Kawasaki, Steele et al. 2024</w:t>
            </w:r>
          </w:p>
        </w:tc>
        <w:tc>
          <w:tcPr>
            <w:tcW w:w="1561" w:type="dxa"/>
            <w:gridSpan w:val="2"/>
          </w:tcPr>
          <w:p w14:paraId="309262F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7AEA78C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25%</w:t>
            </w:r>
          </w:p>
        </w:tc>
        <w:tc>
          <w:tcPr>
            <w:tcW w:w="1417" w:type="dxa"/>
            <w:gridSpan w:val="2"/>
          </w:tcPr>
          <w:p w14:paraId="1029A56C"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28BBDC6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A032FC9"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774D201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64D4E5AC"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567BF71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6CC2EDA4"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0D23A6F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BC8107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352D7A4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744C3FD2" w14:textId="77777777" w:rsidTr="0012620E">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127" w:type="dxa"/>
          </w:tcPr>
          <w:p w14:paraId="70438766" w14:textId="772978A8"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 xml:space="preserve">Tan, </w:t>
            </w:r>
            <w:proofErr w:type="spellStart"/>
            <w:r w:rsidRPr="00951104">
              <w:rPr>
                <w:rFonts w:ascii="Palatino Linotype" w:hAnsi="Palatino Linotype" w:cs="Times New Roman"/>
                <w:b w:val="0"/>
                <w:bCs w:val="0"/>
                <w:i/>
                <w:iCs/>
                <w:color w:val="000000" w:themeColor="text1"/>
                <w:sz w:val="20"/>
                <w:szCs w:val="20"/>
                <w:lang w:val="en-US"/>
              </w:rPr>
              <w:t>Asoori</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561" w:type="dxa"/>
            <w:gridSpan w:val="2"/>
          </w:tcPr>
          <w:p w14:paraId="69AE3ED3"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69% </w:t>
            </w:r>
          </w:p>
        </w:tc>
        <w:tc>
          <w:tcPr>
            <w:tcW w:w="1274" w:type="dxa"/>
            <w:gridSpan w:val="2"/>
          </w:tcPr>
          <w:p w14:paraId="5CAD1EB6"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56.2% (22%)</w:t>
            </w:r>
          </w:p>
        </w:tc>
        <w:tc>
          <w:tcPr>
            <w:tcW w:w="1417" w:type="dxa"/>
            <w:gridSpan w:val="2"/>
          </w:tcPr>
          <w:p w14:paraId="788001D5"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19%, Pneumonia: 22.4%</w:t>
            </w:r>
          </w:p>
        </w:tc>
        <w:tc>
          <w:tcPr>
            <w:tcW w:w="851" w:type="dxa"/>
          </w:tcPr>
          <w:p w14:paraId="61D340C9"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0695B54"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41%</w:t>
            </w:r>
          </w:p>
        </w:tc>
        <w:tc>
          <w:tcPr>
            <w:tcW w:w="992" w:type="dxa"/>
          </w:tcPr>
          <w:p w14:paraId="64E1661A"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w:t>
            </w:r>
          </w:p>
        </w:tc>
        <w:tc>
          <w:tcPr>
            <w:tcW w:w="1134" w:type="dxa"/>
          </w:tcPr>
          <w:p w14:paraId="3616E351"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271B638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60C72337"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529ECCA5"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P: 100%; V: 100%; F: </w:t>
            </w: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I: 62%; B: </w:t>
            </w: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w:t>
            </w:r>
          </w:p>
        </w:tc>
        <w:tc>
          <w:tcPr>
            <w:tcW w:w="992" w:type="dxa"/>
          </w:tcPr>
          <w:p w14:paraId="311DC3B6"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5DE9FAED"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1.1 m</w:t>
            </w:r>
          </w:p>
        </w:tc>
      </w:tr>
      <w:tr w:rsidR="004D4EBC" w:rsidRPr="00BE50C5" w14:paraId="75BFBA62" w14:textId="77777777" w:rsidTr="0012620E">
        <w:trPr>
          <w:trHeight w:val="579"/>
        </w:trPr>
        <w:tc>
          <w:tcPr>
            <w:cnfStyle w:val="001000000000" w:firstRow="0" w:lastRow="0" w:firstColumn="1" w:lastColumn="0" w:oddVBand="0" w:evenVBand="0" w:oddHBand="0" w:evenHBand="0" w:firstRowFirstColumn="0" w:firstRowLastColumn="0" w:lastRowFirstColumn="0" w:lastRowLastColumn="0"/>
            <w:tcW w:w="2127" w:type="dxa"/>
          </w:tcPr>
          <w:p w14:paraId="2C394072" w14:textId="6E04F207"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Ariane, Stéphanie et al. 2025;</w:t>
            </w:r>
          </w:p>
        </w:tc>
        <w:tc>
          <w:tcPr>
            <w:tcW w:w="1561" w:type="dxa"/>
            <w:gridSpan w:val="2"/>
          </w:tcPr>
          <w:p w14:paraId="2B6A1149"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50%</w:t>
            </w:r>
          </w:p>
        </w:tc>
        <w:tc>
          <w:tcPr>
            <w:tcW w:w="1274" w:type="dxa"/>
            <w:gridSpan w:val="2"/>
          </w:tcPr>
          <w:p w14:paraId="1F25D605"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54.2%</w:t>
            </w:r>
          </w:p>
        </w:tc>
        <w:tc>
          <w:tcPr>
            <w:tcW w:w="1417" w:type="dxa"/>
            <w:gridSpan w:val="2"/>
          </w:tcPr>
          <w:p w14:paraId="09902FA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40.6%</w:t>
            </w:r>
          </w:p>
        </w:tc>
        <w:tc>
          <w:tcPr>
            <w:tcW w:w="851" w:type="dxa"/>
          </w:tcPr>
          <w:p w14:paraId="7B809EC3"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1057862B"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8C2E5A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37F217A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5D835563"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126F956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5DC2589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3CE8FF3"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proofErr w:type="gramStart"/>
            <w:r w:rsidRPr="00BE50C5">
              <w:rPr>
                <w:rFonts w:ascii="Palatino Linotype" w:hAnsi="Palatino Linotype" w:cs="Times New Roman"/>
                <w:color w:val="000000" w:themeColor="text1"/>
                <w:sz w:val="20"/>
                <w:szCs w:val="20"/>
                <w:lang w:val="en-US"/>
              </w:rPr>
              <w:t>n.a</w:t>
            </w:r>
            <w:proofErr w:type="spellEnd"/>
            <w:proofErr w:type="gramEnd"/>
          </w:p>
        </w:tc>
        <w:tc>
          <w:tcPr>
            <w:tcW w:w="1277" w:type="dxa"/>
          </w:tcPr>
          <w:p w14:paraId="26751BF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0CD9D159" w14:textId="77777777" w:rsidTr="0012620E">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127" w:type="dxa"/>
          </w:tcPr>
          <w:p w14:paraId="575E3D02" w14:textId="7E6F8ABE"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lastRenderedPageBreak/>
              <w:t>Perrot, Hulin et al. 2024</w:t>
            </w:r>
          </w:p>
        </w:tc>
        <w:tc>
          <w:tcPr>
            <w:tcW w:w="1561" w:type="dxa"/>
            <w:gridSpan w:val="2"/>
          </w:tcPr>
          <w:p w14:paraId="555755DC"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1285B47D"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29.9%</w:t>
            </w:r>
          </w:p>
        </w:tc>
        <w:tc>
          <w:tcPr>
            <w:tcW w:w="1417" w:type="dxa"/>
            <w:gridSpan w:val="2"/>
          </w:tcPr>
          <w:p w14:paraId="2E69D18A"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2C986277"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D06461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4BB0E63"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3723AA88"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6E51F094"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5887616A"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5CB0FEE4"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I: 61.4%</w:t>
            </w:r>
          </w:p>
        </w:tc>
        <w:tc>
          <w:tcPr>
            <w:tcW w:w="992" w:type="dxa"/>
          </w:tcPr>
          <w:p w14:paraId="0D2F5370"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6BA0A4A9"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26825246" w14:textId="77777777" w:rsidTr="0012620E">
        <w:trPr>
          <w:trHeight w:val="297"/>
        </w:trPr>
        <w:tc>
          <w:tcPr>
            <w:cnfStyle w:val="001000000000" w:firstRow="0" w:lastRow="0" w:firstColumn="1" w:lastColumn="0" w:oddVBand="0" w:evenVBand="0" w:oddHBand="0" w:evenHBand="0" w:firstRowFirstColumn="0" w:firstRowLastColumn="0" w:lastRowFirstColumn="0" w:lastRowLastColumn="0"/>
            <w:tcW w:w="2127" w:type="dxa"/>
          </w:tcPr>
          <w:p w14:paraId="1B40F0D1" w14:textId="5B646B77"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Ishida, Kuroda et al. 2025</w:t>
            </w:r>
          </w:p>
        </w:tc>
        <w:tc>
          <w:tcPr>
            <w:tcW w:w="1561" w:type="dxa"/>
            <w:gridSpan w:val="2"/>
          </w:tcPr>
          <w:p w14:paraId="25633F38"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84.6%</w:t>
            </w:r>
          </w:p>
        </w:tc>
        <w:tc>
          <w:tcPr>
            <w:tcW w:w="1274" w:type="dxa"/>
            <w:gridSpan w:val="2"/>
          </w:tcPr>
          <w:p w14:paraId="6B7D1125"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76.9% (19.2%)</w:t>
            </w:r>
          </w:p>
        </w:tc>
        <w:tc>
          <w:tcPr>
            <w:tcW w:w="1417" w:type="dxa"/>
            <w:gridSpan w:val="2"/>
          </w:tcPr>
          <w:p w14:paraId="3807B56C"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1AC7C92D"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7D7D8E1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4C2461A"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11.5%</w:t>
            </w:r>
          </w:p>
        </w:tc>
        <w:tc>
          <w:tcPr>
            <w:tcW w:w="1134" w:type="dxa"/>
          </w:tcPr>
          <w:p w14:paraId="3C08439D"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w:t>
            </w:r>
          </w:p>
        </w:tc>
        <w:tc>
          <w:tcPr>
            <w:tcW w:w="1134" w:type="dxa"/>
          </w:tcPr>
          <w:p w14:paraId="2416B4A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161D439C"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7BB78272"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A145A42"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09D75FC9"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16A9A7AB"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709B205E" w14:textId="16B2CA04"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Mohan, Monge et al. 2024;</w:t>
            </w:r>
          </w:p>
        </w:tc>
        <w:tc>
          <w:tcPr>
            <w:tcW w:w="1561" w:type="dxa"/>
            <w:gridSpan w:val="2"/>
          </w:tcPr>
          <w:p w14:paraId="0A35A74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475FA683"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40% (26%)</w:t>
            </w:r>
          </w:p>
        </w:tc>
        <w:tc>
          <w:tcPr>
            <w:tcW w:w="1417" w:type="dxa"/>
            <w:gridSpan w:val="2"/>
          </w:tcPr>
          <w:p w14:paraId="3B83C74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44.6%</w:t>
            </w:r>
          </w:p>
        </w:tc>
        <w:tc>
          <w:tcPr>
            <w:tcW w:w="851" w:type="dxa"/>
          </w:tcPr>
          <w:p w14:paraId="497FF66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2.7%</w:t>
            </w:r>
          </w:p>
        </w:tc>
        <w:tc>
          <w:tcPr>
            <w:tcW w:w="992" w:type="dxa"/>
          </w:tcPr>
          <w:p w14:paraId="4D1BEB69"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45% viral </w:t>
            </w:r>
          </w:p>
        </w:tc>
        <w:tc>
          <w:tcPr>
            <w:tcW w:w="992" w:type="dxa"/>
          </w:tcPr>
          <w:p w14:paraId="432304DE"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317E9DCE"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6178A38D"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48%</w:t>
            </w:r>
          </w:p>
        </w:tc>
        <w:tc>
          <w:tcPr>
            <w:tcW w:w="1418" w:type="dxa"/>
          </w:tcPr>
          <w:p w14:paraId="6C274F8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6.7%</w:t>
            </w:r>
          </w:p>
        </w:tc>
        <w:tc>
          <w:tcPr>
            <w:tcW w:w="1417" w:type="dxa"/>
          </w:tcPr>
          <w:p w14:paraId="3B220EA9" w14:textId="054DEB3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V: 99%; P: 58%; B: 12%; F</w:t>
            </w:r>
            <w:r w:rsidR="00AA4F8A">
              <w:rPr>
                <w:rFonts w:ascii="Palatino Linotype" w:hAnsi="Palatino Linotype" w:cs="Times New Roman"/>
                <w:color w:val="000000" w:themeColor="text1"/>
                <w:sz w:val="20"/>
                <w:szCs w:val="20"/>
                <w:lang w:val="en-US"/>
              </w:rPr>
              <w:t xml:space="preserve">: </w:t>
            </w:r>
            <w:r w:rsidRPr="00BE50C5">
              <w:rPr>
                <w:rFonts w:ascii="Palatino Linotype" w:hAnsi="Palatino Linotype" w:cs="Times New Roman"/>
                <w:color w:val="000000" w:themeColor="text1"/>
                <w:sz w:val="20"/>
                <w:szCs w:val="20"/>
                <w:lang w:val="en-US"/>
              </w:rPr>
              <w:t>14%; I</w:t>
            </w:r>
            <w:r w:rsidR="00AA4F8A">
              <w:rPr>
                <w:rFonts w:ascii="Palatino Linotype" w:hAnsi="Palatino Linotype" w:cs="Times New Roman"/>
                <w:color w:val="000000" w:themeColor="text1"/>
                <w:sz w:val="20"/>
                <w:szCs w:val="20"/>
                <w:lang w:val="en-US"/>
              </w:rPr>
              <w:t>:</w:t>
            </w:r>
            <w:r w:rsidRPr="00BE50C5">
              <w:rPr>
                <w:rFonts w:ascii="Palatino Linotype" w:hAnsi="Palatino Linotype" w:cs="Times New Roman"/>
                <w:color w:val="000000" w:themeColor="text1"/>
                <w:sz w:val="20"/>
                <w:szCs w:val="20"/>
                <w:lang w:val="en-US"/>
              </w:rPr>
              <w:t xml:space="preserve"> 43%</w:t>
            </w:r>
          </w:p>
        </w:tc>
        <w:tc>
          <w:tcPr>
            <w:tcW w:w="992" w:type="dxa"/>
          </w:tcPr>
          <w:p w14:paraId="24993A8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2567B579"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 m</w:t>
            </w:r>
          </w:p>
        </w:tc>
      </w:tr>
      <w:tr w:rsidR="00B14B4E" w:rsidRPr="00BE50C5" w14:paraId="3313121E"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0F25C0A6" w14:textId="10571CFA" w:rsidR="00B14B4E" w:rsidRPr="00E25ECF" w:rsidRDefault="00B14B4E" w:rsidP="0012620E">
            <w:pPr>
              <w:rPr>
                <w:rFonts w:ascii="Palatino Linotype" w:hAnsi="Palatino Linotype" w:cs="Times New Roman"/>
                <w:b w:val="0"/>
                <w:bCs w:val="0"/>
                <w:i/>
                <w:iCs/>
                <w:color w:val="000000" w:themeColor="text1"/>
                <w:sz w:val="20"/>
                <w:szCs w:val="20"/>
                <w:lang w:val="en-US"/>
              </w:rPr>
            </w:pPr>
            <w:r w:rsidRPr="00E25ECF">
              <w:rPr>
                <w:rFonts w:ascii="Palatino Linotype" w:hAnsi="Palatino Linotype" w:cs="Times New Roman"/>
                <w:b w:val="0"/>
                <w:bCs w:val="0"/>
                <w:i/>
                <w:iCs/>
                <w:color w:val="000000" w:themeColor="text1"/>
                <w:sz w:val="20"/>
                <w:szCs w:val="20"/>
                <w:lang w:val="en-US"/>
              </w:rPr>
              <w:t>Cai,</w:t>
            </w:r>
            <w:r w:rsidR="0020347F" w:rsidRPr="00E25ECF">
              <w:rPr>
                <w:rFonts w:ascii="Palatino Linotype" w:hAnsi="Palatino Linotype" w:cs="Times New Roman"/>
                <w:b w:val="0"/>
                <w:bCs w:val="0"/>
                <w:i/>
                <w:iCs/>
                <w:color w:val="000000" w:themeColor="text1"/>
                <w:sz w:val="20"/>
                <w:szCs w:val="20"/>
                <w:lang w:val="en-US"/>
              </w:rPr>
              <w:t xml:space="preserve"> Xia</w:t>
            </w:r>
            <w:r w:rsidRPr="00E25ECF">
              <w:rPr>
                <w:rFonts w:ascii="Palatino Linotype" w:hAnsi="Palatino Linotype" w:cs="Times New Roman"/>
                <w:b w:val="0"/>
                <w:bCs w:val="0"/>
                <w:i/>
                <w:iCs/>
                <w:color w:val="000000" w:themeColor="text1"/>
                <w:sz w:val="20"/>
                <w:szCs w:val="20"/>
                <w:lang w:val="en-US"/>
              </w:rPr>
              <w:t xml:space="preserve"> et al; 2024</w:t>
            </w:r>
          </w:p>
        </w:tc>
        <w:tc>
          <w:tcPr>
            <w:tcW w:w="1561" w:type="dxa"/>
            <w:gridSpan w:val="2"/>
          </w:tcPr>
          <w:p w14:paraId="365C5162" w14:textId="0D9D5F95" w:rsidR="00B14B4E" w:rsidRPr="00BE50C5" w:rsidRDefault="00B14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92.3%</w:t>
            </w:r>
          </w:p>
        </w:tc>
        <w:tc>
          <w:tcPr>
            <w:tcW w:w="1274" w:type="dxa"/>
            <w:gridSpan w:val="2"/>
          </w:tcPr>
          <w:p w14:paraId="0EAAF578" w14:textId="0B6A83C1" w:rsidR="00B14B4E" w:rsidRPr="00BE50C5" w:rsidRDefault="00B14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96.2%</w:t>
            </w:r>
          </w:p>
        </w:tc>
        <w:tc>
          <w:tcPr>
            <w:tcW w:w="1417" w:type="dxa"/>
            <w:gridSpan w:val="2"/>
          </w:tcPr>
          <w:p w14:paraId="4F97C067" w14:textId="60098A43" w:rsidR="00B14B4E" w:rsidRPr="00BE50C5" w:rsidRDefault="00B14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0BBD1805" w14:textId="67494828" w:rsidR="00B14B4E" w:rsidRPr="00BE50C5" w:rsidRDefault="00B14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704F412B" w14:textId="511EA23B" w:rsidR="00B14B4E" w:rsidRPr="00BE50C5" w:rsidRDefault="00B14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2B840828" w14:textId="1DC698B6" w:rsidR="00B14B4E" w:rsidRPr="00BE50C5" w:rsidRDefault="00B14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0339B1FD" w14:textId="65AF3DED" w:rsidR="00B14B4E" w:rsidRPr="00BE50C5" w:rsidRDefault="00B14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576DE703" w14:textId="52A07B1C" w:rsidR="00B14B4E" w:rsidRPr="00BE50C5" w:rsidRDefault="00B14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proofErr w:type="gramStart"/>
            <w:r>
              <w:rPr>
                <w:rFonts w:ascii="Palatino Linotype" w:hAnsi="Palatino Linotype" w:cs="Times New Roman"/>
                <w:color w:val="000000" w:themeColor="text1"/>
                <w:sz w:val="20"/>
                <w:szCs w:val="20"/>
                <w:lang w:val="en-US"/>
              </w:rPr>
              <w:t>n.a</w:t>
            </w:r>
            <w:proofErr w:type="spellEnd"/>
            <w:proofErr w:type="gramEnd"/>
          </w:p>
        </w:tc>
        <w:tc>
          <w:tcPr>
            <w:tcW w:w="1418" w:type="dxa"/>
          </w:tcPr>
          <w:p w14:paraId="2E444F76" w14:textId="124B35DF" w:rsidR="00B14B4E" w:rsidRPr="00BE50C5" w:rsidRDefault="00B14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0DA92588" w14:textId="549E4C24" w:rsidR="00B14B4E" w:rsidRPr="00BE50C5" w:rsidRDefault="00B14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I: 80.8% </w:t>
            </w:r>
          </w:p>
        </w:tc>
        <w:tc>
          <w:tcPr>
            <w:tcW w:w="992" w:type="dxa"/>
          </w:tcPr>
          <w:p w14:paraId="2D1186B5" w14:textId="59316DBD" w:rsidR="00B14B4E" w:rsidRPr="00BE50C5" w:rsidRDefault="00B14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14699F5B" w14:textId="2E651801" w:rsidR="00B14B4E" w:rsidRPr="00BE50C5" w:rsidRDefault="00B14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514248" w:rsidRPr="00BE50C5" w14:paraId="35394327"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34FAD1C2" w14:textId="4C693217" w:rsidR="00514248" w:rsidRPr="00CA7D2F" w:rsidRDefault="00514248" w:rsidP="0012620E">
            <w:pPr>
              <w:rPr>
                <w:rFonts w:ascii="Palatino Linotype" w:hAnsi="Palatino Linotype" w:cs="Times New Roman"/>
                <w:b w:val="0"/>
                <w:bCs w:val="0"/>
                <w:i/>
                <w:iCs/>
                <w:color w:val="000000" w:themeColor="text1"/>
                <w:sz w:val="20"/>
                <w:szCs w:val="20"/>
                <w:lang w:val="en-US"/>
              </w:rPr>
            </w:pPr>
            <w:r w:rsidRPr="00CA7D2F">
              <w:rPr>
                <w:rFonts w:ascii="Palatino Linotype" w:hAnsi="Palatino Linotype" w:cs="Times New Roman"/>
                <w:b w:val="0"/>
                <w:bCs w:val="0"/>
                <w:i/>
                <w:iCs/>
                <w:color w:val="000000" w:themeColor="text1"/>
                <w:sz w:val="20"/>
                <w:szCs w:val="20"/>
                <w:lang w:val="en-US"/>
              </w:rPr>
              <w:t>Razzo, Midha et al 2026</w:t>
            </w:r>
          </w:p>
        </w:tc>
        <w:tc>
          <w:tcPr>
            <w:tcW w:w="1561" w:type="dxa"/>
            <w:gridSpan w:val="2"/>
          </w:tcPr>
          <w:p w14:paraId="154DC2EA" w14:textId="50BB8BAA" w:rsidR="00514248" w:rsidRPr="00514248" w:rsidRDefault="00514248"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514248">
              <w:rPr>
                <w:rFonts w:ascii="Palatino Linotype" w:hAnsi="Palatino Linotype" w:cs="Times New Roman"/>
                <w:color w:val="000000" w:themeColor="text1"/>
                <w:sz w:val="20"/>
                <w:szCs w:val="20"/>
                <w:lang w:val="en-US"/>
              </w:rPr>
              <w:t>42$</w:t>
            </w:r>
          </w:p>
        </w:tc>
        <w:tc>
          <w:tcPr>
            <w:tcW w:w="1274" w:type="dxa"/>
            <w:gridSpan w:val="2"/>
          </w:tcPr>
          <w:p w14:paraId="633B50C4" w14:textId="56918C50" w:rsidR="00514248" w:rsidRPr="00514248" w:rsidRDefault="00514248"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gridSpan w:val="2"/>
          </w:tcPr>
          <w:p w14:paraId="75964D29" w14:textId="397C1EA6" w:rsidR="00514248" w:rsidRDefault="00514248"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221B158F" w14:textId="6A1778FC" w:rsidR="00514248" w:rsidRDefault="00514248"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0416C593" w14:textId="63289392" w:rsidR="00514248" w:rsidRDefault="00514248"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78A65BD6" w14:textId="3F946C42" w:rsidR="00514248" w:rsidRDefault="00514248"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211E0CDE" w14:textId="739C23DE" w:rsidR="00514248" w:rsidRDefault="00514248"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18E05853" w14:textId="7F52D913" w:rsidR="00514248" w:rsidRDefault="00514248"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71A91A0D" w14:textId="789E405B" w:rsidR="00514248" w:rsidRDefault="00514248"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7F5963DF" w14:textId="0B5AE46B" w:rsidR="00514248" w:rsidRDefault="00514248"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I</w:t>
            </w:r>
            <w:r w:rsidR="00CA7D2F">
              <w:rPr>
                <w:rFonts w:ascii="Palatino Linotype" w:hAnsi="Palatino Linotype" w:cs="Times New Roman"/>
                <w:color w:val="000000" w:themeColor="text1"/>
                <w:sz w:val="20"/>
                <w:szCs w:val="20"/>
                <w:lang w:val="en-US"/>
              </w:rPr>
              <w:t>:</w:t>
            </w:r>
            <w:r>
              <w:rPr>
                <w:rFonts w:ascii="Palatino Linotype" w:hAnsi="Palatino Linotype" w:cs="Times New Roman"/>
                <w:color w:val="000000" w:themeColor="text1"/>
                <w:sz w:val="20"/>
                <w:szCs w:val="20"/>
                <w:lang w:val="en-US"/>
              </w:rPr>
              <w:t xml:space="preserve"> 38%</w:t>
            </w:r>
          </w:p>
        </w:tc>
        <w:tc>
          <w:tcPr>
            <w:tcW w:w="992" w:type="dxa"/>
          </w:tcPr>
          <w:p w14:paraId="23596BA8" w14:textId="1C6F0A79" w:rsidR="00514248" w:rsidRDefault="00514248"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277" w:type="dxa"/>
          </w:tcPr>
          <w:p w14:paraId="3883D96F" w14:textId="61682541" w:rsidR="00514248" w:rsidRDefault="00514248"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CA7D2F" w:rsidRPr="00BE50C5" w14:paraId="69726CE6"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48C407E9" w14:textId="120E7FF6" w:rsidR="00CA7D2F" w:rsidRPr="00CA7D2F" w:rsidRDefault="00CA7D2F" w:rsidP="0012620E">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Bros, Harel et al 2025</w:t>
            </w:r>
          </w:p>
        </w:tc>
        <w:tc>
          <w:tcPr>
            <w:tcW w:w="1561" w:type="dxa"/>
            <w:gridSpan w:val="2"/>
          </w:tcPr>
          <w:p w14:paraId="23704F56" w14:textId="5D766C9E" w:rsidR="00CA7D2F" w:rsidRPr="00514248" w:rsidRDefault="00CA7D2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26A059FB" w14:textId="42F4D6BF" w:rsidR="00CA7D2F" w:rsidRDefault="00CA7D2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gridSpan w:val="2"/>
          </w:tcPr>
          <w:p w14:paraId="70A8AD73" w14:textId="6A96F209" w:rsidR="00CA7D2F" w:rsidRDefault="00CA7D2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1213089F" w14:textId="4A41830C" w:rsidR="00CA7D2F" w:rsidRDefault="00CA7D2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7F3E6857" w14:textId="2F9B2867" w:rsidR="00CA7D2F" w:rsidRDefault="00CA7D2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1835D4BC" w14:textId="1FADE8DC" w:rsidR="00CA7D2F" w:rsidRDefault="00CA7D2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42EDEFA" w14:textId="41777950" w:rsidR="00CA7D2F" w:rsidRDefault="00CA7D2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752CFCE0" w14:textId="11562C39" w:rsidR="00CA7D2F" w:rsidRDefault="00CA7D2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75%</w:t>
            </w:r>
          </w:p>
        </w:tc>
        <w:tc>
          <w:tcPr>
            <w:tcW w:w="1418" w:type="dxa"/>
          </w:tcPr>
          <w:p w14:paraId="59EE1855" w14:textId="3DE4F1F2" w:rsidR="00CA7D2F" w:rsidRDefault="00CA7D2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1417" w:type="dxa"/>
          </w:tcPr>
          <w:p w14:paraId="1E285191" w14:textId="3F042244" w:rsidR="00CA7D2F" w:rsidRDefault="00CA7D2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I: 68%</w:t>
            </w:r>
          </w:p>
        </w:tc>
        <w:tc>
          <w:tcPr>
            <w:tcW w:w="992" w:type="dxa"/>
          </w:tcPr>
          <w:p w14:paraId="0BCDF59B" w14:textId="66CDF2C1" w:rsidR="00CA7D2F" w:rsidRDefault="00CA7D2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7753EB2F" w14:textId="51173CE1" w:rsidR="00CA7D2F" w:rsidRDefault="00CA7D2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0F5CD0" w:rsidRPr="00BE50C5" w14:paraId="612BDDE9"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7972506" w14:textId="177E22A4" w:rsidR="000F5CD0" w:rsidRDefault="000F5CD0" w:rsidP="0012620E">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Snyder, Atrash et al 2025</w:t>
            </w:r>
          </w:p>
        </w:tc>
        <w:tc>
          <w:tcPr>
            <w:tcW w:w="1561" w:type="dxa"/>
            <w:gridSpan w:val="2"/>
          </w:tcPr>
          <w:p w14:paraId="5C744D31" w14:textId="39AC0AB2" w:rsidR="000F5CD0" w:rsidRDefault="000F5CD0"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74C22DDC" w14:textId="3AB89973" w:rsidR="000F5CD0" w:rsidRDefault="000F5CD0"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Continuous 59</w:t>
            </w:r>
            <w:proofErr w:type="gramStart"/>
            <w:r>
              <w:rPr>
                <w:rFonts w:ascii="Palatino Linotype" w:hAnsi="Palatino Linotype" w:cs="Times New Roman"/>
                <w:color w:val="000000" w:themeColor="text1"/>
                <w:sz w:val="20"/>
                <w:szCs w:val="20"/>
                <w:lang w:val="en-US"/>
              </w:rPr>
              <w:t>%(</w:t>
            </w:r>
            <w:proofErr w:type="gramEnd"/>
            <w:r>
              <w:rPr>
                <w:rFonts w:ascii="Palatino Linotype" w:hAnsi="Palatino Linotype" w:cs="Times New Roman"/>
                <w:color w:val="000000" w:themeColor="text1"/>
                <w:sz w:val="20"/>
                <w:szCs w:val="20"/>
                <w:lang w:val="en-US"/>
              </w:rPr>
              <w:t xml:space="preserve">22%); </w:t>
            </w:r>
            <w:proofErr w:type="gramStart"/>
            <w:r>
              <w:rPr>
                <w:rFonts w:ascii="Palatino Linotype" w:hAnsi="Palatino Linotype" w:cs="Times New Roman"/>
                <w:color w:val="000000" w:themeColor="text1"/>
                <w:sz w:val="20"/>
                <w:szCs w:val="20"/>
                <w:lang w:val="en-US"/>
              </w:rPr>
              <w:t>Fixed-duration</w:t>
            </w:r>
            <w:proofErr w:type="gramEnd"/>
            <w:r>
              <w:rPr>
                <w:rFonts w:ascii="Palatino Linotype" w:hAnsi="Palatino Linotype" w:cs="Times New Roman"/>
                <w:color w:val="000000" w:themeColor="text1"/>
                <w:sz w:val="20"/>
                <w:szCs w:val="20"/>
                <w:lang w:val="en-US"/>
              </w:rPr>
              <w:t>: 75</w:t>
            </w:r>
            <w:proofErr w:type="gramStart"/>
            <w:r>
              <w:rPr>
                <w:rFonts w:ascii="Palatino Linotype" w:hAnsi="Palatino Linotype" w:cs="Times New Roman"/>
                <w:color w:val="000000" w:themeColor="text1"/>
                <w:sz w:val="20"/>
                <w:szCs w:val="20"/>
                <w:lang w:val="en-US"/>
              </w:rPr>
              <w:t>%(</w:t>
            </w:r>
            <w:proofErr w:type="gramEnd"/>
            <w:r>
              <w:rPr>
                <w:rFonts w:ascii="Palatino Linotype" w:hAnsi="Palatino Linotype" w:cs="Times New Roman"/>
                <w:color w:val="000000" w:themeColor="text1"/>
                <w:sz w:val="20"/>
                <w:szCs w:val="20"/>
                <w:lang w:val="en-US"/>
              </w:rPr>
              <w:t>69%)</w:t>
            </w:r>
          </w:p>
        </w:tc>
        <w:tc>
          <w:tcPr>
            <w:tcW w:w="1417" w:type="dxa"/>
            <w:gridSpan w:val="2"/>
          </w:tcPr>
          <w:p w14:paraId="586641B0" w14:textId="4CB4DF90" w:rsidR="000F5CD0" w:rsidRDefault="000F5CD0"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65F2E503" w14:textId="26A478CB" w:rsidR="000F5CD0" w:rsidRDefault="000F5CD0"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32488965" w14:textId="59A731AF" w:rsidR="000F5CD0" w:rsidRDefault="000F5CD0"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23CBB159" w14:textId="1CFB7F0A" w:rsidR="000F5CD0" w:rsidRDefault="000F5CD0"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585F6C03" w14:textId="4BD37CE9" w:rsidR="000F5CD0" w:rsidRDefault="000F5CD0"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5FBF9045" w14:textId="5F142C6F" w:rsidR="000F5CD0" w:rsidRDefault="000F5CD0"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530E9775" w14:textId="47771659" w:rsidR="000F5CD0" w:rsidRDefault="000F5CD0"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71D54F06" w14:textId="32CB9444" w:rsidR="000F5CD0" w:rsidRDefault="000F5CD0"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1F458C1F" w14:textId="561F4279" w:rsidR="000F5CD0" w:rsidRDefault="000F5CD0"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4A1D4D50" w14:textId="34F41EDF" w:rsidR="000F5CD0" w:rsidRDefault="000F5CD0"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D31A39" w:rsidRPr="00BE50C5" w14:paraId="59E52DA3"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7C943E6" w14:textId="01AB985B" w:rsidR="00D31A39" w:rsidRPr="0001702D" w:rsidRDefault="00D31A39" w:rsidP="0012620E">
            <w:pPr>
              <w:rPr>
                <w:rFonts w:ascii="Palatino Linotype" w:hAnsi="Palatino Linotype" w:cs="Times New Roman"/>
                <w:b w:val="0"/>
                <w:bCs w:val="0"/>
                <w:i/>
                <w:iCs/>
                <w:color w:val="000000" w:themeColor="text1"/>
                <w:sz w:val="20"/>
                <w:szCs w:val="20"/>
                <w:lang w:val="en-US"/>
              </w:rPr>
            </w:pPr>
            <w:r w:rsidRPr="0001702D">
              <w:rPr>
                <w:rFonts w:ascii="Palatino Linotype" w:hAnsi="Palatino Linotype" w:cs="Times New Roman"/>
                <w:b w:val="0"/>
                <w:bCs w:val="0"/>
                <w:i/>
                <w:iCs/>
                <w:color w:val="000000" w:themeColor="text1"/>
                <w:sz w:val="20"/>
                <w:szCs w:val="20"/>
                <w:lang w:val="en-US"/>
              </w:rPr>
              <w:t>Stork, Radocha et al 2025</w:t>
            </w:r>
          </w:p>
        </w:tc>
        <w:tc>
          <w:tcPr>
            <w:tcW w:w="1561" w:type="dxa"/>
            <w:gridSpan w:val="2"/>
          </w:tcPr>
          <w:p w14:paraId="6F3E9F53" w14:textId="51502E5E" w:rsidR="00D31A39" w:rsidRDefault="00D31A3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50732C03" w14:textId="3D0276E1" w:rsidR="00D31A39" w:rsidRDefault="00D31A3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D31A39">
              <w:rPr>
                <w:rFonts w:ascii="Palatino Linotype" w:hAnsi="Palatino Linotype" w:cs="Times New Roman"/>
                <w:color w:val="000000" w:themeColor="text1"/>
                <w:sz w:val="20"/>
                <w:szCs w:val="20"/>
              </w:rPr>
              <w:t>Weekly: 80.0% (</w:t>
            </w:r>
            <w:r>
              <w:rPr>
                <w:rFonts w:ascii="Palatino Linotype" w:hAnsi="Palatino Linotype" w:cs="Times New Roman"/>
                <w:color w:val="000000" w:themeColor="text1"/>
                <w:sz w:val="20"/>
                <w:szCs w:val="20"/>
              </w:rPr>
              <w:t>29.1%</w:t>
            </w:r>
            <w:proofErr w:type="gramStart"/>
            <w:r w:rsidRPr="00D31A39">
              <w:rPr>
                <w:rFonts w:ascii="Palatino Linotype" w:hAnsi="Palatino Linotype" w:cs="Times New Roman"/>
                <w:color w:val="000000" w:themeColor="text1"/>
                <w:sz w:val="20"/>
                <w:szCs w:val="20"/>
              </w:rPr>
              <w:t>) ;</w:t>
            </w:r>
            <w:proofErr w:type="gramEnd"/>
            <w:r w:rsidRPr="00D31A39">
              <w:rPr>
                <w:rFonts w:ascii="Palatino Linotype" w:hAnsi="Palatino Linotype" w:cs="Times New Roman"/>
                <w:color w:val="000000" w:themeColor="text1"/>
                <w:sz w:val="20"/>
                <w:szCs w:val="20"/>
              </w:rPr>
              <w:t xml:space="preserve"> Non-</w:t>
            </w:r>
            <w:proofErr w:type="spellStart"/>
            <w:r w:rsidRPr="00D31A39">
              <w:rPr>
                <w:rFonts w:ascii="Palatino Linotype" w:hAnsi="Palatino Linotype" w:cs="Times New Roman"/>
                <w:color w:val="000000" w:themeColor="text1"/>
                <w:sz w:val="20"/>
                <w:szCs w:val="20"/>
              </w:rPr>
              <w:t>weekly</w:t>
            </w:r>
            <w:proofErr w:type="spellEnd"/>
            <w:r w:rsidRPr="00D31A39">
              <w:rPr>
                <w:rFonts w:ascii="Palatino Linotype" w:hAnsi="Palatino Linotype" w:cs="Times New Roman"/>
                <w:color w:val="000000" w:themeColor="text1"/>
                <w:sz w:val="20"/>
                <w:szCs w:val="20"/>
              </w:rPr>
              <w:t>: 66.7% (</w:t>
            </w:r>
            <w:r>
              <w:rPr>
                <w:rFonts w:ascii="Palatino Linotype" w:hAnsi="Palatino Linotype" w:cs="Times New Roman"/>
                <w:color w:val="000000" w:themeColor="text1"/>
                <w:sz w:val="20"/>
                <w:szCs w:val="20"/>
              </w:rPr>
              <w:t>50%</w:t>
            </w:r>
            <w:r w:rsidRPr="00D31A39">
              <w:rPr>
                <w:rFonts w:ascii="Palatino Linotype" w:hAnsi="Palatino Linotype" w:cs="Times New Roman"/>
                <w:color w:val="000000" w:themeColor="text1"/>
                <w:sz w:val="20"/>
                <w:szCs w:val="20"/>
              </w:rPr>
              <w:t>)</w:t>
            </w:r>
          </w:p>
        </w:tc>
        <w:tc>
          <w:tcPr>
            <w:tcW w:w="1417" w:type="dxa"/>
            <w:gridSpan w:val="2"/>
          </w:tcPr>
          <w:p w14:paraId="6D6C487A" w14:textId="7EB829F0" w:rsidR="00D31A39" w:rsidRDefault="00D31A3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6E2564E8" w14:textId="7708D61D" w:rsidR="00D31A39" w:rsidRDefault="00D31A3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2B9D0A66" w14:textId="3C3EE60A" w:rsidR="00D31A39" w:rsidRDefault="00D31A3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42A4B71B" w14:textId="6A26ABCD" w:rsidR="00D31A39" w:rsidRDefault="00D31A3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44116EA9" w14:textId="23B3F655" w:rsidR="00D31A39" w:rsidRDefault="00D31A3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BCF19CA" w14:textId="0F16CCDB" w:rsidR="00D31A39" w:rsidRDefault="00D31A3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031D56C5" w14:textId="09E6C0DA" w:rsidR="00D31A39" w:rsidRDefault="00D31A3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179664C3" w14:textId="7BD5BEBA" w:rsidR="00D31A39" w:rsidRDefault="00D31A3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7FA45239" w14:textId="77E25590" w:rsidR="00D31A39" w:rsidRDefault="00D31A3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5DF34D31" w14:textId="5C0AAFD0" w:rsidR="00D31A39" w:rsidRDefault="00D31A3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7460E3" w:rsidRPr="00BE50C5" w14:paraId="4B6EB202"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3EFE019A" w14:textId="460E6FB6" w:rsidR="007460E3" w:rsidRPr="0001702D" w:rsidRDefault="007460E3" w:rsidP="0012620E">
            <w:pPr>
              <w:rPr>
                <w:rFonts w:ascii="Palatino Linotype" w:hAnsi="Palatino Linotype" w:cs="Times New Roman"/>
                <w:b w:val="0"/>
                <w:bCs w:val="0"/>
                <w:i/>
                <w:iCs/>
                <w:color w:val="000000" w:themeColor="text1"/>
                <w:sz w:val="20"/>
                <w:szCs w:val="20"/>
                <w:lang w:val="en-US"/>
              </w:rPr>
            </w:pPr>
            <w:r w:rsidRPr="0001702D">
              <w:rPr>
                <w:rFonts w:ascii="Palatino Linotype" w:hAnsi="Palatino Linotype" w:cs="Times New Roman"/>
                <w:b w:val="0"/>
                <w:bCs w:val="0"/>
                <w:i/>
                <w:iCs/>
                <w:color w:val="000000" w:themeColor="text1"/>
                <w:sz w:val="20"/>
                <w:szCs w:val="20"/>
                <w:lang w:val="en-US"/>
              </w:rPr>
              <w:t>Yi, Lee et al 2025</w:t>
            </w:r>
          </w:p>
        </w:tc>
        <w:tc>
          <w:tcPr>
            <w:tcW w:w="1561" w:type="dxa"/>
            <w:gridSpan w:val="2"/>
          </w:tcPr>
          <w:p w14:paraId="31904D55" w14:textId="0E0F2FAB" w:rsidR="007460E3" w:rsidRDefault="007460E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50%</w:t>
            </w:r>
          </w:p>
        </w:tc>
        <w:tc>
          <w:tcPr>
            <w:tcW w:w="1274" w:type="dxa"/>
            <w:gridSpan w:val="2"/>
          </w:tcPr>
          <w:p w14:paraId="07F38E4C" w14:textId="7923E0D4" w:rsidR="007460E3" w:rsidRPr="00D31A39" w:rsidRDefault="007460E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47.6% (42.9%)</w:t>
            </w:r>
          </w:p>
        </w:tc>
        <w:tc>
          <w:tcPr>
            <w:tcW w:w="1417" w:type="dxa"/>
            <w:gridSpan w:val="2"/>
          </w:tcPr>
          <w:p w14:paraId="25A6B9FA" w14:textId="4155F606" w:rsidR="007460E3" w:rsidRDefault="007460E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14.3% Pneumonia; upper respiratory: 4.7%</w:t>
            </w:r>
          </w:p>
        </w:tc>
        <w:tc>
          <w:tcPr>
            <w:tcW w:w="851" w:type="dxa"/>
          </w:tcPr>
          <w:p w14:paraId="0839606C" w14:textId="682ABF3F" w:rsidR="007460E3" w:rsidRDefault="007460E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1C34D658" w14:textId="305BEEB0" w:rsidR="007460E3" w:rsidRDefault="007460E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COVID-19: 26.2%</w:t>
            </w:r>
          </w:p>
        </w:tc>
        <w:tc>
          <w:tcPr>
            <w:tcW w:w="992" w:type="dxa"/>
          </w:tcPr>
          <w:p w14:paraId="320FAFE8" w14:textId="371A9ABC" w:rsidR="007460E3" w:rsidRDefault="007460E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1EDC2B21" w14:textId="6E0ECC08" w:rsidR="007460E3" w:rsidRDefault="007460E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7F6F4E47" w14:textId="627DCFA3" w:rsidR="007460E3" w:rsidRDefault="007460E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6C1AE9F5" w14:textId="00EDEF5E" w:rsidR="007460E3" w:rsidRDefault="007460E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3105BF84" w14:textId="77777777" w:rsidR="007460E3" w:rsidRDefault="007460E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V</w:t>
            </w:r>
            <w:r w:rsidRPr="007460E3">
              <w:rPr>
                <w:rFonts w:ascii="Palatino Linotype" w:hAnsi="Palatino Linotype" w:cs="Times New Roman"/>
                <w:color w:val="000000" w:themeColor="text1"/>
                <w:sz w:val="20"/>
                <w:szCs w:val="20"/>
                <w:lang w:val="en-US"/>
              </w:rPr>
              <w:t>: 78.6%</w:t>
            </w:r>
          </w:p>
          <w:p w14:paraId="36C0284E" w14:textId="77777777" w:rsidR="007460E3" w:rsidRDefault="007460E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F</w:t>
            </w:r>
            <w:r w:rsidRPr="007460E3">
              <w:rPr>
                <w:rFonts w:ascii="Palatino Linotype" w:hAnsi="Palatino Linotype" w:cs="Times New Roman"/>
                <w:color w:val="000000" w:themeColor="text1"/>
                <w:sz w:val="20"/>
                <w:szCs w:val="20"/>
                <w:lang w:val="en-US"/>
              </w:rPr>
              <w:t xml:space="preserve">: 50.0%; </w:t>
            </w:r>
          </w:p>
          <w:p w14:paraId="4629A4D4" w14:textId="77777777" w:rsidR="007460E3" w:rsidRDefault="007460E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7460E3">
              <w:rPr>
                <w:rFonts w:ascii="Palatino Linotype" w:hAnsi="Palatino Linotype" w:cs="Times New Roman"/>
                <w:color w:val="000000" w:themeColor="text1"/>
                <w:sz w:val="20"/>
                <w:szCs w:val="20"/>
                <w:lang w:val="en-US"/>
              </w:rPr>
              <w:t>I: 50.0%;</w:t>
            </w:r>
          </w:p>
          <w:p w14:paraId="5F8E590F" w14:textId="752E52A1" w:rsidR="007460E3" w:rsidRPr="007460E3" w:rsidRDefault="007460E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B</w:t>
            </w:r>
            <w:r w:rsidRPr="007460E3">
              <w:rPr>
                <w:rFonts w:ascii="Palatino Linotype" w:hAnsi="Palatino Linotype" w:cs="Times New Roman"/>
                <w:color w:val="000000" w:themeColor="text1"/>
                <w:sz w:val="20"/>
                <w:szCs w:val="20"/>
                <w:lang w:val="en-US"/>
              </w:rPr>
              <w:t>: 88.1%</w:t>
            </w:r>
          </w:p>
        </w:tc>
        <w:tc>
          <w:tcPr>
            <w:tcW w:w="992" w:type="dxa"/>
          </w:tcPr>
          <w:p w14:paraId="72FB746E" w14:textId="4C0701AA" w:rsidR="007460E3" w:rsidRDefault="007460E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16.6%</w:t>
            </w:r>
          </w:p>
        </w:tc>
        <w:tc>
          <w:tcPr>
            <w:tcW w:w="1277" w:type="dxa"/>
          </w:tcPr>
          <w:p w14:paraId="33AE93F3" w14:textId="1F75E07A" w:rsidR="007460E3" w:rsidRDefault="007460E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2D1C68" w:rsidRPr="00353596" w14:paraId="039CE45A"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6F102E44" w14:textId="3A10FB67" w:rsidR="002D1C68" w:rsidRPr="0001702D" w:rsidRDefault="002D1C68" w:rsidP="0012620E">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Smits, Groen et al 2026</w:t>
            </w:r>
          </w:p>
        </w:tc>
        <w:tc>
          <w:tcPr>
            <w:tcW w:w="1561" w:type="dxa"/>
            <w:gridSpan w:val="2"/>
          </w:tcPr>
          <w:p w14:paraId="5ACBE10F" w14:textId="55AB8E2C" w:rsidR="002D1C68" w:rsidRDefault="00F325B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83%</w:t>
            </w:r>
          </w:p>
        </w:tc>
        <w:tc>
          <w:tcPr>
            <w:tcW w:w="1274" w:type="dxa"/>
            <w:gridSpan w:val="2"/>
          </w:tcPr>
          <w:p w14:paraId="5A85EE1D" w14:textId="56F3F1C5" w:rsidR="002D1C68" w:rsidRDefault="00F325B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90% (38%)</w:t>
            </w:r>
          </w:p>
        </w:tc>
        <w:tc>
          <w:tcPr>
            <w:tcW w:w="1417" w:type="dxa"/>
            <w:gridSpan w:val="2"/>
          </w:tcPr>
          <w:p w14:paraId="5F0CBD6D" w14:textId="2993342C" w:rsidR="002D1C68" w:rsidRDefault="00F325B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81%</w:t>
            </w:r>
          </w:p>
        </w:tc>
        <w:tc>
          <w:tcPr>
            <w:tcW w:w="851" w:type="dxa"/>
          </w:tcPr>
          <w:p w14:paraId="06CBF836" w14:textId="599EA86D" w:rsidR="002D1C68" w:rsidRDefault="00F325B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1.3%</w:t>
            </w:r>
          </w:p>
        </w:tc>
        <w:tc>
          <w:tcPr>
            <w:tcW w:w="992" w:type="dxa"/>
          </w:tcPr>
          <w:p w14:paraId="59FDDB86" w14:textId="38376376" w:rsidR="002D1C68" w:rsidRDefault="00F325B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7ADB8E73" w14:textId="02F8CB73" w:rsidR="002D1C68" w:rsidRDefault="00F325B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53F4CBC2" w14:textId="3238004B" w:rsidR="002D1C68" w:rsidRDefault="00F325B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7139C696" w14:textId="55771387" w:rsidR="002D1C68" w:rsidRDefault="00F325B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50846506" w14:textId="57E7135D" w:rsidR="002D1C68" w:rsidRDefault="00F325B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02246CD4" w14:textId="4A4D218B" w:rsidR="002D1C68" w:rsidRDefault="00F325B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I: 83%</w:t>
            </w:r>
          </w:p>
        </w:tc>
        <w:tc>
          <w:tcPr>
            <w:tcW w:w="992" w:type="dxa"/>
          </w:tcPr>
          <w:p w14:paraId="4A6FA5BB" w14:textId="5FED1331" w:rsidR="002D1C68" w:rsidRDefault="00F325B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277" w:type="dxa"/>
          </w:tcPr>
          <w:p w14:paraId="3835D0ED" w14:textId="4B54E658" w:rsidR="002D1C68" w:rsidRDefault="00F325B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F325B4">
              <w:rPr>
                <w:rFonts w:ascii="Palatino Linotype" w:hAnsi="Palatino Linotype" w:cs="Times New Roman"/>
                <w:color w:val="000000" w:themeColor="text1"/>
                <w:sz w:val="20"/>
                <w:szCs w:val="20"/>
                <w:lang w:val="en-US"/>
              </w:rPr>
              <w:t xml:space="preserve">Median time to first infection: </w:t>
            </w:r>
            <w:proofErr w:type="gramStart"/>
            <w:r w:rsidRPr="00F325B4">
              <w:rPr>
                <w:rFonts w:ascii="Palatino Linotype" w:hAnsi="Palatino Linotype" w:cs="Times New Roman"/>
                <w:color w:val="000000" w:themeColor="text1"/>
                <w:sz w:val="20"/>
                <w:szCs w:val="20"/>
                <w:lang w:val="en-US"/>
              </w:rPr>
              <w:t>1.3 ;</w:t>
            </w:r>
            <w:proofErr w:type="gramEnd"/>
            <w:r w:rsidRPr="00F325B4">
              <w:rPr>
                <w:rFonts w:ascii="Palatino Linotype" w:hAnsi="Palatino Linotype" w:cs="Times New Roman"/>
                <w:color w:val="000000" w:themeColor="text1"/>
                <w:sz w:val="20"/>
                <w:szCs w:val="20"/>
                <w:lang w:val="en-US"/>
              </w:rPr>
              <w:t xml:space="preserve"> first severe infection: 6.5 m</w:t>
            </w:r>
          </w:p>
        </w:tc>
      </w:tr>
      <w:tr w:rsidR="009E0F90" w:rsidRPr="00F325B4" w14:paraId="1FF0B649"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9F3F081" w14:textId="1E0ECD75" w:rsidR="009E0F90" w:rsidRDefault="009E0F90" w:rsidP="0012620E">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Ssentongo, Guare et al 2026</w:t>
            </w:r>
          </w:p>
        </w:tc>
        <w:tc>
          <w:tcPr>
            <w:tcW w:w="1561" w:type="dxa"/>
            <w:gridSpan w:val="2"/>
          </w:tcPr>
          <w:p w14:paraId="0E5E465B" w14:textId="351768E7" w:rsidR="009E0F90" w:rsidRDefault="003C784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51BDBB18" w14:textId="2A1BEE42" w:rsidR="009E0F90" w:rsidRDefault="003C784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57.9% (78.9%)</w:t>
            </w:r>
          </w:p>
        </w:tc>
        <w:tc>
          <w:tcPr>
            <w:tcW w:w="1417" w:type="dxa"/>
            <w:gridSpan w:val="2"/>
          </w:tcPr>
          <w:p w14:paraId="76BF5DBC" w14:textId="06CE92A0" w:rsidR="009E0F90" w:rsidRDefault="003C784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36%</w:t>
            </w:r>
          </w:p>
        </w:tc>
        <w:tc>
          <w:tcPr>
            <w:tcW w:w="851" w:type="dxa"/>
          </w:tcPr>
          <w:p w14:paraId="267BE338" w14:textId="6686E363" w:rsidR="009E0F90" w:rsidRDefault="003C784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992" w:type="dxa"/>
          </w:tcPr>
          <w:p w14:paraId="79C8A0CD" w14:textId="1157E9EB" w:rsidR="009E0F90" w:rsidRDefault="003C784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47.4%</w:t>
            </w:r>
          </w:p>
        </w:tc>
        <w:tc>
          <w:tcPr>
            <w:tcW w:w="992" w:type="dxa"/>
          </w:tcPr>
          <w:p w14:paraId="20CDC0ED" w14:textId="7DAE587A" w:rsidR="009E0F90" w:rsidRDefault="003C784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10.5%</w:t>
            </w:r>
          </w:p>
        </w:tc>
        <w:tc>
          <w:tcPr>
            <w:tcW w:w="1134" w:type="dxa"/>
          </w:tcPr>
          <w:p w14:paraId="106EFFAB" w14:textId="26FAC726" w:rsidR="009E0F90" w:rsidRDefault="003C784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1134" w:type="dxa"/>
          </w:tcPr>
          <w:p w14:paraId="0D53061C" w14:textId="668C6443" w:rsidR="009E0F90" w:rsidRDefault="003C784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52.6%</w:t>
            </w:r>
          </w:p>
        </w:tc>
        <w:tc>
          <w:tcPr>
            <w:tcW w:w="1418" w:type="dxa"/>
          </w:tcPr>
          <w:p w14:paraId="451E227C" w14:textId="7CB39E23" w:rsidR="009E0F90" w:rsidRDefault="003C784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1417" w:type="dxa"/>
          </w:tcPr>
          <w:p w14:paraId="301DBF5F" w14:textId="033AF7E6" w:rsidR="009E0F90" w:rsidRDefault="003C784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00436E91" w14:textId="3F68BCF0" w:rsidR="009E0F90" w:rsidRDefault="003C784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35F555FE" w14:textId="510724B0" w:rsidR="009E0F90" w:rsidRPr="00F325B4" w:rsidRDefault="003C784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5B3A19" w:rsidRPr="00F325B4" w14:paraId="7A85546D"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70EE645" w14:textId="082C1957" w:rsidR="005B3A19" w:rsidRDefault="005B3A19" w:rsidP="0012620E">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lastRenderedPageBreak/>
              <w:t>Cheema, Shrestha et al 2026</w:t>
            </w:r>
          </w:p>
        </w:tc>
        <w:tc>
          <w:tcPr>
            <w:tcW w:w="1561" w:type="dxa"/>
            <w:gridSpan w:val="2"/>
          </w:tcPr>
          <w:p w14:paraId="01A4A369" w14:textId="734921F5" w:rsidR="005B3A19" w:rsidRDefault="005B3A1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241DAB6B" w14:textId="2F94A117" w:rsidR="005B3A19" w:rsidRDefault="005B3A1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c>
          <w:tcPr>
            <w:tcW w:w="1417" w:type="dxa"/>
            <w:gridSpan w:val="2"/>
          </w:tcPr>
          <w:p w14:paraId="2145EB29" w14:textId="75B6D964" w:rsidR="005B3A19" w:rsidRDefault="005B3A1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125B4739" w14:textId="3B44C988" w:rsidR="005B3A19" w:rsidRDefault="005B3A1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52C7FDD5" w14:textId="09AEC84D" w:rsidR="005B3A19" w:rsidRDefault="005B3A1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5D61A556" w14:textId="19579371" w:rsidR="005B3A19" w:rsidRDefault="005B3A1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22%</w:t>
            </w:r>
          </w:p>
        </w:tc>
        <w:tc>
          <w:tcPr>
            <w:tcW w:w="1134" w:type="dxa"/>
          </w:tcPr>
          <w:p w14:paraId="0610CB62" w14:textId="6A406758" w:rsidR="005B3A19" w:rsidRDefault="005B3A1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4D571ABC" w14:textId="6AA5AB66" w:rsidR="005B3A19" w:rsidRDefault="005B3A1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21A9779D" w14:textId="3337903F" w:rsidR="005B3A19" w:rsidRDefault="005B3A1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7D5E894A" w14:textId="4A597231" w:rsidR="005B3A19" w:rsidRDefault="005B3A1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I: 61.6%</w:t>
            </w:r>
          </w:p>
        </w:tc>
        <w:tc>
          <w:tcPr>
            <w:tcW w:w="992" w:type="dxa"/>
          </w:tcPr>
          <w:p w14:paraId="2EC5D21F" w14:textId="44B526A7" w:rsidR="005B3A19" w:rsidRDefault="005B3A1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761ABB03" w14:textId="1794EEDC" w:rsidR="005B3A19" w:rsidRDefault="005B3A19"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64188A" w:rsidRPr="00F325B4" w14:paraId="72B3C3BD"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4E935BA0" w14:textId="712481CB" w:rsidR="0064188A" w:rsidRPr="0064188A" w:rsidRDefault="0064188A" w:rsidP="0012620E">
            <w:pPr>
              <w:rPr>
                <w:rFonts w:ascii="Palatino Linotype" w:hAnsi="Palatino Linotype" w:cs="Times New Roman"/>
                <w:b w:val="0"/>
                <w:bCs w:val="0"/>
                <w:i/>
                <w:iCs/>
                <w:color w:val="000000" w:themeColor="text1"/>
                <w:sz w:val="20"/>
                <w:szCs w:val="20"/>
                <w:lang w:val="en-US"/>
              </w:rPr>
            </w:pPr>
            <w:r w:rsidRPr="0064188A">
              <w:rPr>
                <w:rFonts w:ascii="Palatino Linotype" w:hAnsi="Palatino Linotype" w:cs="Times New Roman"/>
                <w:b w:val="0"/>
                <w:bCs w:val="0"/>
                <w:i/>
                <w:iCs/>
                <w:color w:val="000000" w:themeColor="text1"/>
                <w:sz w:val="20"/>
                <w:szCs w:val="20"/>
                <w:lang w:val="en-US"/>
              </w:rPr>
              <w:t xml:space="preserve">Costa, </w:t>
            </w:r>
            <w:proofErr w:type="spellStart"/>
            <w:r w:rsidRPr="0064188A">
              <w:rPr>
                <w:rFonts w:ascii="Palatino Linotype" w:hAnsi="Palatino Linotype" w:cs="Times New Roman"/>
                <w:b w:val="0"/>
                <w:bCs w:val="0"/>
                <w:i/>
                <w:iCs/>
                <w:color w:val="000000" w:themeColor="text1"/>
                <w:sz w:val="20"/>
                <w:szCs w:val="20"/>
                <w:lang w:val="en-US"/>
              </w:rPr>
              <w:t>Bahlis</w:t>
            </w:r>
            <w:proofErr w:type="spellEnd"/>
            <w:r w:rsidRPr="0064188A">
              <w:rPr>
                <w:rFonts w:ascii="Palatino Linotype" w:hAnsi="Palatino Linotype" w:cs="Times New Roman"/>
                <w:b w:val="0"/>
                <w:bCs w:val="0"/>
                <w:i/>
                <w:iCs/>
                <w:color w:val="000000" w:themeColor="text1"/>
                <w:sz w:val="20"/>
                <w:szCs w:val="20"/>
                <w:lang w:val="en-US"/>
              </w:rPr>
              <w:t xml:space="preserve"> et al 2025</w:t>
            </w:r>
          </w:p>
        </w:tc>
        <w:tc>
          <w:tcPr>
            <w:tcW w:w="1561" w:type="dxa"/>
            <w:gridSpan w:val="2"/>
          </w:tcPr>
          <w:p w14:paraId="062EF1A7" w14:textId="1143AC7D" w:rsidR="0064188A" w:rsidRDefault="0064188A"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84.5%</w:t>
            </w:r>
          </w:p>
        </w:tc>
        <w:tc>
          <w:tcPr>
            <w:tcW w:w="1274" w:type="dxa"/>
            <w:gridSpan w:val="2"/>
          </w:tcPr>
          <w:p w14:paraId="51F9560E" w14:textId="4D6833B9" w:rsidR="0064188A" w:rsidRDefault="0064188A"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96.5% (54.1%)</w:t>
            </w:r>
          </w:p>
        </w:tc>
        <w:tc>
          <w:tcPr>
            <w:tcW w:w="1417" w:type="dxa"/>
            <w:gridSpan w:val="2"/>
          </w:tcPr>
          <w:p w14:paraId="65672E60" w14:textId="4F58ABC8" w:rsidR="0064188A" w:rsidRDefault="0064188A"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Pneumonia: 16.6%</w:t>
            </w:r>
          </w:p>
        </w:tc>
        <w:tc>
          <w:tcPr>
            <w:tcW w:w="851" w:type="dxa"/>
          </w:tcPr>
          <w:p w14:paraId="426B0A2B" w14:textId="069F8105" w:rsidR="0064188A" w:rsidRDefault="0064188A"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1F71DFAD" w14:textId="5276EC68" w:rsidR="0064188A" w:rsidRDefault="0064188A"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COVID-19: 43.8%</w:t>
            </w:r>
          </w:p>
        </w:tc>
        <w:tc>
          <w:tcPr>
            <w:tcW w:w="992" w:type="dxa"/>
          </w:tcPr>
          <w:p w14:paraId="6E9EB155" w14:textId="30C45445" w:rsidR="0064188A" w:rsidRDefault="0064188A"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590600A4" w14:textId="6976A36E" w:rsidR="0064188A" w:rsidRDefault="0064188A"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565369AB" w14:textId="04480E8F" w:rsidR="0064188A" w:rsidRDefault="0064188A"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5909BA02" w14:textId="49C57712" w:rsidR="0064188A" w:rsidRDefault="0064188A"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6531C65A" w14:textId="04A3EAC4" w:rsidR="0064188A" w:rsidRDefault="0064188A"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41934C8D" w14:textId="2B56A1A3" w:rsidR="0064188A" w:rsidRDefault="0064188A"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4AEC9F9A" w14:textId="51EBA639" w:rsidR="0064188A" w:rsidRDefault="0064188A"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4D4EBC" w:rsidRPr="00BE50C5" w14:paraId="501FBFE1" w14:textId="77777777" w:rsidTr="0012620E">
        <w:trPr>
          <w:gridAfter w:val="15"/>
          <w:wAfter w:w="14459" w:type="dxa"/>
          <w:trHeight w:val="294"/>
        </w:trPr>
        <w:tc>
          <w:tcPr>
            <w:cnfStyle w:val="001000000000" w:firstRow="0" w:lastRow="0" w:firstColumn="1" w:lastColumn="0" w:oddVBand="0" w:evenVBand="0" w:oddHBand="0" w:evenHBand="0" w:firstRowFirstColumn="0" w:firstRowLastColumn="0" w:lastRowFirstColumn="0" w:lastRowLastColumn="0"/>
            <w:tcW w:w="2127" w:type="dxa"/>
          </w:tcPr>
          <w:p w14:paraId="05921441" w14:textId="77777777" w:rsidR="004D4EBC" w:rsidRPr="00BE50C5" w:rsidRDefault="004D4EBC" w:rsidP="0012620E">
            <w:pPr>
              <w:rPr>
                <w:rFonts w:ascii="Palatino Linotype" w:hAnsi="Palatino Linotype" w:cs="Times New Roman"/>
                <w:b w:val="0"/>
                <w:bCs w:val="0"/>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Elranatamab</w:t>
            </w:r>
            <w:proofErr w:type="spellEnd"/>
          </w:p>
        </w:tc>
      </w:tr>
      <w:tr w:rsidR="004D4EBC" w:rsidRPr="00BE50C5" w14:paraId="31E98FD9" w14:textId="77777777" w:rsidTr="0012620E">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127" w:type="dxa"/>
          </w:tcPr>
          <w:p w14:paraId="6D10F267" w14:textId="7D72B60E" w:rsidR="004D4EBC" w:rsidRPr="00951104" w:rsidRDefault="004D4EBC" w:rsidP="0012620E">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Lesokhin</w:t>
            </w:r>
            <w:proofErr w:type="spellEnd"/>
            <w:r w:rsidRPr="00951104">
              <w:rPr>
                <w:rFonts w:ascii="Palatino Linotype" w:hAnsi="Palatino Linotype" w:cs="Times New Roman"/>
                <w:b w:val="0"/>
                <w:bCs w:val="0"/>
                <w:i/>
                <w:iCs/>
                <w:color w:val="000000" w:themeColor="text1"/>
                <w:sz w:val="20"/>
                <w:szCs w:val="20"/>
                <w:lang w:val="en-US"/>
              </w:rPr>
              <w:t>, Tomasson et al. 2023</w:t>
            </w:r>
          </w:p>
        </w:tc>
        <w:tc>
          <w:tcPr>
            <w:tcW w:w="1561" w:type="dxa"/>
            <w:gridSpan w:val="2"/>
          </w:tcPr>
          <w:p w14:paraId="3E304730"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75.5% (&lt;400mg/</w:t>
            </w:r>
            <w:proofErr w:type="spellStart"/>
            <w:r w:rsidRPr="00BE50C5">
              <w:rPr>
                <w:rFonts w:ascii="Palatino Linotype" w:hAnsi="Palatino Linotype" w:cs="Times New Roman"/>
                <w:color w:val="000000" w:themeColor="text1"/>
                <w:sz w:val="20"/>
                <w:szCs w:val="20"/>
                <w:lang w:val="en-US"/>
              </w:rPr>
              <w:t>gl</w:t>
            </w:r>
            <w:proofErr w:type="spellEnd"/>
            <w:r w:rsidRPr="00BE50C5">
              <w:rPr>
                <w:rFonts w:ascii="Palatino Linotype" w:hAnsi="Palatino Linotype" w:cs="Times New Roman"/>
                <w:color w:val="000000" w:themeColor="text1"/>
                <w:sz w:val="20"/>
                <w:szCs w:val="20"/>
                <w:lang w:val="en-US"/>
              </w:rPr>
              <w:t>)</w:t>
            </w:r>
          </w:p>
        </w:tc>
        <w:tc>
          <w:tcPr>
            <w:tcW w:w="1274" w:type="dxa"/>
            <w:gridSpan w:val="2"/>
          </w:tcPr>
          <w:p w14:paraId="5D27DA5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69.9% (39.8%)</w:t>
            </w:r>
          </w:p>
        </w:tc>
        <w:tc>
          <w:tcPr>
            <w:tcW w:w="1417" w:type="dxa"/>
            <w:gridSpan w:val="2"/>
          </w:tcPr>
          <w:p w14:paraId="5CEF6C7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16.3% </w:t>
            </w:r>
          </w:p>
        </w:tc>
        <w:tc>
          <w:tcPr>
            <w:tcW w:w="851" w:type="dxa"/>
          </w:tcPr>
          <w:p w14:paraId="68218BB7"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4.9%</w:t>
            </w:r>
          </w:p>
        </w:tc>
        <w:tc>
          <w:tcPr>
            <w:tcW w:w="992" w:type="dxa"/>
          </w:tcPr>
          <w:p w14:paraId="69F9CDE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F5E3D97"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5.7%</w:t>
            </w:r>
          </w:p>
        </w:tc>
        <w:tc>
          <w:tcPr>
            <w:tcW w:w="1134" w:type="dxa"/>
          </w:tcPr>
          <w:p w14:paraId="4D6D95A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0142D86"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5.7%</w:t>
            </w:r>
          </w:p>
        </w:tc>
        <w:tc>
          <w:tcPr>
            <w:tcW w:w="1418" w:type="dxa"/>
          </w:tcPr>
          <w:p w14:paraId="21232414"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0%</w:t>
            </w:r>
          </w:p>
        </w:tc>
        <w:tc>
          <w:tcPr>
            <w:tcW w:w="1417" w:type="dxa"/>
          </w:tcPr>
          <w:p w14:paraId="5C2BE829"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P: 49.6%; V: 87%; F: 11.4%; I:43.1%; B: 5.7%</w:t>
            </w:r>
          </w:p>
        </w:tc>
        <w:tc>
          <w:tcPr>
            <w:tcW w:w="992" w:type="dxa"/>
          </w:tcPr>
          <w:p w14:paraId="1B764CA8"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 3%</w:t>
            </w:r>
          </w:p>
        </w:tc>
        <w:tc>
          <w:tcPr>
            <w:tcW w:w="1277" w:type="dxa"/>
          </w:tcPr>
          <w:p w14:paraId="246781C1"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4A1A7D5F" w14:textId="77777777" w:rsidTr="0012620E">
        <w:trPr>
          <w:trHeight w:val="446"/>
        </w:trPr>
        <w:tc>
          <w:tcPr>
            <w:cnfStyle w:val="001000000000" w:firstRow="0" w:lastRow="0" w:firstColumn="1" w:lastColumn="0" w:oddVBand="0" w:evenVBand="0" w:oddHBand="0" w:evenHBand="0" w:firstRowFirstColumn="0" w:firstRowLastColumn="0" w:lastRowFirstColumn="0" w:lastRowLastColumn="0"/>
            <w:tcW w:w="2127" w:type="dxa"/>
          </w:tcPr>
          <w:p w14:paraId="68403D4A" w14:textId="7764DB28" w:rsidR="004D4EBC" w:rsidRPr="00951104" w:rsidRDefault="004D4EBC" w:rsidP="0012620E">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Bahlis</w:t>
            </w:r>
            <w:proofErr w:type="spellEnd"/>
            <w:r w:rsidRPr="00951104">
              <w:rPr>
                <w:rFonts w:ascii="Palatino Linotype" w:hAnsi="Palatino Linotype" w:cs="Times New Roman"/>
                <w:b w:val="0"/>
                <w:bCs w:val="0"/>
                <w:i/>
                <w:iCs/>
                <w:color w:val="000000" w:themeColor="text1"/>
                <w:sz w:val="20"/>
                <w:szCs w:val="20"/>
                <w:lang w:val="en-US"/>
              </w:rPr>
              <w:t>, Costello et al. 2023</w:t>
            </w:r>
          </w:p>
        </w:tc>
        <w:tc>
          <w:tcPr>
            <w:tcW w:w="1561" w:type="dxa"/>
            <w:gridSpan w:val="2"/>
          </w:tcPr>
          <w:p w14:paraId="037C285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4D2426A9"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74.5% (26.8%)</w:t>
            </w:r>
          </w:p>
        </w:tc>
        <w:tc>
          <w:tcPr>
            <w:tcW w:w="1417" w:type="dxa"/>
            <w:gridSpan w:val="2"/>
          </w:tcPr>
          <w:p w14:paraId="7EEBFCC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3E4E5BC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3%</w:t>
            </w:r>
          </w:p>
        </w:tc>
        <w:tc>
          <w:tcPr>
            <w:tcW w:w="992" w:type="dxa"/>
          </w:tcPr>
          <w:p w14:paraId="5F22CAC3"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4C977E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1.8%</w:t>
            </w:r>
          </w:p>
        </w:tc>
        <w:tc>
          <w:tcPr>
            <w:tcW w:w="1134" w:type="dxa"/>
          </w:tcPr>
          <w:p w14:paraId="5009A352"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1CCB68CB"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427FEBB8"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4082BF9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gramStart"/>
            <w:r w:rsidRPr="00BE50C5">
              <w:rPr>
                <w:rFonts w:ascii="Palatino Linotype" w:hAnsi="Palatino Linotype" w:cs="Times New Roman"/>
                <w:color w:val="000000" w:themeColor="text1"/>
                <w:sz w:val="20"/>
                <w:szCs w:val="20"/>
                <w:lang w:val="en-US"/>
              </w:rPr>
              <w:t>P:n.a.</w:t>
            </w:r>
            <w:proofErr w:type="gramEnd"/>
            <w:r w:rsidRPr="00BE50C5">
              <w:rPr>
                <w:rFonts w:ascii="Palatino Linotype" w:hAnsi="Palatino Linotype" w:cs="Times New Roman"/>
                <w:color w:val="000000" w:themeColor="text1"/>
                <w:sz w:val="20"/>
                <w:szCs w:val="20"/>
                <w:lang w:val="en-US"/>
              </w:rPr>
              <w:t xml:space="preserve">; V: </w:t>
            </w: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I:32.7%; </w:t>
            </w:r>
            <w:proofErr w:type="gramStart"/>
            <w:r w:rsidRPr="00BE50C5">
              <w:rPr>
                <w:rFonts w:ascii="Palatino Linotype" w:hAnsi="Palatino Linotype" w:cs="Times New Roman"/>
                <w:color w:val="000000" w:themeColor="text1"/>
                <w:sz w:val="20"/>
                <w:szCs w:val="20"/>
                <w:lang w:val="en-US"/>
              </w:rPr>
              <w:t>B:n.a.</w:t>
            </w:r>
            <w:proofErr w:type="gramEnd"/>
            <w:r w:rsidRPr="00BE50C5">
              <w:rPr>
                <w:rFonts w:ascii="Palatino Linotype" w:hAnsi="Palatino Linotype" w:cs="Times New Roman"/>
                <w:color w:val="000000" w:themeColor="text1"/>
                <w:sz w:val="20"/>
                <w:szCs w:val="20"/>
                <w:lang w:val="en-US"/>
              </w:rPr>
              <w:t xml:space="preserve"> </w:t>
            </w:r>
          </w:p>
        </w:tc>
        <w:tc>
          <w:tcPr>
            <w:tcW w:w="992" w:type="dxa"/>
          </w:tcPr>
          <w:p w14:paraId="72FDFF1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3.6%</w:t>
            </w:r>
          </w:p>
        </w:tc>
        <w:tc>
          <w:tcPr>
            <w:tcW w:w="1277" w:type="dxa"/>
          </w:tcPr>
          <w:p w14:paraId="152F13E2"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w:t>
            </w:r>
          </w:p>
        </w:tc>
      </w:tr>
      <w:tr w:rsidR="004D4EBC" w:rsidRPr="00BE50C5" w14:paraId="264C1B98" w14:textId="77777777" w:rsidTr="0012620E">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127" w:type="dxa"/>
          </w:tcPr>
          <w:p w14:paraId="75488F28" w14:textId="4092EEAE"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Tomasson, Iida et al. 2024</w:t>
            </w:r>
          </w:p>
        </w:tc>
        <w:tc>
          <w:tcPr>
            <w:tcW w:w="1561" w:type="dxa"/>
            <w:gridSpan w:val="2"/>
          </w:tcPr>
          <w:p w14:paraId="7BA8F613"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1BF5438C"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gridSpan w:val="2"/>
          </w:tcPr>
          <w:p w14:paraId="2B2D0317"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78DC49CA"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3607D2AE"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52A2045"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1C24E6B6"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4EB3A05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5C1A3936"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7511BB2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445047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26C9C9B6" w14:textId="1FB1D9D1" w:rsidR="004D4EBC" w:rsidRPr="00BE50C5" w:rsidRDefault="005C5B4E"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449D56E1"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0CB4CD7" w14:textId="6D43FCFE"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Iida, Ito et al. 2024</w:t>
            </w:r>
          </w:p>
        </w:tc>
        <w:tc>
          <w:tcPr>
            <w:tcW w:w="1561" w:type="dxa"/>
            <w:gridSpan w:val="2"/>
            <w:hideMark/>
          </w:tcPr>
          <w:p w14:paraId="224FBDE8"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hideMark/>
          </w:tcPr>
          <w:p w14:paraId="6835330A"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gridSpan w:val="2"/>
            <w:hideMark/>
          </w:tcPr>
          <w:p w14:paraId="5BF3E49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hideMark/>
          </w:tcPr>
          <w:p w14:paraId="36956C84"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hideMark/>
          </w:tcPr>
          <w:p w14:paraId="1D70E0D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E6F611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61ED85C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hideMark/>
          </w:tcPr>
          <w:p w14:paraId="703200E0"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hideMark/>
          </w:tcPr>
          <w:p w14:paraId="49588C8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6515151A"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74D7676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06A6B5E9" w14:textId="50AC99E4" w:rsidR="004D4EBC" w:rsidRPr="00BE50C5" w:rsidRDefault="005C5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0EF54CDF"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631AC828" w14:textId="6AE44E13" w:rsidR="004D4EBC" w:rsidRPr="00951104" w:rsidRDefault="004D4EBC" w:rsidP="0012620E">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Malard</w:t>
            </w:r>
            <w:proofErr w:type="spellEnd"/>
            <w:r w:rsidRPr="00951104">
              <w:rPr>
                <w:rFonts w:ascii="Palatino Linotype" w:hAnsi="Palatino Linotype" w:cs="Times New Roman"/>
                <w:b w:val="0"/>
                <w:bCs w:val="0"/>
                <w:i/>
                <w:iCs/>
                <w:color w:val="000000" w:themeColor="text1"/>
                <w:sz w:val="20"/>
                <w:szCs w:val="20"/>
                <w:lang w:val="en-US"/>
              </w:rPr>
              <w:t>, Bobin et al. 2024</w:t>
            </w:r>
          </w:p>
        </w:tc>
        <w:tc>
          <w:tcPr>
            <w:tcW w:w="1561" w:type="dxa"/>
            <w:gridSpan w:val="2"/>
          </w:tcPr>
          <w:p w14:paraId="157D9F3E"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49% (24%)</w:t>
            </w:r>
          </w:p>
        </w:tc>
        <w:tc>
          <w:tcPr>
            <w:tcW w:w="1274" w:type="dxa"/>
            <w:gridSpan w:val="2"/>
          </w:tcPr>
          <w:p w14:paraId="0F52D8E8"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44%</w:t>
            </w:r>
          </w:p>
        </w:tc>
        <w:tc>
          <w:tcPr>
            <w:tcW w:w="1417" w:type="dxa"/>
            <w:gridSpan w:val="2"/>
          </w:tcPr>
          <w:p w14:paraId="7857E56A"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12%</w:t>
            </w:r>
          </w:p>
        </w:tc>
        <w:tc>
          <w:tcPr>
            <w:tcW w:w="851" w:type="dxa"/>
          </w:tcPr>
          <w:p w14:paraId="5F0908FE"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0%</w:t>
            </w:r>
          </w:p>
        </w:tc>
        <w:tc>
          <w:tcPr>
            <w:tcW w:w="992" w:type="dxa"/>
          </w:tcPr>
          <w:p w14:paraId="78AAF148"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43.5%.</w:t>
            </w:r>
          </w:p>
        </w:tc>
        <w:tc>
          <w:tcPr>
            <w:tcW w:w="992" w:type="dxa"/>
          </w:tcPr>
          <w:p w14:paraId="50F73E68"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10.8%</w:t>
            </w:r>
          </w:p>
        </w:tc>
        <w:tc>
          <w:tcPr>
            <w:tcW w:w="1134" w:type="dxa"/>
          </w:tcPr>
          <w:p w14:paraId="3822014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B991243"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18.9%</w:t>
            </w:r>
          </w:p>
        </w:tc>
        <w:tc>
          <w:tcPr>
            <w:tcW w:w="1418" w:type="dxa"/>
          </w:tcPr>
          <w:p w14:paraId="0A5E50A9"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7%</w:t>
            </w:r>
          </w:p>
        </w:tc>
        <w:tc>
          <w:tcPr>
            <w:tcW w:w="1417" w:type="dxa"/>
          </w:tcPr>
          <w:p w14:paraId="5F491F56"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13440C13"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348FE29C"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303B95" w:rsidRPr="00BE50C5" w14:paraId="7803B961"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3FA1E2BD" w14:textId="0989F78B" w:rsidR="00303B95" w:rsidRPr="00303B95" w:rsidRDefault="00303B95" w:rsidP="0012620E">
            <w:pPr>
              <w:rPr>
                <w:rFonts w:ascii="Palatino Linotype" w:hAnsi="Palatino Linotype" w:cs="Times New Roman"/>
                <w:b w:val="0"/>
                <w:bCs w:val="0"/>
                <w:i/>
                <w:iCs/>
                <w:color w:val="000000" w:themeColor="text1"/>
                <w:sz w:val="20"/>
                <w:szCs w:val="20"/>
                <w:lang w:val="en-US"/>
              </w:rPr>
            </w:pPr>
            <w:proofErr w:type="spellStart"/>
            <w:r w:rsidRPr="00303B95">
              <w:rPr>
                <w:rFonts w:ascii="Palatino Linotype" w:hAnsi="Palatino Linotype" w:cs="Times New Roman"/>
                <w:b w:val="0"/>
                <w:bCs w:val="0"/>
                <w:i/>
                <w:iCs/>
                <w:color w:val="000000" w:themeColor="text1"/>
                <w:sz w:val="20"/>
                <w:szCs w:val="20"/>
                <w:lang w:val="en-US"/>
              </w:rPr>
              <w:t>Soltantabar</w:t>
            </w:r>
            <w:proofErr w:type="spellEnd"/>
            <w:r w:rsidRPr="00303B95">
              <w:rPr>
                <w:rFonts w:ascii="Palatino Linotype" w:hAnsi="Palatino Linotype" w:cs="Times New Roman"/>
                <w:b w:val="0"/>
                <w:bCs w:val="0"/>
                <w:i/>
                <w:iCs/>
                <w:color w:val="000000" w:themeColor="text1"/>
                <w:sz w:val="20"/>
                <w:szCs w:val="20"/>
                <w:lang w:val="en-US"/>
              </w:rPr>
              <w:t>, Hibma et al 2025</w:t>
            </w:r>
          </w:p>
        </w:tc>
        <w:tc>
          <w:tcPr>
            <w:tcW w:w="1561" w:type="dxa"/>
            <w:gridSpan w:val="2"/>
          </w:tcPr>
          <w:p w14:paraId="40843DA8" w14:textId="4103A7B6" w:rsidR="00303B95" w:rsidRPr="00BE50C5" w:rsidRDefault="000442A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2C3E3D6F" w14:textId="2CD97E05" w:rsidR="00303B95" w:rsidRPr="00BE50C5" w:rsidRDefault="000442A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gridSpan w:val="2"/>
          </w:tcPr>
          <w:p w14:paraId="6AC79846" w14:textId="0F3898F0" w:rsidR="00303B95" w:rsidRPr="00BE50C5" w:rsidRDefault="000442A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41.7% grade </w:t>
            </w:r>
            <w:r w:rsidRPr="000442AF">
              <w:rPr>
                <w:rFonts w:ascii="Palatino Linotype" w:hAnsi="Palatino Linotype" w:cs="Times New Roman"/>
                <w:color w:val="000000" w:themeColor="text1"/>
                <w:sz w:val="20"/>
                <w:szCs w:val="20"/>
              </w:rPr>
              <w:t>≥3</w:t>
            </w:r>
          </w:p>
        </w:tc>
        <w:tc>
          <w:tcPr>
            <w:tcW w:w="851" w:type="dxa"/>
          </w:tcPr>
          <w:p w14:paraId="0629A42D" w14:textId="11E11066" w:rsidR="00303B95" w:rsidRPr="00BE50C5" w:rsidRDefault="000442A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068C17CF" w14:textId="2BF7CE00" w:rsidR="00303B95" w:rsidRPr="00BE50C5" w:rsidRDefault="000442A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477A2249" w14:textId="0E46073A" w:rsidR="00303B95" w:rsidRPr="00BE50C5" w:rsidRDefault="000442A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33822C4D" w14:textId="3D53792B" w:rsidR="00303B95" w:rsidRPr="00BE50C5" w:rsidRDefault="000442A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23EA6163" w14:textId="664814D1" w:rsidR="00303B95" w:rsidRPr="00BE50C5" w:rsidRDefault="000442A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71A6DD84" w14:textId="5A541557" w:rsidR="00303B95" w:rsidRPr="00BE50C5" w:rsidRDefault="000442A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298D06E4" w14:textId="6271C588" w:rsidR="00303B95" w:rsidRPr="00BE50C5" w:rsidRDefault="000442A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224E2F13" w14:textId="5D767826" w:rsidR="00303B95" w:rsidRPr="00BE50C5" w:rsidRDefault="000442A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2C70A201" w14:textId="7B082FC8" w:rsidR="00303B95" w:rsidRPr="00BE50C5" w:rsidRDefault="000442A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01702D" w:rsidRPr="00BE50C5" w14:paraId="0FD9AE70"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055ABEE6" w14:textId="3E3C3F4E" w:rsidR="0001702D" w:rsidRPr="0001702D" w:rsidRDefault="0001702D" w:rsidP="0012620E">
            <w:pPr>
              <w:rPr>
                <w:rFonts w:ascii="Palatino Linotype" w:hAnsi="Palatino Linotype" w:cs="Times New Roman"/>
                <w:b w:val="0"/>
                <w:bCs w:val="0"/>
                <w:i/>
                <w:iCs/>
                <w:color w:val="000000" w:themeColor="text1"/>
                <w:sz w:val="20"/>
                <w:szCs w:val="20"/>
                <w:lang w:val="en-US"/>
              </w:rPr>
            </w:pPr>
            <w:r w:rsidRPr="0001702D">
              <w:rPr>
                <w:rFonts w:ascii="Palatino Linotype" w:hAnsi="Palatino Linotype" w:cs="Times New Roman"/>
                <w:b w:val="0"/>
                <w:bCs w:val="0"/>
                <w:i/>
                <w:iCs/>
                <w:color w:val="000000" w:themeColor="text1"/>
                <w:sz w:val="20"/>
                <w:szCs w:val="20"/>
                <w:lang w:val="en-US"/>
              </w:rPr>
              <w:t xml:space="preserve">Portuguese, Davis et al </w:t>
            </w:r>
          </w:p>
        </w:tc>
        <w:tc>
          <w:tcPr>
            <w:tcW w:w="1561" w:type="dxa"/>
            <w:gridSpan w:val="2"/>
          </w:tcPr>
          <w:p w14:paraId="055A2B0A" w14:textId="79F27E4F" w:rsidR="0001702D" w:rsidRDefault="0001702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6F31DBEC" w14:textId="052A2B6A" w:rsidR="0001702D" w:rsidRDefault="0001702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38% (57%)</w:t>
            </w:r>
          </w:p>
        </w:tc>
        <w:tc>
          <w:tcPr>
            <w:tcW w:w="1417" w:type="dxa"/>
            <w:gridSpan w:val="2"/>
          </w:tcPr>
          <w:p w14:paraId="66CEDCE6" w14:textId="2D360D22" w:rsidR="0001702D" w:rsidRDefault="0001702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28FD609D" w14:textId="41D17333" w:rsidR="0001702D" w:rsidRDefault="0001702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1B702095" w14:textId="778991B7" w:rsidR="0001702D" w:rsidRDefault="0001702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379EBACA" w14:textId="6DBC89DE" w:rsidR="0001702D" w:rsidRDefault="0001702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5F7095DF" w14:textId="373EAA45" w:rsidR="0001702D" w:rsidRDefault="0001702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7D327894" w14:textId="66C0F4CC" w:rsidR="0001702D" w:rsidRDefault="0001702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1448CD8A" w14:textId="31E5235E" w:rsidR="0001702D" w:rsidRDefault="0001702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4801DFB4" w14:textId="2C4780C5" w:rsidR="0001702D" w:rsidRDefault="0001702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I: 46%</w:t>
            </w:r>
          </w:p>
        </w:tc>
        <w:tc>
          <w:tcPr>
            <w:tcW w:w="992" w:type="dxa"/>
          </w:tcPr>
          <w:p w14:paraId="0AEFDB8E" w14:textId="55EED289" w:rsidR="0001702D" w:rsidRDefault="0001702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2EC67DED" w14:textId="1506FB59" w:rsidR="0001702D" w:rsidRDefault="0001702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D4EBC" w:rsidRPr="00BE50C5" w14:paraId="0998A0BC"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7392C473" w14:textId="77777777" w:rsidR="004D4EBC" w:rsidRPr="00BE50C5" w:rsidRDefault="004D4EBC" w:rsidP="0012620E">
            <w:pPr>
              <w:rPr>
                <w:rFonts w:ascii="Palatino Linotype" w:hAnsi="Palatino Linotype" w:cs="Times New Roman"/>
                <w:b w:val="0"/>
                <w:bCs w:val="0"/>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Linvoseltamab</w:t>
            </w:r>
            <w:proofErr w:type="spellEnd"/>
          </w:p>
        </w:tc>
        <w:tc>
          <w:tcPr>
            <w:tcW w:w="1561" w:type="dxa"/>
            <w:gridSpan w:val="2"/>
          </w:tcPr>
          <w:p w14:paraId="60876DE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274" w:type="dxa"/>
            <w:gridSpan w:val="2"/>
          </w:tcPr>
          <w:p w14:paraId="468F458D"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417" w:type="dxa"/>
            <w:gridSpan w:val="2"/>
          </w:tcPr>
          <w:p w14:paraId="016C12E2"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851" w:type="dxa"/>
          </w:tcPr>
          <w:p w14:paraId="2A1D27B8"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992" w:type="dxa"/>
          </w:tcPr>
          <w:p w14:paraId="3B89797D"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992" w:type="dxa"/>
          </w:tcPr>
          <w:p w14:paraId="240685D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4" w:type="dxa"/>
          </w:tcPr>
          <w:p w14:paraId="294A628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4" w:type="dxa"/>
          </w:tcPr>
          <w:p w14:paraId="25B29675"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418" w:type="dxa"/>
          </w:tcPr>
          <w:p w14:paraId="4F42CFE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417" w:type="dxa"/>
          </w:tcPr>
          <w:p w14:paraId="512FDDF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992" w:type="dxa"/>
          </w:tcPr>
          <w:p w14:paraId="346313EA"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277" w:type="dxa"/>
          </w:tcPr>
          <w:p w14:paraId="57FFC0E9"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r>
      <w:tr w:rsidR="004D4EBC" w:rsidRPr="00BE50C5" w14:paraId="7E481A52"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3F5B09F7" w14:textId="27DDF946"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Bumma, Richter et al. 2024;</w:t>
            </w:r>
            <w:r w:rsidRPr="00951104">
              <w:rPr>
                <w:rFonts w:ascii="Palatino Linotype" w:hAnsi="Palatino Linotype" w:cs="Times New Roman"/>
                <w:b w:val="0"/>
                <w:bCs w:val="0"/>
                <w:i/>
                <w:iCs/>
                <w:color w:val="000000" w:themeColor="text1"/>
                <w:sz w:val="20"/>
                <w:szCs w:val="20"/>
              </w:rPr>
              <w:t xml:space="preserve"> </w:t>
            </w:r>
          </w:p>
        </w:tc>
        <w:tc>
          <w:tcPr>
            <w:tcW w:w="1561" w:type="dxa"/>
            <w:gridSpan w:val="2"/>
            <w:tcBorders>
              <w:bottom w:val="single" w:sz="4" w:space="0" w:color="auto"/>
            </w:tcBorders>
          </w:tcPr>
          <w:p w14:paraId="229A0F04" w14:textId="13AD17FC" w:rsidR="004D4EBC" w:rsidRPr="00BE50C5" w:rsidRDefault="00AB63EF"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1274" w:type="dxa"/>
            <w:gridSpan w:val="2"/>
            <w:tcBorders>
              <w:bottom w:val="single" w:sz="4" w:space="0" w:color="auto"/>
            </w:tcBorders>
          </w:tcPr>
          <w:p w14:paraId="0B3ECE78"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74.4% (25.9%)</w:t>
            </w:r>
          </w:p>
        </w:tc>
        <w:tc>
          <w:tcPr>
            <w:tcW w:w="1417" w:type="dxa"/>
            <w:gridSpan w:val="2"/>
            <w:tcBorders>
              <w:bottom w:val="single" w:sz="4" w:space="0" w:color="auto"/>
            </w:tcBorders>
          </w:tcPr>
          <w:p w14:paraId="0383860C"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18.8%</w:t>
            </w:r>
          </w:p>
        </w:tc>
        <w:tc>
          <w:tcPr>
            <w:tcW w:w="851" w:type="dxa"/>
            <w:tcBorders>
              <w:bottom w:val="single" w:sz="4" w:space="0" w:color="auto"/>
            </w:tcBorders>
          </w:tcPr>
          <w:p w14:paraId="67BA3387"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4.3%</w:t>
            </w:r>
          </w:p>
        </w:tc>
        <w:tc>
          <w:tcPr>
            <w:tcW w:w="992" w:type="dxa"/>
            <w:tcBorders>
              <w:bottom w:val="single" w:sz="4" w:space="0" w:color="auto"/>
            </w:tcBorders>
          </w:tcPr>
          <w:p w14:paraId="6D57B295"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6%</w:t>
            </w:r>
          </w:p>
        </w:tc>
        <w:tc>
          <w:tcPr>
            <w:tcW w:w="992" w:type="dxa"/>
            <w:tcBorders>
              <w:bottom w:val="single" w:sz="4" w:space="0" w:color="auto"/>
            </w:tcBorders>
          </w:tcPr>
          <w:p w14:paraId="586AF796"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Borders>
              <w:bottom w:val="single" w:sz="4" w:space="0" w:color="auto"/>
            </w:tcBorders>
          </w:tcPr>
          <w:p w14:paraId="1AA92045"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Borders>
              <w:bottom w:val="single" w:sz="4" w:space="0" w:color="auto"/>
            </w:tcBorders>
          </w:tcPr>
          <w:p w14:paraId="6547A45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Pneumonia 16.2%</w:t>
            </w:r>
          </w:p>
        </w:tc>
        <w:tc>
          <w:tcPr>
            <w:tcW w:w="1418" w:type="dxa"/>
            <w:tcBorders>
              <w:bottom w:val="single" w:sz="4" w:space="0" w:color="auto"/>
            </w:tcBorders>
          </w:tcPr>
          <w:p w14:paraId="0877D2E8"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5.2%</w:t>
            </w:r>
          </w:p>
        </w:tc>
        <w:tc>
          <w:tcPr>
            <w:tcW w:w="1417" w:type="dxa"/>
            <w:tcBorders>
              <w:bottom w:val="single" w:sz="4" w:space="0" w:color="auto"/>
            </w:tcBorders>
          </w:tcPr>
          <w:p w14:paraId="77E2BE15"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0A3277C"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1E2EA3A1"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53% within the first 3 months</w:t>
            </w:r>
          </w:p>
        </w:tc>
      </w:tr>
      <w:tr w:rsidR="00AB63EF" w:rsidRPr="00BE50C5" w14:paraId="0CAB8C19"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03EC3CAB" w14:textId="48EC3BC7" w:rsidR="00AB63EF" w:rsidRPr="00AB63EF" w:rsidRDefault="00AB63EF" w:rsidP="0012620E">
            <w:pPr>
              <w:rPr>
                <w:rFonts w:ascii="Palatino Linotype" w:hAnsi="Palatino Linotype" w:cs="Times New Roman"/>
                <w:b w:val="0"/>
                <w:bCs w:val="0"/>
                <w:i/>
                <w:iCs/>
                <w:color w:val="000000" w:themeColor="text1"/>
                <w:sz w:val="20"/>
                <w:szCs w:val="20"/>
                <w:lang w:val="en-US"/>
              </w:rPr>
            </w:pPr>
            <w:r w:rsidRPr="00AB63EF">
              <w:rPr>
                <w:rFonts w:ascii="Palatino Linotype" w:hAnsi="Palatino Linotype" w:cs="Times New Roman"/>
                <w:b w:val="0"/>
                <w:bCs w:val="0"/>
                <w:i/>
                <w:iCs/>
                <w:color w:val="000000" w:themeColor="text1"/>
                <w:sz w:val="20"/>
                <w:szCs w:val="20"/>
                <w:lang w:val="en-US"/>
              </w:rPr>
              <w:t>Lee, Zonder et al 2025</w:t>
            </w:r>
          </w:p>
        </w:tc>
        <w:tc>
          <w:tcPr>
            <w:tcW w:w="1561" w:type="dxa"/>
            <w:gridSpan w:val="2"/>
            <w:tcBorders>
              <w:bottom w:val="single" w:sz="4" w:space="0" w:color="auto"/>
            </w:tcBorders>
          </w:tcPr>
          <w:p w14:paraId="18E0163C" w14:textId="135729F6" w:rsidR="00AB63EF" w:rsidRPr="00BE50C5" w:rsidRDefault="00AB63E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Borders>
              <w:bottom w:val="single" w:sz="4" w:space="0" w:color="auto"/>
            </w:tcBorders>
          </w:tcPr>
          <w:p w14:paraId="67C1B26B" w14:textId="3C8FF9D7" w:rsidR="00AB63EF" w:rsidRPr="00BE50C5" w:rsidRDefault="00AB63E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75.2% (47.9%)</w:t>
            </w:r>
          </w:p>
        </w:tc>
        <w:tc>
          <w:tcPr>
            <w:tcW w:w="1417" w:type="dxa"/>
            <w:gridSpan w:val="2"/>
            <w:tcBorders>
              <w:bottom w:val="single" w:sz="4" w:space="0" w:color="auto"/>
            </w:tcBorders>
          </w:tcPr>
          <w:p w14:paraId="0CE69CAC" w14:textId="17361286" w:rsidR="00AB63EF" w:rsidRPr="00BE50C5" w:rsidRDefault="00AB63E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21.4%</w:t>
            </w:r>
          </w:p>
        </w:tc>
        <w:tc>
          <w:tcPr>
            <w:tcW w:w="851" w:type="dxa"/>
            <w:tcBorders>
              <w:bottom w:val="single" w:sz="4" w:space="0" w:color="auto"/>
            </w:tcBorders>
          </w:tcPr>
          <w:p w14:paraId="0615383F" w14:textId="478B1662" w:rsidR="00AB63EF" w:rsidRPr="00BE50C5" w:rsidRDefault="00AB63E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Borders>
              <w:bottom w:val="single" w:sz="4" w:space="0" w:color="auto"/>
            </w:tcBorders>
          </w:tcPr>
          <w:p w14:paraId="771B807B" w14:textId="699BAC81" w:rsidR="00AB63EF" w:rsidRPr="00BE50C5" w:rsidRDefault="00CF0641"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COVID-19 22.2%</w:t>
            </w:r>
          </w:p>
        </w:tc>
        <w:tc>
          <w:tcPr>
            <w:tcW w:w="992" w:type="dxa"/>
            <w:tcBorders>
              <w:bottom w:val="single" w:sz="4" w:space="0" w:color="auto"/>
            </w:tcBorders>
          </w:tcPr>
          <w:p w14:paraId="751CE657" w14:textId="3B964896" w:rsidR="00AB63EF" w:rsidRPr="00BE50C5" w:rsidRDefault="00CF0641"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134" w:type="dxa"/>
            <w:tcBorders>
              <w:bottom w:val="single" w:sz="4" w:space="0" w:color="auto"/>
            </w:tcBorders>
          </w:tcPr>
          <w:p w14:paraId="70BD9AF4" w14:textId="04EEF404" w:rsidR="00AB63EF" w:rsidRPr="00BE50C5" w:rsidRDefault="00CF0641"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Borders>
              <w:bottom w:val="single" w:sz="4" w:space="0" w:color="auto"/>
            </w:tcBorders>
          </w:tcPr>
          <w:p w14:paraId="34EE6C84" w14:textId="1A463A44" w:rsidR="00AB63EF" w:rsidRPr="00BE50C5" w:rsidRDefault="00CF0641"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Borders>
              <w:bottom w:val="single" w:sz="4" w:space="0" w:color="auto"/>
            </w:tcBorders>
          </w:tcPr>
          <w:p w14:paraId="39C5D0C1" w14:textId="7EA9B1BA" w:rsidR="00AB63EF" w:rsidRPr="00BE50C5" w:rsidRDefault="00CF0641"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Borders>
              <w:bottom w:val="single" w:sz="4" w:space="0" w:color="auto"/>
            </w:tcBorders>
          </w:tcPr>
          <w:p w14:paraId="74E65CEB" w14:textId="7147EDE6" w:rsidR="00AB63EF" w:rsidRPr="00BE50C5" w:rsidRDefault="00CF0641"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992" w:type="dxa"/>
          </w:tcPr>
          <w:p w14:paraId="44879749" w14:textId="5BBE89E9" w:rsidR="00AB63EF" w:rsidRPr="00BE50C5" w:rsidRDefault="00CF0641"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 infection related deaths</w:t>
            </w:r>
          </w:p>
        </w:tc>
        <w:tc>
          <w:tcPr>
            <w:tcW w:w="1277" w:type="dxa"/>
          </w:tcPr>
          <w:p w14:paraId="20C3A55C" w14:textId="7630430A" w:rsidR="00AB63EF" w:rsidRPr="00BE50C5" w:rsidRDefault="00CF0641"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D4EBC" w:rsidRPr="00BE50C5" w14:paraId="7C294F77" w14:textId="77777777" w:rsidTr="0012620E">
        <w:trPr>
          <w:gridAfter w:val="15"/>
          <w:cnfStyle w:val="000000100000" w:firstRow="0" w:lastRow="0" w:firstColumn="0" w:lastColumn="0" w:oddVBand="0" w:evenVBand="0" w:oddHBand="1" w:evenHBand="0" w:firstRowFirstColumn="0" w:firstRowLastColumn="0" w:lastRowFirstColumn="0" w:lastRowLastColumn="0"/>
          <w:wAfter w:w="14459" w:type="dxa"/>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F26BCE4" w14:textId="77777777" w:rsidR="004D4EBC" w:rsidRPr="00BE50C5" w:rsidRDefault="004D4EBC" w:rsidP="0012620E">
            <w:pPr>
              <w:rPr>
                <w:rFonts w:ascii="Palatino Linotype" w:hAnsi="Palatino Linotype" w:cs="Times New Roman"/>
                <w:b w:val="0"/>
                <w:bCs w:val="0"/>
                <w:color w:val="000000" w:themeColor="text1"/>
                <w:sz w:val="20"/>
                <w:szCs w:val="20"/>
                <w:lang w:val="en-US"/>
              </w:rPr>
            </w:pPr>
            <w:r w:rsidRPr="00BE50C5">
              <w:rPr>
                <w:rFonts w:ascii="Palatino Linotype" w:hAnsi="Palatino Linotype" w:cs="Times New Roman"/>
                <w:color w:val="000000" w:themeColor="text1"/>
                <w:sz w:val="20"/>
                <w:szCs w:val="20"/>
                <w:lang w:val="en-US"/>
              </w:rPr>
              <w:t>AMG 420</w:t>
            </w:r>
          </w:p>
        </w:tc>
      </w:tr>
      <w:tr w:rsidR="004D4EBC" w:rsidRPr="00BE50C5" w14:paraId="73970F41"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7DA83DC" w14:textId="7C83E4C9"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Topp, Duell et al. 2020;</w:t>
            </w:r>
          </w:p>
        </w:tc>
        <w:tc>
          <w:tcPr>
            <w:tcW w:w="1561" w:type="dxa"/>
            <w:gridSpan w:val="2"/>
            <w:tcBorders>
              <w:top w:val="single" w:sz="4" w:space="0" w:color="auto"/>
              <w:bottom w:val="single" w:sz="4" w:space="0" w:color="auto"/>
            </w:tcBorders>
          </w:tcPr>
          <w:p w14:paraId="75018408"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Borders>
              <w:top w:val="single" w:sz="4" w:space="0" w:color="auto"/>
              <w:bottom w:val="single" w:sz="4" w:space="0" w:color="auto"/>
            </w:tcBorders>
          </w:tcPr>
          <w:p w14:paraId="56332370"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33% (10%)</w:t>
            </w:r>
          </w:p>
        </w:tc>
        <w:tc>
          <w:tcPr>
            <w:tcW w:w="1417" w:type="dxa"/>
            <w:gridSpan w:val="2"/>
            <w:tcBorders>
              <w:top w:val="single" w:sz="4" w:space="0" w:color="auto"/>
              <w:bottom w:val="single" w:sz="4" w:space="0" w:color="auto"/>
            </w:tcBorders>
          </w:tcPr>
          <w:p w14:paraId="02E3555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14% pneumonia</w:t>
            </w:r>
          </w:p>
        </w:tc>
        <w:tc>
          <w:tcPr>
            <w:tcW w:w="851" w:type="dxa"/>
            <w:tcBorders>
              <w:top w:val="single" w:sz="4" w:space="0" w:color="auto"/>
              <w:bottom w:val="single" w:sz="4" w:space="0" w:color="auto"/>
            </w:tcBorders>
          </w:tcPr>
          <w:p w14:paraId="664D68F4"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Borders>
              <w:top w:val="single" w:sz="4" w:space="0" w:color="auto"/>
              <w:bottom w:val="single" w:sz="4" w:space="0" w:color="auto"/>
            </w:tcBorders>
          </w:tcPr>
          <w:p w14:paraId="42C058F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Borders>
              <w:top w:val="single" w:sz="4" w:space="0" w:color="auto"/>
              <w:bottom w:val="single" w:sz="4" w:space="0" w:color="auto"/>
            </w:tcBorders>
          </w:tcPr>
          <w:p w14:paraId="6822FEE2"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Borders>
              <w:top w:val="single" w:sz="4" w:space="0" w:color="auto"/>
              <w:bottom w:val="single" w:sz="4" w:space="0" w:color="auto"/>
            </w:tcBorders>
          </w:tcPr>
          <w:p w14:paraId="2199128C"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Borders>
              <w:top w:val="single" w:sz="4" w:space="0" w:color="auto"/>
              <w:bottom w:val="single" w:sz="4" w:space="0" w:color="auto"/>
            </w:tcBorders>
          </w:tcPr>
          <w:p w14:paraId="086954A9"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Borders>
              <w:top w:val="single" w:sz="4" w:space="0" w:color="auto"/>
              <w:bottom w:val="single" w:sz="4" w:space="0" w:color="auto"/>
            </w:tcBorders>
          </w:tcPr>
          <w:p w14:paraId="4BE19C0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w:t>
            </w:r>
          </w:p>
        </w:tc>
        <w:tc>
          <w:tcPr>
            <w:tcW w:w="1417" w:type="dxa"/>
            <w:tcBorders>
              <w:top w:val="single" w:sz="4" w:space="0" w:color="auto"/>
              <w:bottom w:val="single" w:sz="4" w:space="0" w:color="auto"/>
            </w:tcBorders>
          </w:tcPr>
          <w:p w14:paraId="292BA112"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9CEF1E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6323E863" w14:textId="286C1B1D" w:rsidR="004D4EBC" w:rsidRPr="00BE50C5" w:rsidRDefault="005C5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8A71C9" w:rsidRPr="00BE50C5" w14:paraId="35588F17"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06B8F4B4" w14:textId="3B37CF46" w:rsidR="008A71C9" w:rsidRPr="00951104" w:rsidRDefault="008A71C9" w:rsidP="008A71C9">
            <w:pPr>
              <w:rPr>
                <w:rFonts w:ascii="Palatino Linotype" w:hAnsi="Palatino Linotype" w:cs="Times New Roman"/>
                <w:i/>
                <w:iCs/>
                <w:color w:val="000000" w:themeColor="text1"/>
                <w:sz w:val="20"/>
                <w:szCs w:val="20"/>
                <w:lang w:val="en-US"/>
              </w:rPr>
            </w:pPr>
            <w:proofErr w:type="spellStart"/>
            <w:r w:rsidRPr="00FF226F">
              <w:rPr>
                <w:rFonts w:ascii="Palatino Linotype" w:hAnsi="Palatino Linotype" w:cs="Times New Roman"/>
                <w:i/>
                <w:iCs/>
                <w:color w:val="000000" w:themeColor="text1"/>
                <w:sz w:val="20"/>
                <w:szCs w:val="20"/>
                <w:lang w:val="en-US"/>
              </w:rPr>
              <w:t>Pavurutamab</w:t>
            </w:r>
            <w:proofErr w:type="spellEnd"/>
          </w:p>
        </w:tc>
        <w:tc>
          <w:tcPr>
            <w:tcW w:w="1561" w:type="dxa"/>
            <w:gridSpan w:val="2"/>
            <w:tcBorders>
              <w:top w:val="single" w:sz="4" w:space="0" w:color="auto"/>
              <w:bottom w:val="single" w:sz="4" w:space="0" w:color="auto"/>
            </w:tcBorders>
          </w:tcPr>
          <w:p w14:paraId="009054D7" w14:textId="77777777" w:rsidR="008A71C9" w:rsidRPr="00BE50C5" w:rsidRDefault="008A71C9" w:rsidP="008A71C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274" w:type="dxa"/>
            <w:gridSpan w:val="2"/>
            <w:tcBorders>
              <w:top w:val="single" w:sz="4" w:space="0" w:color="auto"/>
              <w:bottom w:val="single" w:sz="4" w:space="0" w:color="auto"/>
            </w:tcBorders>
          </w:tcPr>
          <w:p w14:paraId="3C137F77" w14:textId="77777777" w:rsidR="008A71C9" w:rsidRPr="00BE50C5" w:rsidRDefault="008A71C9" w:rsidP="008A71C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417" w:type="dxa"/>
            <w:gridSpan w:val="2"/>
            <w:tcBorders>
              <w:top w:val="single" w:sz="4" w:space="0" w:color="auto"/>
              <w:bottom w:val="single" w:sz="4" w:space="0" w:color="auto"/>
            </w:tcBorders>
          </w:tcPr>
          <w:p w14:paraId="530DDD62" w14:textId="77777777" w:rsidR="008A71C9" w:rsidRPr="00BE50C5" w:rsidRDefault="008A71C9" w:rsidP="008A71C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851" w:type="dxa"/>
            <w:tcBorders>
              <w:top w:val="single" w:sz="4" w:space="0" w:color="auto"/>
              <w:bottom w:val="single" w:sz="4" w:space="0" w:color="auto"/>
            </w:tcBorders>
          </w:tcPr>
          <w:p w14:paraId="55F2E625" w14:textId="77777777" w:rsidR="008A71C9" w:rsidRPr="00BE50C5" w:rsidRDefault="008A71C9" w:rsidP="008A71C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992" w:type="dxa"/>
            <w:tcBorders>
              <w:top w:val="single" w:sz="4" w:space="0" w:color="auto"/>
              <w:bottom w:val="single" w:sz="4" w:space="0" w:color="auto"/>
            </w:tcBorders>
          </w:tcPr>
          <w:p w14:paraId="627408B5" w14:textId="77777777" w:rsidR="008A71C9" w:rsidRPr="00BE50C5" w:rsidRDefault="008A71C9" w:rsidP="008A71C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992" w:type="dxa"/>
            <w:tcBorders>
              <w:top w:val="single" w:sz="4" w:space="0" w:color="auto"/>
              <w:bottom w:val="single" w:sz="4" w:space="0" w:color="auto"/>
            </w:tcBorders>
          </w:tcPr>
          <w:p w14:paraId="187EFDD8" w14:textId="77777777" w:rsidR="008A71C9" w:rsidRPr="00BE50C5" w:rsidRDefault="008A71C9" w:rsidP="008A71C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4" w:type="dxa"/>
            <w:tcBorders>
              <w:top w:val="single" w:sz="4" w:space="0" w:color="auto"/>
              <w:bottom w:val="single" w:sz="4" w:space="0" w:color="auto"/>
            </w:tcBorders>
          </w:tcPr>
          <w:p w14:paraId="5ADD0522" w14:textId="77777777" w:rsidR="008A71C9" w:rsidRPr="00BE50C5" w:rsidRDefault="008A71C9" w:rsidP="008A71C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4" w:type="dxa"/>
            <w:tcBorders>
              <w:top w:val="single" w:sz="4" w:space="0" w:color="auto"/>
              <w:bottom w:val="single" w:sz="4" w:space="0" w:color="auto"/>
            </w:tcBorders>
          </w:tcPr>
          <w:p w14:paraId="6C1AD5FF" w14:textId="77777777" w:rsidR="008A71C9" w:rsidRPr="00BE50C5" w:rsidRDefault="008A71C9" w:rsidP="008A71C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418" w:type="dxa"/>
            <w:tcBorders>
              <w:top w:val="single" w:sz="4" w:space="0" w:color="auto"/>
              <w:bottom w:val="single" w:sz="4" w:space="0" w:color="auto"/>
            </w:tcBorders>
          </w:tcPr>
          <w:p w14:paraId="5C908003" w14:textId="77777777" w:rsidR="008A71C9" w:rsidRPr="00BE50C5" w:rsidRDefault="008A71C9" w:rsidP="008A71C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417" w:type="dxa"/>
            <w:tcBorders>
              <w:top w:val="single" w:sz="4" w:space="0" w:color="auto"/>
              <w:bottom w:val="single" w:sz="4" w:space="0" w:color="auto"/>
            </w:tcBorders>
          </w:tcPr>
          <w:p w14:paraId="2E8BCDFB" w14:textId="77777777" w:rsidR="008A71C9" w:rsidRPr="00BE50C5" w:rsidRDefault="008A71C9" w:rsidP="008A71C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992" w:type="dxa"/>
          </w:tcPr>
          <w:p w14:paraId="4469D653" w14:textId="77777777" w:rsidR="008A71C9" w:rsidRPr="00BE50C5" w:rsidRDefault="008A71C9" w:rsidP="008A71C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277" w:type="dxa"/>
          </w:tcPr>
          <w:p w14:paraId="2B4FF436" w14:textId="77777777" w:rsidR="008A71C9" w:rsidRPr="00BE50C5" w:rsidRDefault="008A71C9" w:rsidP="008A71C9">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r>
      <w:tr w:rsidR="008A71C9" w:rsidRPr="00BE50C5" w14:paraId="07F34F41"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763A1832" w14:textId="671793A2" w:rsidR="008A71C9" w:rsidRPr="008A71C9" w:rsidRDefault="008A71C9" w:rsidP="008A71C9">
            <w:pPr>
              <w:rPr>
                <w:rFonts w:ascii="Palatino Linotype" w:hAnsi="Palatino Linotype" w:cs="Times New Roman"/>
                <w:b w:val="0"/>
                <w:bCs w:val="0"/>
                <w:i/>
                <w:iCs/>
                <w:color w:val="000000" w:themeColor="text1"/>
                <w:sz w:val="20"/>
                <w:szCs w:val="20"/>
                <w:lang w:val="en-US"/>
              </w:rPr>
            </w:pPr>
            <w:r w:rsidRPr="008A71C9">
              <w:rPr>
                <w:rFonts w:ascii="Palatino Linotype" w:hAnsi="Palatino Linotype" w:cs="Times New Roman"/>
                <w:b w:val="0"/>
                <w:bCs w:val="0"/>
                <w:i/>
                <w:iCs/>
                <w:color w:val="000000" w:themeColor="text1"/>
                <w:sz w:val="20"/>
                <w:szCs w:val="20"/>
                <w:lang w:val="en-US"/>
              </w:rPr>
              <w:t xml:space="preserve">Lee, </w:t>
            </w:r>
            <w:proofErr w:type="spellStart"/>
            <w:r w:rsidRPr="008A71C9">
              <w:rPr>
                <w:rFonts w:ascii="Palatino Linotype" w:hAnsi="Palatino Linotype" w:cs="Times New Roman"/>
                <w:b w:val="0"/>
                <w:bCs w:val="0"/>
                <w:i/>
                <w:iCs/>
                <w:color w:val="000000" w:themeColor="text1"/>
                <w:sz w:val="20"/>
                <w:szCs w:val="20"/>
                <w:lang w:val="en-US"/>
              </w:rPr>
              <w:t>Plattel</w:t>
            </w:r>
            <w:proofErr w:type="spellEnd"/>
            <w:r w:rsidRPr="008A71C9">
              <w:rPr>
                <w:rFonts w:ascii="Palatino Linotype" w:hAnsi="Palatino Linotype" w:cs="Times New Roman"/>
                <w:b w:val="0"/>
                <w:bCs w:val="0"/>
                <w:i/>
                <w:iCs/>
                <w:color w:val="000000" w:themeColor="text1"/>
                <w:sz w:val="20"/>
                <w:szCs w:val="20"/>
                <w:lang w:val="en-US"/>
              </w:rPr>
              <w:t xml:space="preserve"> et al 2026</w:t>
            </w:r>
          </w:p>
        </w:tc>
        <w:tc>
          <w:tcPr>
            <w:tcW w:w="1561" w:type="dxa"/>
            <w:gridSpan w:val="2"/>
            <w:tcBorders>
              <w:top w:val="single" w:sz="4" w:space="0" w:color="auto"/>
              <w:bottom w:val="single" w:sz="4" w:space="0" w:color="auto"/>
            </w:tcBorders>
          </w:tcPr>
          <w:p w14:paraId="2DBF395D" w14:textId="12E90EE4" w:rsidR="008A71C9" w:rsidRPr="00BE50C5" w:rsidRDefault="008A71C9" w:rsidP="008A71C9">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Borders>
              <w:top w:val="single" w:sz="4" w:space="0" w:color="auto"/>
              <w:bottom w:val="single" w:sz="4" w:space="0" w:color="auto"/>
            </w:tcBorders>
          </w:tcPr>
          <w:p w14:paraId="1C0880BA" w14:textId="39EB38AD" w:rsidR="008A71C9" w:rsidRPr="00BE50C5" w:rsidRDefault="008A71C9" w:rsidP="008A71C9">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70.9% (30.8%)</w:t>
            </w:r>
          </w:p>
        </w:tc>
        <w:tc>
          <w:tcPr>
            <w:tcW w:w="1417" w:type="dxa"/>
            <w:gridSpan w:val="2"/>
            <w:tcBorders>
              <w:top w:val="single" w:sz="4" w:space="0" w:color="auto"/>
              <w:bottom w:val="single" w:sz="4" w:space="0" w:color="auto"/>
            </w:tcBorders>
          </w:tcPr>
          <w:p w14:paraId="0D3F0E2E" w14:textId="64310026" w:rsidR="008A71C9" w:rsidRPr="00BE50C5" w:rsidRDefault="008A71C9" w:rsidP="008A71C9">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URTI 14.5%; Pneumonia 11%</w:t>
            </w:r>
          </w:p>
        </w:tc>
        <w:tc>
          <w:tcPr>
            <w:tcW w:w="851" w:type="dxa"/>
            <w:tcBorders>
              <w:top w:val="single" w:sz="4" w:space="0" w:color="auto"/>
              <w:bottom w:val="single" w:sz="4" w:space="0" w:color="auto"/>
            </w:tcBorders>
          </w:tcPr>
          <w:p w14:paraId="470FAD70" w14:textId="5051AFA6" w:rsidR="008A71C9" w:rsidRPr="00BE50C5" w:rsidRDefault="008A71C9" w:rsidP="008A71C9">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1.2%</w:t>
            </w:r>
          </w:p>
        </w:tc>
        <w:tc>
          <w:tcPr>
            <w:tcW w:w="992" w:type="dxa"/>
            <w:tcBorders>
              <w:top w:val="single" w:sz="4" w:space="0" w:color="auto"/>
              <w:bottom w:val="single" w:sz="4" w:space="0" w:color="auto"/>
            </w:tcBorders>
          </w:tcPr>
          <w:p w14:paraId="3F7D7A67" w14:textId="011BA31F" w:rsidR="008A71C9" w:rsidRPr="00BE50C5" w:rsidRDefault="008A71C9" w:rsidP="008A71C9">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26.7%</w:t>
            </w:r>
          </w:p>
        </w:tc>
        <w:tc>
          <w:tcPr>
            <w:tcW w:w="992" w:type="dxa"/>
            <w:tcBorders>
              <w:top w:val="single" w:sz="4" w:space="0" w:color="auto"/>
              <w:bottom w:val="single" w:sz="4" w:space="0" w:color="auto"/>
            </w:tcBorders>
          </w:tcPr>
          <w:p w14:paraId="4BCD9DA8" w14:textId="2B1464B6" w:rsidR="008A71C9" w:rsidRPr="00BE50C5" w:rsidRDefault="008A71C9" w:rsidP="008A71C9">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4.1%</w:t>
            </w:r>
          </w:p>
        </w:tc>
        <w:tc>
          <w:tcPr>
            <w:tcW w:w="1134" w:type="dxa"/>
            <w:tcBorders>
              <w:top w:val="single" w:sz="4" w:space="0" w:color="auto"/>
              <w:bottom w:val="single" w:sz="4" w:space="0" w:color="auto"/>
            </w:tcBorders>
          </w:tcPr>
          <w:p w14:paraId="2A260083" w14:textId="452CAE93" w:rsidR="008A71C9" w:rsidRPr="00BE50C5" w:rsidRDefault="008A71C9" w:rsidP="008A71C9">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0.6%</w:t>
            </w:r>
          </w:p>
        </w:tc>
        <w:tc>
          <w:tcPr>
            <w:tcW w:w="1134" w:type="dxa"/>
            <w:tcBorders>
              <w:top w:val="single" w:sz="4" w:space="0" w:color="auto"/>
              <w:bottom w:val="single" w:sz="4" w:space="0" w:color="auto"/>
            </w:tcBorders>
          </w:tcPr>
          <w:p w14:paraId="0EEE6A33" w14:textId="730FECCB" w:rsidR="008A71C9" w:rsidRPr="00BE50C5" w:rsidRDefault="008A71C9" w:rsidP="008A71C9">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29.1%</w:t>
            </w:r>
          </w:p>
        </w:tc>
        <w:tc>
          <w:tcPr>
            <w:tcW w:w="1418" w:type="dxa"/>
            <w:tcBorders>
              <w:top w:val="single" w:sz="4" w:space="0" w:color="auto"/>
              <w:bottom w:val="single" w:sz="4" w:space="0" w:color="auto"/>
            </w:tcBorders>
          </w:tcPr>
          <w:p w14:paraId="6B6CDA60" w14:textId="3E510C0D" w:rsidR="008A71C9" w:rsidRPr="00BE50C5" w:rsidRDefault="008A71C9" w:rsidP="008A71C9">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5.4%</w:t>
            </w:r>
          </w:p>
        </w:tc>
        <w:tc>
          <w:tcPr>
            <w:tcW w:w="1417" w:type="dxa"/>
            <w:tcBorders>
              <w:top w:val="single" w:sz="4" w:space="0" w:color="auto"/>
              <w:bottom w:val="single" w:sz="4" w:space="0" w:color="auto"/>
            </w:tcBorders>
          </w:tcPr>
          <w:p w14:paraId="017A3377" w14:textId="77777777" w:rsidR="008A71C9" w:rsidRDefault="008A71C9" w:rsidP="008A71C9">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P: 33.1%</w:t>
            </w:r>
          </w:p>
          <w:p w14:paraId="4DCEC344" w14:textId="77777777" w:rsidR="008A71C9" w:rsidRDefault="008A71C9" w:rsidP="008A71C9">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V: 69.8%</w:t>
            </w:r>
          </w:p>
          <w:p w14:paraId="47FBD848" w14:textId="77777777" w:rsidR="008A71C9" w:rsidRDefault="008A71C9" w:rsidP="008A71C9">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F: 9.3%</w:t>
            </w:r>
          </w:p>
          <w:p w14:paraId="4A028963" w14:textId="18A48537" w:rsidR="008A71C9" w:rsidRPr="00BE50C5" w:rsidRDefault="008A71C9" w:rsidP="008A71C9">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lastRenderedPageBreak/>
              <w:t>I: 37.2%</w:t>
            </w:r>
          </w:p>
        </w:tc>
        <w:tc>
          <w:tcPr>
            <w:tcW w:w="992" w:type="dxa"/>
          </w:tcPr>
          <w:p w14:paraId="5E5D8630" w14:textId="24C6D713" w:rsidR="008A71C9" w:rsidRPr="00BE50C5" w:rsidRDefault="008A71C9" w:rsidP="008A71C9">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lastRenderedPageBreak/>
              <w:t>4.1%</w:t>
            </w:r>
          </w:p>
        </w:tc>
        <w:tc>
          <w:tcPr>
            <w:tcW w:w="1277" w:type="dxa"/>
          </w:tcPr>
          <w:p w14:paraId="44F1B681" w14:textId="0DD16CD0" w:rsidR="008A71C9" w:rsidRPr="00BE50C5" w:rsidRDefault="008A71C9" w:rsidP="008A71C9">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F330E5" w:rsidRPr="00BE50C5" w14:paraId="32F1D4D4"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7B0E74BB" w14:textId="0BCD52A2" w:rsidR="00F330E5" w:rsidRPr="00F330E5" w:rsidRDefault="00F330E5" w:rsidP="0012620E">
            <w:pPr>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Alnuctamab</w:t>
            </w:r>
            <w:proofErr w:type="spellEnd"/>
          </w:p>
        </w:tc>
        <w:tc>
          <w:tcPr>
            <w:tcW w:w="1561" w:type="dxa"/>
            <w:gridSpan w:val="2"/>
            <w:tcBorders>
              <w:top w:val="single" w:sz="4" w:space="0" w:color="auto"/>
              <w:bottom w:val="single" w:sz="4" w:space="0" w:color="auto"/>
            </w:tcBorders>
          </w:tcPr>
          <w:p w14:paraId="74A11215" w14:textId="77777777" w:rsidR="00F330E5" w:rsidRPr="00BE50C5" w:rsidRDefault="00F330E5"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274" w:type="dxa"/>
            <w:gridSpan w:val="2"/>
            <w:tcBorders>
              <w:top w:val="single" w:sz="4" w:space="0" w:color="auto"/>
              <w:bottom w:val="single" w:sz="4" w:space="0" w:color="auto"/>
            </w:tcBorders>
          </w:tcPr>
          <w:p w14:paraId="623F9C0C" w14:textId="77777777" w:rsidR="00F330E5" w:rsidRPr="00BE50C5" w:rsidRDefault="00F330E5"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417" w:type="dxa"/>
            <w:gridSpan w:val="2"/>
            <w:tcBorders>
              <w:top w:val="single" w:sz="4" w:space="0" w:color="auto"/>
              <w:bottom w:val="single" w:sz="4" w:space="0" w:color="auto"/>
            </w:tcBorders>
          </w:tcPr>
          <w:p w14:paraId="3D527245" w14:textId="77777777" w:rsidR="00F330E5" w:rsidRPr="00BE50C5" w:rsidRDefault="00F330E5"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851" w:type="dxa"/>
            <w:tcBorders>
              <w:top w:val="single" w:sz="4" w:space="0" w:color="auto"/>
              <w:bottom w:val="single" w:sz="4" w:space="0" w:color="auto"/>
            </w:tcBorders>
          </w:tcPr>
          <w:p w14:paraId="1EF688DA" w14:textId="77777777" w:rsidR="00F330E5" w:rsidRPr="00BE50C5" w:rsidRDefault="00F330E5"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992" w:type="dxa"/>
            <w:tcBorders>
              <w:top w:val="single" w:sz="4" w:space="0" w:color="auto"/>
              <w:bottom w:val="single" w:sz="4" w:space="0" w:color="auto"/>
            </w:tcBorders>
          </w:tcPr>
          <w:p w14:paraId="72ECC71E" w14:textId="77777777" w:rsidR="00F330E5" w:rsidRPr="00BE50C5" w:rsidRDefault="00F330E5"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992" w:type="dxa"/>
            <w:tcBorders>
              <w:top w:val="single" w:sz="4" w:space="0" w:color="auto"/>
              <w:bottom w:val="single" w:sz="4" w:space="0" w:color="auto"/>
            </w:tcBorders>
          </w:tcPr>
          <w:p w14:paraId="009FC562" w14:textId="77777777" w:rsidR="00F330E5" w:rsidRPr="00BE50C5" w:rsidRDefault="00F330E5"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4" w:type="dxa"/>
            <w:tcBorders>
              <w:top w:val="single" w:sz="4" w:space="0" w:color="auto"/>
              <w:bottom w:val="single" w:sz="4" w:space="0" w:color="auto"/>
            </w:tcBorders>
          </w:tcPr>
          <w:p w14:paraId="0C640145" w14:textId="77777777" w:rsidR="00F330E5" w:rsidRPr="00BE50C5" w:rsidRDefault="00F330E5"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4" w:type="dxa"/>
            <w:tcBorders>
              <w:top w:val="single" w:sz="4" w:space="0" w:color="auto"/>
              <w:bottom w:val="single" w:sz="4" w:space="0" w:color="auto"/>
            </w:tcBorders>
          </w:tcPr>
          <w:p w14:paraId="73915E2D" w14:textId="77777777" w:rsidR="00F330E5" w:rsidRPr="00BE50C5" w:rsidRDefault="00F330E5"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418" w:type="dxa"/>
            <w:tcBorders>
              <w:top w:val="single" w:sz="4" w:space="0" w:color="auto"/>
              <w:bottom w:val="single" w:sz="4" w:space="0" w:color="auto"/>
            </w:tcBorders>
          </w:tcPr>
          <w:p w14:paraId="2AD6CCD6" w14:textId="77777777" w:rsidR="00F330E5" w:rsidRPr="00BE50C5" w:rsidRDefault="00F330E5"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417" w:type="dxa"/>
            <w:tcBorders>
              <w:top w:val="single" w:sz="4" w:space="0" w:color="auto"/>
              <w:bottom w:val="single" w:sz="4" w:space="0" w:color="auto"/>
            </w:tcBorders>
          </w:tcPr>
          <w:p w14:paraId="0D7CFFF1" w14:textId="77777777" w:rsidR="00F330E5" w:rsidRPr="00BE50C5" w:rsidRDefault="00F330E5"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992" w:type="dxa"/>
          </w:tcPr>
          <w:p w14:paraId="0F737DFF" w14:textId="77777777" w:rsidR="00F330E5" w:rsidRPr="00BE50C5" w:rsidRDefault="00F330E5"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277" w:type="dxa"/>
          </w:tcPr>
          <w:p w14:paraId="5CB55103" w14:textId="77777777" w:rsidR="00F330E5" w:rsidRPr="00BE50C5" w:rsidRDefault="00F330E5"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r>
      <w:tr w:rsidR="00F330E5" w:rsidRPr="00BE50C5" w14:paraId="2BF9AC89"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3BC83609" w14:textId="1145DA6D" w:rsidR="00F330E5" w:rsidRPr="00F330E5" w:rsidRDefault="00F330E5" w:rsidP="0012620E">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Bar, Martin et al 2026</w:t>
            </w:r>
          </w:p>
        </w:tc>
        <w:tc>
          <w:tcPr>
            <w:tcW w:w="1561" w:type="dxa"/>
            <w:gridSpan w:val="2"/>
            <w:tcBorders>
              <w:top w:val="single" w:sz="4" w:space="0" w:color="auto"/>
              <w:bottom w:val="single" w:sz="4" w:space="0" w:color="auto"/>
            </w:tcBorders>
          </w:tcPr>
          <w:p w14:paraId="0ACDDC0D" w14:textId="15CB5359" w:rsidR="00F330E5" w:rsidRPr="00BE50C5" w:rsidRDefault="00F330E5"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51.6%</w:t>
            </w:r>
          </w:p>
        </w:tc>
        <w:tc>
          <w:tcPr>
            <w:tcW w:w="1274" w:type="dxa"/>
            <w:gridSpan w:val="2"/>
            <w:tcBorders>
              <w:top w:val="single" w:sz="4" w:space="0" w:color="auto"/>
              <w:bottom w:val="single" w:sz="4" w:space="0" w:color="auto"/>
            </w:tcBorders>
          </w:tcPr>
          <w:p w14:paraId="167F9DF7" w14:textId="741CFF9A" w:rsidR="00F330E5" w:rsidRPr="00BE50C5" w:rsidRDefault="00F330E5"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64.2% (14.7%)</w:t>
            </w:r>
          </w:p>
        </w:tc>
        <w:tc>
          <w:tcPr>
            <w:tcW w:w="1417" w:type="dxa"/>
            <w:gridSpan w:val="2"/>
            <w:tcBorders>
              <w:top w:val="single" w:sz="4" w:space="0" w:color="auto"/>
              <w:bottom w:val="single" w:sz="4" w:space="0" w:color="auto"/>
            </w:tcBorders>
          </w:tcPr>
          <w:p w14:paraId="38DBCBE5" w14:textId="04B02C2D" w:rsidR="00F330E5" w:rsidRPr="00BE50C5" w:rsidRDefault="00F330E5"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URTI 14.7%</w:t>
            </w:r>
          </w:p>
        </w:tc>
        <w:tc>
          <w:tcPr>
            <w:tcW w:w="851" w:type="dxa"/>
            <w:tcBorders>
              <w:top w:val="single" w:sz="4" w:space="0" w:color="auto"/>
              <w:bottom w:val="single" w:sz="4" w:space="0" w:color="auto"/>
            </w:tcBorders>
          </w:tcPr>
          <w:p w14:paraId="6329EEC0" w14:textId="579687A5" w:rsidR="00F330E5" w:rsidRPr="00BE50C5" w:rsidRDefault="00F330E5"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992" w:type="dxa"/>
            <w:tcBorders>
              <w:top w:val="single" w:sz="4" w:space="0" w:color="auto"/>
              <w:bottom w:val="single" w:sz="4" w:space="0" w:color="auto"/>
            </w:tcBorders>
          </w:tcPr>
          <w:p w14:paraId="5AB91E6E" w14:textId="526CEFF2" w:rsidR="00F330E5" w:rsidRPr="00F330E5" w:rsidRDefault="00F330E5" w:rsidP="0012620E">
            <w:pPr>
              <w:cnfStyle w:val="000000000000" w:firstRow="0" w:lastRow="0" w:firstColumn="0" w:lastColumn="0" w:oddVBand="0" w:evenVBand="0" w:oddHBand="0" w:evenHBand="0" w:firstRowFirstColumn="0" w:firstRowLastColumn="0" w:lastRowFirstColumn="0" w:lastRowLastColumn="0"/>
              <w:rPr>
                <w:lang w:val="en-US"/>
              </w:rPr>
            </w:pPr>
            <w:r>
              <w:rPr>
                <w:rFonts w:ascii="Palatino Linotype" w:hAnsi="Palatino Linotype" w:cs="Times New Roman"/>
                <w:color w:val="000000" w:themeColor="text1"/>
                <w:sz w:val="20"/>
                <w:szCs w:val="20"/>
                <w:lang w:val="en-US"/>
              </w:rPr>
              <w:t>51.6%</w:t>
            </w:r>
            <w:r>
              <w:t xml:space="preserve"> </w:t>
            </w:r>
            <w:r>
              <w:rPr>
                <w:rFonts w:ascii="Palatino Linotype" w:hAnsi="Palatino Linotype" w:cs="Times New Roman"/>
                <w:color w:val="000000" w:themeColor="text1"/>
                <w:sz w:val="20"/>
                <w:szCs w:val="20"/>
                <w:lang w:val="en-US"/>
              </w:rPr>
              <w:t>(COVID-19 23.2%)</w:t>
            </w:r>
          </w:p>
        </w:tc>
        <w:tc>
          <w:tcPr>
            <w:tcW w:w="992" w:type="dxa"/>
            <w:tcBorders>
              <w:top w:val="single" w:sz="4" w:space="0" w:color="auto"/>
              <w:bottom w:val="single" w:sz="4" w:space="0" w:color="auto"/>
            </w:tcBorders>
          </w:tcPr>
          <w:p w14:paraId="0AD14445" w14:textId="4B62D503" w:rsidR="00F330E5" w:rsidRPr="00BE50C5" w:rsidRDefault="00214D1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w:t>
            </w:r>
            <w:r w:rsidR="00F330E5">
              <w:rPr>
                <w:rFonts w:ascii="Palatino Linotype" w:hAnsi="Palatino Linotype" w:cs="Times New Roman"/>
                <w:color w:val="000000" w:themeColor="text1"/>
                <w:sz w:val="20"/>
                <w:szCs w:val="20"/>
                <w:lang w:val="en-US"/>
              </w:rPr>
              <w:t>%</w:t>
            </w:r>
          </w:p>
        </w:tc>
        <w:tc>
          <w:tcPr>
            <w:tcW w:w="1134" w:type="dxa"/>
            <w:tcBorders>
              <w:top w:val="single" w:sz="4" w:space="0" w:color="auto"/>
              <w:bottom w:val="single" w:sz="4" w:space="0" w:color="auto"/>
            </w:tcBorders>
          </w:tcPr>
          <w:p w14:paraId="1934CA89" w14:textId="23DCBEBF" w:rsidR="00F330E5" w:rsidRPr="00BE50C5" w:rsidRDefault="00214D1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Borders>
              <w:top w:val="single" w:sz="4" w:space="0" w:color="auto"/>
              <w:bottom w:val="single" w:sz="4" w:space="0" w:color="auto"/>
            </w:tcBorders>
          </w:tcPr>
          <w:p w14:paraId="194A977A" w14:textId="4FFD0A39" w:rsidR="00F330E5" w:rsidRPr="00BE50C5" w:rsidRDefault="00214D1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Borders>
              <w:top w:val="single" w:sz="4" w:space="0" w:color="auto"/>
              <w:bottom w:val="single" w:sz="4" w:space="0" w:color="auto"/>
            </w:tcBorders>
          </w:tcPr>
          <w:p w14:paraId="5DA1F584" w14:textId="33B11051" w:rsidR="00F330E5" w:rsidRPr="00BE50C5" w:rsidRDefault="00214D1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w:t>
            </w:r>
          </w:p>
        </w:tc>
        <w:tc>
          <w:tcPr>
            <w:tcW w:w="1417" w:type="dxa"/>
            <w:tcBorders>
              <w:top w:val="single" w:sz="4" w:space="0" w:color="auto"/>
              <w:bottom w:val="single" w:sz="4" w:space="0" w:color="auto"/>
            </w:tcBorders>
          </w:tcPr>
          <w:p w14:paraId="2954ACC2" w14:textId="0262C099" w:rsidR="00F330E5" w:rsidRPr="00BE50C5" w:rsidRDefault="00214D1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I: 51.6%</w:t>
            </w:r>
          </w:p>
        </w:tc>
        <w:tc>
          <w:tcPr>
            <w:tcW w:w="992" w:type="dxa"/>
          </w:tcPr>
          <w:p w14:paraId="30746638" w14:textId="4E4C762A" w:rsidR="00F330E5" w:rsidRPr="00BE50C5" w:rsidRDefault="00214D1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1% </w:t>
            </w:r>
          </w:p>
        </w:tc>
        <w:tc>
          <w:tcPr>
            <w:tcW w:w="1277" w:type="dxa"/>
          </w:tcPr>
          <w:p w14:paraId="7C8240B7" w14:textId="6AF3A1AB" w:rsidR="00F330E5" w:rsidRPr="00BE50C5" w:rsidRDefault="00214D14"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D4EBC" w:rsidRPr="00BE50C5" w14:paraId="4919AB78" w14:textId="77777777" w:rsidTr="0012620E">
        <w:trPr>
          <w:gridAfter w:val="15"/>
          <w:cnfStyle w:val="000000100000" w:firstRow="0" w:lastRow="0" w:firstColumn="0" w:lastColumn="0" w:oddVBand="0" w:evenVBand="0" w:oddHBand="1" w:evenHBand="0" w:firstRowFirstColumn="0" w:firstRowLastColumn="0" w:lastRowFirstColumn="0" w:lastRowLastColumn="0"/>
          <w:wAfter w:w="14459" w:type="dxa"/>
          <w:trHeight w:val="286"/>
        </w:trPr>
        <w:tc>
          <w:tcPr>
            <w:cnfStyle w:val="001000000000" w:firstRow="0" w:lastRow="0" w:firstColumn="1" w:lastColumn="0" w:oddVBand="0" w:evenVBand="0" w:oddHBand="0" w:evenHBand="0" w:firstRowFirstColumn="0" w:firstRowLastColumn="0" w:lastRowFirstColumn="0" w:lastRowLastColumn="0"/>
            <w:tcW w:w="2127" w:type="dxa"/>
          </w:tcPr>
          <w:p w14:paraId="05312308" w14:textId="77777777" w:rsidR="004D4EBC" w:rsidRPr="00BE50C5" w:rsidRDefault="004D4EBC" w:rsidP="0012620E">
            <w:pPr>
              <w:rPr>
                <w:rFonts w:ascii="Palatino Linotype" w:hAnsi="Palatino Linotype" w:cs="Times New Roman"/>
                <w:b w:val="0"/>
                <w:bCs w:val="0"/>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Talquetamab</w:t>
            </w:r>
            <w:proofErr w:type="spellEnd"/>
          </w:p>
        </w:tc>
      </w:tr>
      <w:tr w:rsidR="004D4EBC" w:rsidRPr="00BE50C5" w14:paraId="56E0BCB0"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78D3F1F5" w14:textId="01B9EC66"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Chari, Minnema et al. 2022;</w:t>
            </w:r>
          </w:p>
        </w:tc>
        <w:tc>
          <w:tcPr>
            <w:tcW w:w="1561" w:type="dxa"/>
            <w:gridSpan w:val="2"/>
          </w:tcPr>
          <w:p w14:paraId="75F63C43"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87%</w:t>
            </w:r>
          </w:p>
        </w:tc>
        <w:tc>
          <w:tcPr>
            <w:tcW w:w="1274" w:type="dxa"/>
            <w:gridSpan w:val="2"/>
          </w:tcPr>
          <w:p w14:paraId="0272C4B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gridSpan w:val="2"/>
          </w:tcPr>
          <w:p w14:paraId="07F1430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4DA50CE8"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FECF4F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07D95D8"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0%</w:t>
            </w:r>
          </w:p>
        </w:tc>
        <w:tc>
          <w:tcPr>
            <w:tcW w:w="1134" w:type="dxa"/>
          </w:tcPr>
          <w:p w14:paraId="7CEA669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476DC67B"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5964359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746A05E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V: 52.4%</w:t>
            </w:r>
          </w:p>
        </w:tc>
        <w:tc>
          <w:tcPr>
            <w:tcW w:w="992" w:type="dxa"/>
          </w:tcPr>
          <w:p w14:paraId="55BC1E12" w14:textId="47C230E7" w:rsidR="004D4EBC" w:rsidRPr="00BE50C5" w:rsidRDefault="005C5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2CDA89AF" w14:textId="6E378D73" w:rsidR="004D4EBC" w:rsidRPr="00BE50C5" w:rsidRDefault="005C5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652975F3"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06B39C09" w14:textId="1AF13EF5"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Schinke, Dhakal et al. 2024;</w:t>
            </w:r>
          </w:p>
        </w:tc>
        <w:tc>
          <w:tcPr>
            <w:tcW w:w="1561" w:type="dxa"/>
            <w:gridSpan w:val="2"/>
          </w:tcPr>
          <w:p w14:paraId="3375AE8E"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44B65AA6"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gridSpan w:val="2"/>
          </w:tcPr>
          <w:p w14:paraId="22C05CB6"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48B173C1"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AB2917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F82B68E"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24A22DE5"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7CC76887"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0902080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2DFB515C"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1D6CF537"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7807FAB2" w14:textId="2CFFAC0C" w:rsidR="004D4EBC" w:rsidRPr="00BE50C5" w:rsidRDefault="005C5B4E"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5EE80B3B" w14:textId="77777777" w:rsidTr="0012620E">
        <w:trPr>
          <w:trHeight w:val="430"/>
        </w:trPr>
        <w:tc>
          <w:tcPr>
            <w:cnfStyle w:val="001000000000" w:firstRow="0" w:lastRow="0" w:firstColumn="1" w:lastColumn="0" w:oddVBand="0" w:evenVBand="0" w:oddHBand="0" w:evenHBand="0" w:firstRowFirstColumn="0" w:firstRowLastColumn="0" w:lastRowFirstColumn="0" w:lastRowLastColumn="0"/>
            <w:tcW w:w="2127" w:type="dxa"/>
          </w:tcPr>
          <w:p w14:paraId="029ECBB7" w14:textId="7FA81090"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 xml:space="preserve">Chari, </w:t>
            </w:r>
            <w:proofErr w:type="spellStart"/>
            <w:r w:rsidRPr="00951104">
              <w:rPr>
                <w:rFonts w:ascii="Palatino Linotype" w:hAnsi="Palatino Linotype" w:cs="Times New Roman"/>
                <w:b w:val="0"/>
                <w:bCs w:val="0"/>
                <w:i/>
                <w:iCs/>
                <w:color w:val="000000" w:themeColor="text1"/>
                <w:sz w:val="20"/>
                <w:szCs w:val="20"/>
                <w:lang w:val="en-US"/>
              </w:rPr>
              <w:t>Touzeau</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561" w:type="dxa"/>
            <w:gridSpan w:val="2"/>
          </w:tcPr>
          <w:p w14:paraId="20F9D63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2B9ADDD0"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gridSpan w:val="2"/>
          </w:tcPr>
          <w:p w14:paraId="6F3C2E08"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4.9-5.8%</w:t>
            </w:r>
          </w:p>
        </w:tc>
        <w:tc>
          <w:tcPr>
            <w:tcW w:w="851" w:type="dxa"/>
          </w:tcPr>
          <w:p w14:paraId="72BECEF5"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0%</w:t>
            </w:r>
          </w:p>
        </w:tc>
        <w:tc>
          <w:tcPr>
            <w:tcW w:w="992" w:type="dxa"/>
          </w:tcPr>
          <w:p w14:paraId="1D16762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1BEA3D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w:t>
            </w:r>
          </w:p>
        </w:tc>
        <w:tc>
          <w:tcPr>
            <w:tcW w:w="1134" w:type="dxa"/>
          </w:tcPr>
          <w:p w14:paraId="09A0060A"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5B145113"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4,5-8,4%</w:t>
            </w:r>
          </w:p>
        </w:tc>
        <w:tc>
          <w:tcPr>
            <w:tcW w:w="1418" w:type="dxa"/>
          </w:tcPr>
          <w:p w14:paraId="35773384"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w:t>
            </w:r>
          </w:p>
        </w:tc>
        <w:tc>
          <w:tcPr>
            <w:tcW w:w="1417" w:type="dxa"/>
          </w:tcPr>
          <w:p w14:paraId="39000F8B"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2611100"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70D60E1B" w14:textId="7A85AB03" w:rsidR="004D4EBC" w:rsidRPr="00BE50C5" w:rsidRDefault="005C5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C5556C" w:rsidRPr="00353596" w14:paraId="5DF83304" w14:textId="77777777" w:rsidTr="0012620E">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127" w:type="dxa"/>
          </w:tcPr>
          <w:p w14:paraId="7A877707" w14:textId="340812B2" w:rsidR="00C5556C" w:rsidRPr="008A71C9" w:rsidRDefault="00C5556C" w:rsidP="0012620E">
            <w:pPr>
              <w:rPr>
                <w:rFonts w:ascii="Palatino Linotype" w:hAnsi="Palatino Linotype" w:cs="Times New Roman"/>
                <w:b w:val="0"/>
                <w:bCs w:val="0"/>
                <w:i/>
                <w:iCs/>
                <w:color w:val="000000" w:themeColor="text1"/>
                <w:sz w:val="20"/>
                <w:szCs w:val="20"/>
                <w:lang w:val="en-US"/>
              </w:rPr>
            </w:pPr>
            <w:r w:rsidRPr="008A71C9">
              <w:rPr>
                <w:rFonts w:ascii="Palatino Linotype" w:hAnsi="Palatino Linotype" w:cs="Times New Roman"/>
                <w:b w:val="0"/>
                <w:bCs w:val="0"/>
                <w:i/>
                <w:iCs/>
                <w:color w:val="000000" w:themeColor="text1"/>
                <w:sz w:val="20"/>
                <w:szCs w:val="20"/>
                <w:lang w:val="en-US"/>
              </w:rPr>
              <w:t>Schinke, Rodriguez et al 2025</w:t>
            </w:r>
          </w:p>
        </w:tc>
        <w:tc>
          <w:tcPr>
            <w:tcW w:w="1561" w:type="dxa"/>
            <w:gridSpan w:val="2"/>
          </w:tcPr>
          <w:p w14:paraId="39EE352A" w14:textId="42CADC2F" w:rsidR="00C5556C" w:rsidRPr="00BE50C5" w:rsidRDefault="00C5556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57-67%</w:t>
            </w:r>
          </w:p>
        </w:tc>
        <w:tc>
          <w:tcPr>
            <w:tcW w:w="1274" w:type="dxa"/>
            <w:gridSpan w:val="2"/>
          </w:tcPr>
          <w:p w14:paraId="027A5C36" w14:textId="70CE9653" w:rsidR="00C5556C" w:rsidRPr="00BE50C5" w:rsidRDefault="00C5556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28-39%</w:t>
            </w:r>
          </w:p>
        </w:tc>
        <w:tc>
          <w:tcPr>
            <w:tcW w:w="1417" w:type="dxa"/>
            <w:gridSpan w:val="2"/>
          </w:tcPr>
          <w:p w14:paraId="2B302FD4" w14:textId="4D533E12" w:rsidR="00C5556C" w:rsidRPr="00BE50C5" w:rsidRDefault="00C5556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72A791EF" w14:textId="6E7CCC10" w:rsidR="00C5556C" w:rsidRPr="00BE50C5" w:rsidRDefault="00C5556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2-8%</w:t>
            </w:r>
          </w:p>
        </w:tc>
        <w:tc>
          <w:tcPr>
            <w:tcW w:w="992" w:type="dxa"/>
          </w:tcPr>
          <w:p w14:paraId="21967E54" w14:textId="1FC4E97D" w:rsidR="00C5556C" w:rsidRPr="00BE50C5" w:rsidRDefault="00C5556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257923C6" w14:textId="05C3E0BB" w:rsidR="00C5556C" w:rsidRPr="00BE50C5" w:rsidRDefault="00C5556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1134" w:type="dxa"/>
          </w:tcPr>
          <w:p w14:paraId="335E32CE" w14:textId="444461DD" w:rsidR="00C5556C" w:rsidRPr="00BE50C5" w:rsidRDefault="00C5556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 VZV</w:t>
            </w:r>
          </w:p>
        </w:tc>
        <w:tc>
          <w:tcPr>
            <w:tcW w:w="1134" w:type="dxa"/>
          </w:tcPr>
          <w:p w14:paraId="3FCFD470" w14:textId="251FC367" w:rsidR="00C5556C" w:rsidRPr="00BE50C5" w:rsidRDefault="00C5556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1418" w:type="dxa"/>
          </w:tcPr>
          <w:p w14:paraId="2315B118" w14:textId="676447FA" w:rsidR="00C5556C" w:rsidRPr="00BE50C5" w:rsidRDefault="00C5556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12% </w:t>
            </w:r>
            <w:proofErr w:type="spellStart"/>
            <w:proofErr w:type="gramStart"/>
            <w:r>
              <w:rPr>
                <w:rFonts w:ascii="Palatino Linotype" w:hAnsi="Palatino Linotype" w:cs="Times New Roman"/>
                <w:color w:val="000000" w:themeColor="text1"/>
                <w:sz w:val="20"/>
                <w:szCs w:val="20"/>
                <w:lang w:val="en-US"/>
              </w:rPr>
              <w:t>non invasive</w:t>
            </w:r>
            <w:proofErr w:type="spellEnd"/>
            <w:proofErr w:type="gramEnd"/>
            <w:r>
              <w:rPr>
                <w:rFonts w:ascii="Palatino Linotype" w:hAnsi="Palatino Linotype" w:cs="Times New Roman"/>
                <w:color w:val="000000" w:themeColor="text1"/>
                <w:sz w:val="20"/>
                <w:szCs w:val="20"/>
                <w:lang w:val="en-US"/>
              </w:rPr>
              <w:t xml:space="preserve"> candidiasis</w:t>
            </w:r>
          </w:p>
        </w:tc>
        <w:tc>
          <w:tcPr>
            <w:tcW w:w="1417" w:type="dxa"/>
          </w:tcPr>
          <w:p w14:paraId="761484D7" w14:textId="35294531" w:rsidR="00C5556C" w:rsidRDefault="00C5556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P: 43%</w:t>
            </w:r>
          </w:p>
          <w:p w14:paraId="77608ADE" w14:textId="77DCAB2F" w:rsidR="00C5556C" w:rsidRDefault="00C5556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V: 92%</w:t>
            </w:r>
          </w:p>
          <w:p w14:paraId="02F0A0AB" w14:textId="77777777" w:rsidR="00C5556C" w:rsidRDefault="00C5556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3B6C32FC" w14:textId="77777777" w:rsidR="00C5556C" w:rsidRDefault="00C5556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gramStart"/>
            <w:r>
              <w:rPr>
                <w:rFonts w:ascii="Palatino Linotype" w:hAnsi="Palatino Linotype" w:cs="Times New Roman"/>
                <w:color w:val="000000" w:themeColor="text1"/>
                <w:sz w:val="20"/>
                <w:szCs w:val="20"/>
                <w:lang w:val="en-US"/>
              </w:rPr>
              <w:t>B:n.a.</w:t>
            </w:r>
            <w:proofErr w:type="gramEnd"/>
            <w:r>
              <w:rPr>
                <w:rFonts w:ascii="Palatino Linotype" w:hAnsi="Palatino Linotype" w:cs="Times New Roman"/>
                <w:color w:val="000000" w:themeColor="text1"/>
                <w:sz w:val="20"/>
                <w:szCs w:val="20"/>
                <w:lang w:val="en-US"/>
              </w:rPr>
              <w:t xml:space="preserve">; F: </w:t>
            </w:r>
            <w:proofErr w:type="spellStart"/>
            <w:r>
              <w:rPr>
                <w:rFonts w:ascii="Palatino Linotype" w:hAnsi="Palatino Linotype" w:cs="Times New Roman"/>
                <w:color w:val="000000" w:themeColor="text1"/>
                <w:sz w:val="20"/>
                <w:szCs w:val="20"/>
                <w:lang w:val="en-US"/>
              </w:rPr>
              <w:t>n.a.</w:t>
            </w:r>
            <w:proofErr w:type="spellEnd"/>
          </w:p>
          <w:p w14:paraId="1237A87C" w14:textId="5AC7BB60" w:rsidR="00C5556C" w:rsidRPr="00BE50C5" w:rsidRDefault="00C5556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IVIG 16%</w:t>
            </w:r>
          </w:p>
        </w:tc>
        <w:tc>
          <w:tcPr>
            <w:tcW w:w="992" w:type="dxa"/>
          </w:tcPr>
          <w:p w14:paraId="7C474A73" w14:textId="435329FA" w:rsidR="00C5556C" w:rsidRPr="00BE50C5" w:rsidRDefault="00C5556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1.5%</w:t>
            </w:r>
          </w:p>
        </w:tc>
        <w:tc>
          <w:tcPr>
            <w:tcW w:w="1277" w:type="dxa"/>
          </w:tcPr>
          <w:p w14:paraId="560020D3" w14:textId="3BAC4D8C" w:rsidR="00C5556C" w:rsidRPr="00BE50C5" w:rsidRDefault="00C5556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Mostly within the first 100 days</w:t>
            </w:r>
          </w:p>
        </w:tc>
      </w:tr>
      <w:tr w:rsidR="004D4EBC" w:rsidRPr="00BE50C5" w14:paraId="3397FAC8"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0703C628" w14:textId="0F13789B" w:rsidR="004D4EBC" w:rsidRPr="00951104" w:rsidRDefault="004D4EBC" w:rsidP="0012620E">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Frenking</w:t>
            </w:r>
            <w:proofErr w:type="spellEnd"/>
            <w:r w:rsidRPr="00951104">
              <w:rPr>
                <w:rFonts w:ascii="Palatino Linotype" w:hAnsi="Palatino Linotype" w:cs="Times New Roman"/>
                <w:b w:val="0"/>
                <w:bCs w:val="0"/>
                <w:i/>
                <w:iCs/>
                <w:color w:val="000000" w:themeColor="text1"/>
                <w:sz w:val="20"/>
                <w:szCs w:val="20"/>
                <w:lang w:val="en-US"/>
              </w:rPr>
              <w:t xml:space="preserve">, </w:t>
            </w:r>
            <w:proofErr w:type="spellStart"/>
            <w:r w:rsidRPr="00951104">
              <w:rPr>
                <w:rFonts w:ascii="Palatino Linotype" w:hAnsi="Palatino Linotype" w:cs="Times New Roman"/>
                <w:b w:val="0"/>
                <w:bCs w:val="0"/>
                <w:i/>
                <w:iCs/>
                <w:color w:val="000000" w:themeColor="text1"/>
                <w:sz w:val="20"/>
                <w:szCs w:val="20"/>
                <w:lang w:val="en-US"/>
              </w:rPr>
              <w:t>Riedhammer</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561" w:type="dxa"/>
            <w:gridSpan w:val="2"/>
          </w:tcPr>
          <w:p w14:paraId="36D5995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50%</w:t>
            </w:r>
          </w:p>
        </w:tc>
        <w:tc>
          <w:tcPr>
            <w:tcW w:w="1274" w:type="dxa"/>
            <w:gridSpan w:val="2"/>
          </w:tcPr>
          <w:p w14:paraId="3B6869E9"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55.8% (16.7%)</w:t>
            </w:r>
          </w:p>
        </w:tc>
        <w:tc>
          <w:tcPr>
            <w:tcW w:w="1417" w:type="dxa"/>
            <w:gridSpan w:val="2"/>
          </w:tcPr>
          <w:p w14:paraId="2FB3D82D"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24.6%</w:t>
            </w:r>
          </w:p>
        </w:tc>
        <w:tc>
          <w:tcPr>
            <w:tcW w:w="851" w:type="dxa"/>
          </w:tcPr>
          <w:p w14:paraId="21790998"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3B71DE7E" w14:textId="04566032"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 of sever</w:t>
            </w:r>
            <w:r w:rsidR="00AA4F8A">
              <w:rPr>
                <w:rFonts w:ascii="Palatino Linotype" w:hAnsi="Palatino Linotype" w:cs="Times New Roman"/>
                <w:color w:val="000000" w:themeColor="text1"/>
                <w:sz w:val="20"/>
                <w:szCs w:val="20"/>
                <w:lang w:val="en-US"/>
              </w:rPr>
              <w:t>e</w:t>
            </w:r>
            <w:r w:rsidRPr="00BE50C5">
              <w:rPr>
                <w:rFonts w:ascii="Palatino Linotype" w:hAnsi="Palatino Linotype" w:cs="Times New Roman"/>
                <w:color w:val="000000" w:themeColor="text1"/>
                <w:sz w:val="20"/>
                <w:szCs w:val="20"/>
                <w:lang w:val="en-US"/>
              </w:rPr>
              <w:t xml:space="preserve"> infections</w:t>
            </w:r>
          </w:p>
        </w:tc>
        <w:tc>
          <w:tcPr>
            <w:tcW w:w="992" w:type="dxa"/>
          </w:tcPr>
          <w:p w14:paraId="1A714C30"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6.5%</w:t>
            </w:r>
          </w:p>
        </w:tc>
        <w:tc>
          <w:tcPr>
            <w:tcW w:w="1134" w:type="dxa"/>
          </w:tcPr>
          <w:p w14:paraId="07847AB3"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063CD6B"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18.8%</w:t>
            </w:r>
          </w:p>
        </w:tc>
        <w:tc>
          <w:tcPr>
            <w:tcW w:w="1418" w:type="dxa"/>
          </w:tcPr>
          <w:p w14:paraId="0FCC31A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2.9%</w:t>
            </w:r>
          </w:p>
        </w:tc>
        <w:tc>
          <w:tcPr>
            <w:tcW w:w="1417" w:type="dxa"/>
          </w:tcPr>
          <w:p w14:paraId="279A8F58" w14:textId="7D43BC7C" w:rsidR="004D4EBC" w:rsidRPr="00BE50C5" w:rsidRDefault="00AA4F8A"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w:t>
            </w:r>
            <w:r w:rsidR="004D4EBC" w:rsidRPr="00BE50C5">
              <w:rPr>
                <w:rFonts w:ascii="Palatino Linotype" w:hAnsi="Palatino Linotype" w:cs="Times New Roman"/>
                <w:color w:val="000000" w:themeColor="text1"/>
                <w:sz w:val="20"/>
                <w:szCs w:val="20"/>
                <w:lang w:val="en-US"/>
              </w:rPr>
              <w:t>a.</w:t>
            </w:r>
            <w:proofErr w:type="spellEnd"/>
            <w:r w:rsidR="004D4EBC" w:rsidRPr="00BE50C5">
              <w:rPr>
                <w:rFonts w:ascii="Palatino Linotype" w:hAnsi="Palatino Linotype" w:cs="Times New Roman"/>
                <w:color w:val="000000" w:themeColor="text1"/>
                <w:sz w:val="20"/>
                <w:szCs w:val="20"/>
                <w:lang w:val="en-US"/>
              </w:rPr>
              <w:t xml:space="preserve"> </w:t>
            </w:r>
          </w:p>
        </w:tc>
        <w:tc>
          <w:tcPr>
            <w:tcW w:w="992" w:type="dxa"/>
          </w:tcPr>
          <w:p w14:paraId="6F79EE7A"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4.3%</w:t>
            </w:r>
          </w:p>
        </w:tc>
        <w:tc>
          <w:tcPr>
            <w:tcW w:w="1277" w:type="dxa"/>
          </w:tcPr>
          <w:p w14:paraId="33BEA3A0" w14:textId="5AC3384A" w:rsidR="004D4EBC" w:rsidRPr="00BE50C5" w:rsidRDefault="005C5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334944" w:rsidRPr="00BE50C5" w14:paraId="6FF428AE"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4A3F7436" w14:textId="09EB45D5" w:rsidR="00334944" w:rsidRPr="0014669C" w:rsidRDefault="00B023D6" w:rsidP="0012620E">
            <w:pPr>
              <w:rPr>
                <w:rFonts w:ascii="Palatino Linotype" w:hAnsi="Palatino Linotype" w:cs="Times New Roman"/>
                <w:b w:val="0"/>
                <w:bCs w:val="0"/>
                <w:i/>
                <w:iCs/>
                <w:color w:val="000000" w:themeColor="text1"/>
                <w:sz w:val="20"/>
                <w:szCs w:val="20"/>
                <w:vertAlign w:val="superscript"/>
                <w:lang w:val="en-US"/>
              </w:rPr>
            </w:pPr>
            <w:r w:rsidRPr="00B023D6">
              <w:rPr>
                <w:rFonts w:ascii="Palatino Linotype" w:hAnsi="Palatino Linotype" w:cs="Times New Roman"/>
                <w:b w:val="0"/>
                <w:bCs w:val="0"/>
                <w:i/>
                <w:iCs/>
                <w:color w:val="000000" w:themeColor="text1"/>
                <w:sz w:val="20"/>
                <w:szCs w:val="20"/>
                <w:lang w:val="en-US"/>
              </w:rPr>
              <w:t>Iida, Sunami et al 2025</w:t>
            </w:r>
          </w:p>
        </w:tc>
        <w:tc>
          <w:tcPr>
            <w:tcW w:w="1561" w:type="dxa"/>
            <w:gridSpan w:val="2"/>
          </w:tcPr>
          <w:p w14:paraId="7F5A0545" w14:textId="6ACB71D8" w:rsidR="00334944" w:rsidRPr="00BE50C5" w:rsidRDefault="00B023D6"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(6.7%)</w:t>
            </w:r>
          </w:p>
        </w:tc>
        <w:tc>
          <w:tcPr>
            <w:tcW w:w="1274" w:type="dxa"/>
            <w:gridSpan w:val="2"/>
          </w:tcPr>
          <w:p w14:paraId="3B89171C" w14:textId="1D6B8F58" w:rsidR="00334944" w:rsidRPr="00BE50C5" w:rsidRDefault="00B023D6"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53.3%</w:t>
            </w:r>
          </w:p>
        </w:tc>
        <w:tc>
          <w:tcPr>
            <w:tcW w:w="1417" w:type="dxa"/>
            <w:gridSpan w:val="2"/>
          </w:tcPr>
          <w:p w14:paraId="15486E82" w14:textId="1E40FE23" w:rsidR="00334944" w:rsidRPr="00BE50C5" w:rsidRDefault="00B023D6"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16C422D5" w14:textId="0F0A9625" w:rsidR="00334944" w:rsidRPr="00BE50C5" w:rsidRDefault="00B023D6"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7D79024B" w14:textId="7E39BE95" w:rsidR="00334944" w:rsidRPr="00BE50C5" w:rsidRDefault="00B023D6"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2659EAF0" w14:textId="02E659E1" w:rsidR="00334944" w:rsidRPr="00BE50C5" w:rsidRDefault="00B023D6"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296BE0B" w14:textId="378C9BFA" w:rsidR="00334944" w:rsidRPr="00BE50C5" w:rsidRDefault="00B023D6"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4C05A96D" w14:textId="76752380" w:rsidR="00334944" w:rsidRPr="00BE50C5" w:rsidRDefault="00B023D6"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104196FD" w14:textId="0A0C0155" w:rsidR="00334944" w:rsidRPr="00BE50C5" w:rsidRDefault="00B023D6"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n.s</w:t>
            </w:r>
            <w:proofErr w:type="spellEnd"/>
            <w:r>
              <w:rPr>
                <w:rFonts w:ascii="Palatino Linotype" w:hAnsi="Palatino Linotype" w:cs="Times New Roman"/>
                <w:color w:val="000000" w:themeColor="text1"/>
                <w:sz w:val="20"/>
                <w:szCs w:val="20"/>
                <w:lang w:val="en-US"/>
              </w:rPr>
              <w:t>.</w:t>
            </w:r>
          </w:p>
        </w:tc>
        <w:tc>
          <w:tcPr>
            <w:tcW w:w="1417" w:type="dxa"/>
          </w:tcPr>
          <w:p w14:paraId="3F4A19F6" w14:textId="43D4074C" w:rsidR="00334944" w:rsidRDefault="00B023D6"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P: 86.7%; V:100</w:t>
            </w:r>
            <w:proofErr w:type="gramStart"/>
            <w:r>
              <w:rPr>
                <w:rFonts w:ascii="Palatino Linotype" w:hAnsi="Palatino Linotype" w:cs="Times New Roman"/>
                <w:color w:val="000000" w:themeColor="text1"/>
                <w:sz w:val="20"/>
                <w:szCs w:val="20"/>
                <w:lang w:val="en-US"/>
              </w:rPr>
              <w:t>%:IVIG</w:t>
            </w:r>
            <w:proofErr w:type="gramEnd"/>
            <w:r>
              <w:rPr>
                <w:rFonts w:ascii="Palatino Linotype" w:hAnsi="Palatino Linotype" w:cs="Times New Roman"/>
                <w:color w:val="000000" w:themeColor="text1"/>
                <w:sz w:val="20"/>
                <w:szCs w:val="20"/>
                <w:lang w:val="en-US"/>
              </w:rPr>
              <w:t>: 20%; B: 20%</w:t>
            </w:r>
          </w:p>
        </w:tc>
        <w:tc>
          <w:tcPr>
            <w:tcW w:w="992" w:type="dxa"/>
          </w:tcPr>
          <w:p w14:paraId="18D2D919" w14:textId="6F007EA3" w:rsidR="00334944" w:rsidRPr="00BE50C5" w:rsidRDefault="00B023D6"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6BDF48AE" w14:textId="0EC62265" w:rsidR="00334944" w:rsidRPr="00BE50C5" w:rsidRDefault="00B023D6"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D07ABA" w:rsidRPr="00BE50C5" w14:paraId="5DF8DD7D"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32AF26BC" w14:textId="4B7EDC57" w:rsidR="00D07ABA" w:rsidRPr="00D07ABA" w:rsidRDefault="00D07ABA" w:rsidP="0012620E">
            <w:pPr>
              <w:rPr>
                <w:rFonts w:ascii="Palatino Linotype" w:hAnsi="Palatino Linotype" w:cs="Times New Roman"/>
                <w:b w:val="0"/>
                <w:bCs w:val="0"/>
                <w:i/>
                <w:iCs/>
                <w:color w:val="000000" w:themeColor="text1"/>
                <w:sz w:val="20"/>
                <w:szCs w:val="20"/>
                <w:lang w:val="en-US"/>
              </w:rPr>
            </w:pPr>
            <w:r w:rsidRPr="00D07ABA">
              <w:rPr>
                <w:rFonts w:ascii="Palatino Linotype" w:hAnsi="Palatino Linotype" w:cs="Times New Roman"/>
                <w:b w:val="0"/>
                <w:bCs w:val="0"/>
                <w:i/>
                <w:iCs/>
                <w:color w:val="000000" w:themeColor="text1"/>
                <w:sz w:val="20"/>
                <w:szCs w:val="20"/>
                <w:lang w:val="en-US"/>
              </w:rPr>
              <w:t>Dhakal, Akhtar et al 2025</w:t>
            </w:r>
          </w:p>
        </w:tc>
        <w:tc>
          <w:tcPr>
            <w:tcW w:w="1561" w:type="dxa"/>
            <w:gridSpan w:val="2"/>
          </w:tcPr>
          <w:p w14:paraId="046DC00F" w14:textId="34CCB85F" w:rsidR="00D07ABA" w:rsidRDefault="00D07ABA"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016DB70D" w14:textId="4250C6FC" w:rsidR="00D07ABA" w:rsidRDefault="00D07ABA"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Grade </w:t>
            </w:r>
            <w:r w:rsidRPr="00D07ABA">
              <w:rPr>
                <w:rFonts w:ascii="Palatino Linotype" w:hAnsi="Palatino Linotype" w:cs="Times New Roman"/>
                <w:color w:val="000000" w:themeColor="text1"/>
                <w:sz w:val="20"/>
                <w:szCs w:val="20"/>
              </w:rPr>
              <w:t>≥</w:t>
            </w:r>
            <w:r>
              <w:rPr>
                <w:rFonts w:ascii="Palatino Linotype" w:hAnsi="Palatino Linotype" w:cs="Times New Roman"/>
                <w:color w:val="000000" w:themeColor="text1"/>
                <w:sz w:val="20"/>
                <w:szCs w:val="20"/>
              </w:rPr>
              <w:t>3 5% after CAR-T</w:t>
            </w:r>
          </w:p>
        </w:tc>
        <w:tc>
          <w:tcPr>
            <w:tcW w:w="1417" w:type="dxa"/>
            <w:gridSpan w:val="2"/>
          </w:tcPr>
          <w:p w14:paraId="691418A8" w14:textId="7D33CA3A" w:rsidR="00D07ABA" w:rsidRDefault="00D07ABA"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4302C1F2" w14:textId="2D413432" w:rsidR="00D07ABA" w:rsidRDefault="00D07ABA"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5BD728D8" w14:textId="46CF746E" w:rsidR="00D07ABA" w:rsidRDefault="00D07ABA"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6846CEB1" w14:textId="1D1A87DF" w:rsidR="00D07ABA" w:rsidRDefault="00D07ABA"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7F744F89" w14:textId="2F3ADE81" w:rsidR="00D07ABA" w:rsidRDefault="00D07ABA"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1134" w:type="dxa"/>
          </w:tcPr>
          <w:p w14:paraId="2C1C48E9" w14:textId="3D1A5C4B" w:rsidR="00D07ABA" w:rsidRDefault="00D07ABA"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5425DC26" w14:textId="65F1C886" w:rsidR="00D07ABA" w:rsidRDefault="00D07ABA"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1417" w:type="dxa"/>
          </w:tcPr>
          <w:p w14:paraId="4B7B7EE9" w14:textId="6F357EDD" w:rsidR="00D07ABA" w:rsidRDefault="00D07ABA"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5BC09A11" w14:textId="548D9BA7" w:rsidR="00D07ABA" w:rsidRDefault="00D07ABA"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06E36DD3" w14:textId="1473A026" w:rsidR="00D07ABA" w:rsidRDefault="00D07ABA"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CF14BC" w:rsidRPr="00BE50C5" w14:paraId="2A2BEC27"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37E17894" w14:textId="70EDF942" w:rsidR="00CF14BC" w:rsidRPr="00CF14BC" w:rsidRDefault="00CF14BC" w:rsidP="0012620E">
            <w:pPr>
              <w:rPr>
                <w:rFonts w:ascii="Palatino Linotype" w:hAnsi="Palatino Linotype" w:cs="Times New Roman"/>
                <w:b w:val="0"/>
                <w:bCs w:val="0"/>
                <w:i/>
                <w:iCs/>
                <w:color w:val="000000" w:themeColor="text1"/>
                <w:sz w:val="20"/>
                <w:szCs w:val="20"/>
                <w:lang w:val="en-US"/>
              </w:rPr>
            </w:pPr>
            <w:r w:rsidRPr="00CF14BC">
              <w:rPr>
                <w:rFonts w:ascii="Palatino Linotype" w:hAnsi="Palatino Linotype" w:cs="Times New Roman"/>
                <w:b w:val="0"/>
                <w:bCs w:val="0"/>
                <w:i/>
                <w:iCs/>
                <w:color w:val="000000" w:themeColor="text1"/>
                <w:sz w:val="20"/>
                <w:szCs w:val="20"/>
                <w:lang w:val="en-US"/>
              </w:rPr>
              <w:t>Janakiram, Tan et al 2026</w:t>
            </w:r>
          </w:p>
        </w:tc>
        <w:tc>
          <w:tcPr>
            <w:tcW w:w="1561" w:type="dxa"/>
            <w:gridSpan w:val="2"/>
          </w:tcPr>
          <w:p w14:paraId="5FDBA5E6" w14:textId="6B4350A6" w:rsidR="00CF14BC" w:rsidRDefault="00CF14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0878441F" w14:textId="6326C90B" w:rsidR="00CF14BC" w:rsidRDefault="00CF14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51% (48%)</w:t>
            </w:r>
          </w:p>
        </w:tc>
        <w:tc>
          <w:tcPr>
            <w:tcW w:w="1417" w:type="dxa"/>
            <w:gridSpan w:val="2"/>
          </w:tcPr>
          <w:p w14:paraId="08DA0B64" w14:textId="0BF6EB6A" w:rsidR="00CF14BC" w:rsidRDefault="00CF14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URI 32.1%, pneumonia 12.4%</w:t>
            </w:r>
          </w:p>
        </w:tc>
        <w:tc>
          <w:tcPr>
            <w:tcW w:w="851" w:type="dxa"/>
          </w:tcPr>
          <w:p w14:paraId="2FF3C2A9" w14:textId="371685C2" w:rsidR="00CF14BC" w:rsidRDefault="00CF14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357FA43D" w14:textId="2BBF9B18" w:rsidR="00CF14BC" w:rsidRDefault="00CF14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12.4%</w:t>
            </w:r>
          </w:p>
        </w:tc>
        <w:tc>
          <w:tcPr>
            <w:tcW w:w="992" w:type="dxa"/>
          </w:tcPr>
          <w:p w14:paraId="7CCC7FA3" w14:textId="50EB1CBD" w:rsidR="00CF14BC" w:rsidRDefault="00CF14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11%</w:t>
            </w:r>
          </w:p>
        </w:tc>
        <w:tc>
          <w:tcPr>
            <w:tcW w:w="1134" w:type="dxa"/>
          </w:tcPr>
          <w:p w14:paraId="4C499B5B" w14:textId="0FEDA925" w:rsidR="00CF14BC" w:rsidRDefault="00CF14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3ED9D7BD" w14:textId="75D9E3E4" w:rsidR="00CF14BC" w:rsidRDefault="00CF14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10.2%</w:t>
            </w:r>
          </w:p>
        </w:tc>
        <w:tc>
          <w:tcPr>
            <w:tcW w:w="1418" w:type="dxa"/>
          </w:tcPr>
          <w:p w14:paraId="463633CB" w14:textId="0119C508" w:rsidR="00CF14BC" w:rsidRDefault="00CF14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286DCD30" w14:textId="65E9E8BA" w:rsidR="00CF14BC" w:rsidRDefault="00CF14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17656722" w14:textId="59920C0C" w:rsidR="00CF14BC" w:rsidRDefault="00CF14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1277" w:type="dxa"/>
          </w:tcPr>
          <w:p w14:paraId="28323BC6" w14:textId="65F02AD1" w:rsidR="00CF14BC" w:rsidRDefault="00CF14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D4EBC" w:rsidRPr="00BE50C5" w14:paraId="7F98C039"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687C9356" w14:textId="77777777" w:rsidR="004D4EBC" w:rsidRPr="00951104" w:rsidRDefault="004D4EBC" w:rsidP="0012620E">
            <w:pPr>
              <w:rPr>
                <w:rFonts w:ascii="Palatino Linotype" w:hAnsi="Palatino Linotype" w:cs="Times New Roman"/>
                <w:i/>
                <w:iCs/>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Cevostamab</w:t>
            </w:r>
            <w:proofErr w:type="spellEnd"/>
          </w:p>
        </w:tc>
        <w:tc>
          <w:tcPr>
            <w:tcW w:w="1561" w:type="dxa"/>
            <w:gridSpan w:val="2"/>
          </w:tcPr>
          <w:p w14:paraId="0E2D2B6D"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274" w:type="dxa"/>
            <w:gridSpan w:val="2"/>
          </w:tcPr>
          <w:p w14:paraId="75E7BEA0"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417" w:type="dxa"/>
            <w:gridSpan w:val="2"/>
          </w:tcPr>
          <w:p w14:paraId="5688EBA5"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851" w:type="dxa"/>
          </w:tcPr>
          <w:p w14:paraId="5DC50BF4"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992" w:type="dxa"/>
          </w:tcPr>
          <w:p w14:paraId="6B6888D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992" w:type="dxa"/>
          </w:tcPr>
          <w:p w14:paraId="2457CF2B"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4" w:type="dxa"/>
          </w:tcPr>
          <w:p w14:paraId="57B37DB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4" w:type="dxa"/>
          </w:tcPr>
          <w:p w14:paraId="1BEA87D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418" w:type="dxa"/>
          </w:tcPr>
          <w:p w14:paraId="0F69D29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417" w:type="dxa"/>
          </w:tcPr>
          <w:p w14:paraId="69C1C1E0"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992" w:type="dxa"/>
          </w:tcPr>
          <w:p w14:paraId="49379D58"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277" w:type="dxa"/>
          </w:tcPr>
          <w:p w14:paraId="759C132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r>
      <w:tr w:rsidR="004D4EBC" w:rsidRPr="00BE50C5" w14:paraId="1EE6AA17"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21335EE" w14:textId="20B9A5FE" w:rsidR="004D4EBC" w:rsidRPr="00951104" w:rsidRDefault="004D4EBC" w:rsidP="0012620E">
            <w:pPr>
              <w:rPr>
                <w:rFonts w:ascii="Palatino Linotype" w:hAnsi="Palatino Linotype" w:cs="Times New Roman"/>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Trudel, Cohen et al. 2021</w:t>
            </w:r>
          </w:p>
        </w:tc>
        <w:tc>
          <w:tcPr>
            <w:tcW w:w="1561" w:type="dxa"/>
            <w:gridSpan w:val="2"/>
          </w:tcPr>
          <w:p w14:paraId="5608C29A"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45%</w:t>
            </w:r>
          </w:p>
          <w:p w14:paraId="291E714D"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274" w:type="dxa"/>
            <w:gridSpan w:val="2"/>
          </w:tcPr>
          <w:p w14:paraId="0FED6B45"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42.5% (18.8%)</w:t>
            </w:r>
          </w:p>
        </w:tc>
        <w:tc>
          <w:tcPr>
            <w:tcW w:w="1417" w:type="dxa"/>
            <w:gridSpan w:val="2"/>
          </w:tcPr>
          <w:p w14:paraId="2238F6CE"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7E611446"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D53C0A8"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112D75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ADC8E4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4A4C34C8"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6891AC74"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3791C924"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EDE2C3D" w14:textId="0B9E4ADC" w:rsidR="004D4EBC" w:rsidRPr="00BE50C5" w:rsidRDefault="005C5B4E"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5C5408E9" w14:textId="6EE90CD4" w:rsidR="004D4EBC" w:rsidRPr="00BE50C5" w:rsidRDefault="005C5B4E"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60C33835"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1217E6DC" w14:textId="2F11BFB6" w:rsidR="004D4EBC" w:rsidRPr="00951104" w:rsidRDefault="004D4EBC" w:rsidP="0012620E">
            <w:pPr>
              <w:rPr>
                <w:rFonts w:ascii="Palatino Linotype" w:hAnsi="Palatino Linotype" w:cs="Times New Roman"/>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Lesokhin</w:t>
            </w:r>
            <w:proofErr w:type="spellEnd"/>
            <w:r w:rsidRPr="00951104">
              <w:rPr>
                <w:rFonts w:ascii="Palatino Linotype" w:hAnsi="Palatino Linotype" w:cs="Times New Roman"/>
                <w:b w:val="0"/>
                <w:bCs w:val="0"/>
                <w:i/>
                <w:iCs/>
                <w:color w:val="000000" w:themeColor="text1"/>
                <w:sz w:val="20"/>
                <w:szCs w:val="20"/>
                <w:lang w:val="en-US"/>
              </w:rPr>
              <w:t>, Richter et al. 2022</w:t>
            </w:r>
          </w:p>
        </w:tc>
        <w:tc>
          <w:tcPr>
            <w:tcW w:w="1561" w:type="dxa"/>
            <w:gridSpan w:val="2"/>
            <w:tcBorders>
              <w:bottom w:val="single" w:sz="4" w:space="0" w:color="auto"/>
            </w:tcBorders>
          </w:tcPr>
          <w:p w14:paraId="3A0049BC"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Borders>
              <w:bottom w:val="single" w:sz="4" w:space="0" w:color="auto"/>
            </w:tcBorders>
          </w:tcPr>
          <w:p w14:paraId="38197389"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12% </w:t>
            </w:r>
          </w:p>
        </w:tc>
        <w:tc>
          <w:tcPr>
            <w:tcW w:w="1417" w:type="dxa"/>
            <w:gridSpan w:val="2"/>
            <w:tcBorders>
              <w:bottom w:val="single" w:sz="4" w:space="0" w:color="auto"/>
            </w:tcBorders>
          </w:tcPr>
          <w:p w14:paraId="43721820"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Borders>
              <w:bottom w:val="single" w:sz="4" w:space="0" w:color="auto"/>
            </w:tcBorders>
          </w:tcPr>
          <w:p w14:paraId="0B1456CD"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Borders>
              <w:bottom w:val="single" w:sz="4" w:space="0" w:color="auto"/>
            </w:tcBorders>
          </w:tcPr>
          <w:p w14:paraId="26529B6A"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Borders>
              <w:bottom w:val="single" w:sz="4" w:space="0" w:color="auto"/>
            </w:tcBorders>
          </w:tcPr>
          <w:p w14:paraId="4A20FA0A"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Borders>
              <w:bottom w:val="single" w:sz="4" w:space="0" w:color="auto"/>
            </w:tcBorders>
          </w:tcPr>
          <w:p w14:paraId="6E2524E0"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Borders>
              <w:bottom w:val="single" w:sz="4" w:space="0" w:color="auto"/>
            </w:tcBorders>
          </w:tcPr>
          <w:p w14:paraId="22049E03"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Borders>
              <w:bottom w:val="single" w:sz="4" w:space="0" w:color="auto"/>
            </w:tcBorders>
          </w:tcPr>
          <w:p w14:paraId="262E9DA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Borders>
              <w:bottom w:val="single" w:sz="4" w:space="0" w:color="auto"/>
            </w:tcBorders>
          </w:tcPr>
          <w:p w14:paraId="6562CADC"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Borders>
              <w:bottom w:val="single" w:sz="4" w:space="0" w:color="auto"/>
            </w:tcBorders>
          </w:tcPr>
          <w:p w14:paraId="1A0D46CC" w14:textId="1AB45878" w:rsidR="004D4EBC" w:rsidRPr="00BE50C5" w:rsidRDefault="005C5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Borders>
              <w:bottom w:val="single" w:sz="4" w:space="0" w:color="auto"/>
            </w:tcBorders>
          </w:tcPr>
          <w:p w14:paraId="0A61B0AB" w14:textId="421CD334" w:rsidR="004D4EBC" w:rsidRPr="00BE50C5" w:rsidRDefault="005C5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6A64B59F" w14:textId="77777777" w:rsidTr="0012620E">
        <w:trPr>
          <w:gridAfter w:val="14"/>
          <w:cnfStyle w:val="000000100000" w:firstRow="0" w:lastRow="0" w:firstColumn="0" w:lastColumn="0" w:oddVBand="0" w:evenVBand="0" w:oddHBand="1" w:evenHBand="0" w:firstRowFirstColumn="0" w:firstRowLastColumn="0" w:lastRowFirstColumn="0" w:lastRowLastColumn="0"/>
          <w:wAfter w:w="13751" w:type="dxa"/>
          <w:trHeight w:val="286"/>
        </w:trPr>
        <w:tc>
          <w:tcPr>
            <w:cnfStyle w:val="001000000000" w:firstRow="0" w:lastRow="0" w:firstColumn="1" w:lastColumn="0" w:oddVBand="0" w:evenVBand="0" w:oddHBand="0" w:evenHBand="0" w:firstRowFirstColumn="0" w:firstRowLastColumn="0" w:lastRowFirstColumn="0" w:lastRowLastColumn="0"/>
            <w:tcW w:w="2835" w:type="dxa"/>
            <w:gridSpan w:val="2"/>
          </w:tcPr>
          <w:p w14:paraId="3C5029E9" w14:textId="77777777" w:rsidR="004D4EBC" w:rsidRPr="00BE50C5" w:rsidRDefault="004D4EBC" w:rsidP="0012620E">
            <w:pPr>
              <w:rPr>
                <w:rFonts w:ascii="Palatino Linotype" w:hAnsi="Palatino Linotype" w:cs="Times New Roman"/>
                <w:b w:val="0"/>
                <w:bCs w:val="0"/>
                <w:color w:val="000000" w:themeColor="text1"/>
                <w:sz w:val="20"/>
                <w:szCs w:val="20"/>
                <w:lang w:val="en-US"/>
              </w:rPr>
            </w:pPr>
            <w:r w:rsidRPr="00BE50C5">
              <w:rPr>
                <w:rFonts w:ascii="Palatino Linotype" w:hAnsi="Palatino Linotype" w:cs="Times New Roman"/>
                <w:color w:val="000000" w:themeColor="text1"/>
                <w:sz w:val="20"/>
                <w:szCs w:val="20"/>
                <w:lang w:val="en-US"/>
              </w:rPr>
              <w:t>All bispecific antibodies</w:t>
            </w:r>
          </w:p>
        </w:tc>
      </w:tr>
      <w:tr w:rsidR="004D4EBC" w:rsidRPr="00BE50C5" w14:paraId="01334281"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349876C5" w14:textId="1CF8C4FD" w:rsidR="004D4EBC" w:rsidRPr="00951104" w:rsidRDefault="004D4EBC" w:rsidP="0012620E">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lastRenderedPageBreak/>
              <w:t>Jourdes</w:t>
            </w:r>
            <w:proofErr w:type="spellEnd"/>
            <w:r w:rsidRPr="00951104">
              <w:rPr>
                <w:rFonts w:ascii="Palatino Linotype" w:hAnsi="Palatino Linotype" w:cs="Times New Roman"/>
                <w:b w:val="0"/>
                <w:bCs w:val="0"/>
                <w:i/>
                <w:iCs/>
                <w:color w:val="000000" w:themeColor="text1"/>
                <w:sz w:val="20"/>
                <w:szCs w:val="20"/>
                <w:lang w:val="en-US"/>
              </w:rPr>
              <w:t xml:space="preserve">, </w:t>
            </w:r>
            <w:proofErr w:type="spellStart"/>
            <w:r w:rsidRPr="00951104">
              <w:rPr>
                <w:rFonts w:ascii="Palatino Linotype" w:hAnsi="Palatino Linotype" w:cs="Times New Roman"/>
                <w:b w:val="0"/>
                <w:bCs w:val="0"/>
                <w:i/>
                <w:iCs/>
                <w:color w:val="000000" w:themeColor="text1"/>
                <w:sz w:val="20"/>
                <w:szCs w:val="20"/>
                <w:lang w:val="en-US"/>
              </w:rPr>
              <w:t>Cellerin</w:t>
            </w:r>
            <w:proofErr w:type="spellEnd"/>
            <w:r w:rsidRPr="00951104">
              <w:rPr>
                <w:rFonts w:ascii="Palatino Linotype" w:hAnsi="Palatino Linotype" w:cs="Times New Roman"/>
                <w:b w:val="0"/>
                <w:bCs w:val="0"/>
                <w:i/>
                <w:iCs/>
                <w:color w:val="000000" w:themeColor="text1"/>
                <w:sz w:val="20"/>
                <w:szCs w:val="20"/>
                <w:lang w:val="en-US"/>
              </w:rPr>
              <w:t xml:space="preserve"> et al. 2024</w:t>
            </w:r>
          </w:p>
        </w:tc>
        <w:tc>
          <w:tcPr>
            <w:tcW w:w="1561" w:type="dxa"/>
            <w:gridSpan w:val="2"/>
            <w:tcBorders>
              <w:top w:val="single" w:sz="4" w:space="0" w:color="auto"/>
            </w:tcBorders>
          </w:tcPr>
          <w:p w14:paraId="58112D85"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Borders>
              <w:top w:val="single" w:sz="4" w:space="0" w:color="auto"/>
            </w:tcBorders>
          </w:tcPr>
          <w:p w14:paraId="260C2BD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70% (53%)</w:t>
            </w:r>
          </w:p>
        </w:tc>
        <w:tc>
          <w:tcPr>
            <w:tcW w:w="1417" w:type="dxa"/>
            <w:gridSpan w:val="2"/>
            <w:tcBorders>
              <w:top w:val="single" w:sz="4" w:space="0" w:color="auto"/>
            </w:tcBorders>
          </w:tcPr>
          <w:p w14:paraId="3BFBDAB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63%</w:t>
            </w:r>
          </w:p>
        </w:tc>
        <w:tc>
          <w:tcPr>
            <w:tcW w:w="851" w:type="dxa"/>
            <w:tcBorders>
              <w:top w:val="single" w:sz="4" w:space="0" w:color="auto"/>
            </w:tcBorders>
          </w:tcPr>
          <w:p w14:paraId="480243A5"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13%</w:t>
            </w:r>
          </w:p>
        </w:tc>
        <w:tc>
          <w:tcPr>
            <w:tcW w:w="992" w:type="dxa"/>
            <w:tcBorders>
              <w:top w:val="single" w:sz="4" w:space="0" w:color="auto"/>
            </w:tcBorders>
          </w:tcPr>
          <w:p w14:paraId="19E9EE6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Borders>
              <w:top w:val="single" w:sz="4" w:space="0" w:color="auto"/>
            </w:tcBorders>
          </w:tcPr>
          <w:p w14:paraId="3E6AC61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13%</w:t>
            </w:r>
          </w:p>
        </w:tc>
        <w:tc>
          <w:tcPr>
            <w:tcW w:w="1134" w:type="dxa"/>
            <w:tcBorders>
              <w:top w:val="single" w:sz="4" w:space="0" w:color="auto"/>
            </w:tcBorders>
          </w:tcPr>
          <w:p w14:paraId="213F66A9"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6%</w:t>
            </w:r>
          </w:p>
        </w:tc>
        <w:tc>
          <w:tcPr>
            <w:tcW w:w="1134" w:type="dxa"/>
            <w:tcBorders>
              <w:top w:val="single" w:sz="4" w:space="0" w:color="auto"/>
            </w:tcBorders>
          </w:tcPr>
          <w:p w14:paraId="18521B3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56%</w:t>
            </w:r>
          </w:p>
        </w:tc>
        <w:tc>
          <w:tcPr>
            <w:tcW w:w="1418" w:type="dxa"/>
            <w:tcBorders>
              <w:top w:val="single" w:sz="4" w:space="0" w:color="auto"/>
            </w:tcBorders>
          </w:tcPr>
          <w:p w14:paraId="20EBD5B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w:t>
            </w:r>
          </w:p>
        </w:tc>
        <w:tc>
          <w:tcPr>
            <w:tcW w:w="1417" w:type="dxa"/>
            <w:tcBorders>
              <w:top w:val="single" w:sz="4" w:space="0" w:color="auto"/>
            </w:tcBorders>
          </w:tcPr>
          <w:p w14:paraId="1271BBAC"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Borders>
              <w:top w:val="single" w:sz="4" w:space="0" w:color="auto"/>
            </w:tcBorders>
          </w:tcPr>
          <w:p w14:paraId="30397D3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Borders>
              <w:top w:val="single" w:sz="4" w:space="0" w:color="auto"/>
            </w:tcBorders>
          </w:tcPr>
          <w:p w14:paraId="2884941F" w14:textId="2A4EF7BB" w:rsidR="004D4EBC" w:rsidRPr="00BE50C5" w:rsidRDefault="005C5B4E"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243F482D"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68B0F27" w14:textId="62A30BC6"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Li, Zhang et al. 2025;</w:t>
            </w:r>
          </w:p>
        </w:tc>
        <w:tc>
          <w:tcPr>
            <w:tcW w:w="1561" w:type="dxa"/>
            <w:gridSpan w:val="2"/>
          </w:tcPr>
          <w:p w14:paraId="3FD11F2A"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54A564FD"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100% (66.7%)</w:t>
            </w:r>
          </w:p>
        </w:tc>
        <w:tc>
          <w:tcPr>
            <w:tcW w:w="1417" w:type="dxa"/>
            <w:gridSpan w:val="2"/>
          </w:tcPr>
          <w:p w14:paraId="68200E15"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30C9231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F5496B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B274831"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D096BDA"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3D7B3AD3"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3B8C861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19003D14"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Vaccination, n (%) 2 (22.2)</w:t>
            </w:r>
          </w:p>
        </w:tc>
        <w:tc>
          <w:tcPr>
            <w:tcW w:w="992" w:type="dxa"/>
          </w:tcPr>
          <w:p w14:paraId="3933E841" w14:textId="2E357361" w:rsidR="004D4EBC" w:rsidRPr="00BE50C5" w:rsidRDefault="005C5B4E"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1761E41A"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gramStart"/>
            <w:r w:rsidRPr="00BE50C5">
              <w:rPr>
                <w:rFonts w:ascii="Palatino Linotype" w:hAnsi="Palatino Linotype" w:cs="Times New Roman"/>
                <w:color w:val="000000" w:themeColor="text1"/>
                <w:sz w:val="20"/>
                <w:szCs w:val="20"/>
                <w:lang w:val="en-US"/>
              </w:rPr>
              <w:t>6  m</w:t>
            </w:r>
            <w:proofErr w:type="gramEnd"/>
          </w:p>
          <w:p w14:paraId="21786ECC"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(2-10)</w:t>
            </w:r>
          </w:p>
        </w:tc>
      </w:tr>
      <w:tr w:rsidR="004D4EBC" w:rsidRPr="00BE50C5" w14:paraId="24119AF2"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AC0A570" w14:textId="4F9E266F"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Cohen, Magen et al. 2025</w:t>
            </w:r>
          </w:p>
        </w:tc>
        <w:tc>
          <w:tcPr>
            <w:tcW w:w="1561" w:type="dxa"/>
            <w:gridSpan w:val="2"/>
          </w:tcPr>
          <w:p w14:paraId="3B97914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40AD3798"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Grade 3/ 4 infection 64%</w:t>
            </w:r>
          </w:p>
        </w:tc>
        <w:tc>
          <w:tcPr>
            <w:tcW w:w="1417" w:type="dxa"/>
            <w:gridSpan w:val="2"/>
          </w:tcPr>
          <w:p w14:paraId="503AA42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74B82F2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8F5D3D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9CCD5DD"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72357BAA"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8D616A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1830D6AC"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24A84693"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6A830D2"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5D65C3B3"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AA4F8A" w14:paraId="36CC84FB"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272057D" w14:textId="39021BE1"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Hammons, Szabo et al. 2024</w:t>
            </w:r>
          </w:p>
        </w:tc>
        <w:tc>
          <w:tcPr>
            <w:tcW w:w="1561" w:type="dxa"/>
            <w:gridSpan w:val="2"/>
          </w:tcPr>
          <w:p w14:paraId="7B496280"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4954BD63"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BCMA: 58% </w:t>
            </w:r>
          </w:p>
          <w:p w14:paraId="52F26697"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GPRC5d: 36%</w:t>
            </w:r>
          </w:p>
        </w:tc>
        <w:tc>
          <w:tcPr>
            <w:tcW w:w="1417" w:type="dxa"/>
            <w:gridSpan w:val="2"/>
          </w:tcPr>
          <w:p w14:paraId="385690B6"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BCMA viral 39%</w:t>
            </w:r>
          </w:p>
          <w:p w14:paraId="6BFA787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GPRC5d: 38%</w:t>
            </w:r>
          </w:p>
        </w:tc>
        <w:tc>
          <w:tcPr>
            <w:tcW w:w="851" w:type="dxa"/>
          </w:tcPr>
          <w:p w14:paraId="02ED8CF0"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E447CC5"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4738A81"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4.5%</w:t>
            </w:r>
          </w:p>
        </w:tc>
        <w:tc>
          <w:tcPr>
            <w:tcW w:w="1134" w:type="dxa"/>
          </w:tcPr>
          <w:p w14:paraId="6F9547DC"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4CF2AA53"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BCMA: 54%</w:t>
            </w:r>
          </w:p>
          <w:p w14:paraId="147CFF1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GPRC5d: 50%</w:t>
            </w:r>
          </w:p>
        </w:tc>
        <w:tc>
          <w:tcPr>
            <w:tcW w:w="1418" w:type="dxa"/>
          </w:tcPr>
          <w:p w14:paraId="1A537731"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BCMA 7%</w:t>
            </w:r>
          </w:p>
          <w:p w14:paraId="0F10581D"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GPRC5d: 12%</w:t>
            </w:r>
          </w:p>
        </w:tc>
        <w:tc>
          <w:tcPr>
            <w:tcW w:w="1417" w:type="dxa"/>
          </w:tcPr>
          <w:p w14:paraId="011104B0" w14:textId="1CFBC351"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V: 100%; P: 0%; F: 0%; I</w:t>
            </w:r>
            <w:proofErr w:type="gramStart"/>
            <w:r w:rsidRPr="00BE50C5">
              <w:rPr>
                <w:rFonts w:ascii="Palatino Linotype" w:hAnsi="Palatino Linotype" w:cs="Times New Roman"/>
                <w:color w:val="000000" w:themeColor="text1"/>
                <w:sz w:val="20"/>
                <w:szCs w:val="20"/>
                <w:lang w:val="en-US"/>
              </w:rPr>
              <w:t>:  ≤</w:t>
            </w:r>
            <w:proofErr w:type="gramEnd"/>
            <w:r w:rsidRPr="00BE50C5">
              <w:rPr>
                <w:rFonts w:ascii="Palatino Linotype" w:hAnsi="Palatino Linotype" w:cs="Times New Roman"/>
                <w:color w:val="000000" w:themeColor="text1"/>
                <w:sz w:val="20"/>
                <w:szCs w:val="20"/>
                <w:lang w:val="en-US"/>
              </w:rPr>
              <w:t>400 mg/dL</w:t>
            </w:r>
          </w:p>
        </w:tc>
        <w:tc>
          <w:tcPr>
            <w:tcW w:w="992" w:type="dxa"/>
          </w:tcPr>
          <w:p w14:paraId="04ED979A" w14:textId="44AF9F32" w:rsidR="004D4EBC" w:rsidRPr="00BE50C5" w:rsidRDefault="005C5B4E"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29DDA340" w14:textId="6ABBDF92" w:rsidR="004D4EBC" w:rsidRPr="00BE50C5" w:rsidRDefault="005C5B4E"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52D77438"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F166A9C" w14:textId="04F81048"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Mohan, Szabo et al. 2025</w:t>
            </w:r>
          </w:p>
        </w:tc>
        <w:tc>
          <w:tcPr>
            <w:tcW w:w="1561" w:type="dxa"/>
            <w:gridSpan w:val="2"/>
          </w:tcPr>
          <w:p w14:paraId="7A04C78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24674C4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73%</w:t>
            </w:r>
          </w:p>
        </w:tc>
        <w:tc>
          <w:tcPr>
            <w:tcW w:w="1417" w:type="dxa"/>
            <w:gridSpan w:val="2"/>
          </w:tcPr>
          <w:p w14:paraId="29E514BC"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54592FD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2.2%</w:t>
            </w:r>
          </w:p>
        </w:tc>
        <w:tc>
          <w:tcPr>
            <w:tcW w:w="992" w:type="dxa"/>
          </w:tcPr>
          <w:p w14:paraId="7C8CFFC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83D69BB"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770E0F42"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716C5F7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53%</w:t>
            </w:r>
          </w:p>
        </w:tc>
        <w:tc>
          <w:tcPr>
            <w:tcW w:w="1418" w:type="dxa"/>
          </w:tcPr>
          <w:p w14:paraId="6598632D"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2.7%</w:t>
            </w:r>
          </w:p>
        </w:tc>
        <w:tc>
          <w:tcPr>
            <w:tcW w:w="1417" w:type="dxa"/>
          </w:tcPr>
          <w:p w14:paraId="22219FAC"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7EF759A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4.8%</w:t>
            </w:r>
          </w:p>
        </w:tc>
        <w:tc>
          <w:tcPr>
            <w:tcW w:w="1277" w:type="dxa"/>
          </w:tcPr>
          <w:p w14:paraId="72376981"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 3.2 m </w:t>
            </w:r>
          </w:p>
        </w:tc>
      </w:tr>
      <w:tr w:rsidR="004D4EBC" w:rsidRPr="00BE50C5" w14:paraId="293AD9FA"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E927A03" w14:textId="45AA2001" w:rsidR="004D4EBC" w:rsidRPr="00951104" w:rsidRDefault="004D4EBC" w:rsidP="0012620E">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Lancman</w:t>
            </w:r>
            <w:proofErr w:type="spellEnd"/>
            <w:r w:rsidRPr="00951104">
              <w:rPr>
                <w:rFonts w:ascii="Palatino Linotype" w:hAnsi="Palatino Linotype" w:cs="Times New Roman"/>
                <w:b w:val="0"/>
                <w:bCs w:val="0"/>
                <w:i/>
                <w:iCs/>
                <w:color w:val="000000" w:themeColor="text1"/>
                <w:sz w:val="20"/>
                <w:szCs w:val="20"/>
                <w:lang w:val="en-US"/>
              </w:rPr>
              <w:t>, Parsa et al. 2023</w:t>
            </w:r>
          </w:p>
        </w:tc>
        <w:tc>
          <w:tcPr>
            <w:tcW w:w="1561" w:type="dxa"/>
            <w:gridSpan w:val="2"/>
          </w:tcPr>
          <w:p w14:paraId="445F8D9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100% </w:t>
            </w:r>
          </w:p>
        </w:tc>
        <w:tc>
          <w:tcPr>
            <w:tcW w:w="1274" w:type="dxa"/>
            <w:gridSpan w:val="2"/>
          </w:tcPr>
          <w:p w14:paraId="20C8E00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118 infections with 26 grade 3-5 infections</w:t>
            </w:r>
          </w:p>
        </w:tc>
        <w:tc>
          <w:tcPr>
            <w:tcW w:w="1417" w:type="dxa"/>
            <w:gridSpan w:val="2"/>
          </w:tcPr>
          <w:p w14:paraId="55467EF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Upper resp. infec.:33%</w:t>
            </w:r>
          </w:p>
          <w:p w14:paraId="0C82E76A"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Lower resp. </w:t>
            </w:r>
            <w:proofErr w:type="spellStart"/>
            <w:r w:rsidRPr="00BE50C5">
              <w:rPr>
                <w:rFonts w:ascii="Palatino Linotype" w:hAnsi="Palatino Linotype" w:cs="Times New Roman"/>
                <w:color w:val="000000" w:themeColor="text1"/>
                <w:sz w:val="20"/>
                <w:szCs w:val="20"/>
                <w:lang w:val="en-US"/>
              </w:rPr>
              <w:t>infec</w:t>
            </w:r>
            <w:proofErr w:type="spellEnd"/>
            <w:r w:rsidRPr="00BE50C5">
              <w:rPr>
                <w:rFonts w:ascii="Palatino Linotype" w:hAnsi="Palatino Linotype" w:cs="Times New Roman"/>
                <w:color w:val="000000" w:themeColor="text1"/>
                <w:sz w:val="20"/>
                <w:szCs w:val="20"/>
                <w:lang w:val="en-US"/>
              </w:rPr>
              <w:t>.: 22%</w:t>
            </w:r>
          </w:p>
        </w:tc>
        <w:tc>
          <w:tcPr>
            <w:tcW w:w="851" w:type="dxa"/>
          </w:tcPr>
          <w:p w14:paraId="14F47AC4"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2.7%</w:t>
            </w:r>
          </w:p>
        </w:tc>
        <w:tc>
          <w:tcPr>
            <w:tcW w:w="992" w:type="dxa"/>
          </w:tcPr>
          <w:p w14:paraId="02167FF5"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46%</w:t>
            </w:r>
          </w:p>
          <w:p w14:paraId="343789C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992" w:type="dxa"/>
          </w:tcPr>
          <w:p w14:paraId="51AE9FB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22%</w:t>
            </w:r>
          </w:p>
        </w:tc>
        <w:tc>
          <w:tcPr>
            <w:tcW w:w="1134" w:type="dxa"/>
          </w:tcPr>
          <w:p w14:paraId="333143C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403355E"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43%</w:t>
            </w:r>
          </w:p>
        </w:tc>
        <w:tc>
          <w:tcPr>
            <w:tcW w:w="1418" w:type="dxa"/>
          </w:tcPr>
          <w:p w14:paraId="0A231079"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11%</w:t>
            </w:r>
          </w:p>
        </w:tc>
        <w:tc>
          <w:tcPr>
            <w:tcW w:w="1417" w:type="dxa"/>
          </w:tcPr>
          <w:p w14:paraId="7E3BA3B5"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10447F8"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2C49E09E"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3.8 (grade 3-5: 18.7) </w:t>
            </w:r>
          </w:p>
        </w:tc>
      </w:tr>
      <w:tr w:rsidR="004D4EBC" w:rsidRPr="00BE50C5" w14:paraId="25220A7F"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1C917B9" w14:textId="352D40AC" w:rsidR="004D4EBC" w:rsidRPr="00951104" w:rsidRDefault="004D4EBC" w:rsidP="0012620E">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Uttervall</w:t>
            </w:r>
            <w:proofErr w:type="spellEnd"/>
            <w:r w:rsidRPr="00951104">
              <w:rPr>
                <w:rFonts w:ascii="Palatino Linotype" w:hAnsi="Palatino Linotype" w:cs="Times New Roman"/>
                <w:b w:val="0"/>
                <w:bCs w:val="0"/>
                <w:i/>
                <w:iCs/>
                <w:color w:val="000000" w:themeColor="text1"/>
                <w:sz w:val="20"/>
                <w:szCs w:val="20"/>
                <w:lang w:val="en-US"/>
              </w:rPr>
              <w:t xml:space="preserve">, </w:t>
            </w:r>
            <w:proofErr w:type="spellStart"/>
            <w:r w:rsidRPr="00951104">
              <w:rPr>
                <w:rFonts w:ascii="Palatino Linotype" w:hAnsi="Palatino Linotype" w:cs="Times New Roman"/>
                <w:b w:val="0"/>
                <w:bCs w:val="0"/>
                <w:i/>
                <w:iCs/>
                <w:color w:val="000000" w:themeColor="text1"/>
                <w:sz w:val="20"/>
                <w:szCs w:val="20"/>
                <w:lang w:val="en-US"/>
              </w:rPr>
              <w:t>Tätting</w:t>
            </w:r>
            <w:proofErr w:type="spellEnd"/>
            <w:r w:rsidRPr="00951104">
              <w:rPr>
                <w:rFonts w:ascii="Palatino Linotype" w:hAnsi="Palatino Linotype" w:cs="Times New Roman"/>
                <w:b w:val="0"/>
                <w:bCs w:val="0"/>
                <w:i/>
                <w:iCs/>
                <w:color w:val="000000" w:themeColor="text1"/>
                <w:sz w:val="20"/>
                <w:szCs w:val="20"/>
                <w:lang w:val="en-US"/>
              </w:rPr>
              <w:t xml:space="preserve"> et al. 2024</w:t>
            </w:r>
          </w:p>
        </w:tc>
        <w:tc>
          <w:tcPr>
            <w:tcW w:w="1561" w:type="dxa"/>
            <w:gridSpan w:val="2"/>
          </w:tcPr>
          <w:p w14:paraId="2A9FEE1F"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53%</w:t>
            </w:r>
          </w:p>
        </w:tc>
        <w:tc>
          <w:tcPr>
            <w:tcW w:w="1274" w:type="dxa"/>
            <w:gridSpan w:val="2"/>
          </w:tcPr>
          <w:p w14:paraId="547EF3E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32.7%</w:t>
            </w:r>
          </w:p>
        </w:tc>
        <w:tc>
          <w:tcPr>
            <w:tcW w:w="1417" w:type="dxa"/>
            <w:gridSpan w:val="2"/>
          </w:tcPr>
          <w:p w14:paraId="255FBA30"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3.4%</w:t>
            </w:r>
          </w:p>
        </w:tc>
        <w:tc>
          <w:tcPr>
            <w:tcW w:w="851" w:type="dxa"/>
          </w:tcPr>
          <w:p w14:paraId="64769209"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33CD51DD"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6CA6905"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7E2BC792"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70941550"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7C027FD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06EF5CF6"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7CDF49A"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232D8A5E"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10903AC9"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5F97584" w14:textId="5B48E022" w:rsidR="004D4EBC" w:rsidRPr="00951104"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Sim, Longhitano et al. 2023</w:t>
            </w:r>
          </w:p>
        </w:tc>
        <w:tc>
          <w:tcPr>
            <w:tcW w:w="1561" w:type="dxa"/>
            <w:gridSpan w:val="2"/>
          </w:tcPr>
          <w:p w14:paraId="6E1E1873"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87%</w:t>
            </w:r>
          </w:p>
        </w:tc>
        <w:tc>
          <w:tcPr>
            <w:tcW w:w="1274" w:type="dxa"/>
            <w:gridSpan w:val="2"/>
          </w:tcPr>
          <w:p w14:paraId="139CE945"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90% (41%)</w:t>
            </w:r>
          </w:p>
        </w:tc>
        <w:tc>
          <w:tcPr>
            <w:tcW w:w="1417" w:type="dxa"/>
            <w:gridSpan w:val="2"/>
          </w:tcPr>
          <w:p w14:paraId="05ADA85A"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41%</w:t>
            </w:r>
          </w:p>
        </w:tc>
        <w:tc>
          <w:tcPr>
            <w:tcW w:w="851" w:type="dxa"/>
          </w:tcPr>
          <w:p w14:paraId="72204595"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0%</w:t>
            </w:r>
          </w:p>
        </w:tc>
        <w:tc>
          <w:tcPr>
            <w:tcW w:w="992" w:type="dxa"/>
          </w:tcPr>
          <w:p w14:paraId="5B1A4A81"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58% </w:t>
            </w:r>
          </w:p>
        </w:tc>
        <w:tc>
          <w:tcPr>
            <w:tcW w:w="992" w:type="dxa"/>
          </w:tcPr>
          <w:p w14:paraId="1AA92DED"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18%.</w:t>
            </w:r>
          </w:p>
        </w:tc>
        <w:tc>
          <w:tcPr>
            <w:tcW w:w="1134" w:type="dxa"/>
          </w:tcPr>
          <w:p w14:paraId="6753A8A0"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F78DF90"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19%</w:t>
            </w:r>
          </w:p>
        </w:tc>
        <w:tc>
          <w:tcPr>
            <w:tcW w:w="1418" w:type="dxa"/>
          </w:tcPr>
          <w:p w14:paraId="2B255E3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3%</w:t>
            </w:r>
          </w:p>
        </w:tc>
        <w:tc>
          <w:tcPr>
            <w:tcW w:w="1417" w:type="dxa"/>
          </w:tcPr>
          <w:p w14:paraId="539B778F" w14:textId="3A3197F4"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P :100%; V:100%; F:34%</w:t>
            </w:r>
          </w:p>
          <w:p w14:paraId="0E468929" w14:textId="1B9F4269"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I: 53%</w:t>
            </w:r>
          </w:p>
        </w:tc>
        <w:tc>
          <w:tcPr>
            <w:tcW w:w="992" w:type="dxa"/>
          </w:tcPr>
          <w:p w14:paraId="4308A610"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3%</w:t>
            </w:r>
          </w:p>
        </w:tc>
        <w:tc>
          <w:tcPr>
            <w:tcW w:w="1277" w:type="dxa"/>
          </w:tcPr>
          <w:p w14:paraId="3DD7882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D4EBC" w:rsidRPr="00BE50C5" w14:paraId="1A0DA03A"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082BDDFB" w14:textId="73A1884E" w:rsidR="004D4EBC" w:rsidRPr="00951104" w:rsidRDefault="004D4EBC" w:rsidP="0012620E">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Contejean</w:t>
            </w:r>
            <w:proofErr w:type="spellEnd"/>
            <w:r w:rsidRPr="00951104">
              <w:rPr>
                <w:rFonts w:ascii="Palatino Linotype" w:hAnsi="Palatino Linotype" w:cs="Times New Roman"/>
                <w:b w:val="0"/>
                <w:bCs w:val="0"/>
                <w:i/>
                <w:iCs/>
                <w:color w:val="000000" w:themeColor="text1"/>
                <w:sz w:val="20"/>
                <w:szCs w:val="20"/>
                <w:lang w:val="en-US"/>
              </w:rPr>
              <w:t>, Janssen et al. 2023;</w:t>
            </w:r>
          </w:p>
        </w:tc>
        <w:tc>
          <w:tcPr>
            <w:tcW w:w="1561" w:type="dxa"/>
            <w:gridSpan w:val="2"/>
          </w:tcPr>
          <w:p w14:paraId="15EF9910"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23CFBB1A"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27.4% (24%)</w:t>
            </w:r>
          </w:p>
        </w:tc>
        <w:tc>
          <w:tcPr>
            <w:tcW w:w="1417" w:type="dxa"/>
            <w:gridSpan w:val="2"/>
          </w:tcPr>
          <w:p w14:paraId="7349A870" w14:textId="2F6F23A6"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Upper: 18%, pneumonia 17%</w:t>
            </w:r>
          </w:p>
        </w:tc>
        <w:tc>
          <w:tcPr>
            <w:tcW w:w="851" w:type="dxa"/>
          </w:tcPr>
          <w:p w14:paraId="6BCFC24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w:t>
            </w:r>
          </w:p>
        </w:tc>
        <w:tc>
          <w:tcPr>
            <w:tcW w:w="992" w:type="dxa"/>
          </w:tcPr>
          <w:p w14:paraId="1C5D05B9"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37B13B49"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w:t>
            </w:r>
          </w:p>
        </w:tc>
        <w:tc>
          <w:tcPr>
            <w:tcW w:w="1134" w:type="dxa"/>
          </w:tcPr>
          <w:p w14:paraId="253C3863"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124BF1C7"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12%</w:t>
            </w:r>
          </w:p>
        </w:tc>
        <w:tc>
          <w:tcPr>
            <w:tcW w:w="1418" w:type="dxa"/>
          </w:tcPr>
          <w:p w14:paraId="06872189"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w:t>
            </w:r>
          </w:p>
        </w:tc>
        <w:tc>
          <w:tcPr>
            <w:tcW w:w="1417" w:type="dxa"/>
          </w:tcPr>
          <w:p w14:paraId="091E27C4"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4E83702"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proofErr w:type="gramStart"/>
            <w:r w:rsidRPr="00BE50C5">
              <w:rPr>
                <w:rFonts w:ascii="Palatino Linotype" w:hAnsi="Palatino Linotype" w:cs="Times New Roman"/>
                <w:color w:val="000000" w:themeColor="text1"/>
                <w:sz w:val="20"/>
                <w:szCs w:val="20"/>
                <w:lang w:val="en-US"/>
              </w:rPr>
              <w:t>n.a</w:t>
            </w:r>
            <w:proofErr w:type="spellEnd"/>
            <w:proofErr w:type="gramEnd"/>
          </w:p>
        </w:tc>
        <w:tc>
          <w:tcPr>
            <w:tcW w:w="1277" w:type="dxa"/>
          </w:tcPr>
          <w:p w14:paraId="3B933965" w14:textId="77777777" w:rsidR="004D4EBC" w:rsidRPr="00BE50C5" w:rsidRDefault="004D4EBC"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1.2m</w:t>
            </w:r>
          </w:p>
        </w:tc>
      </w:tr>
      <w:tr w:rsidR="004D4EBC" w:rsidRPr="00BE50C5" w14:paraId="066909A0"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17C87DF5" w14:textId="69DB6B0D" w:rsidR="004D4EBC" w:rsidRPr="003C43DB" w:rsidRDefault="004D4EBC" w:rsidP="0012620E">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 xml:space="preserve">Kowalski, </w:t>
            </w:r>
            <w:proofErr w:type="spellStart"/>
            <w:r w:rsidRPr="00951104">
              <w:rPr>
                <w:rFonts w:ascii="Palatino Linotype" w:hAnsi="Palatino Linotype" w:cs="Times New Roman"/>
                <w:b w:val="0"/>
                <w:bCs w:val="0"/>
                <w:i/>
                <w:iCs/>
                <w:color w:val="000000" w:themeColor="text1"/>
                <w:sz w:val="20"/>
                <w:szCs w:val="20"/>
                <w:lang w:val="en-US"/>
              </w:rPr>
              <w:t>Lykon</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561" w:type="dxa"/>
            <w:gridSpan w:val="2"/>
          </w:tcPr>
          <w:p w14:paraId="0194CBE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82%</w:t>
            </w:r>
          </w:p>
        </w:tc>
        <w:tc>
          <w:tcPr>
            <w:tcW w:w="1274" w:type="dxa"/>
            <w:gridSpan w:val="2"/>
          </w:tcPr>
          <w:p w14:paraId="445F946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47% </w:t>
            </w:r>
          </w:p>
        </w:tc>
        <w:tc>
          <w:tcPr>
            <w:tcW w:w="1417" w:type="dxa"/>
            <w:gridSpan w:val="2"/>
          </w:tcPr>
          <w:p w14:paraId="21CDA07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6892DBFC"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50E470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FC8F598"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B82BEAF"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31D9F9C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1250BFC2"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3ED9353E"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DDC551B" w14:textId="77777777" w:rsidR="004D4EBC" w:rsidRPr="00BE50C5" w:rsidRDefault="004D4EB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w:t>
            </w:r>
          </w:p>
        </w:tc>
        <w:tc>
          <w:tcPr>
            <w:tcW w:w="1277" w:type="dxa"/>
          </w:tcPr>
          <w:p w14:paraId="78B9AE84" w14:textId="571B148F" w:rsidR="004D4EBC" w:rsidRPr="00BE50C5" w:rsidRDefault="005C5B4E"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3C43DB" w:rsidRPr="00BE50C5" w14:paraId="7ACD695F"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1CDF2274" w14:textId="12536212" w:rsidR="003C43DB" w:rsidRPr="003C43DB" w:rsidRDefault="003C43DB" w:rsidP="0012620E">
            <w:pPr>
              <w:rPr>
                <w:rFonts w:ascii="Palatino Linotype" w:hAnsi="Palatino Linotype" w:cs="Times New Roman"/>
                <w:b w:val="0"/>
                <w:bCs w:val="0"/>
                <w:i/>
                <w:iCs/>
                <w:color w:val="000000" w:themeColor="text1"/>
                <w:sz w:val="20"/>
                <w:szCs w:val="20"/>
                <w:lang w:val="en-US"/>
              </w:rPr>
            </w:pPr>
            <w:r w:rsidRPr="003C43DB">
              <w:rPr>
                <w:rFonts w:ascii="Palatino Linotype" w:hAnsi="Palatino Linotype" w:cs="Times New Roman"/>
                <w:b w:val="0"/>
                <w:bCs w:val="0"/>
                <w:i/>
                <w:iCs/>
                <w:color w:val="000000" w:themeColor="text1"/>
                <w:sz w:val="20"/>
                <w:szCs w:val="20"/>
                <w:lang w:val="en-US"/>
              </w:rPr>
              <w:t>Choi</w:t>
            </w:r>
            <w:r>
              <w:rPr>
                <w:rFonts w:ascii="Palatino Linotype" w:hAnsi="Palatino Linotype" w:cs="Times New Roman"/>
                <w:b w:val="0"/>
                <w:bCs w:val="0"/>
                <w:i/>
                <w:iCs/>
                <w:color w:val="000000" w:themeColor="text1"/>
                <w:sz w:val="20"/>
                <w:szCs w:val="20"/>
                <w:lang w:val="en-US"/>
              </w:rPr>
              <w:t>, Byun</w:t>
            </w:r>
            <w:r w:rsidRPr="003C43DB">
              <w:rPr>
                <w:rFonts w:ascii="Palatino Linotype" w:hAnsi="Palatino Linotype" w:cs="Times New Roman"/>
                <w:b w:val="0"/>
                <w:bCs w:val="0"/>
                <w:i/>
                <w:iCs/>
                <w:color w:val="000000" w:themeColor="text1"/>
                <w:sz w:val="20"/>
                <w:szCs w:val="20"/>
                <w:lang w:val="en-US"/>
              </w:rPr>
              <w:t xml:space="preserve"> et al </w:t>
            </w:r>
          </w:p>
        </w:tc>
        <w:tc>
          <w:tcPr>
            <w:tcW w:w="1561" w:type="dxa"/>
            <w:gridSpan w:val="2"/>
          </w:tcPr>
          <w:p w14:paraId="37397251" w14:textId="039F8D47" w:rsidR="003C43DB" w:rsidRPr="00BE50C5" w:rsidRDefault="003C43DB"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81%</w:t>
            </w:r>
          </w:p>
        </w:tc>
        <w:tc>
          <w:tcPr>
            <w:tcW w:w="1274" w:type="dxa"/>
            <w:gridSpan w:val="2"/>
          </w:tcPr>
          <w:p w14:paraId="31E34D6A" w14:textId="403C68C3" w:rsidR="003C43DB" w:rsidRPr="00BE50C5" w:rsidRDefault="003C43DB"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gridSpan w:val="2"/>
          </w:tcPr>
          <w:p w14:paraId="781DB9FD" w14:textId="201569C2" w:rsidR="003C43DB" w:rsidRPr="00BE50C5" w:rsidRDefault="003C43DB"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277520FD" w14:textId="3A367518" w:rsidR="003C43DB" w:rsidRPr="00BE50C5" w:rsidRDefault="003C43DB"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537F49F9" w14:textId="59337495" w:rsidR="003C43DB" w:rsidRPr="00BE50C5" w:rsidRDefault="003C43DB"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5545BAE9" w14:textId="63DC9571" w:rsidR="003C43DB" w:rsidRPr="00BE50C5" w:rsidRDefault="003C43DB"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F20543C" w14:textId="7A3E6EBF" w:rsidR="003C43DB" w:rsidRPr="00BE50C5" w:rsidRDefault="003C43DB"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464C6899" w14:textId="60EEFE15" w:rsidR="003C43DB" w:rsidRPr="00BE50C5" w:rsidRDefault="003C43DB"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7C559783" w14:textId="7441C669" w:rsidR="003C43DB" w:rsidRPr="00BE50C5" w:rsidRDefault="003C43DB"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7AA265F0" w14:textId="4383E5EB" w:rsidR="003C43DB" w:rsidRPr="00BE50C5" w:rsidRDefault="003C43DB"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432D9103" w14:textId="47373373" w:rsidR="003C43DB" w:rsidRPr="00BE50C5" w:rsidRDefault="003C43DB"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4620FE6D" w14:textId="2A0E30EB" w:rsidR="003C43DB" w:rsidRPr="00BE50C5" w:rsidRDefault="003C43DB"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B661F1" w:rsidRPr="00BE50C5" w14:paraId="461904A2"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D8E8C4F" w14:textId="48D397C3" w:rsidR="00B661F1" w:rsidRPr="003C43DB" w:rsidRDefault="00B661F1" w:rsidP="0012620E">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Park, Jang et al 2025</w:t>
            </w:r>
          </w:p>
        </w:tc>
        <w:tc>
          <w:tcPr>
            <w:tcW w:w="1561" w:type="dxa"/>
            <w:gridSpan w:val="2"/>
          </w:tcPr>
          <w:p w14:paraId="40A9A245" w14:textId="0BDF896D" w:rsidR="00B661F1" w:rsidRDefault="0065260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33%</w:t>
            </w:r>
          </w:p>
        </w:tc>
        <w:tc>
          <w:tcPr>
            <w:tcW w:w="1274" w:type="dxa"/>
            <w:gridSpan w:val="2"/>
          </w:tcPr>
          <w:p w14:paraId="46C2F64D" w14:textId="392BFF8C" w:rsidR="00B661F1" w:rsidRDefault="00B661F1"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66%</w:t>
            </w:r>
          </w:p>
        </w:tc>
        <w:tc>
          <w:tcPr>
            <w:tcW w:w="1417" w:type="dxa"/>
            <w:gridSpan w:val="2"/>
          </w:tcPr>
          <w:p w14:paraId="406FBB85" w14:textId="193CA041" w:rsidR="00B661F1" w:rsidRDefault="00B661F1"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46%</w:t>
            </w:r>
          </w:p>
        </w:tc>
        <w:tc>
          <w:tcPr>
            <w:tcW w:w="851" w:type="dxa"/>
          </w:tcPr>
          <w:p w14:paraId="1979A51A" w14:textId="28CACF02" w:rsidR="00B661F1" w:rsidRDefault="0065260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11.5%</w:t>
            </w:r>
          </w:p>
        </w:tc>
        <w:tc>
          <w:tcPr>
            <w:tcW w:w="992" w:type="dxa"/>
          </w:tcPr>
          <w:p w14:paraId="6ABF8A5E" w14:textId="7811AA72" w:rsidR="00B661F1" w:rsidRDefault="0065260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67%</w:t>
            </w:r>
          </w:p>
        </w:tc>
        <w:tc>
          <w:tcPr>
            <w:tcW w:w="992" w:type="dxa"/>
          </w:tcPr>
          <w:p w14:paraId="512C33A1" w14:textId="58C4C628" w:rsidR="00B661F1" w:rsidRDefault="0065260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49.2% reactivation</w:t>
            </w:r>
          </w:p>
        </w:tc>
        <w:tc>
          <w:tcPr>
            <w:tcW w:w="1134" w:type="dxa"/>
          </w:tcPr>
          <w:p w14:paraId="27C58E84" w14:textId="2E375B85" w:rsidR="00B661F1" w:rsidRDefault="0065260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0F92E6D" w14:textId="1A9B0EC2" w:rsidR="00B661F1" w:rsidRDefault="0065260D"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w:t>
            </w:r>
            <w:r w:rsidR="00131FBB">
              <w:rPr>
                <w:rFonts w:ascii="Palatino Linotype" w:hAnsi="Palatino Linotype" w:cs="Times New Roman"/>
                <w:color w:val="000000" w:themeColor="text1"/>
                <w:sz w:val="20"/>
                <w:szCs w:val="20"/>
                <w:lang w:val="en-US"/>
              </w:rPr>
              <w:t>1%</w:t>
            </w:r>
          </w:p>
        </w:tc>
        <w:tc>
          <w:tcPr>
            <w:tcW w:w="1418" w:type="dxa"/>
          </w:tcPr>
          <w:p w14:paraId="5276E895" w14:textId="558ADE9A" w:rsidR="00B661F1" w:rsidRDefault="00131FBB"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13%</w:t>
            </w:r>
          </w:p>
        </w:tc>
        <w:tc>
          <w:tcPr>
            <w:tcW w:w="1417" w:type="dxa"/>
          </w:tcPr>
          <w:p w14:paraId="36C585EE" w14:textId="0779F4E7" w:rsidR="00B661F1" w:rsidRDefault="00131FBB"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I</w:t>
            </w:r>
            <w:r w:rsidR="009D6B6F">
              <w:rPr>
                <w:rFonts w:ascii="Palatino Linotype" w:hAnsi="Palatino Linotype" w:cs="Times New Roman"/>
                <w:color w:val="000000" w:themeColor="text1"/>
                <w:sz w:val="20"/>
                <w:szCs w:val="20"/>
                <w:lang w:val="en-US"/>
              </w:rPr>
              <w:t>:</w:t>
            </w:r>
            <w:r>
              <w:rPr>
                <w:rFonts w:ascii="Palatino Linotype" w:hAnsi="Palatino Linotype" w:cs="Times New Roman"/>
                <w:color w:val="000000" w:themeColor="text1"/>
                <w:sz w:val="20"/>
                <w:szCs w:val="20"/>
                <w:lang w:val="en-US"/>
              </w:rPr>
              <w:t xml:space="preserve"> 32.8%</w:t>
            </w:r>
          </w:p>
        </w:tc>
        <w:tc>
          <w:tcPr>
            <w:tcW w:w="992" w:type="dxa"/>
          </w:tcPr>
          <w:p w14:paraId="52AFC138" w14:textId="4667FFFB" w:rsidR="00B661F1" w:rsidRDefault="00131FBB"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w:t>
            </w:r>
          </w:p>
        </w:tc>
        <w:tc>
          <w:tcPr>
            <w:tcW w:w="1277" w:type="dxa"/>
          </w:tcPr>
          <w:p w14:paraId="66D125AA" w14:textId="5176E401" w:rsidR="00B661F1" w:rsidRDefault="00131FBB"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30d 13.5%; 90d: 36.5%</w:t>
            </w:r>
          </w:p>
          <w:p w14:paraId="3B945F4E" w14:textId="18A03794" w:rsidR="00131FBB" w:rsidRDefault="00131FBB"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180d: 63.5%</w:t>
            </w:r>
          </w:p>
        </w:tc>
      </w:tr>
      <w:tr w:rsidR="006C0560" w:rsidRPr="00BE50C5" w14:paraId="08501F51"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BE2EFF6" w14:textId="46F41ECE" w:rsidR="006C0560" w:rsidRDefault="006C0560" w:rsidP="0012620E">
            <w:pPr>
              <w:rPr>
                <w:rFonts w:ascii="Palatino Linotype" w:hAnsi="Palatino Linotype" w:cs="Times New Roman"/>
                <w:b w:val="0"/>
                <w:bCs w:val="0"/>
                <w:i/>
                <w:iCs/>
                <w:color w:val="000000" w:themeColor="text1"/>
                <w:sz w:val="20"/>
                <w:szCs w:val="20"/>
                <w:lang w:val="en-US"/>
              </w:rPr>
            </w:pPr>
            <w:proofErr w:type="spellStart"/>
            <w:r>
              <w:rPr>
                <w:rFonts w:ascii="Palatino Linotype" w:hAnsi="Palatino Linotype" w:cs="Times New Roman"/>
                <w:b w:val="0"/>
                <w:bCs w:val="0"/>
                <w:i/>
                <w:iCs/>
                <w:color w:val="000000" w:themeColor="text1"/>
                <w:sz w:val="20"/>
                <w:szCs w:val="20"/>
                <w:lang w:val="en-US"/>
              </w:rPr>
              <w:t>Lancman</w:t>
            </w:r>
            <w:proofErr w:type="spellEnd"/>
            <w:r>
              <w:rPr>
                <w:rFonts w:ascii="Palatino Linotype" w:hAnsi="Palatino Linotype" w:cs="Times New Roman"/>
                <w:b w:val="0"/>
                <w:bCs w:val="0"/>
                <w:i/>
                <w:iCs/>
                <w:color w:val="000000" w:themeColor="text1"/>
                <w:sz w:val="20"/>
                <w:szCs w:val="20"/>
                <w:lang w:val="en-US"/>
              </w:rPr>
              <w:t>, Parsa et al 2024</w:t>
            </w:r>
          </w:p>
        </w:tc>
        <w:tc>
          <w:tcPr>
            <w:tcW w:w="1561" w:type="dxa"/>
            <w:gridSpan w:val="2"/>
          </w:tcPr>
          <w:p w14:paraId="2C1C89E8" w14:textId="45A88DF5" w:rsidR="006C0560" w:rsidRDefault="006C056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100%</w:t>
            </w:r>
          </w:p>
        </w:tc>
        <w:tc>
          <w:tcPr>
            <w:tcW w:w="1274" w:type="dxa"/>
            <w:gridSpan w:val="2"/>
          </w:tcPr>
          <w:p w14:paraId="5DE36571" w14:textId="0B974A66" w:rsidR="006C0560" w:rsidRDefault="006C056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118 infections</w:t>
            </w:r>
          </w:p>
        </w:tc>
        <w:tc>
          <w:tcPr>
            <w:tcW w:w="1417" w:type="dxa"/>
            <w:gridSpan w:val="2"/>
          </w:tcPr>
          <w:p w14:paraId="77B789EC" w14:textId="085CF1CA" w:rsidR="006C0560" w:rsidRDefault="006C056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851" w:type="dxa"/>
          </w:tcPr>
          <w:p w14:paraId="573315D3" w14:textId="5F6FEB25" w:rsidR="006C0560" w:rsidRDefault="006C056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5DD9197D" w14:textId="5B90D788" w:rsidR="006C0560" w:rsidRDefault="006C056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6CB3C871" w14:textId="4E99771B" w:rsidR="006C0560" w:rsidRDefault="006C056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481D96CE" w14:textId="6816FDA0" w:rsidR="006C0560" w:rsidRDefault="006C056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322F2B23" w14:textId="4BA1C6D5" w:rsidR="006C0560" w:rsidRDefault="006C056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5696B06F" w14:textId="0D2F836C" w:rsidR="006C0560" w:rsidRDefault="006C056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11%</w:t>
            </w:r>
          </w:p>
        </w:tc>
        <w:tc>
          <w:tcPr>
            <w:tcW w:w="1417" w:type="dxa"/>
          </w:tcPr>
          <w:p w14:paraId="6DFB808B" w14:textId="4397BF8E" w:rsidR="006C0560" w:rsidRDefault="006C056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I</w:t>
            </w:r>
            <w:r w:rsidR="009D6B6F">
              <w:rPr>
                <w:rFonts w:ascii="Palatino Linotype" w:hAnsi="Palatino Linotype" w:cs="Times New Roman"/>
                <w:color w:val="000000" w:themeColor="text1"/>
                <w:sz w:val="20"/>
                <w:szCs w:val="20"/>
                <w:lang w:val="en-US"/>
              </w:rPr>
              <w:t>:</w:t>
            </w:r>
            <w:r>
              <w:rPr>
                <w:rFonts w:ascii="Palatino Linotype" w:hAnsi="Palatino Linotype" w:cs="Times New Roman"/>
                <w:color w:val="000000" w:themeColor="text1"/>
                <w:sz w:val="20"/>
                <w:szCs w:val="20"/>
                <w:lang w:val="en-US"/>
              </w:rPr>
              <w:t xml:space="preserve"> 92%</w:t>
            </w:r>
          </w:p>
        </w:tc>
        <w:tc>
          <w:tcPr>
            <w:tcW w:w="992" w:type="dxa"/>
          </w:tcPr>
          <w:p w14:paraId="647F35C0" w14:textId="4B069E28" w:rsidR="006C0560" w:rsidRDefault="006C056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w:t>
            </w:r>
          </w:p>
        </w:tc>
        <w:tc>
          <w:tcPr>
            <w:tcW w:w="1277" w:type="dxa"/>
          </w:tcPr>
          <w:p w14:paraId="7F3DFE42" w14:textId="08A49269" w:rsidR="006C0560" w:rsidRDefault="006C056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97616E" w:rsidRPr="00BE50C5" w14:paraId="0E0ECFBF"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6551C28C" w14:textId="0CA5457A" w:rsidR="0097616E" w:rsidRDefault="0097616E" w:rsidP="0012620E">
            <w:pPr>
              <w:rPr>
                <w:rFonts w:ascii="Palatino Linotype" w:hAnsi="Palatino Linotype" w:cs="Times New Roman"/>
                <w:b w:val="0"/>
                <w:bCs w:val="0"/>
                <w:i/>
                <w:iCs/>
                <w:color w:val="000000" w:themeColor="text1"/>
                <w:sz w:val="20"/>
                <w:szCs w:val="20"/>
                <w:lang w:val="en-US"/>
              </w:rPr>
            </w:pPr>
            <w:proofErr w:type="spellStart"/>
            <w:r>
              <w:rPr>
                <w:rFonts w:ascii="Palatino Linotype" w:hAnsi="Palatino Linotype" w:cs="Times New Roman"/>
                <w:b w:val="0"/>
                <w:bCs w:val="0"/>
                <w:i/>
                <w:iCs/>
                <w:color w:val="000000" w:themeColor="text1"/>
                <w:sz w:val="20"/>
                <w:szCs w:val="20"/>
                <w:lang w:val="en-US"/>
              </w:rPr>
              <w:t>Banarjee</w:t>
            </w:r>
            <w:proofErr w:type="spellEnd"/>
            <w:r>
              <w:rPr>
                <w:rFonts w:ascii="Palatino Linotype" w:hAnsi="Palatino Linotype" w:cs="Times New Roman"/>
                <w:b w:val="0"/>
                <w:bCs w:val="0"/>
                <w:i/>
                <w:iCs/>
                <w:color w:val="000000" w:themeColor="text1"/>
                <w:sz w:val="20"/>
                <w:szCs w:val="20"/>
                <w:lang w:val="en-US"/>
              </w:rPr>
              <w:t>, Marsal et al 2021</w:t>
            </w:r>
          </w:p>
        </w:tc>
        <w:tc>
          <w:tcPr>
            <w:tcW w:w="1561" w:type="dxa"/>
            <w:gridSpan w:val="2"/>
          </w:tcPr>
          <w:p w14:paraId="0CA15359" w14:textId="59BB9810" w:rsidR="0097616E" w:rsidRDefault="00B42602"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240732AF" w14:textId="63FDCB77" w:rsidR="0097616E" w:rsidRDefault="00B42602"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p>
        </w:tc>
        <w:tc>
          <w:tcPr>
            <w:tcW w:w="1417" w:type="dxa"/>
            <w:gridSpan w:val="2"/>
          </w:tcPr>
          <w:p w14:paraId="433023A3" w14:textId="17369191" w:rsidR="0097616E" w:rsidRDefault="00B42602"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28D409AB" w14:textId="7D9E86F9" w:rsidR="0097616E" w:rsidRDefault="00B42602"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6983BCB6" w14:textId="7F80DD9E" w:rsidR="0097616E" w:rsidRDefault="00B42602"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7DEB78EA" w14:textId="247CC047" w:rsidR="0097616E" w:rsidRDefault="00B42602"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4D8AB14D" w14:textId="0CF873BC" w:rsidR="0097616E" w:rsidRDefault="00B42602"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5CC0C065" w14:textId="0E68F74D" w:rsidR="0097616E" w:rsidRDefault="00B42602"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proofErr w:type="gramStart"/>
            <w:r>
              <w:rPr>
                <w:rFonts w:ascii="Palatino Linotype" w:hAnsi="Palatino Linotype" w:cs="Times New Roman"/>
                <w:color w:val="000000" w:themeColor="text1"/>
                <w:sz w:val="20"/>
                <w:szCs w:val="20"/>
                <w:lang w:val="en-US"/>
              </w:rPr>
              <w:t>n.a</w:t>
            </w:r>
            <w:proofErr w:type="spellEnd"/>
            <w:proofErr w:type="gramEnd"/>
          </w:p>
        </w:tc>
        <w:tc>
          <w:tcPr>
            <w:tcW w:w="1418" w:type="dxa"/>
          </w:tcPr>
          <w:p w14:paraId="69A1D255" w14:textId="71443975" w:rsidR="0097616E" w:rsidRDefault="00B42602"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000EF973" w14:textId="36CCAB23" w:rsidR="0097616E" w:rsidRDefault="00B42602"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598459D6" w14:textId="0CCA8897" w:rsidR="0097616E" w:rsidRDefault="00B42602"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w:t>
            </w:r>
          </w:p>
        </w:tc>
        <w:tc>
          <w:tcPr>
            <w:tcW w:w="1277" w:type="dxa"/>
          </w:tcPr>
          <w:p w14:paraId="45775543" w14:textId="55182F4E" w:rsidR="0097616E" w:rsidRDefault="00B42602"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813FC0" w:rsidRPr="00BE50C5" w14:paraId="5A88B82B"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43B82132" w14:textId="7E57BEE4" w:rsidR="00813FC0" w:rsidRPr="00813FC0" w:rsidRDefault="00813FC0" w:rsidP="0012620E">
            <w:pPr>
              <w:rPr>
                <w:rFonts w:ascii="Palatino Linotype" w:hAnsi="Palatino Linotype" w:cs="Times New Roman"/>
                <w:b w:val="0"/>
                <w:bCs w:val="0"/>
                <w:i/>
                <w:iCs/>
                <w:color w:val="000000" w:themeColor="text1"/>
                <w:sz w:val="20"/>
                <w:szCs w:val="20"/>
                <w:lang w:val="en-US"/>
              </w:rPr>
            </w:pPr>
            <w:r w:rsidRPr="00813FC0">
              <w:rPr>
                <w:rFonts w:ascii="Palatino Linotype" w:hAnsi="Palatino Linotype" w:cs="Times New Roman"/>
                <w:b w:val="0"/>
                <w:bCs w:val="0"/>
                <w:i/>
                <w:iCs/>
                <w:color w:val="000000" w:themeColor="text1"/>
                <w:sz w:val="20"/>
                <w:szCs w:val="20"/>
                <w:lang w:val="en-US"/>
              </w:rPr>
              <w:lastRenderedPageBreak/>
              <w:t>Kumar, Mateos et al 2026</w:t>
            </w:r>
          </w:p>
        </w:tc>
        <w:tc>
          <w:tcPr>
            <w:tcW w:w="1561" w:type="dxa"/>
            <w:gridSpan w:val="2"/>
          </w:tcPr>
          <w:p w14:paraId="09DE53BC" w14:textId="09161838" w:rsidR="00813FC0" w:rsidRDefault="00813FC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313EFB3C" w14:textId="414644F8" w:rsidR="00813FC0" w:rsidRDefault="00813FC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31% grade 3/ 4</w:t>
            </w:r>
          </w:p>
        </w:tc>
        <w:tc>
          <w:tcPr>
            <w:tcW w:w="1417" w:type="dxa"/>
            <w:gridSpan w:val="2"/>
          </w:tcPr>
          <w:p w14:paraId="5838FF84" w14:textId="6AEC4262" w:rsidR="00813FC0" w:rsidRDefault="00813FC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1DAF592D" w14:textId="18937023" w:rsidR="00813FC0" w:rsidRDefault="00813FC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6AFCCE3D" w14:textId="5ED381BC" w:rsidR="00813FC0" w:rsidRDefault="00813FC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7F80F184" w14:textId="7C3935AE" w:rsidR="00813FC0" w:rsidRDefault="00813FC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10BE62CC" w14:textId="18C318C1" w:rsidR="00813FC0" w:rsidRDefault="00813FC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72E0D9BD" w14:textId="25F89907" w:rsidR="00813FC0" w:rsidRDefault="00813FC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370E1941" w14:textId="6DD98721" w:rsidR="00813FC0" w:rsidRDefault="00813FC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32EB942D" w14:textId="74662CF8" w:rsidR="00813FC0" w:rsidRDefault="00813FC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12A059B8" w14:textId="658907D6" w:rsidR="00813FC0" w:rsidRDefault="00813FC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 infection related deaths</w:t>
            </w:r>
          </w:p>
        </w:tc>
        <w:tc>
          <w:tcPr>
            <w:tcW w:w="1277" w:type="dxa"/>
          </w:tcPr>
          <w:p w14:paraId="2C9E9361" w14:textId="6A68F16D" w:rsidR="00813FC0" w:rsidRDefault="00813FC0"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291D3C" w:rsidRPr="00BE50C5" w14:paraId="49749A4E"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42105124" w14:textId="47338923" w:rsidR="00291D3C" w:rsidRPr="00813FC0" w:rsidRDefault="00291D3C" w:rsidP="0012620E">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Cani, Scott et al 2025</w:t>
            </w:r>
          </w:p>
        </w:tc>
        <w:tc>
          <w:tcPr>
            <w:tcW w:w="1561" w:type="dxa"/>
            <w:gridSpan w:val="2"/>
          </w:tcPr>
          <w:p w14:paraId="0705B271" w14:textId="143FF9C1" w:rsidR="00291D3C" w:rsidRDefault="00291D3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009B3CCC" w14:textId="0FFCA5CE" w:rsidR="00291D3C" w:rsidRDefault="00291D3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62% BCMA, 39% anti-GPRC5d</w:t>
            </w:r>
          </w:p>
        </w:tc>
        <w:tc>
          <w:tcPr>
            <w:tcW w:w="1417" w:type="dxa"/>
            <w:gridSpan w:val="2"/>
          </w:tcPr>
          <w:p w14:paraId="5E7803DF" w14:textId="13513673" w:rsidR="00291D3C" w:rsidRDefault="00291D3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46% (25%)</w:t>
            </w:r>
          </w:p>
        </w:tc>
        <w:tc>
          <w:tcPr>
            <w:tcW w:w="851" w:type="dxa"/>
          </w:tcPr>
          <w:p w14:paraId="78929F93" w14:textId="77777777" w:rsidR="00291D3C" w:rsidRDefault="00291D3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URTI 38%</w:t>
            </w:r>
          </w:p>
          <w:p w14:paraId="3D3970D5" w14:textId="6C989632" w:rsidR="00291D3C" w:rsidRDefault="00291D3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LRTI 22%</w:t>
            </w:r>
          </w:p>
        </w:tc>
        <w:tc>
          <w:tcPr>
            <w:tcW w:w="992" w:type="dxa"/>
          </w:tcPr>
          <w:p w14:paraId="5FAA731E" w14:textId="4F0DCCCB" w:rsidR="00291D3C" w:rsidRDefault="00291D3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290F3AA3" w14:textId="17AC8904" w:rsidR="00291D3C" w:rsidRDefault="00291D3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60%</w:t>
            </w:r>
          </w:p>
        </w:tc>
        <w:tc>
          <w:tcPr>
            <w:tcW w:w="1134" w:type="dxa"/>
          </w:tcPr>
          <w:p w14:paraId="484958E7" w14:textId="22428E82" w:rsidR="00291D3C" w:rsidRDefault="00291D3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47%</w:t>
            </w:r>
          </w:p>
        </w:tc>
        <w:tc>
          <w:tcPr>
            <w:tcW w:w="1134" w:type="dxa"/>
          </w:tcPr>
          <w:p w14:paraId="40E48004" w14:textId="241883FD" w:rsidR="00291D3C" w:rsidRDefault="00291D3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37%</w:t>
            </w:r>
          </w:p>
        </w:tc>
        <w:tc>
          <w:tcPr>
            <w:tcW w:w="1418" w:type="dxa"/>
          </w:tcPr>
          <w:p w14:paraId="190FFB16" w14:textId="2EAE1586" w:rsidR="00291D3C" w:rsidRDefault="00291D3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w:t>
            </w:r>
          </w:p>
        </w:tc>
        <w:tc>
          <w:tcPr>
            <w:tcW w:w="1417" w:type="dxa"/>
          </w:tcPr>
          <w:p w14:paraId="15204879" w14:textId="47895B14" w:rsidR="00291D3C" w:rsidRDefault="00291D3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I</w:t>
            </w:r>
            <w:r w:rsidR="009D6B6F">
              <w:rPr>
                <w:rFonts w:ascii="Palatino Linotype" w:hAnsi="Palatino Linotype" w:cs="Times New Roman"/>
                <w:color w:val="000000" w:themeColor="text1"/>
                <w:sz w:val="20"/>
                <w:szCs w:val="20"/>
                <w:lang w:val="en-US"/>
              </w:rPr>
              <w:t>:</w:t>
            </w:r>
            <w:r>
              <w:rPr>
                <w:rFonts w:ascii="Palatino Linotype" w:hAnsi="Palatino Linotype" w:cs="Times New Roman"/>
                <w:color w:val="000000" w:themeColor="text1"/>
                <w:sz w:val="20"/>
                <w:szCs w:val="20"/>
                <w:lang w:val="en-US"/>
              </w:rPr>
              <w:t xml:space="preserve"> 68-72%</w:t>
            </w:r>
          </w:p>
        </w:tc>
        <w:tc>
          <w:tcPr>
            <w:tcW w:w="992" w:type="dxa"/>
          </w:tcPr>
          <w:p w14:paraId="1288F665" w14:textId="7170428D" w:rsidR="00291D3C" w:rsidRDefault="00291D3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w:t>
            </w:r>
          </w:p>
        </w:tc>
        <w:tc>
          <w:tcPr>
            <w:tcW w:w="1277" w:type="dxa"/>
          </w:tcPr>
          <w:p w14:paraId="2B612927" w14:textId="606ADC53" w:rsidR="00291D3C" w:rsidRDefault="00291D3C"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9D6B6F" w:rsidRPr="00BE50C5" w14:paraId="0485B7E3"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70BE6A09" w14:textId="186302CE" w:rsidR="009D6B6F" w:rsidRDefault="009D6B6F" w:rsidP="0012620E">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Al Hadidi, Szabo et al 2025</w:t>
            </w:r>
          </w:p>
        </w:tc>
        <w:tc>
          <w:tcPr>
            <w:tcW w:w="1561" w:type="dxa"/>
            <w:gridSpan w:val="2"/>
          </w:tcPr>
          <w:p w14:paraId="53F6D3E7" w14:textId="37F9276E" w:rsidR="009D6B6F" w:rsidRDefault="009D6B6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3F2C2FD7" w14:textId="0FC22C8C" w:rsidR="009D6B6F" w:rsidRDefault="009D6B6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27% (18%)</w:t>
            </w:r>
          </w:p>
        </w:tc>
        <w:tc>
          <w:tcPr>
            <w:tcW w:w="1417" w:type="dxa"/>
            <w:gridSpan w:val="2"/>
          </w:tcPr>
          <w:p w14:paraId="1D342CAA" w14:textId="6F1FCFA7" w:rsidR="009D6B6F" w:rsidRDefault="009D6B6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75A23C43" w14:textId="5EA11D8E" w:rsidR="009D6B6F" w:rsidRDefault="009D6B6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6BEED39E" w14:textId="38B3FC9D" w:rsidR="009D6B6F" w:rsidRDefault="009D6B6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44394936" w14:textId="3524CA0B" w:rsidR="009D6B6F" w:rsidRDefault="009D6B6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1134" w:type="dxa"/>
          </w:tcPr>
          <w:p w14:paraId="64BA7D59" w14:textId="5FDAD0AB" w:rsidR="009D6B6F" w:rsidRDefault="009D6B6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167AC47" w14:textId="43D1A094" w:rsidR="009D6B6F" w:rsidRDefault="009D6B6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41%</w:t>
            </w:r>
          </w:p>
        </w:tc>
        <w:tc>
          <w:tcPr>
            <w:tcW w:w="1418" w:type="dxa"/>
          </w:tcPr>
          <w:p w14:paraId="6148FDAD" w14:textId="0305D307" w:rsidR="009D6B6F" w:rsidRDefault="009D6B6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1417" w:type="dxa"/>
          </w:tcPr>
          <w:p w14:paraId="27D6276F" w14:textId="060B4BC7" w:rsidR="009D6B6F" w:rsidRDefault="009D6B6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P:90%</w:t>
            </w:r>
          </w:p>
          <w:p w14:paraId="4CAB6FC3" w14:textId="1D34D8CC" w:rsidR="009D6B6F" w:rsidRDefault="009D6B6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V:98%</w:t>
            </w:r>
          </w:p>
          <w:p w14:paraId="77255F1E" w14:textId="29A130B4" w:rsidR="009D6B6F" w:rsidRDefault="009D6B6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F:9.7%</w:t>
            </w:r>
          </w:p>
          <w:p w14:paraId="566C61E7" w14:textId="6CB50247" w:rsidR="009D6B6F" w:rsidRDefault="009D6B6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B: 24%</w:t>
            </w:r>
          </w:p>
          <w:p w14:paraId="4838C68A" w14:textId="690F22E2" w:rsidR="009D6B6F" w:rsidRDefault="009D6B6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I: 61%</w:t>
            </w:r>
          </w:p>
        </w:tc>
        <w:tc>
          <w:tcPr>
            <w:tcW w:w="992" w:type="dxa"/>
          </w:tcPr>
          <w:p w14:paraId="45257D2A" w14:textId="506811CB" w:rsidR="009D6B6F" w:rsidRDefault="009D6B6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none</w:t>
            </w:r>
          </w:p>
        </w:tc>
        <w:tc>
          <w:tcPr>
            <w:tcW w:w="1277" w:type="dxa"/>
          </w:tcPr>
          <w:p w14:paraId="4A3F96B7" w14:textId="612C6FCC" w:rsidR="009D6B6F" w:rsidRDefault="009D6B6F"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0.8 m</w:t>
            </w:r>
          </w:p>
        </w:tc>
      </w:tr>
      <w:tr w:rsidR="00820A43" w:rsidRPr="00820A43" w14:paraId="61DC7BBF"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69CA913D" w14:textId="085C60A3" w:rsidR="00820A43" w:rsidRPr="00820A43" w:rsidRDefault="00820A43" w:rsidP="0012620E">
            <w:pPr>
              <w:rPr>
                <w:rFonts w:ascii="Palatino Linotype" w:hAnsi="Palatino Linotype" w:cs="Times New Roman"/>
                <w:b w:val="0"/>
                <w:bCs w:val="0"/>
                <w:i/>
                <w:iCs/>
                <w:color w:val="000000" w:themeColor="text1"/>
                <w:sz w:val="20"/>
                <w:szCs w:val="20"/>
                <w:lang w:val="en-US"/>
              </w:rPr>
            </w:pPr>
            <w:r w:rsidRPr="00820A43">
              <w:rPr>
                <w:rFonts w:ascii="Palatino Linotype" w:hAnsi="Palatino Linotype" w:cs="Times New Roman"/>
                <w:b w:val="0"/>
                <w:bCs w:val="0"/>
                <w:i/>
                <w:iCs/>
                <w:color w:val="000000" w:themeColor="text1"/>
                <w:sz w:val="20"/>
                <w:szCs w:val="20"/>
                <w:lang w:val="en-US"/>
              </w:rPr>
              <w:t>Wang, Li et al 2025</w:t>
            </w:r>
          </w:p>
        </w:tc>
        <w:tc>
          <w:tcPr>
            <w:tcW w:w="1561" w:type="dxa"/>
            <w:gridSpan w:val="2"/>
          </w:tcPr>
          <w:p w14:paraId="15D68130" w14:textId="77777777" w:rsidR="00820A43" w:rsidRPr="001C7C92" w:rsidRDefault="00820A4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sidRPr="001C7C92">
              <w:rPr>
                <w:rFonts w:ascii="Palatino Linotype" w:hAnsi="Palatino Linotype" w:cs="Times New Roman"/>
                <w:color w:val="000000" w:themeColor="text1"/>
                <w:sz w:val="20"/>
                <w:szCs w:val="20"/>
              </w:rPr>
              <w:t>n.a</w:t>
            </w:r>
            <w:proofErr w:type="spellEnd"/>
            <w:r w:rsidRPr="001C7C92">
              <w:rPr>
                <w:rFonts w:ascii="Palatino Linotype" w:hAnsi="Palatino Linotype" w:cs="Times New Roman"/>
                <w:color w:val="000000" w:themeColor="text1"/>
                <w:sz w:val="20"/>
                <w:szCs w:val="20"/>
              </w:rPr>
              <w:t>.</w:t>
            </w:r>
          </w:p>
          <w:p w14:paraId="5330AC7B" w14:textId="34649815" w:rsidR="00820A43" w:rsidRPr="001C7C92" w:rsidRDefault="00820A4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sidRPr="001C7C92">
              <w:rPr>
                <w:rFonts w:ascii="Palatino Linotype" w:hAnsi="Palatino Linotype" w:cs="Times New Roman"/>
                <w:color w:val="000000" w:themeColor="text1"/>
                <w:sz w:val="20"/>
                <w:szCs w:val="20"/>
              </w:rPr>
              <w:t>Elranatamab</w:t>
            </w:r>
            <w:proofErr w:type="spellEnd"/>
            <w:r w:rsidRPr="001C7C92">
              <w:rPr>
                <w:rFonts w:ascii="Palatino Linotype" w:hAnsi="Palatino Linotype" w:cs="Times New Roman"/>
                <w:color w:val="000000" w:themeColor="text1"/>
                <w:sz w:val="20"/>
                <w:szCs w:val="20"/>
              </w:rPr>
              <w:t xml:space="preserve"> (€)</w:t>
            </w:r>
          </w:p>
          <w:p w14:paraId="1B32C381" w14:textId="63A20887" w:rsidR="00820A43" w:rsidRPr="001C7C92" w:rsidRDefault="00820A4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sidRPr="001C7C92">
              <w:rPr>
                <w:rFonts w:ascii="Palatino Linotype" w:hAnsi="Palatino Linotype" w:cs="Times New Roman"/>
                <w:color w:val="000000" w:themeColor="text1"/>
                <w:sz w:val="20"/>
                <w:szCs w:val="20"/>
              </w:rPr>
              <w:t>Teclistamab</w:t>
            </w:r>
            <w:proofErr w:type="spellEnd"/>
            <w:r w:rsidRPr="001C7C92">
              <w:rPr>
                <w:rFonts w:ascii="Palatino Linotype" w:hAnsi="Palatino Linotype" w:cs="Times New Roman"/>
                <w:color w:val="000000" w:themeColor="text1"/>
                <w:sz w:val="20"/>
                <w:szCs w:val="20"/>
              </w:rPr>
              <w:t xml:space="preserve"> (T)</w:t>
            </w:r>
          </w:p>
        </w:tc>
        <w:tc>
          <w:tcPr>
            <w:tcW w:w="1274" w:type="dxa"/>
            <w:gridSpan w:val="2"/>
          </w:tcPr>
          <w:p w14:paraId="0582E663" w14:textId="2A643D25" w:rsidR="00820A43" w:rsidRDefault="00820A4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gridSpan w:val="2"/>
          </w:tcPr>
          <w:p w14:paraId="09CD1220" w14:textId="68181752" w:rsidR="00820A43" w:rsidRDefault="00820A4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442E6697" w14:textId="77905A9D" w:rsidR="00820A43" w:rsidRDefault="00820A4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Pneumonia: 21% E </w:t>
            </w:r>
          </w:p>
          <w:p w14:paraId="1B3D04E8" w14:textId="1C836397" w:rsidR="00820A43" w:rsidRDefault="00820A4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23.% T</w:t>
            </w:r>
          </w:p>
        </w:tc>
        <w:tc>
          <w:tcPr>
            <w:tcW w:w="992" w:type="dxa"/>
          </w:tcPr>
          <w:p w14:paraId="0EF2035D" w14:textId="7AEA9A0D" w:rsidR="00820A43" w:rsidRPr="00820A43" w:rsidRDefault="00820A4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gramStart"/>
            <w:r w:rsidRPr="00820A43">
              <w:rPr>
                <w:rFonts w:ascii="Palatino Linotype" w:hAnsi="Palatino Linotype" w:cs="Times New Roman"/>
                <w:color w:val="000000" w:themeColor="text1"/>
                <w:sz w:val="20"/>
                <w:szCs w:val="20"/>
              </w:rPr>
              <w:t>n.a..COVID</w:t>
            </w:r>
            <w:proofErr w:type="gramEnd"/>
            <w:r w:rsidRPr="00820A43">
              <w:rPr>
                <w:rFonts w:ascii="Palatino Linotype" w:hAnsi="Palatino Linotype" w:cs="Times New Roman"/>
                <w:color w:val="000000" w:themeColor="text1"/>
                <w:sz w:val="20"/>
                <w:szCs w:val="20"/>
              </w:rPr>
              <w:t>-19: 44.1% E 47.3% T influenz39.4% E 38.3% T</w:t>
            </w:r>
          </w:p>
        </w:tc>
        <w:tc>
          <w:tcPr>
            <w:tcW w:w="992" w:type="dxa"/>
          </w:tcPr>
          <w:p w14:paraId="7577BA68" w14:textId="7F859859" w:rsidR="00820A43" w:rsidRDefault="00820A4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24.5% E 18.6% T</w:t>
            </w:r>
          </w:p>
        </w:tc>
        <w:tc>
          <w:tcPr>
            <w:tcW w:w="1134" w:type="dxa"/>
          </w:tcPr>
          <w:p w14:paraId="0D372DC2" w14:textId="005D4886" w:rsidR="00820A43" w:rsidRDefault="00820A4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HSV: 6.9% E 10.1% T </w:t>
            </w:r>
          </w:p>
        </w:tc>
        <w:tc>
          <w:tcPr>
            <w:tcW w:w="1134" w:type="dxa"/>
          </w:tcPr>
          <w:p w14:paraId="18E31643" w14:textId="3D13590E" w:rsidR="00820A43" w:rsidRDefault="00820A4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5AD9D750" w14:textId="4B1A755E" w:rsidR="00820A43" w:rsidRDefault="00820A4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72260322" w14:textId="0129C4DF" w:rsidR="00820A43" w:rsidRDefault="00820A4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I</w:t>
            </w:r>
            <w:proofErr w:type="gramStart"/>
            <w:r>
              <w:rPr>
                <w:rFonts w:ascii="Palatino Linotype" w:hAnsi="Palatino Linotype" w:cs="Times New Roman"/>
                <w:color w:val="000000" w:themeColor="text1"/>
                <w:sz w:val="20"/>
                <w:szCs w:val="20"/>
                <w:lang w:val="en-US"/>
              </w:rPr>
              <w:t>:  12.8</w:t>
            </w:r>
            <w:proofErr w:type="gramEnd"/>
            <w:r>
              <w:rPr>
                <w:rFonts w:ascii="Palatino Linotype" w:hAnsi="Palatino Linotype" w:cs="Times New Roman"/>
                <w:color w:val="000000" w:themeColor="text1"/>
                <w:sz w:val="20"/>
                <w:szCs w:val="20"/>
                <w:lang w:val="en-US"/>
              </w:rPr>
              <w:t xml:space="preserve">% </w:t>
            </w:r>
            <w:proofErr w:type="gramStart"/>
            <w:r>
              <w:rPr>
                <w:rFonts w:ascii="Palatino Linotype" w:hAnsi="Palatino Linotype" w:cs="Times New Roman"/>
                <w:color w:val="000000" w:themeColor="text1"/>
                <w:sz w:val="20"/>
                <w:szCs w:val="20"/>
                <w:lang w:val="en-US"/>
              </w:rPr>
              <w:t>E,  20.6</w:t>
            </w:r>
            <w:proofErr w:type="gramEnd"/>
            <w:r>
              <w:rPr>
                <w:rFonts w:ascii="Palatino Linotype" w:hAnsi="Palatino Linotype" w:cs="Times New Roman"/>
                <w:color w:val="000000" w:themeColor="text1"/>
                <w:sz w:val="20"/>
                <w:szCs w:val="20"/>
                <w:lang w:val="en-US"/>
              </w:rPr>
              <w:t>% T</w:t>
            </w:r>
          </w:p>
        </w:tc>
        <w:tc>
          <w:tcPr>
            <w:tcW w:w="992" w:type="dxa"/>
          </w:tcPr>
          <w:p w14:paraId="37531ED9" w14:textId="21BB43F9" w:rsidR="00820A43" w:rsidRDefault="00820A4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0AD3291A" w14:textId="3DD95AC0" w:rsidR="00820A43" w:rsidRDefault="00820A43"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212933" w:rsidRPr="00820A43" w14:paraId="07F9ABD5"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08235256" w14:textId="034680F2" w:rsidR="00212933" w:rsidRPr="00820A43" w:rsidRDefault="00212933" w:rsidP="0012620E">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 xml:space="preserve">Jelinek, </w:t>
            </w:r>
            <w:proofErr w:type="spellStart"/>
            <w:r>
              <w:rPr>
                <w:rFonts w:ascii="Palatino Linotype" w:hAnsi="Palatino Linotype" w:cs="Times New Roman"/>
                <w:b w:val="0"/>
                <w:bCs w:val="0"/>
                <w:i/>
                <w:iCs/>
                <w:color w:val="000000" w:themeColor="text1"/>
                <w:sz w:val="20"/>
                <w:szCs w:val="20"/>
                <w:lang w:val="en-US"/>
              </w:rPr>
              <w:t>Zihala</w:t>
            </w:r>
            <w:proofErr w:type="spellEnd"/>
            <w:r>
              <w:rPr>
                <w:rFonts w:ascii="Palatino Linotype" w:hAnsi="Palatino Linotype" w:cs="Times New Roman"/>
                <w:b w:val="0"/>
                <w:bCs w:val="0"/>
                <w:i/>
                <w:iCs/>
                <w:color w:val="000000" w:themeColor="text1"/>
                <w:sz w:val="20"/>
                <w:szCs w:val="20"/>
                <w:lang w:val="en-US"/>
              </w:rPr>
              <w:t xml:space="preserve"> et al 2026</w:t>
            </w:r>
          </w:p>
        </w:tc>
        <w:tc>
          <w:tcPr>
            <w:tcW w:w="1561" w:type="dxa"/>
            <w:gridSpan w:val="2"/>
          </w:tcPr>
          <w:p w14:paraId="143EB3C5" w14:textId="77777777" w:rsidR="00AB4D62" w:rsidRDefault="00AB4D62"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Anti-BCMA (B) 71%</w:t>
            </w:r>
          </w:p>
          <w:p w14:paraId="4E1A5AA6" w14:textId="4CF9F365" w:rsidR="00212933" w:rsidRDefault="00AB4D62"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Anti-GPRC5D (G): 33%  </w:t>
            </w:r>
          </w:p>
        </w:tc>
        <w:tc>
          <w:tcPr>
            <w:tcW w:w="1274" w:type="dxa"/>
            <w:gridSpan w:val="2"/>
          </w:tcPr>
          <w:p w14:paraId="7F2892D1" w14:textId="77777777" w:rsidR="00212933" w:rsidRDefault="00AB4D62"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B: 79% (33%)</w:t>
            </w:r>
          </w:p>
          <w:p w14:paraId="64146EFD" w14:textId="72508DD9" w:rsidR="00AB4D62" w:rsidRDefault="00AB4D62"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G: 54% (34%)</w:t>
            </w:r>
          </w:p>
        </w:tc>
        <w:tc>
          <w:tcPr>
            <w:tcW w:w="1417" w:type="dxa"/>
            <w:gridSpan w:val="2"/>
          </w:tcPr>
          <w:p w14:paraId="7EF2D432" w14:textId="08D084D0" w:rsidR="00212933" w:rsidRDefault="00AB4D62"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44C37EC5" w14:textId="2D259D07" w:rsidR="00212933" w:rsidRDefault="00AB4D62"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1AE3281B" w14:textId="558D0161" w:rsidR="00212933" w:rsidRPr="00AB4D62" w:rsidRDefault="00AB4D62"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178653CD" w14:textId="5E7AB049" w:rsidR="00212933" w:rsidRDefault="00AB4D62"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17499799" w14:textId="603E0448" w:rsidR="00212933" w:rsidRDefault="00AB4D62"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7D497DED" w14:textId="21EF4E54" w:rsidR="00212933" w:rsidRDefault="00AB4D62"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0770F9E4" w14:textId="16CCCFF3" w:rsidR="00212933" w:rsidRDefault="00AB4D62"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142F5EFF" w14:textId="178A7C5A" w:rsidR="00212933" w:rsidRDefault="00AB4D62"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I: B 71%; G 33%</w:t>
            </w:r>
          </w:p>
        </w:tc>
        <w:tc>
          <w:tcPr>
            <w:tcW w:w="992" w:type="dxa"/>
          </w:tcPr>
          <w:p w14:paraId="785C14D4" w14:textId="3A6E23FB" w:rsidR="00212933" w:rsidRDefault="00AB4D62"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7F98120E" w14:textId="274D6E09" w:rsidR="00212933" w:rsidRDefault="00AB4D62"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6329FC" w:rsidRPr="00353596" w14:paraId="790A32DD"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0D8FEBC7" w14:textId="25BB799A" w:rsidR="006329FC" w:rsidRPr="006329FC" w:rsidRDefault="006329FC" w:rsidP="0012620E">
            <w:pPr>
              <w:rPr>
                <w:rFonts w:ascii="Palatino Linotype" w:hAnsi="Palatino Linotype" w:cs="Times New Roman"/>
                <w:b w:val="0"/>
                <w:bCs w:val="0"/>
                <w:i/>
                <w:iCs/>
                <w:color w:val="000000" w:themeColor="text1"/>
                <w:sz w:val="20"/>
                <w:szCs w:val="20"/>
                <w:lang w:val="en-US"/>
              </w:rPr>
            </w:pPr>
            <w:r w:rsidRPr="006329FC">
              <w:rPr>
                <w:rFonts w:ascii="Palatino Linotype" w:hAnsi="Palatino Linotype" w:cs="Times New Roman"/>
                <w:b w:val="0"/>
                <w:bCs w:val="0"/>
                <w:i/>
                <w:iCs/>
                <w:color w:val="000000" w:themeColor="text1"/>
                <w:sz w:val="20"/>
                <w:szCs w:val="20"/>
                <w:lang w:val="en-US"/>
              </w:rPr>
              <w:t>Piron, Rodrigo et al 2025</w:t>
            </w:r>
          </w:p>
        </w:tc>
        <w:tc>
          <w:tcPr>
            <w:tcW w:w="1561" w:type="dxa"/>
            <w:gridSpan w:val="2"/>
          </w:tcPr>
          <w:p w14:paraId="6554DA0D" w14:textId="2452A3C7" w:rsidR="006329FC" w:rsidRDefault="008322E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033E1DBC" w14:textId="7465EB96" w:rsidR="006329FC" w:rsidRPr="008322E9" w:rsidRDefault="008322E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8322E9">
              <w:rPr>
                <w:rFonts w:ascii="Palatino Linotype" w:hAnsi="Palatino Linotype" w:cs="Times New Roman"/>
                <w:color w:val="000000" w:themeColor="text1"/>
                <w:sz w:val="20"/>
                <w:szCs w:val="20"/>
                <w:lang w:val="en-US"/>
              </w:rPr>
              <w:t>grade ≥3: 22.7% (reactive IVIG) vs 34.4% (preemptive IVIG)</w:t>
            </w:r>
          </w:p>
        </w:tc>
        <w:tc>
          <w:tcPr>
            <w:tcW w:w="1417" w:type="dxa"/>
            <w:gridSpan w:val="2"/>
          </w:tcPr>
          <w:p w14:paraId="01077630" w14:textId="292399B4" w:rsidR="006329FC" w:rsidRPr="008322E9" w:rsidRDefault="008322E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8322E9">
              <w:rPr>
                <w:rFonts w:ascii="Palatino Linotype" w:hAnsi="Palatino Linotype" w:cs="Times New Roman"/>
                <w:color w:val="000000" w:themeColor="text1"/>
                <w:sz w:val="20"/>
                <w:szCs w:val="20"/>
                <w:lang w:val="en-US"/>
              </w:rPr>
              <w:t>Upper RTI: 44.3% vs 37.5%; Lower RTI: 22.7% vs 34.4%</w:t>
            </w:r>
          </w:p>
        </w:tc>
        <w:tc>
          <w:tcPr>
            <w:tcW w:w="851" w:type="dxa"/>
          </w:tcPr>
          <w:p w14:paraId="164DCE75" w14:textId="2A5588E3" w:rsidR="006329FC" w:rsidRDefault="008322E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992" w:type="dxa"/>
          </w:tcPr>
          <w:p w14:paraId="41F61FC3" w14:textId="6A1613B7" w:rsidR="006329FC" w:rsidRDefault="008322E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27.8% vs 40.6%</w:t>
            </w:r>
          </w:p>
        </w:tc>
        <w:tc>
          <w:tcPr>
            <w:tcW w:w="992" w:type="dxa"/>
          </w:tcPr>
          <w:p w14:paraId="1A2D4A93" w14:textId="5DEBBE1A" w:rsidR="006329FC" w:rsidRDefault="008322E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14.5% vs 7.7%</w:t>
            </w:r>
          </w:p>
        </w:tc>
        <w:tc>
          <w:tcPr>
            <w:tcW w:w="1134" w:type="dxa"/>
          </w:tcPr>
          <w:p w14:paraId="11C87770" w14:textId="0F42C61B" w:rsidR="006329FC" w:rsidRDefault="008322E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HSV: 7.4% vs 0%</w:t>
            </w:r>
          </w:p>
          <w:p w14:paraId="5692A113" w14:textId="586CFC55" w:rsidR="008322E9" w:rsidRDefault="008322E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VZV: 3.7% vs 0%</w:t>
            </w:r>
          </w:p>
        </w:tc>
        <w:tc>
          <w:tcPr>
            <w:tcW w:w="1134" w:type="dxa"/>
          </w:tcPr>
          <w:p w14:paraId="523A2E2B" w14:textId="68193992" w:rsidR="006329FC" w:rsidRDefault="008322E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17.5% vs 34.4%</w:t>
            </w:r>
          </w:p>
        </w:tc>
        <w:tc>
          <w:tcPr>
            <w:tcW w:w="1418" w:type="dxa"/>
          </w:tcPr>
          <w:p w14:paraId="1D0A006A" w14:textId="2AC27713" w:rsidR="006329FC" w:rsidRDefault="008322E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 vs 0%</w:t>
            </w:r>
          </w:p>
        </w:tc>
        <w:tc>
          <w:tcPr>
            <w:tcW w:w="1417" w:type="dxa"/>
          </w:tcPr>
          <w:p w14:paraId="2ACA920D" w14:textId="77777777" w:rsidR="006329FC" w:rsidRDefault="008322E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P:100%</w:t>
            </w:r>
          </w:p>
          <w:p w14:paraId="23BE9F5A" w14:textId="37E35317" w:rsidR="008322E9" w:rsidRDefault="008322E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V:100%</w:t>
            </w:r>
          </w:p>
        </w:tc>
        <w:tc>
          <w:tcPr>
            <w:tcW w:w="992" w:type="dxa"/>
          </w:tcPr>
          <w:p w14:paraId="62F4060D" w14:textId="2A0B813D" w:rsidR="006329FC" w:rsidRDefault="008322E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7.1%</w:t>
            </w:r>
          </w:p>
        </w:tc>
        <w:tc>
          <w:tcPr>
            <w:tcW w:w="1277" w:type="dxa"/>
          </w:tcPr>
          <w:p w14:paraId="46991011" w14:textId="60A6F85A" w:rsidR="006329FC" w:rsidRDefault="008322E9" w:rsidP="0012620E">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8322E9">
              <w:rPr>
                <w:rFonts w:ascii="Palatino Linotype" w:hAnsi="Palatino Linotype" w:cs="Times New Roman"/>
                <w:color w:val="000000" w:themeColor="text1"/>
                <w:sz w:val="20"/>
                <w:szCs w:val="20"/>
                <w:lang w:val="en-US"/>
              </w:rPr>
              <w:t>First infection: 1.8 vs 5.2 m; severe infection: 3.2 vs 5.4 m</w:t>
            </w:r>
          </w:p>
        </w:tc>
      </w:tr>
      <w:tr w:rsidR="00491895" w:rsidRPr="008322E9" w14:paraId="2E69D567"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53E64FB" w14:textId="6A797B9C" w:rsidR="00491895" w:rsidRPr="006329FC" w:rsidRDefault="00491895" w:rsidP="0012620E">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Bilbao, Anson et al 2025</w:t>
            </w:r>
          </w:p>
        </w:tc>
        <w:tc>
          <w:tcPr>
            <w:tcW w:w="1561" w:type="dxa"/>
            <w:gridSpan w:val="2"/>
          </w:tcPr>
          <w:p w14:paraId="55B4E71F" w14:textId="2C8BC1FB" w:rsidR="00491895" w:rsidRDefault="00491895"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1813665B" w14:textId="48F46E77" w:rsidR="00491895" w:rsidRPr="008322E9" w:rsidRDefault="00491895"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gridSpan w:val="2"/>
          </w:tcPr>
          <w:p w14:paraId="3B4A7F96" w14:textId="30E62DA4" w:rsidR="00491895" w:rsidRPr="008322E9" w:rsidRDefault="00491895"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340D5EC1" w14:textId="509DD266" w:rsidR="00491895" w:rsidRDefault="00491895"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7FF8F3F7" w14:textId="2B48F7F2" w:rsidR="00491895" w:rsidRDefault="00491895"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0CB4537A" w14:textId="115FBF29" w:rsidR="00491895" w:rsidRDefault="00491895"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7CF335D3" w14:textId="0687FA86" w:rsidR="00491895" w:rsidRDefault="00491895"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1964DCEF" w14:textId="042A6D56" w:rsidR="00491895" w:rsidRDefault="00491895"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4D7C8B46" w14:textId="22DE1039" w:rsidR="00491895" w:rsidRDefault="00491895"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3DF7DD16" w14:textId="6DD25C9E" w:rsidR="00491895" w:rsidRDefault="00491895"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68E97AF8" w14:textId="1EC37716" w:rsidR="00491895" w:rsidRDefault="00491895"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601F5E19" w14:textId="78B8ACE4" w:rsidR="00491895" w:rsidRPr="008322E9" w:rsidRDefault="00491895" w:rsidP="0012620E">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4B599F" w:rsidRPr="008322E9" w14:paraId="51F26029"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B1F9D7F" w14:textId="7C6226AE" w:rsidR="004B599F" w:rsidRPr="004B599F" w:rsidRDefault="004B599F" w:rsidP="004B599F">
            <w:pPr>
              <w:rPr>
                <w:rFonts w:ascii="Palatino Linotype" w:hAnsi="Palatino Linotype" w:cs="Times New Roman"/>
                <w:b w:val="0"/>
                <w:bCs w:val="0"/>
                <w:i/>
                <w:iCs/>
                <w:color w:val="000000" w:themeColor="text1"/>
                <w:sz w:val="20"/>
                <w:szCs w:val="20"/>
                <w:lang w:val="en-US"/>
              </w:rPr>
            </w:pPr>
            <w:r w:rsidRPr="004B599F">
              <w:rPr>
                <w:rFonts w:ascii="Palatino Linotype" w:hAnsi="Palatino Linotype" w:cs="Times New Roman"/>
                <w:b w:val="0"/>
                <w:bCs w:val="0"/>
                <w:i/>
                <w:iCs/>
                <w:color w:val="000000" w:themeColor="text1"/>
                <w:sz w:val="20"/>
                <w:szCs w:val="20"/>
                <w:lang w:val="en-US"/>
              </w:rPr>
              <w:t>Tan, Usmani et al 2026</w:t>
            </w:r>
          </w:p>
        </w:tc>
        <w:tc>
          <w:tcPr>
            <w:tcW w:w="1561" w:type="dxa"/>
            <w:gridSpan w:val="2"/>
          </w:tcPr>
          <w:p w14:paraId="66E9F384" w14:textId="452E5AD9"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66%</w:t>
            </w:r>
          </w:p>
        </w:tc>
        <w:tc>
          <w:tcPr>
            <w:tcW w:w="1274" w:type="dxa"/>
            <w:gridSpan w:val="2"/>
          </w:tcPr>
          <w:p w14:paraId="382FFBC0" w14:textId="2078BBF5"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gridSpan w:val="2"/>
          </w:tcPr>
          <w:p w14:paraId="23D9C4B3" w14:textId="6BF225AB"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745BD998" w14:textId="509C9986"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02B7A2DE" w14:textId="1E6F31C9"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59EFE1DC" w14:textId="52425E13"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2B88C24" w14:textId="4DF00BD4"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5CE51C0A" w14:textId="114B8A14"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5C71991A" w14:textId="18F5F4E2"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0D0B62C0" w14:textId="0A4D93BD"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40%</w:t>
            </w:r>
          </w:p>
        </w:tc>
        <w:tc>
          <w:tcPr>
            <w:tcW w:w="992" w:type="dxa"/>
          </w:tcPr>
          <w:p w14:paraId="08D80D3C" w14:textId="50567501"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13%</w:t>
            </w:r>
          </w:p>
        </w:tc>
        <w:tc>
          <w:tcPr>
            <w:tcW w:w="1277" w:type="dxa"/>
          </w:tcPr>
          <w:p w14:paraId="63807416" w14:textId="0C7AA817"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B599F" w:rsidRPr="00BE50C5" w14:paraId="505D6167" w14:textId="77777777" w:rsidTr="0012620E">
        <w:trPr>
          <w:gridAfter w:val="10"/>
          <w:wAfter w:w="11199" w:type="dxa"/>
          <w:trHeight w:val="286"/>
        </w:trPr>
        <w:tc>
          <w:tcPr>
            <w:cnfStyle w:val="001000000000" w:firstRow="0" w:lastRow="0" w:firstColumn="1" w:lastColumn="0" w:oddVBand="0" w:evenVBand="0" w:oddHBand="0" w:evenHBand="0" w:firstRowFirstColumn="0" w:firstRowLastColumn="0" w:lastRowFirstColumn="0" w:lastRowLastColumn="0"/>
            <w:tcW w:w="2127" w:type="dxa"/>
          </w:tcPr>
          <w:p w14:paraId="06A2E26C" w14:textId="77777777" w:rsidR="004B599F" w:rsidRPr="00BE50C5" w:rsidRDefault="004B599F" w:rsidP="004B599F">
            <w:pPr>
              <w:rPr>
                <w:rFonts w:ascii="Palatino Linotype" w:hAnsi="Palatino Linotype" w:cs="Times New Roman"/>
                <w:b w:val="0"/>
                <w:bCs w:val="0"/>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Idecabtagene</w:t>
            </w:r>
            <w:proofErr w:type="spellEnd"/>
            <w:r w:rsidRPr="00BE50C5">
              <w:rPr>
                <w:rFonts w:ascii="Palatino Linotype" w:hAnsi="Palatino Linotype" w:cs="Times New Roman"/>
                <w:color w:val="000000" w:themeColor="text1"/>
                <w:sz w:val="20"/>
                <w:szCs w:val="20"/>
                <w:lang w:val="en-US"/>
              </w:rPr>
              <w:t xml:space="preserve"> </w:t>
            </w:r>
            <w:proofErr w:type="spellStart"/>
            <w:r w:rsidRPr="00BE50C5">
              <w:rPr>
                <w:rFonts w:ascii="Palatino Linotype" w:hAnsi="Palatino Linotype" w:cs="Times New Roman"/>
                <w:color w:val="000000" w:themeColor="text1"/>
                <w:sz w:val="20"/>
                <w:szCs w:val="20"/>
                <w:lang w:val="en-US"/>
              </w:rPr>
              <w:t>vicleucel</w:t>
            </w:r>
            <w:proofErr w:type="spellEnd"/>
            <w:r w:rsidRPr="00BE50C5">
              <w:rPr>
                <w:rFonts w:ascii="Palatino Linotype" w:hAnsi="Palatino Linotype" w:cs="Times New Roman"/>
                <w:color w:val="000000" w:themeColor="text1"/>
                <w:sz w:val="20"/>
                <w:szCs w:val="20"/>
                <w:lang w:val="en-US"/>
              </w:rPr>
              <w:t xml:space="preserve"> </w:t>
            </w:r>
          </w:p>
        </w:tc>
        <w:tc>
          <w:tcPr>
            <w:tcW w:w="3260" w:type="dxa"/>
            <w:gridSpan w:val="5"/>
          </w:tcPr>
          <w:p w14:paraId="31D4EB8D"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lang w:val="en-US"/>
              </w:rPr>
            </w:pPr>
          </w:p>
        </w:tc>
      </w:tr>
      <w:tr w:rsidR="004B599F" w:rsidRPr="00BE50C5" w14:paraId="32969AEE"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96E9CD0" w14:textId="764AF15B"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Munshi, Anderson et al. 2021;</w:t>
            </w:r>
          </w:p>
        </w:tc>
        <w:tc>
          <w:tcPr>
            <w:tcW w:w="1561" w:type="dxa"/>
            <w:gridSpan w:val="2"/>
          </w:tcPr>
          <w:p w14:paraId="13829CB9"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41%</w:t>
            </w:r>
          </w:p>
        </w:tc>
        <w:tc>
          <w:tcPr>
            <w:tcW w:w="1274" w:type="dxa"/>
            <w:gridSpan w:val="2"/>
          </w:tcPr>
          <w:p w14:paraId="14C331C9"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51%</w:t>
            </w:r>
          </w:p>
        </w:tc>
        <w:tc>
          <w:tcPr>
            <w:tcW w:w="1417" w:type="dxa"/>
            <w:gridSpan w:val="2"/>
          </w:tcPr>
          <w:p w14:paraId="1F59B7ED" w14:textId="7F77774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34</w:t>
            </w:r>
            <w:r>
              <w:rPr>
                <w:rFonts w:ascii="Palatino Linotype" w:hAnsi="Palatino Linotype" w:cs="Times New Roman"/>
                <w:color w:val="000000" w:themeColor="text1"/>
                <w:sz w:val="20"/>
                <w:szCs w:val="20"/>
                <w:lang w:val="en-US"/>
              </w:rPr>
              <w:t>%</w:t>
            </w:r>
          </w:p>
        </w:tc>
        <w:tc>
          <w:tcPr>
            <w:tcW w:w="851" w:type="dxa"/>
          </w:tcPr>
          <w:p w14:paraId="4FF1B2A6"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proofErr w:type="gramStart"/>
            <w:r w:rsidRPr="00BE50C5">
              <w:rPr>
                <w:rFonts w:ascii="Palatino Linotype" w:hAnsi="Palatino Linotype" w:cs="Times New Roman"/>
                <w:color w:val="000000" w:themeColor="text1"/>
                <w:sz w:val="20"/>
                <w:szCs w:val="20"/>
                <w:lang w:val="en-US"/>
              </w:rPr>
              <w:t>n.a</w:t>
            </w:r>
            <w:proofErr w:type="spellEnd"/>
            <w:proofErr w:type="gramEnd"/>
          </w:p>
        </w:tc>
        <w:tc>
          <w:tcPr>
            <w:tcW w:w="992" w:type="dxa"/>
          </w:tcPr>
          <w:p w14:paraId="065F62F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1463B32F"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4FDDE0A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E01151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5A927E00"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40F8A8C1"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1E6EDD64"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1E3000A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149574C3"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6C26B22" w14:textId="36677DF6"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lastRenderedPageBreak/>
              <w:t>Hansen, Sidana et al. 2023;</w:t>
            </w:r>
          </w:p>
        </w:tc>
        <w:tc>
          <w:tcPr>
            <w:tcW w:w="1561" w:type="dxa"/>
            <w:gridSpan w:val="2"/>
          </w:tcPr>
          <w:p w14:paraId="7B94ECE9"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34%</w:t>
            </w:r>
          </w:p>
        </w:tc>
        <w:tc>
          <w:tcPr>
            <w:tcW w:w="1274" w:type="dxa"/>
            <w:gridSpan w:val="2"/>
          </w:tcPr>
          <w:p w14:paraId="1B51A6A0"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w:t>
            </w:r>
          </w:p>
        </w:tc>
        <w:tc>
          <w:tcPr>
            <w:tcW w:w="1417" w:type="dxa"/>
            <w:gridSpan w:val="2"/>
          </w:tcPr>
          <w:p w14:paraId="267204E5"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7F328494"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015153B"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16%</w:t>
            </w:r>
          </w:p>
        </w:tc>
        <w:tc>
          <w:tcPr>
            <w:tcW w:w="992" w:type="dxa"/>
          </w:tcPr>
          <w:p w14:paraId="53DC4ED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45C8DF0D"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4621CCDD"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20%</w:t>
            </w:r>
          </w:p>
        </w:tc>
        <w:tc>
          <w:tcPr>
            <w:tcW w:w="1418" w:type="dxa"/>
          </w:tcPr>
          <w:p w14:paraId="19BD1DA5"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w:t>
            </w:r>
          </w:p>
        </w:tc>
        <w:tc>
          <w:tcPr>
            <w:tcW w:w="1417" w:type="dxa"/>
          </w:tcPr>
          <w:p w14:paraId="0726F0E0"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7BF3821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47D369FA"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75C698B5"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44AD279E" w14:textId="64EB3C8F"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Lin, Raje et al. 2023</w:t>
            </w:r>
          </w:p>
        </w:tc>
        <w:tc>
          <w:tcPr>
            <w:tcW w:w="1561" w:type="dxa"/>
            <w:gridSpan w:val="2"/>
          </w:tcPr>
          <w:p w14:paraId="41D5BCE1"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3FBBCD78"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75.8% (22.6%)</w:t>
            </w:r>
          </w:p>
        </w:tc>
        <w:tc>
          <w:tcPr>
            <w:tcW w:w="1417" w:type="dxa"/>
            <w:gridSpan w:val="2"/>
          </w:tcPr>
          <w:p w14:paraId="22C6443F"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2B34DB96"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5D8D3E6"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A45E032"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35B6962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38AA8A7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018FCC1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0494FFF9"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32CABB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43C4F3B7"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730579AA"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EDD40CD" w14:textId="44B2CFA6"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Hashmi, Hansen et al. 2024;</w:t>
            </w:r>
          </w:p>
        </w:tc>
        <w:tc>
          <w:tcPr>
            <w:tcW w:w="1561" w:type="dxa"/>
            <w:gridSpan w:val="2"/>
          </w:tcPr>
          <w:p w14:paraId="690BEBC9"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32%</w:t>
            </w:r>
          </w:p>
        </w:tc>
        <w:tc>
          <w:tcPr>
            <w:tcW w:w="1274" w:type="dxa"/>
            <w:gridSpan w:val="2"/>
          </w:tcPr>
          <w:p w14:paraId="09616CC4"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gridSpan w:val="2"/>
          </w:tcPr>
          <w:p w14:paraId="79966082"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19015C1B"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4373B7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35F14542"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3FAC694"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46A0C7D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211EBC00"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331F1761"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AD0B3BD"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438C28C9"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7CFA461A"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34195603" w14:textId="05598E16"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Ailawadhi</w:t>
            </w:r>
            <w:r>
              <w:rPr>
                <w:rFonts w:ascii="Palatino Linotype" w:hAnsi="Palatino Linotype" w:cs="Times New Roman"/>
                <w:b w:val="0"/>
                <w:bCs w:val="0"/>
                <w:i/>
                <w:iCs/>
                <w:color w:val="000000" w:themeColor="text1"/>
                <w:sz w:val="20"/>
                <w:szCs w:val="20"/>
                <w:lang w:val="en-US"/>
              </w:rPr>
              <w:t>, Arnulf</w:t>
            </w:r>
            <w:r w:rsidRPr="00951104">
              <w:rPr>
                <w:rFonts w:ascii="Palatino Linotype" w:hAnsi="Palatino Linotype" w:cs="Times New Roman"/>
                <w:b w:val="0"/>
                <w:bCs w:val="0"/>
                <w:i/>
                <w:iCs/>
                <w:color w:val="000000" w:themeColor="text1"/>
                <w:sz w:val="20"/>
                <w:szCs w:val="20"/>
                <w:lang w:val="en-US"/>
              </w:rPr>
              <w:t xml:space="preserve"> et al. 20</w:t>
            </w:r>
            <w:r>
              <w:rPr>
                <w:rFonts w:ascii="Palatino Linotype" w:hAnsi="Palatino Linotype" w:cs="Times New Roman"/>
                <w:b w:val="0"/>
                <w:bCs w:val="0"/>
                <w:i/>
                <w:iCs/>
                <w:color w:val="000000" w:themeColor="text1"/>
                <w:sz w:val="20"/>
                <w:szCs w:val="20"/>
                <w:lang w:val="en-US"/>
              </w:rPr>
              <w:t>24</w:t>
            </w:r>
            <w:r w:rsidRPr="00951104">
              <w:rPr>
                <w:rFonts w:ascii="Palatino Linotype" w:hAnsi="Palatino Linotype" w:cs="Times New Roman"/>
                <w:b w:val="0"/>
                <w:bCs w:val="0"/>
                <w:i/>
                <w:iCs/>
                <w:color w:val="000000" w:themeColor="text1"/>
                <w:sz w:val="20"/>
                <w:szCs w:val="20"/>
                <w:lang w:val="en-US"/>
              </w:rPr>
              <w:t>;</w:t>
            </w:r>
          </w:p>
        </w:tc>
        <w:tc>
          <w:tcPr>
            <w:tcW w:w="1561" w:type="dxa"/>
            <w:gridSpan w:val="2"/>
          </w:tcPr>
          <w:p w14:paraId="4B057041" w14:textId="4909A93D"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2AB04C2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gridSpan w:val="2"/>
          </w:tcPr>
          <w:p w14:paraId="486716A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35DD5A11"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7D4FDA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111350A7"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2D09C281"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6A778C4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074E641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656221A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0B16A4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w:t>
            </w:r>
          </w:p>
        </w:tc>
        <w:tc>
          <w:tcPr>
            <w:tcW w:w="1277" w:type="dxa"/>
          </w:tcPr>
          <w:p w14:paraId="31469CC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6D066699"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86052CA" w14:textId="6C931572" w:rsidR="004B599F" w:rsidRPr="00951104" w:rsidRDefault="004B599F" w:rsidP="004B599F">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Kalariya</w:t>
            </w:r>
            <w:proofErr w:type="spellEnd"/>
            <w:r w:rsidRPr="00951104">
              <w:rPr>
                <w:rFonts w:ascii="Palatino Linotype" w:hAnsi="Palatino Linotype" w:cs="Times New Roman"/>
                <w:b w:val="0"/>
                <w:bCs w:val="0"/>
                <w:i/>
                <w:iCs/>
                <w:color w:val="000000" w:themeColor="text1"/>
                <w:sz w:val="20"/>
                <w:szCs w:val="20"/>
                <w:lang w:val="en-US"/>
              </w:rPr>
              <w:t>, Hildebrandt et al. 2024;</w:t>
            </w:r>
          </w:p>
        </w:tc>
        <w:tc>
          <w:tcPr>
            <w:tcW w:w="1561" w:type="dxa"/>
            <w:gridSpan w:val="2"/>
          </w:tcPr>
          <w:p w14:paraId="1254CA81"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59E9766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proofErr w:type="gramStart"/>
            <w:r w:rsidRPr="00BE50C5">
              <w:rPr>
                <w:rFonts w:ascii="Palatino Linotype" w:hAnsi="Palatino Linotype" w:cs="Times New Roman"/>
                <w:color w:val="000000" w:themeColor="text1"/>
                <w:sz w:val="20"/>
                <w:szCs w:val="20"/>
                <w:lang w:val="en-US"/>
              </w:rPr>
              <w:t>n.a</w:t>
            </w:r>
            <w:proofErr w:type="spellEnd"/>
            <w:proofErr w:type="gramEnd"/>
          </w:p>
        </w:tc>
        <w:tc>
          <w:tcPr>
            <w:tcW w:w="1417" w:type="dxa"/>
            <w:gridSpan w:val="2"/>
          </w:tcPr>
          <w:p w14:paraId="6C702874"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48%</w:t>
            </w:r>
          </w:p>
        </w:tc>
        <w:tc>
          <w:tcPr>
            <w:tcW w:w="851" w:type="dxa"/>
          </w:tcPr>
          <w:p w14:paraId="25CCDE95"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3F83B81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3B3A52E0"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478A3344"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1BDD9404"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1E842EE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5008186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19D0201"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15%</w:t>
            </w:r>
          </w:p>
        </w:tc>
        <w:tc>
          <w:tcPr>
            <w:tcW w:w="1277" w:type="dxa"/>
          </w:tcPr>
          <w:p w14:paraId="5F62D15B" w14:textId="02D54DF6"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2FEDDCAF"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99AF3EB" w14:textId="424766DC" w:rsidR="004B599F" w:rsidRPr="00951104" w:rsidRDefault="004B599F" w:rsidP="004B599F">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Minakata</w:t>
            </w:r>
            <w:proofErr w:type="spellEnd"/>
            <w:r w:rsidRPr="00951104">
              <w:rPr>
                <w:rFonts w:ascii="Palatino Linotype" w:hAnsi="Palatino Linotype" w:cs="Times New Roman"/>
                <w:b w:val="0"/>
                <w:bCs w:val="0"/>
                <w:i/>
                <w:iCs/>
                <w:color w:val="000000" w:themeColor="text1"/>
                <w:sz w:val="20"/>
                <w:szCs w:val="20"/>
                <w:lang w:val="en-US"/>
              </w:rPr>
              <w:t>, Ishida et al. 2023 – Phase 2;</w:t>
            </w:r>
          </w:p>
        </w:tc>
        <w:tc>
          <w:tcPr>
            <w:tcW w:w="1561" w:type="dxa"/>
            <w:gridSpan w:val="2"/>
          </w:tcPr>
          <w:p w14:paraId="388C4D6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7982F3E9"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56% (11%)</w:t>
            </w:r>
          </w:p>
        </w:tc>
        <w:tc>
          <w:tcPr>
            <w:tcW w:w="1417" w:type="dxa"/>
            <w:gridSpan w:val="2"/>
          </w:tcPr>
          <w:p w14:paraId="2FD41D0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44%</w:t>
            </w:r>
          </w:p>
        </w:tc>
        <w:tc>
          <w:tcPr>
            <w:tcW w:w="851" w:type="dxa"/>
          </w:tcPr>
          <w:p w14:paraId="776A0787"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0%</w:t>
            </w:r>
          </w:p>
        </w:tc>
        <w:tc>
          <w:tcPr>
            <w:tcW w:w="992" w:type="dxa"/>
          </w:tcPr>
          <w:p w14:paraId="39AFC78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7860E5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11%</w:t>
            </w:r>
          </w:p>
        </w:tc>
        <w:tc>
          <w:tcPr>
            <w:tcW w:w="1134" w:type="dxa"/>
          </w:tcPr>
          <w:p w14:paraId="5CE1BF7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5B7BA647"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0%</w:t>
            </w:r>
          </w:p>
        </w:tc>
        <w:tc>
          <w:tcPr>
            <w:tcW w:w="1418" w:type="dxa"/>
          </w:tcPr>
          <w:p w14:paraId="31A6CE68"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0%</w:t>
            </w:r>
          </w:p>
        </w:tc>
        <w:tc>
          <w:tcPr>
            <w:tcW w:w="1417" w:type="dxa"/>
          </w:tcPr>
          <w:p w14:paraId="674932B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7E2C570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06135D4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48A4E66F"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337FD64" w14:textId="4254AD09"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 xml:space="preserve">Gaballa, </w:t>
            </w:r>
            <w:proofErr w:type="spellStart"/>
            <w:r w:rsidRPr="00951104">
              <w:rPr>
                <w:rFonts w:ascii="Palatino Linotype" w:hAnsi="Palatino Linotype" w:cs="Times New Roman"/>
                <w:b w:val="0"/>
                <w:bCs w:val="0"/>
                <w:i/>
                <w:iCs/>
                <w:color w:val="000000" w:themeColor="text1"/>
                <w:sz w:val="20"/>
                <w:szCs w:val="20"/>
                <w:lang w:val="en-US"/>
              </w:rPr>
              <w:t>Puglianini</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561" w:type="dxa"/>
            <w:gridSpan w:val="2"/>
          </w:tcPr>
          <w:p w14:paraId="2600BAA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05062E0E"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50%</w:t>
            </w:r>
          </w:p>
        </w:tc>
        <w:tc>
          <w:tcPr>
            <w:tcW w:w="1417" w:type="dxa"/>
            <w:gridSpan w:val="2"/>
          </w:tcPr>
          <w:p w14:paraId="59219332"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20%</w:t>
            </w:r>
          </w:p>
        </w:tc>
        <w:tc>
          <w:tcPr>
            <w:tcW w:w="851" w:type="dxa"/>
          </w:tcPr>
          <w:p w14:paraId="7818C345"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O%</w:t>
            </w:r>
          </w:p>
        </w:tc>
        <w:tc>
          <w:tcPr>
            <w:tcW w:w="992" w:type="dxa"/>
          </w:tcPr>
          <w:p w14:paraId="690833A9"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7AB2D580"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10%</w:t>
            </w:r>
          </w:p>
        </w:tc>
        <w:tc>
          <w:tcPr>
            <w:tcW w:w="1134" w:type="dxa"/>
          </w:tcPr>
          <w:p w14:paraId="39B57A0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6-10%</w:t>
            </w:r>
          </w:p>
        </w:tc>
        <w:tc>
          <w:tcPr>
            <w:tcW w:w="1134" w:type="dxa"/>
          </w:tcPr>
          <w:p w14:paraId="0218039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20%</w:t>
            </w:r>
          </w:p>
        </w:tc>
        <w:tc>
          <w:tcPr>
            <w:tcW w:w="1418" w:type="dxa"/>
          </w:tcPr>
          <w:p w14:paraId="6E4E7A8A"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0%</w:t>
            </w:r>
          </w:p>
        </w:tc>
        <w:tc>
          <w:tcPr>
            <w:tcW w:w="1417" w:type="dxa"/>
          </w:tcPr>
          <w:p w14:paraId="53BFF34D"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5E5A26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5594CDB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084477DB"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7928FAF3" w14:textId="1DE48B21"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Ferreri, Hildebrandt et al. 2023;</w:t>
            </w:r>
          </w:p>
        </w:tc>
        <w:tc>
          <w:tcPr>
            <w:tcW w:w="1561" w:type="dxa"/>
            <w:gridSpan w:val="2"/>
          </w:tcPr>
          <w:p w14:paraId="3430392F"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390E921F"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Prior BCMA 82% </w:t>
            </w:r>
          </w:p>
          <w:p w14:paraId="7F088520"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no prior BCMA 39%</w:t>
            </w:r>
          </w:p>
        </w:tc>
        <w:tc>
          <w:tcPr>
            <w:tcW w:w="1417" w:type="dxa"/>
            <w:gridSpan w:val="2"/>
          </w:tcPr>
          <w:p w14:paraId="04E822F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58927828"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6187E3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74AF8641"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CBE703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0E49B1F"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5D1FA84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2286EE6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D75B9F8"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3%</w:t>
            </w:r>
          </w:p>
        </w:tc>
        <w:tc>
          <w:tcPr>
            <w:tcW w:w="1277" w:type="dxa"/>
          </w:tcPr>
          <w:p w14:paraId="186C27E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790B27D3"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45B6CE58" w14:textId="0373FD9B"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Dima, Rashid et al. 2024;</w:t>
            </w:r>
          </w:p>
        </w:tc>
        <w:tc>
          <w:tcPr>
            <w:tcW w:w="1561" w:type="dxa"/>
            <w:gridSpan w:val="2"/>
          </w:tcPr>
          <w:p w14:paraId="1116F23E"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3857FA0F"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49%</w:t>
            </w:r>
          </w:p>
        </w:tc>
        <w:tc>
          <w:tcPr>
            <w:tcW w:w="1417" w:type="dxa"/>
            <w:gridSpan w:val="2"/>
          </w:tcPr>
          <w:p w14:paraId="2220DA82"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12%</w:t>
            </w:r>
          </w:p>
        </w:tc>
        <w:tc>
          <w:tcPr>
            <w:tcW w:w="851" w:type="dxa"/>
          </w:tcPr>
          <w:p w14:paraId="616B6486"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FFC447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3BDB76A0"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6D62B974"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7F71957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22%</w:t>
            </w:r>
          </w:p>
        </w:tc>
        <w:tc>
          <w:tcPr>
            <w:tcW w:w="1418" w:type="dxa"/>
          </w:tcPr>
          <w:p w14:paraId="43800006"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w:t>
            </w:r>
          </w:p>
        </w:tc>
        <w:tc>
          <w:tcPr>
            <w:tcW w:w="1417" w:type="dxa"/>
          </w:tcPr>
          <w:p w14:paraId="208DC185"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7945CEE6"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061F479E"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2823854C"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3C03C908" w14:textId="552BF136"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Sidana, Ahmed et al. 2025</w:t>
            </w:r>
          </w:p>
        </w:tc>
        <w:tc>
          <w:tcPr>
            <w:tcW w:w="1561" w:type="dxa"/>
            <w:gridSpan w:val="2"/>
          </w:tcPr>
          <w:p w14:paraId="784409A6"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65332C06"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45%</w:t>
            </w:r>
          </w:p>
        </w:tc>
        <w:tc>
          <w:tcPr>
            <w:tcW w:w="1417" w:type="dxa"/>
            <w:gridSpan w:val="2"/>
          </w:tcPr>
          <w:p w14:paraId="772CD2CB"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26%</w:t>
            </w:r>
          </w:p>
        </w:tc>
        <w:tc>
          <w:tcPr>
            <w:tcW w:w="851" w:type="dxa"/>
          </w:tcPr>
          <w:p w14:paraId="0D9FB62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31C9CB6"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3BB4CD1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222C65B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1C47C599"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23%</w:t>
            </w:r>
          </w:p>
        </w:tc>
        <w:tc>
          <w:tcPr>
            <w:tcW w:w="1418" w:type="dxa"/>
          </w:tcPr>
          <w:p w14:paraId="0874526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w:t>
            </w:r>
          </w:p>
        </w:tc>
        <w:tc>
          <w:tcPr>
            <w:tcW w:w="1417" w:type="dxa"/>
          </w:tcPr>
          <w:p w14:paraId="718B0340"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7D089E6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2.4%</w:t>
            </w:r>
          </w:p>
        </w:tc>
        <w:tc>
          <w:tcPr>
            <w:tcW w:w="1277" w:type="dxa"/>
          </w:tcPr>
          <w:p w14:paraId="4EB24590"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w:t>
            </w:r>
          </w:p>
        </w:tc>
      </w:tr>
      <w:tr w:rsidR="004B599F" w:rsidRPr="00BE50C5" w14:paraId="104B17FE"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75BD823B" w14:textId="7A5FED3D" w:rsidR="004B599F" w:rsidRPr="00951104" w:rsidRDefault="004B599F" w:rsidP="004B599F">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Trando</w:t>
            </w:r>
            <w:proofErr w:type="spellEnd"/>
            <w:r w:rsidRPr="00951104">
              <w:rPr>
                <w:rFonts w:ascii="Palatino Linotype" w:hAnsi="Palatino Linotype" w:cs="Times New Roman"/>
                <w:b w:val="0"/>
                <w:bCs w:val="0"/>
                <w:i/>
                <w:iCs/>
                <w:color w:val="000000" w:themeColor="text1"/>
                <w:sz w:val="20"/>
                <w:szCs w:val="20"/>
                <w:lang w:val="en-US"/>
              </w:rPr>
              <w:t xml:space="preserve">, </w:t>
            </w:r>
            <w:proofErr w:type="spellStart"/>
            <w:r w:rsidRPr="00951104">
              <w:rPr>
                <w:rFonts w:ascii="Palatino Linotype" w:hAnsi="Palatino Linotype" w:cs="Times New Roman"/>
                <w:b w:val="0"/>
                <w:bCs w:val="0"/>
                <w:i/>
                <w:iCs/>
                <w:color w:val="000000" w:themeColor="text1"/>
                <w:sz w:val="20"/>
                <w:szCs w:val="20"/>
                <w:lang w:val="en-US"/>
              </w:rPr>
              <w:t>Ghamsari</w:t>
            </w:r>
            <w:proofErr w:type="spellEnd"/>
            <w:r w:rsidRPr="00951104">
              <w:rPr>
                <w:rFonts w:ascii="Palatino Linotype" w:hAnsi="Palatino Linotype" w:cs="Times New Roman"/>
                <w:b w:val="0"/>
                <w:bCs w:val="0"/>
                <w:i/>
                <w:iCs/>
                <w:color w:val="000000" w:themeColor="text1"/>
                <w:sz w:val="20"/>
                <w:szCs w:val="20"/>
                <w:lang w:val="en-US"/>
              </w:rPr>
              <w:t xml:space="preserve"> et al. 2024;</w:t>
            </w:r>
          </w:p>
        </w:tc>
        <w:tc>
          <w:tcPr>
            <w:tcW w:w="1561" w:type="dxa"/>
            <w:gridSpan w:val="2"/>
          </w:tcPr>
          <w:p w14:paraId="023A1889"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96%</w:t>
            </w:r>
          </w:p>
        </w:tc>
        <w:tc>
          <w:tcPr>
            <w:tcW w:w="1274" w:type="dxa"/>
            <w:gridSpan w:val="2"/>
          </w:tcPr>
          <w:p w14:paraId="09CBE011"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44</w:t>
            </w:r>
            <w:proofErr w:type="gramStart"/>
            <w:r w:rsidRPr="00BE50C5">
              <w:rPr>
                <w:rFonts w:ascii="Palatino Linotype" w:hAnsi="Palatino Linotype" w:cs="Times New Roman"/>
                <w:color w:val="000000" w:themeColor="text1"/>
                <w:sz w:val="20"/>
                <w:szCs w:val="20"/>
                <w:lang w:val="en-US"/>
              </w:rPr>
              <w:t>%(</w:t>
            </w:r>
            <w:proofErr w:type="gramEnd"/>
            <w:r w:rsidRPr="00BE50C5">
              <w:rPr>
                <w:rFonts w:ascii="Palatino Linotype" w:hAnsi="Palatino Linotype" w:cs="Times New Roman"/>
                <w:color w:val="000000" w:themeColor="text1"/>
                <w:sz w:val="20"/>
                <w:szCs w:val="20"/>
                <w:lang w:val="en-US"/>
              </w:rPr>
              <w:t>12%)</w:t>
            </w:r>
          </w:p>
        </w:tc>
        <w:tc>
          <w:tcPr>
            <w:tcW w:w="1417" w:type="dxa"/>
            <w:gridSpan w:val="2"/>
          </w:tcPr>
          <w:p w14:paraId="6D5FAAAA"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32%.</w:t>
            </w:r>
          </w:p>
        </w:tc>
        <w:tc>
          <w:tcPr>
            <w:tcW w:w="851" w:type="dxa"/>
          </w:tcPr>
          <w:p w14:paraId="0A233F5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0%</w:t>
            </w:r>
          </w:p>
        </w:tc>
        <w:tc>
          <w:tcPr>
            <w:tcW w:w="992" w:type="dxa"/>
          </w:tcPr>
          <w:p w14:paraId="05411C5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47%</w:t>
            </w:r>
          </w:p>
        </w:tc>
        <w:tc>
          <w:tcPr>
            <w:tcW w:w="992" w:type="dxa"/>
          </w:tcPr>
          <w:p w14:paraId="2DE9BAA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7AAA929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7CC5FF8B"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8%</w:t>
            </w:r>
          </w:p>
        </w:tc>
        <w:tc>
          <w:tcPr>
            <w:tcW w:w="1418" w:type="dxa"/>
          </w:tcPr>
          <w:p w14:paraId="52E9784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0%</w:t>
            </w:r>
          </w:p>
        </w:tc>
        <w:tc>
          <w:tcPr>
            <w:tcW w:w="1417" w:type="dxa"/>
          </w:tcPr>
          <w:p w14:paraId="61B8DEBD"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C45DE6B"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6F72559B"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07E8F822"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BE42857" w14:textId="040B0A58"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Logue, Peres et al. 2022</w:t>
            </w:r>
          </w:p>
        </w:tc>
        <w:tc>
          <w:tcPr>
            <w:tcW w:w="1561" w:type="dxa"/>
            <w:gridSpan w:val="2"/>
          </w:tcPr>
          <w:p w14:paraId="6AEC6CD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0B1963A2"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54% (23%)</w:t>
            </w:r>
          </w:p>
        </w:tc>
        <w:tc>
          <w:tcPr>
            <w:tcW w:w="1417" w:type="dxa"/>
            <w:gridSpan w:val="2"/>
          </w:tcPr>
          <w:p w14:paraId="680FEF61"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42%</w:t>
            </w:r>
          </w:p>
        </w:tc>
        <w:tc>
          <w:tcPr>
            <w:tcW w:w="851" w:type="dxa"/>
          </w:tcPr>
          <w:p w14:paraId="465F388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E094AAB"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5826CF8"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79B40B0"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6A0D443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50% </w:t>
            </w:r>
          </w:p>
        </w:tc>
        <w:tc>
          <w:tcPr>
            <w:tcW w:w="1418" w:type="dxa"/>
          </w:tcPr>
          <w:p w14:paraId="19FE556F"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4D20554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C751382"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627A4654"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5EE62C1B"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0F83EE3F" w14:textId="114AD9DA"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Kikuchi, Watanabe et al.</w:t>
            </w:r>
          </w:p>
        </w:tc>
        <w:tc>
          <w:tcPr>
            <w:tcW w:w="1561" w:type="dxa"/>
            <w:gridSpan w:val="2"/>
          </w:tcPr>
          <w:p w14:paraId="53579BB6"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62FD7121"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gridSpan w:val="2"/>
          </w:tcPr>
          <w:p w14:paraId="2FE9DAED"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39808B11"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1363E445"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w:t>
            </w:r>
          </w:p>
        </w:tc>
        <w:tc>
          <w:tcPr>
            <w:tcW w:w="992" w:type="dxa"/>
          </w:tcPr>
          <w:p w14:paraId="7A38DD6A"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9.2%</w:t>
            </w:r>
          </w:p>
        </w:tc>
        <w:tc>
          <w:tcPr>
            <w:tcW w:w="1134" w:type="dxa"/>
          </w:tcPr>
          <w:p w14:paraId="72932E1B"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135CB2BB"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proofErr w:type="gramStart"/>
            <w:r w:rsidRPr="00BE50C5">
              <w:rPr>
                <w:rFonts w:ascii="Palatino Linotype" w:hAnsi="Palatino Linotype" w:cs="Times New Roman"/>
                <w:color w:val="000000" w:themeColor="text1"/>
                <w:sz w:val="20"/>
                <w:szCs w:val="20"/>
                <w:lang w:val="en-US"/>
              </w:rPr>
              <w:t>n.a</w:t>
            </w:r>
            <w:proofErr w:type="spellEnd"/>
            <w:proofErr w:type="gramEnd"/>
          </w:p>
        </w:tc>
        <w:tc>
          <w:tcPr>
            <w:tcW w:w="1418" w:type="dxa"/>
          </w:tcPr>
          <w:p w14:paraId="6641593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7408966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87EDE30"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061E9927" w14:textId="0A1718D2"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w:t>
            </w:r>
            <w:r>
              <w:rPr>
                <w:rFonts w:ascii="Palatino Linotype" w:hAnsi="Palatino Linotype" w:cs="Times New Roman"/>
                <w:color w:val="000000" w:themeColor="text1"/>
                <w:sz w:val="20"/>
                <w:szCs w:val="20"/>
                <w:lang w:val="en-US"/>
              </w:rPr>
              <w:t>.a.</w:t>
            </w:r>
            <w:proofErr w:type="spellEnd"/>
            <w:r w:rsidRPr="00BE50C5">
              <w:rPr>
                <w:rFonts w:ascii="Palatino Linotype" w:hAnsi="Palatino Linotype" w:cs="Times New Roman"/>
                <w:color w:val="000000" w:themeColor="text1"/>
                <w:sz w:val="20"/>
                <w:szCs w:val="20"/>
                <w:lang w:val="en-US"/>
              </w:rPr>
              <w:t xml:space="preserve"> </w:t>
            </w:r>
          </w:p>
        </w:tc>
      </w:tr>
      <w:tr w:rsidR="004B599F" w:rsidRPr="00BE50C5" w14:paraId="4187C406"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3F36F7D4" w14:textId="1CBBD27F"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Akhtar, Oloyede et al. 2025</w:t>
            </w:r>
          </w:p>
        </w:tc>
        <w:tc>
          <w:tcPr>
            <w:tcW w:w="1561" w:type="dxa"/>
            <w:gridSpan w:val="2"/>
          </w:tcPr>
          <w:p w14:paraId="3ACE48B2"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16C7B5D9"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343 frail patients 49.6% </w:t>
            </w:r>
            <w:proofErr w:type="spellStart"/>
            <w:r w:rsidRPr="00BE50C5">
              <w:rPr>
                <w:rFonts w:ascii="Palatino Linotype" w:hAnsi="Palatino Linotype" w:cs="Times New Roman"/>
                <w:color w:val="000000" w:themeColor="text1"/>
                <w:sz w:val="20"/>
                <w:szCs w:val="20"/>
                <w:lang w:val="en-US"/>
              </w:rPr>
              <w:t>v.s</w:t>
            </w:r>
            <w:proofErr w:type="spellEnd"/>
            <w:r w:rsidRPr="00BE50C5">
              <w:rPr>
                <w:rFonts w:ascii="Palatino Linotype" w:hAnsi="Palatino Linotype" w:cs="Times New Roman"/>
                <w:color w:val="000000" w:themeColor="text1"/>
                <w:sz w:val="20"/>
                <w:szCs w:val="20"/>
                <w:lang w:val="en-US"/>
              </w:rPr>
              <w:t>. non frail 40.9%</w:t>
            </w:r>
          </w:p>
        </w:tc>
        <w:tc>
          <w:tcPr>
            <w:tcW w:w="1417" w:type="dxa"/>
            <w:gridSpan w:val="2"/>
          </w:tcPr>
          <w:p w14:paraId="06980FD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w:t>
            </w:r>
          </w:p>
        </w:tc>
        <w:tc>
          <w:tcPr>
            <w:tcW w:w="851" w:type="dxa"/>
          </w:tcPr>
          <w:p w14:paraId="12A55672"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w:t>
            </w:r>
          </w:p>
        </w:tc>
        <w:tc>
          <w:tcPr>
            <w:tcW w:w="992" w:type="dxa"/>
          </w:tcPr>
          <w:p w14:paraId="6BF21FF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2C21F2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2C32DB57"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361551D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6AF1E957"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5D91A3F1"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374B3FC6"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5CDA65FF"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50729F6D"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1D2E1E28" w14:textId="01983BB2" w:rsidR="004B599F" w:rsidRPr="00E25ECF" w:rsidRDefault="004B599F" w:rsidP="004B599F">
            <w:pPr>
              <w:rPr>
                <w:rFonts w:ascii="Palatino Linotype" w:hAnsi="Palatino Linotype" w:cs="Times New Roman"/>
                <w:b w:val="0"/>
                <w:bCs w:val="0"/>
                <w:i/>
                <w:iCs/>
                <w:color w:val="000000" w:themeColor="text1"/>
                <w:sz w:val="20"/>
                <w:szCs w:val="20"/>
                <w:lang w:val="en-US"/>
              </w:rPr>
            </w:pPr>
            <w:proofErr w:type="spellStart"/>
            <w:r w:rsidRPr="00E25ECF">
              <w:rPr>
                <w:rFonts w:ascii="Palatino Linotype" w:hAnsi="Palatino Linotype" w:cs="Times New Roman"/>
                <w:b w:val="0"/>
                <w:bCs w:val="0"/>
                <w:i/>
                <w:iCs/>
                <w:color w:val="000000" w:themeColor="text1"/>
                <w:sz w:val="20"/>
                <w:szCs w:val="20"/>
                <w:lang w:val="en-US"/>
              </w:rPr>
              <w:t>Cillot</w:t>
            </w:r>
            <w:proofErr w:type="spellEnd"/>
            <w:r w:rsidRPr="00E25ECF">
              <w:rPr>
                <w:rFonts w:ascii="Palatino Linotype" w:hAnsi="Palatino Linotype" w:cs="Times New Roman"/>
                <w:b w:val="0"/>
                <w:bCs w:val="0"/>
                <w:i/>
                <w:iCs/>
                <w:color w:val="000000" w:themeColor="text1"/>
                <w:sz w:val="20"/>
                <w:szCs w:val="20"/>
                <w:lang w:val="en-US"/>
              </w:rPr>
              <w:t>, Sleiman et al 2024</w:t>
            </w:r>
          </w:p>
        </w:tc>
        <w:tc>
          <w:tcPr>
            <w:tcW w:w="1561" w:type="dxa"/>
            <w:gridSpan w:val="2"/>
          </w:tcPr>
          <w:p w14:paraId="0D47A2A6" w14:textId="2DC262C2"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1274" w:type="dxa"/>
            <w:gridSpan w:val="2"/>
          </w:tcPr>
          <w:p w14:paraId="1037840A" w14:textId="06724190"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79%</w:t>
            </w:r>
          </w:p>
        </w:tc>
        <w:tc>
          <w:tcPr>
            <w:tcW w:w="1417" w:type="dxa"/>
            <w:gridSpan w:val="2"/>
          </w:tcPr>
          <w:p w14:paraId="3CD11CEB" w14:textId="53D256F4"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3D4F406F" w14:textId="1CF809D2"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2467ACBB" w14:textId="5D9448C1"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385A4392" w14:textId="72D74575"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79DF165F" w14:textId="477B80D5"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1134" w:type="dxa"/>
          </w:tcPr>
          <w:p w14:paraId="7E6A2EA6" w14:textId="090D487F"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1418" w:type="dxa"/>
          </w:tcPr>
          <w:p w14:paraId="4A8C8520" w14:textId="733F1780"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0BDBE8FB" w14:textId="04B6524B"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IVIG 88%</w:t>
            </w:r>
          </w:p>
        </w:tc>
        <w:tc>
          <w:tcPr>
            <w:tcW w:w="992" w:type="dxa"/>
          </w:tcPr>
          <w:p w14:paraId="0E859C2F" w14:textId="751ED889"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36C576FD" w14:textId="24C5FF01"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n-a-</w:t>
            </w:r>
          </w:p>
        </w:tc>
      </w:tr>
      <w:tr w:rsidR="004B599F" w:rsidRPr="00BE50C5" w14:paraId="0809FE02"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081F3983" w14:textId="464920EE" w:rsidR="004B599F" w:rsidRPr="00E25ECF" w:rsidRDefault="004B599F" w:rsidP="004B599F">
            <w:pPr>
              <w:rPr>
                <w:rFonts w:ascii="Palatino Linotype" w:hAnsi="Palatino Linotype" w:cs="Times New Roman"/>
                <w:b w:val="0"/>
                <w:bCs w:val="0"/>
                <w:i/>
                <w:iCs/>
                <w:color w:val="000000" w:themeColor="text1"/>
                <w:sz w:val="20"/>
                <w:szCs w:val="20"/>
                <w:lang w:val="en-US"/>
              </w:rPr>
            </w:pPr>
            <w:proofErr w:type="spellStart"/>
            <w:r w:rsidRPr="00E25ECF">
              <w:rPr>
                <w:rFonts w:ascii="Palatino Linotype" w:hAnsi="Palatino Linotype" w:cs="Times New Roman"/>
                <w:b w:val="0"/>
                <w:bCs w:val="0"/>
                <w:i/>
                <w:iCs/>
                <w:color w:val="000000" w:themeColor="text1"/>
                <w:sz w:val="20"/>
                <w:szCs w:val="20"/>
                <w:lang w:val="de-DE"/>
              </w:rPr>
              <w:t>Sanoyan</w:t>
            </w:r>
            <w:proofErr w:type="spellEnd"/>
            <w:r w:rsidRPr="00E25ECF">
              <w:rPr>
                <w:rFonts w:ascii="Palatino Linotype" w:hAnsi="Palatino Linotype" w:cs="Times New Roman"/>
                <w:b w:val="0"/>
                <w:bCs w:val="0"/>
                <w:i/>
                <w:iCs/>
                <w:color w:val="000000" w:themeColor="text1"/>
                <w:sz w:val="20"/>
                <w:szCs w:val="20"/>
                <w:lang w:val="de-DE"/>
              </w:rPr>
              <w:t>, Seipel et al. 2023</w:t>
            </w:r>
          </w:p>
        </w:tc>
        <w:tc>
          <w:tcPr>
            <w:tcW w:w="1561" w:type="dxa"/>
            <w:gridSpan w:val="2"/>
          </w:tcPr>
          <w:p w14:paraId="30EE087E" w14:textId="17E888A4"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85%</w:t>
            </w:r>
          </w:p>
        </w:tc>
        <w:tc>
          <w:tcPr>
            <w:tcW w:w="1274" w:type="dxa"/>
            <w:gridSpan w:val="2"/>
          </w:tcPr>
          <w:p w14:paraId="36C8A290" w14:textId="77B7AE79"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53%</w:t>
            </w:r>
          </w:p>
        </w:tc>
        <w:tc>
          <w:tcPr>
            <w:tcW w:w="1417" w:type="dxa"/>
            <w:gridSpan w:val="2"/>
          </w:tcPr>
          <w:p w14:paraId="4A115184" w14:textId="3436A109"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68%</w:t>
            </w:r>
          </w:p>
        </w:tc>
        <w:tc>
          <w:tcPr>
            <w:tcW w:w="851" w:type="dxa"/>
          </w:tcPr>
          <w:p w14:paraId="157121AD" w14:textId="29282B0D"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40%</w:t>
            </w:r>
          </w:p>
        </w:tc>
        <w:tc>
          <w:tcPr>
            <w:tcW w:w="992" w:type="dxa"/>
          </w:tcPr>
          <w:p w14:paraId="3025B2D4" w14:textId="3D142C1A"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992" w:type="dxa"/>
          </w:tcPr>
          <w:p w14:paraId="314A45B5" w14:textId="1AD6A5D0"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1134" w:type="dxa"/>
          </w:tcPr>
          <w:p w14:paraId="096110AA" w14:textId="25847DDF"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1134" w:type="dxa"/>
          </w:tcPr>
          <w:p w14:paraId="6BC9106A" w14:textId="4080FF78"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53%</w:t>
            </w:r>
          </w:p>
        </w:tc>
        <w:tc>
          <w:tcPr>
            <w:tcW w:w="1418" w:type="dxa"/>
          </w:tcPr>
          <w:p w14:paraId="1B87975D" w14:textId="2AC21446"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p>
        </w:tc>
        <w:tc>
          <w:tcPr>
            <w:tcW w:w="1417" w:type="dxa"/>
          </w:tcPr>
          <w:p w14:paraId="3BC69125" w14:textId="0A00F134"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992" w:type="dxa"/>
          </w:tcPr>
          <w:p w14:paraId="4BBB016C" w14:textId="2CACECE4"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3.9m</w:t>
            </w:r>
          </w:p>
        </w:tc>
        <w:tc>
          <w:tcPr>
            <w:tcW w:w="1277" w:type="dxa"/>
          </w:tcPr>
          <w:p w14:paraId="603262ED" w14:textId="78EAB1CB"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1.8%</w:t>
            </w:r>
          </w:p>
        </w:tc>
      </w:tr>
      <w:tr w:rsidR="004B599F" w:rsidRPr="00BE50C5" w14:paraId="4CABF9E0" w14:textId="77777777" w:rsidTr="0012620E">
        <w:trPr>
          <w:gridAfter w:val="10"/>
          <w:wAfter w:w="11199" w:type="dxa"/>
          <w:trHeight w:val="286"/>
        </w:trPr>
        <w:tc>
          <w:tcPr>
            <w:cnfStyle w:val="001000000000" w:firstRow="0" w:lastRow="0" w:firstColumn="1" w:lastColumn="0" w:oddVBand="0" w:evenVBand="0" w:oddHBand="0" w:evenHBand="0" w:firstRowFirstColumn="0" w:firstRowLastColumn="0" w:lastRowFirstColumn="0" w:lastRowLastColumn="0"/>
            <w:tcW w:w="2127" w:type="dxa"/>
          </w:tcPr>
          <w:p w14:paraId="1077F299" w14:textId="77777777" w:rsidR="004B599F" w:rsidRPr="00BE50C5" w:rsidRDefault="004B599F" w:rsidP="004B599F">
            <w:pPr>
              <w:rPr>
                <w:rFonts w:ascii="Palatino Linotype" w:hAnsi="Palatino Linotype" w:cs="Times New Roman"/>
                <w:b w:val="0"/>
                <w:bCs w:val="0"/>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ciltacabtagene</w:t>
            </w:r>
            <w:proofErr w:type="spellEnd"/>
            <w:r w:rsidRPr="00BE50C5">
              <w:rPr>
                <w:rFonts w:ascii="Palatino Linotype" w:hAnsi="Palatino Linotype" w:cs="Times New Roman"/>
                <w:color w:val="000000" w:themeColor="text1"/>
                <w:sz w:val="20"/>
                <w:szCs w:val="20"/>
                <w:lang w:val="en-US"/>
              </w:rPr>
              <w:t xml:space="preserve"> </w:t>
            </w:r>
            <w:proofErr w:type="spellStart"/>
            <w:r w:rsidRPr="00BE50C5">
              <w:rPr>
                <w:rFonts w:ascii="Palatino Linotype" w:hAnsi="Palatino Linotype" w:cs="Times New Roman"/>
                <w:color w:val="000000" w:themeColor="text1"/>
                <w:sz w:val="20"/>
                <w:szCs w:val="20"/>
                <w:lang w:val="en-US"/>
              </w:rPr>
              <w:t>autoleucel</w:t>
            </w:r>
            <w:proofErr w:type="spellEnd"/>
          </w:p>
        </w:tc>
        <w:tc>
          <w:tcPr>
            <w:tcW w:w="3260" w:type="dxa"/>
            <w:gridSpan w:val="5"/>
          </w:tcPr>
          <w:p w14:paraId="64A297F2"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lang w:val="en-US"/>
              </w:rPr>
            </w:pPr>
          </w:p>
        </w:tc>
      </w:tr>
      <w:tr w:rsidR="004B599F" w:rsidRPr="00BE50C5" w14:paraId="4FF7C0F1"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7C9DF3D8" w14:textId="55774FEE"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lastRenderedPageBreak/>
              <w:t>Berdeja, Madduri et al. 2021;</w:t>
            </w:r>
          </w:p>
        </w:tc>
        <w:tc>
          <w:tcPr>
            <w:tcW w:w="1561" w:type="dxa"/>
            <w:gridSpan w:val="2"/>
            <w:hideMark/>
          </w:tcPr>
          <w:p w14:paraId="52A08DC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w:t>
            </w: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hideMark/>
          </w:tcPr>
          <w:p w14:paraId="746B9269"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b/>
                <w:bCs/>
                <w:color w:val="000000" w:themeColor="text1"/>
                <w:sz w:val="20"/>
                <w:szCs w:val="20"/>
                <w:lang w:val="en-US"/>
              </w:rPr>
              <w:t>58</w:t>
            </w:r>
            <w:proofErr w:type="gramStart"/>
            <w:r w:rsidRPr="00BE50C5">
              <w:rPr>
                <w:rFonts w:ascii="Palatino Linotype" w:hAnsi="Palatino Linotype" w:cs="Times New Roman"/>
                <w:color w:val="000000" w:themeColor="text1"/>
                <w:sz w:val="20"/>
                <w:szCs w:val="20"/>
                <w:lang w:val="en-US"/>
              </w:rPr>
              <w:t>%(</w:t>
            </w:r>
            <w:proofErr w:type="gramEnd"/>
            <w:r w:rsidRPr="00BE50C5">
              <w:rPr>
                <w:rFonts w:ascii="Palatino Linotype" w:hAnsi="Palatino Linotype" w:cs="Times New Roman"/>
                <w:color w:val="000000" w:themeColor="text1"/>
                <w:sz w:val="20"/>
                <w:szCs w:val="20"/>
                <w:lang w:val="en-US"/>
              </w:rPr>
              <w:t>20%) </w:t>
            </w:r>
          </w:p>
        </w:tc>
        <w:tc>
          <w:tcPr>
            <w:tcW w:w="1417" w:type="dxa"/>
            <w:gridSpan w:val="2"/>
            <w:hideMark/>
          </w:tcPr>
          <w:p w14:paraId="5DDCA9C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851" w:type="dxa"/>
            <w:hideMark/>
          </w:tcPr>
          <w:p w14:paraId="756AE76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992" w:type="dxa"/>
            <w:hideMark/>
          </w:tcPr>
          <w:p w14:paraId="213D2527"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992" w:type="dxa"/>
          </w:tcPr>
          <w:p w14:paraId="41C71A04"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w:t>
            </w:r>
          </w:p>
        </w:tc>
        <w:tc>
          <w:tcPr>
            <w:tcW w:w="1134" w:type="dxa"/>
          </w:tcPr>
          <w:p w14:paraId="0E3DE4E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w:t>
            </w:r>
          </w:p>
        </w:tc>
        <w:tc>
          <w:tcPr>
            <w:tcW w:w="1134" w:type="dxa"/>
            <w:hideMark/>
          </w:tcPr>
          <w:p w14:paraId="7783E090"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1418" w:type="dxa"/>
            <w:hideMark/>
          </w:tcPr>
          <w:p w14:paraId="194AE24F"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w:t>
            </w:r>
          </w:p>
        </w:tc>
        <w:tc>
          <w:tcPr>
            <w:tcW w:w="1417" w:type="dxa"/>
          </w:tcPr>
          <w:p w14:paraId="68D8BD0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DD9791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proofErr w:type="gramStart"/>
            <w:r w:rsidRPr="00BE50C5">
              <w:rPr>
                <w:rFonts w:ascii="Palatino Linotype" w:hAnsi="Palatino Linotype" w:cs="Times New Roman"/>
                <w:color w:val="000000" w:themeColor="text1"/>
                <w:sz w:val="20"/>
                <w:szCs w:val="20"/>
                <w:lang w:val="en-US"/>
              </w:rPr>
              <w:t>n.a</w:t>
            </w:r>
            <w:proofErr w:type="spellEnd"/>
            <w:proofErr w:type="gramEnd"/>
          </w:p>
        </w:tc>
        <w:tc>
          <w:tcPr>
            <w:tcW w:w="1277" w:type="dxa"/>
          </w:tcPr>
          <w:p w14:paraId="7B0700E7"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p w14:paraId="56BA9BC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r>
      <w:tr w:rsidR="004B599F" w:rsidRPr="00BE50C5" w14:paraId="37B0B5E4"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6EB1C39A" w14:textId="0F4FFE89"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Mi, Zhao et al. 2023</w:t>
            </w:r>
          </w:p>
        </w:tc>
        <w:tc>
          <w:tcPr>
            <w:tcW w:w="1561" w:type="dxa"/>
            <w:gridSpan w:val="2"/>
          </w:tcPr>
          <w:p w14:paraId="34A9D3E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70%</w:t>
            </w:r>
          </w:p>
        </w:tc>
        <w:tc>
          <w:tcPr>
            <w:tcW w:w="1274" w:type="dxa"/>
            <w:gridSpan w:val="2"/>
          </w:tcPr>
          <w:p w14:paraId="7233CAA4"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95.4% (37.5%)</w:t>
            </w:r>
          </w:p>
        </w:tc>
        <w:tc>
          <w:tcPr>
            <w:tcW w:w="1417" w:type="dxa"/>
            <w:gridSpan w:val="2"/>
          </w:tcPr>
          <w:p w14:paraId="47F1E17A"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gramStart"/>
            <w:r w:rsidRPr="00BE50C5">
              <w:rPr>
                <w:rFonts w:ascii="Palatino Linotype" w:hAnsi="Palatino Linotype" w:cs="Times New Roman"/>
                <w:color w:val="000000" w:themeColor="text1"/>
                <w:sz w:val="20"/>
                <w:szCs w:val="20"/>
                <w:lang w:val="en-US"/>
              </w:rPr>
              <w:t>33.3%/</w:t>
            </w:r>
            <w:proofErr w:type="gramEnd"/>
            <w:r w:rsidRPr="00BE50C5">
              <w:rPr>
                <w:rFonts w:ascii="Palatino Linotype" w:hAnsi="Palatino Linotype" w:cs="Times New Roman"/>
                <w:color w:val="000000" w:themeColor="text1"/>
                <w:sz w:val="20"/>
                <w:szCs w:val="20"/>
                <w:lang w:val="en-US"/>
              </w:rPr>
              <w:t>/35.4%</w:t>
            </w:r>
          </w:p>
        </w:tc>
        <w:tc>
          <w:tcPr>
            <w:tcW w:w="851" w:type="dxa"/>
          </w:tcPr>
          <w:p w14:paraId="2563CE61"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0F1168A"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3BFA618F"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F7D71F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18.8%</w:t>
            </w:r>
          </w:p>
        </w:tc>
        <w:tc>
          <w:tcPr>
            <w:tcW w:w="1134" w:type="dxa"/>
          </w:tcPr>
          <w:p w14:paraId="5A8A96FA"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11CEEB2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4A1F49E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V:50%</w:t>
            </w:r>
          </w:p>
        </w:tc>
        <w:tc>
          <w:tcPr>
            <w:tcW w:w="992" w:type="dxa"/>
          </w:tcPr>
          <w:p w14:paraId="2D63C305"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673D59F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4639836F"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113EB3EA" w14:textId="4566BDEC"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Sidana, Patel et al.2025</w:t>
            </w:r>
          </w:p>
        </w:tc>
        <w:tc>
          <w:tcPr>
            <w:tcW w:w="1561" w:type="dxa"/>
            <w:gridSpan w:val="2"/>
          </w:tcPr>
          <w:p w14:paraId="2D88C172"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274" w:type="dxa"/>
            <w:gridSpan w:val="2"/>
          </w:tcPr>
          <w:p w14:paraId="7271F70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47% (21.7%)</w:t>
            </w:r>
          </w:p>
        </w:tc>
        <w:tc>
          <w:tcPr>
            <w:tcW w:w="1417" w:type="dxa"/>
            <w:gridSpan w:val="2"/>
          </w:tcPr>
          <w:p w14:paraId="191F6FE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80%</w:t>
            </w:r>
          </w:p>
        </w:tc>
        <w:tc>
          <w:tcPr>
            <w:tcW w:w="851" w:type="dxa"/>
          </w:tcPr>
          <w:p w14:paraId="661419E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C33775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42.7%</w:t>
            </w:r>
          </w:p>
        </w:tc>
        <w:tc>
          <w:tcPr>
            <w:tcW w:w="992" w:type="dxa"/>
          </w:tcPr>
          <w:p w14:paraId="4D76CB3B"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15F62D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23607641"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37.3%</w:t>
            </w:r>
          </w:p>
        </w:tc>
        <w:tc>
          <w:tcPr>
            <w:tcW w:w="1418" w:type="dxa"/>
          </w:tcPr>
          <w:p w14:paraId="46A55768"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2.7%</w:t>
            </w:r>
          </w:p>
        </w:tc>
        <w:tc>
          <w:tcPr>
            <w:tcW w:w="1417" w:type="dxa"/>
          </w:tcPr>
          <w:p w14:paraId="501708A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1.3% (1.3%)</w:t>
            </w:r>
          </w:p>
        </w:tc>
        <w:tc>
          <w:tcPr>
            <w:tcW w:w="992" w:type="dxa"/>
          </w:tcPr>
          <w:p w14:paraId="1EB48AC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0F3D858F"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553023C5"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77413EA" w14:textId="093ED88F" w:rsidR="004B599F" w:rsidRPr="00951104" w:rsidRDefault="004B599F" w:rsidP="004B599F">
            <w:pPr>
              <w:spacing w:line="360" w:lineRule="auto"/>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San-Miguel, Dhakal et al.2023</w:t>
            </w:r>
          </w:p>
        </w:tc>
        <w:tc>
          <w:tcPr>
            <w:tcW w:w="1561" w:type="dxa"/>
            <w:gridSpan w:val="2"/>
          </w:tcPr>
          <w:p w14:paraId="2B2CC2A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85% </w:t>
            </w:r>
          </w:p>
        </w:tc>
        <w:tc>
          <w:tcPr>
            <w:tcW w:w="1274" w:type="dxa"/>
            <w:gridSpan w:val="2"/>
          </w:tcPr>
          <w:p w14:paraId="6F33BDC1" w14:textId="622A5093"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76</w:t>
            </w:r>
            <w:proofErr w:type="gramStart"/>
            <w:r w:rsidRPr="00BE50C5">
              <w:rPr>
                <w:rFonts w:ascii="Palatino Linotype" w:hAnsi="Palatino Linotype" w:cs="Times New Roman"/>
                <w:color w:val="000000" w:themeColor="text1"/>
                <w:sz w:val="20"/>
                <w:szCs w:val="20"/>
                <w:lang w:val="en-US"/>
              </w:rPr>
              <w:t>%(</w:t>
            </w:r>
            <w:proofErr w:type="gramEnd"/>
            <w:r w:rsidRPr="00BE50C5">
              <w:rPr>
                <w:rFonts w:ascii="Palatino Linotype" w:hAnsi="Palatino Linotype" w:cs="Times New Roman"/>
                <w:color w:val="000000" w:themeColor="text1"/>
                <w:sz w:val="20"/>
                <w:szCs w:val="20"/>
                <w:lang w:val="en-US"/>
              </w:rPr>
              <w:t>27%</w:t>
            </w:r>
            <w:r>
              <w:rPr>
                <w:rFonts w:ascii="Palatino Linotype" w:hAnsi="Palatino Linotype" w:cs="Times New Roman"/>
                <w:color w:val="000000" w:themeColor="text1"/>
                <w:sz w:val="20"/>
                <w:szCs w:val="20"/>
                <w:lang w:val="en-US"/>
              </w:rPr>
              <w:t>)</w:t>
            </w:r>
          </w:p>
        </w:tc>
        <w:tc>
          <w:tcPr>
            <w:tcW w:w="1417" w:type="dxa"/>
            <w:gridSpan w:val="2"/>
          </w:tcPr>
          <w:p w14:paraId="2F038D7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gramStart"/>
            <w:r w:rsidRPr="00BE50C5">
              <w:rPr>
                <w:rFonts w:ascii="Palatino Linotype" w:hAnsi="Palatino Linotype" w:cs="Times New Roman"/>
                <w:color w:val="000000" w:themeColor="text1"/>
                <w:sz w:val="20"/>
                <w:szCs w:val="20"/>
                <w:lang w:val="en-US"/>
              </w:rPr>
              <w:t>22%/</w:t>
            </w:r>
            <w:proofErr w:type="gramEnd"/>
            <w:r w:rsidRPr="00BE50C5">
              <w:rPr>
                <w:rFonts w:ascii="Palatino Linotype" w:hAnsi="Palatino Linotype" w:cs="Times New Roman"/>
                <w:color w:val="000000" w:themeColor="text1"/>
                <w:sz w:val="20"/>
                <w:szCs w:val="20"/>
                <w:lang w:val="en-US"/>
              </w:rPr>
              <w:t xml:space="preserve">/14% </w:t>
            </w:r>
          </w:p>
        </w:tc>
        <w:tc>
          <w:tcPr>
            <w:tcW w:w="851" w:type="dxa"/>
          </w:tcPr>
          <w:p w14:paraId="365643D4"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w:t>
            </w:r>
          </w:p>
        </w:tc>
        <w:tc>
          <w:tcPr>
            <w:tcW w:w="992" w:type="dxa"/>
          </w:tcPr>
          <w:p w14:paraId="2674E7B2"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6DE95CA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2C95177D"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6EB2EA8D"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30%</w:t>
            </w:r>
          </w:p>
        </w:tc>
        <w:tc>
          <w:tcPr>
            <w:tcW w:w="1418" w:type="dxa"/>
          </w:tcPr>
          <w:p w14:paraId="60DD22C0"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10%</w:t>
            </w:r>
          </w:p>
        </w:tc>
        <w:tc>
          <w:tcPr>
            <w:tcW w:w="1417" w:type="dxa"/>
          </w:tcPr>
          <w:p w14:paraId="1E8AFF96" w14:textId="7D1DEC0C"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P:90%; V:95%; F: 88%; I:50%; B:70%</w:t>
            </w:r>
          </w:p>
        </w:tc>
        <w:tc>
          <w:tcPr>
            <w:tcW w:w="992" w:type="dxa"/>
          </w:tcPr>
          <w:p w14:paraId="557BDD2E"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w:t>
            </w:r>
          </w:p>
        </w:tc>
        <w:tc>
          <w:tcPr>
            <w:tcW w:w="1277" w:type="dxa"/>
          </w:tcPr>
          <w:p w14:paraId="0BE116B0"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2.5; grade 3/ 4: 3m</w:t>
            </w:r>
          </w:p>
        </w:tc>
      </w:tr>
      <w:tr w:rsidR="004B599F" w:rsidRPr="00BE50C5" w14:paraId="23CB6655"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32D9217F" w14:textId="395BBD7F"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Ri, Suzuki et al. 2022;</w:t>
            </w:r>
          </w:p>
        </w:tc>
        <w:tc>
          <w:tcPr>
            <w:tcW w:w="1561" w:type="dxa"/>
            <w:gridSpan w:val="2"/>
          </w:tcPr>
          <w:p w14:paraId="4EE6D250"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081F245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11.1%</w:t>
            </w:r>
          </w:p>
        </w:tc>
        <w:tc>
          <w:tcPr>
            <w:tcW w:w="1417" w:type="dxa"/>
            <w:gridSpan w:val="2"/>
          </w:tcPr>
          <w:p w14:paraId="2DC249A4"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11.1%.</w:t>
            </w:r>
          </w:p>
        </w:tc>
        <w:tc>
          <w:tcPr>
            <w:tcW w:w="851" w:type="dxa"/>
          </w:tcPr>
          <w:p w14:paraId="118FF438"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0%</w:t>
            </w:r>
          </w:p>
        </w:tc>
        <w:tc>
          <w:tcPr>
            <w:tcW w:w="992" w:type="dxa"/>
          </w:tcPr>
          <w:p w14:paraId="5A98C170"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3141CF4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44B9148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B5675E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11.1%</w:t>
            </w:r>
          </w:p>
        </w:tc>
        <w:tc>
          <w:tcPr>
            <w:tcW w:w="1418" w:type="dxa"/>
          </w:tcPr>
          <w:p w14:paraId="0EF63BD2"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1761A868"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V/B/F:100%</w:t>
            </w:r>
          </w:p>
        </w:tc>
        <w:tc>
          <w:tcPr>
            <w:tcW w:w="992" w:type="dxa"/>
          </w:tcPr>
          <w:p w14:paraId="18864B57"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O% </w:t>
            </w:r>
          </w:p>
        </w:tc>
        <w:tc>
          <w:tcPr>
            <w:tcW w:w="1277" w:type="dxa"/>
          </w:tcPr>
          <w:p w14:paraId="73050CD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52D6EE6E"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4D21A205" w14:textId="6474A847" w:rsidR="004B599F" w:rsidRPr="00951104" w:rsidRDefault="004B599F" w:rsidP="004B599F">
            <w:pPr>
              <w:tabs>
                <w:tab w:val="left" w:pos="557"/>
              </w:tabs>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Htut, Dhakal et al. 2023;</w:t>
            </w:r>
          </w:p>
        </w:tc>
        <w:tc>
          <w:tcPr>
            <w:tcW w:w="1561" w:type="dxa"/>
            <w:gridSpan w:val="2"/>
          </w:tcPr>
          <w:p w14:paraId="1E517D2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65%</w:t>
            </w:r>
          </w:p>
        </w:tc>
        <w:tc>
          <w:tcPr>
            <w:tcW w:w="1274" w:type="dxa"/>
            <w:gridSpan w:val="2"/>
          </w:tcPr>
          <w:p w14:paraId="373BD54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57.1% (20%)</w:t>
            </w:r>
          </w:p>
        </w:tc>
        <w:tc>
          <w:tcPr>
            <w:tcW w:w="1417" w:type="dxa"/>
            <w:gridSpan w:val="2"/>
          </w:tcPr>
          <w:p w14:paraId="0D71EBE6"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proofErr w:type="gramStart"/>
            <w:r w:rsidRPr="00BE50C5">
              <w:rPr>
                <w:rFonts w:ascii="Palatino Linotype" w:hAnsi="Palatino Linotype" w:cs="Times New Roman"/>
                <w:color w:val="000000" w:themeColor="text1"/>
                <w:sz w:val="20"/>
                <w:szCs w:val="20"/>
                <w:lang w:val="en-US"/>
              </w:rPr>
              <w:t>n.a</w:t>
            </w:r>
            <w:proofErr w:type="gramEnd"/>
            <w:r w:rsidRPr="00BE50C5">
              <w:rPr>
                <w:rFonts w:ascii="Palatino Linotype" w:hAnsi="Palatino Linotype" w:cs="Times New Roman"/>
                <w:color w:val="000000" w:themeColor="text1"/>
                <w:sz w:val="20"/>
                <w:szCs w:val="20"/>
                <w:lang w:val="en-US"/>
              </w:rPr>
              <w:t>.</w:t>
            </w:r>
            <w:proofErr w:type="spellEnd"/>
            <w:r w:rsidRPr="00BE50C5">
              <w:rPr>
                <w:rFonts w:ascii="Palatino Linotype" w:hAnsi="Palatino Linotype" w:cs="Times New Roman"/>
                <w:color w:val="000000" w:themeColor="text1"/>
                <w:sz w:val="20"/>
                <w:szCs w:val="20"/>
                <w:lang w:val="en-US"/>
              </w:rPr>
              <w:t xml:space="preserve"> // 29%</w:t>
            </w:r>
          </w:p>
        </w:tc>
        <w:tc>
          <w:tcPr>
            <w:tcW w:w="851" w:type="dxa"/>
          </w:tcPr>
          <w:p w14:paraId="667387A1"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0%</w:t>
            </w:r>
          </w:p>
        </w:tc>
        <w:tc>
          <w:tcPr>
            <w:tcW w:w="992" w:type="dxa"/>
          </w:tcPr>
          <w:p w14:paraId="79272AB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0%</w:t>
            </w:r>
          </w:p>
        </w:tc>
        <w:tc>
          <w:tcPr>
            <w:tcW w:w="992" w:type="dxa"/>
          </w:tcPr>
          <w:p w14:paraId="6E9E98A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5553275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72192B5D"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43%</w:t>
            </w:r>
          </w:p>
        </w:tc>
        <w:tc>
          <w:tcPr>
            <w:tcW w:w="1418" w:type="dxa"/>
          </w:tcPr>
          <w:p w14:paraId="4AA18B2A"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14%</w:t>
            </w:r>
          </w:p>
        </w:tc>
        <w:tc>
          <w:tcPr>
            <w:tcW w:w="1417" w:type="dxa"/>
          </w:tcPr>
          <w:p w14:paraId="3264B82E"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P: 100%; V:100%; F: 86%; I: 43%; B: 71%</w:t>
            </w:r>
          </w:p>
        </w:tc>
        <w:tc>
          <w:tcPr>
            <w:tcW w:w="992" w:type="dxa"/>
          </w:tcPr>
          <w:p w14:paraId="5CFA821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14%</w:t>
            </w:r>
          </w:p>
        </w:tc>
        <w:tc>
          <w:tcPr>
            <w:tcW w:w="1277" w:type="dxa"/>
          </w:tcPr>
          <w:p w14:paraId="115DB434"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 m; grade 3/ 4 2.4m</w:t>
            </w:r>
          </w:p>
        </w:tc>
      </w:tr>
      <w:tr w:rsidR="004B599F" w:rsidRPr="00BE50C5" w14:paraId="2E278F99"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1A85CD00" w14:textId="2378E48F" w:rsidR="004B599F" w:rsidRPr="00951104" w:rsidRDefault="004B599F" w:rsidP="004B599F">
            <w:pPr>
              <w:tabs>
                <w:tab w:val="left" w:pos="557"/>
              </w:tabs>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 xml:space="preserve">Ellithi, </w:t>
            </w:r>
            <w:proofErr w:type="spellStart"/>
            <w:r w:rsidRPr="00951104">
              <w:rPr>
                <w:rFonts w:ascii="Palatino Linotype" w:hAnsi="Palatino Linotype" w:cs="Times New Roman"/>
                <w:b w:val="0"/>
                <w:bCs w:val="0"/>
                <w:i/>
                <w:iCs/>
                <w:color w:val="000000" w:themeColor="text1"/>
                <w:sz w:val="20"/>
                <w:szCs w:val="20"/>
                <w:lang w:val="en-US"/>
              </w:rPr>
              <w:t>Elsallab</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561" w:type="dxa"/>
            <w:gridSpan w:val="2"/>
          </w:tcPr>
          <w:p w14:paraId="1A164714"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63B18814"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gridSpan w:val="2"/>
          </w:tcPr>
          <w:p w14:paraId="2CBE61D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1EBCA1F8"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59E5C4B"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74781B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ROR: 3.9, 95% CI 1.6 to 9.5</w:t>
            </w:r>
          </w:p>
        </w:tc>
        <w:tc>
          <w:tcPr>
            <w:tcW w:w="1134" w:type="dxa"/>
          </w:tcPr>
          <w:p w14:paraId="3D48F6F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3338451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10C05762"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3DE50904" w14:textId="2CADF846"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w:t>
            </w:r>
            <w:r w:rsidRPr="00BE50C5">
              <w:rPr>
                <w:rFonts w:ascii="Palatino Linotype" w:hAnsi="Palatino Linotype" w:cs="Times New Roman"/>
                <w:color w:val="000000" w:themeColor="text1"/>
                <w:sz w:val="20"/>
                <w:szCs w:val="20"/>
                <w:lang w:val="en-US"/>
              </w:rPr>
              <w:t>.a.</w:t>
            </w:r>
            <w:proofErr w:type="spellEnd"/>
          </w:p>
        </w:tc>
        <w:tc>
          <w:tcPr>
            <w:tcW w:w="992" w:type="dxa"/>
          </w:tcPr>
          <w:p w14:paraId="1697C40F"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5749329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055603A6"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163508F5" w14:textId="6BA2A23F" w:rsidR="004B599F" w:rsidRPr="008C7EF3" w:rsidRDefault="004B599F" w:rsidP="004B599F">
            <w:pPr>
              <w:tabs>
                <w:tab w:val="left" w:pos="557"/>
              </w:tabs>
              <w:rPr>
                <w:rFonts w:ascii="Palatino Linotype" w:hAnsi="Palatino Linotype" w:cs="Times New Roman"/>
                <w:b w:val="0"/>
                <w:bCs w:val="0"/>
                <w:i/>
                <w:iCs/>
                <w:color w:val="000000" w:themeColor="text1"/>
                <w:sz w:val="20"/>
                <w:szCs w:val="20"/>
                <w:lang w:val="en-US"/>
              </w:rPr>
            </w:pPr>
            <w:proofErr w:type="spellStart"/>
            <w:r>
              <w:rPr>
                <w:rFonts w:ascii="Palatino Linotype" w:hAnsi="Palatino Linotype" w:cs="Times New Roman"/>
                <w:b w:val="0"/>
                <w:bCs w:val="0"/>
                <w:i/>
                <w:iCs/>
                <w:color w:val="000000" w:themeColor="text1"/>
                <w:sz w:val="20"/>
                <w:szCs w:val="20"/>
                <w:lang w:val="en-US"/>
              </w:rPr>
              <w:t>Einsele</w:t>
            </w:r>
            <w:proofErr w:type="spellEnd"/>
            <w:r>
              <w:rPr>
                <w:rFonts w:ascii="Palatino Linotype" w:hAnsi="Palatino Linotype" w:cs="Times New Roman"/>
                <w:b w:val="0"/>
                <w:bCs w:val="0"/>
                <w:i/>
                <w:iCs/>
                <w:color w:val="000000" w:themeColor="text1"/>
                <w:sz w:val="20"/>
                <w:szCs w:val="20"/>
                <w:lang w:val="en-US"/>
              </w:rPr>
              <w:t>, San-Miguel et al 2026</w:t>
            </w:r>
          </w:p>
        </w:tc>
        <w:tc>
          <w:tcPr>
            <w:tcW w:w="1561" w:type="dxa"/>
            <w:gridSpan w:val="2"/>
          </w:tcPr>
          <w:p w14:paraId="0BA5582D" w14:textId="1E650215"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71%</w:t>
            </w:r>
          </w:p>
        </w:tc>
        <w:tc>
          <w:tcPr>
            <w:tcW w:w="1274" w:type="dxa"/>
            <w:gridSpan w:val="2"/>
          </w:tcPr>
          <w:p w14:paraId="61348086" w14:textId="4417EBC1"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35% (24%)</w:t>
            </w:r>
          </w:p>
        </w:tc>
        <w:tc>
          <w:tcPr>
            <w:tcW w:w="1417" w:type="dxa"/>
            <w:gridSpan w:val="2"/>
          </w:tcPr>
          <w:p w14:paraId="36338E24" w14:textId="3641FC1C"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72E0BF69" w14:textId="29B1CD00"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331C1229" w14:textId="3A6C9DB4"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56F181D7" w14:textId="318C6D79"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0A0EF1DF" w14:textId="3B623436"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7A61A68A" w14:textId="29C41D81"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0F3EF49F" w14:textId="0F8CCA65"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7D3B2E3B" w14:textId="33A1C32B"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62698FA8" w14:textId="42CE73F2"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w:t>
            </w:r>
          </w:p>
        </w:tc>
        <w:tc>
          <w:tcPr>
            <w:tcW w:w="1277" w:type="dxa"/>
          </w:tcPr>
          <w:p w14:paraId="06B9148C" w14:textId="0E72D8A1"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B599F" w:rsidRPr="00BE50C5" w14:paraId="626E61B3"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49F21644" w14:textId="3FA6F87B" w:rsidR="004B599F" w:rsidRDefault="004B599F" w:rsidP="004B599F">
            <w:pPr>
              <w:tabs>
                <w:tab w:val="left" w:pos="557"/>
              </w:tabs>
              <w:rPr>
                <w:rFonts w:ascii="Palatino Linotype" w:hAnsi="Palatino Linotype" w:cs="Times New Roman"/>
                <w:i/>
                <w:iCs/>
                <w:color w:val="000000" w:themeColor="text1"/>
                <w:sz w:val="20"/>
                <w:szCs w:val="20"/>
                <w:lang w:val="en-US"/>
              </w:rPr>
            </w:pPr>
            <w:r w:rsidRPr="00FD1477">
              <w:rPr>
                <w:rFonts w:ascii="Palatino Linotype" w:hAnsi="Palatino Linotype" w:cs="Times New Roman"/>
                <w:b w:val="0"/>
                <w:bCs w:val="0"/>
                <w:i/>
                <w:iCs/>
                <w:color w:val="000000" w:themeColor="text1"/>
                <w:sz w:val="20"/>
                <w:szCs w:val="20"/>
                <w:lang w:val="en-US"/>
              </w:rPr>
              <w:t>Dima, Loque et al 2026</w:t>
            </w:r>
          </w:p>
        </w:tc>
        <w:tc>
          <w:tcPr>
            <w:tcW w:w="1561" w:type="dxa"/>
            <w:gridSpan w:val="2"/>
          </w:tcPr>
          <w:p w14:paraId="674D1E32" w14:textId="0905CADD"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148C48CC" w14:textId="0B6628FF"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49% (32%)</w:t>
            </w:r>
          </w:p>
        </w:tc>
        <w:tc>
          <w:tcPr>
            <w:tcW w:w="1417" w:type="dxa"/>
            <w:gridSpan w:val="2"/>
            <w:tcBorders>
              <w:bottom w:val="single" w:sz="4" w:space="0" w:color="auto"/>
            </w:tcBorders>
          </w:tcPr>
          <w:p w14:paraId="64D16B69" w14:textId="26C692D0"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Borders>
              <w:bottom w:val="single" w:sz="4" w:space="0" w:color="auto"/>
            </w:tcBorders>
          </w:tcPr>
          <w:p w14:paraId="511288EA" w14:textId="586DA92A"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Borders>
              <w:bottom w:val="single" w:sz="4" w:space="0" w:color="auto"/>
            </w:tcBorders>
          </w:tcPr>
          <w:p w14:paraId="4F1B56D1" w14:textId="139C1D5A"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Borders>
              <w:bottom w:val="single" w:sz="4" w:space="0" w:color="auto"/>
            </w:tcBorders>
          </w:tcPr>
          <w:p w14:paraId="66DE79A6" w14:textId="443850C0"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Borders>
              <w:bottom w:val="single" w:sz="4" w:space="0" w:color="auto"/>
            </w:tcBorders>
          </w:tcPr>
          <w:p w14:paraId="7FEDBA74" w14:textId="37429F23"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Borders>
              <w:bottom w:val="single" w:sz="4" w:space="0" w:color="auto"/>
            </w:tcBorders>
          </w:tcPr>
          <w:p w14:paraId="5E16FC95" w14:textId="5F6BC4E4"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42%</w:t>
            </w:r>
          </w:p>
        </w:tc>
        <w:tc>
          <w:tcPr>
            <w:tcW w:w="1418" w:type="dxa"/>
            <w:tcBorders>
              <w:bottom w:val="single" w:sz="4" w:space="0" w:color="auto"/>
            </w:tcBorders>
          </w:tcPr>
          <w:p w14:paraId="32E4D77E" w14:textId="01E2957D"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4.5%</w:t>
            </w:r>
          </w:p>
        </w:tc>
        <w:tc>
          <w:tcPr>
            <w:tcW w:w="1417" w:type="dxa"/>
            <w:tcBorders>
              <w:bottom w:val="single" w:sz="4" w:space="0" w:color="auto"/>
            </w:tcBorders>
          </w:tcPr>
          <w:p w14:paraId="102BBDD0" w14:textId="64F12372"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I: 52%</w:t>
            </w:r>
          </w:p>
        </w:tc>
        <w:tc>
          <w:tcPr>
            <w:tcW w:w="992" w:type="dxa"/>
            <w:tcBorders>
              <w:bottom w:val="single" w:sz="4" w:space="0" w:color="auto"/>
            </w:tcBorders>
          </w:tcPr>
          <w:p w14:paraId="791DA183" w14:textId="71F5F0C9"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Borders>
              <w:bottom w:val="single" w:sz="4" w:space="0" w:color="auto"/>
            </w:tcBorders>
          </w:tcPr>
          <w:p w14:paraId="00CA0D57" w14:textId="711AAEC9"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4B599F" w:rsidRPr="00BE50C5" w14:paraId="7D6BA483"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43E5BFEB" w14:textId="49CAB154" w:rsidR="004B599F" w:rsidRPr="001C7C92" w:rsidRDefault="004B599F" w:rsidP="004B599F">
            <w:pPr>
              <w:tabs>
                <w:tab w:val="left" w:pos="557"/>
              </w:tabs>
              <w:rPr>
                <w:rFonts w:ascii="Palatino Linotype" w:hAnsi="Palatino Linotype" w:cs="Times New Roman"/>
                <w:b w:val="0"/>
                <w:bCs w:val="0"/>
                <w:i/>
                <w:iCs/>
                <w:color w:val="000000" w:themeColor="text1"/>
                <w:sz w:val="20"/>
                <w:szCs w:val="20"/>
                <w:lang w:val="en-US"/>
              </w:rPr>
            </w:pPr>
            <w:r w:rsidRPr="001C7C92">
              <w:rPr>
                <w:rFonts w:ascii="Palatino Linotype" w:hAnsi="Palatino Linotype" w:cs="Times New Roman"/>
                <w:b w:val="0"/>
                <w:bCs w:val="0"/>
                <w:i/>
                <w:iCs/>
                <w:color w:val="000000" w:themeColor="text1"/>
                <w:sz w:val="20"/>
                <w:szCs w:val="20"/>
                <w:lang w:val="en-US"/>
              </w:rPr>
              <w:t>Hansen, Dima et al 2026</w:t>
            </w:r>
          </w:p>
        </w:tc>
        <w:tc>
          <w:tcPr>
            <w:tcW w:w="1561" w:type="dxa"/>
            <w:gridSpan w:val="2"/>
          </w:tcPr>
          <w:p w14:paraId="60006BD1" w14:textId="4C6EB254"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47%</w:t>
            </w:r>
          </w:p>
        </w:tc>
        <w:tc>
          <w:tcPr>
            <w:tcW w:w="1274" w:type="dxa"/>
            <w:gridSpan w:val="2"/>
          </w:tcPr>
          <w:p w14:paraId="0B351BC7" w14:textId="4D3D47F3"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gridSpan w:val="2"/>
            <w:tcBorders>
              <w:top w:val="single" w:sz="4" w:space="0" w:color="auto"/>
              <w:bottom w:val="single" w:sz="4" w:space="0" w:color="auto"/>
            </w:tcBorders>
          </w:tcPr>
          <w:p w14:paraId="0F775585" w14:textId="1482B8CB"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Borders>
              <w:top w:val="single" w:sz="4" w:space="0" w:color="auto"/>
              <w:bottom w:val="single" w:sz="4" w:space="0" w:color="auto"/>
            </w:tcBorders>
          </w:tcPr>
          <w:p w14:paraId="701899F1" w14:textId="42BF9749"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33%</w:t>
            </w:r>
          </w:p>
        </w:tc>
        <w:tc>
          <w:tcPr>
            <w:tcW w:w="992" w:type="dxa"/>
            <w:tcBorders>
              <w:top w:val="single" w:sz="4" w:space="0" w:color="auto"/>
              <w:bottom w:val="single" w:sz="4" w:space="0" w:color="auto"/>
            </w:tcBorders>
          </w:tcPr>
          <w:p w14:paraId="7AD6AF74" w14:textId="69D4782D"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Borders>
              <w:top w:val="single" w:sz="4" w:space="0" w:color="auto"/>
              <w:bottom w:val="single" w:sz="4" w:space="0" w:color="auto"/>
            </w:tcBorders>
          </w:tcPr>
          <w:p w14:paraId="1915ED8E" w14:textId="60A78BA4"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Borders>
              <w:top w:val="single" w:sz="4" w:space="0" w:color="auto"/>
              <w:bottom w:val="single" w:sz="4" w:space="0" w:color="auto"/>
            </w:tcBorders>
          </w:tcPr>
          <w:p w14:paraId="7947102A" w14:textId="1BABE474"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Borders>
              <w:top w:val="single" w:sz="4" w:space="0" w:color="auto"/>
              <w:bottom w:val="single" w:sz="4" w:space="0" w:color="auto"/>
            </w:tcBorders>
          </w:tcPr>
          <w:p w14:paraId="36440236" w14:textId="7D9319FC"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20%</w:t>
            </w:r>
          </w:p>
        </w:tc>
        <w:tc>
          <w:tcPr>
            <w:tcW w:w="1418" w:type="dxa"/>
            <w:tcBorders>
              <w:top w:val="single" w:sz="4" w:space="0" w:color="auto"/>
              <w:bottom w:val="single" w:sz="4" w:space="0" w:color="auto"/>
            </w:tcBorders>
          </w:tcPr>
          <w:p w14:paraId="6A159B45" w14:textId="09FBECE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w:t>
            </w:r>
          </w:p>
        </w:tc>
        <w:tc>
          <w:tcPr>
            <w:tcW w:w="1417" w:type="dxa"/>
            <w:tcBorders>
              <w:top w:val="single" w:sz="4" w:space="0" w:color="auto"/>
              <w:bottom w:val="single" w:sz="4" w:space="0" w:color="auto"/>
            </w:tcBorders>
          </w:tcPr>
          <w:p w14:paraId="59F2951C" w14:textId="4C92D4F5"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Borders>
              <w:top w:val="single" w:sz="4" w:space="0" w:color="auto"/>
              <w:bottom w:val="single" w:sz="4" w:space="0" w:color="auto"/>
            </w:tcBorders>
          </w:tcPr>
          <w:p w14:paraId="4A4F345B" w14:textId="3A32A45A"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11 deaths</w:t>
            </w:r>
          </w:p>
        </w:tc>
        <w:tc>
          <w:tcPr>
            <w:tcW w:w="1277" w:type="dxa"/>
            <w:tcBorders>
              <w:top w:val="single" w:sz="4" w:space="0" w:color="auto"/>
              <w:bottom w:val="single" w:sz="4" w:space="0" w:color="auto"/>
            </w:tcBorders>
          </w:tcPr>
          <w:p w14:paraId="5B985116" w14:textId="006F15BC"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B599F" w:rsidRPr="00BE50C5" w14:paraId="67D9AEBF" w14:textId="77777777" w:rsidTr="0012620E">
        <w:trPr>
          <w:gridAfter w:val="10"/>
          <w:cnfStyle w:val="000000100000" w:firstRow="0" w:lastRow="0" w:firstColumn="0" w:lastColumn="0" w:oddVBand="0" w:evenVBand="0" w:oddHBand="1" w:evenHBand="0" w:firstRowFirstColumn="0" w:firstRowLastColumn="0" w:lastRowFirstColumn="0" w:lastRowLastColumn="0"/>
          <w:wAfter w:w="11199" w:type="dxa"/>
          <w:trHeight w:val="286"/>
        </w:trPr>
        <w:tc>
          <w:tcPr>
            <w:cnfStyle w:val="001000000000" w:firstRow="0" w:lastRow="0" w:firstColumn="1" w:lastColumn="0" w:oddVBand="0" w:evenVBand="0" w:oddHBand="0" w:evenHBand="0" w:firstRowFirstColumn="0" w:firstRowLastColumn="0" w:lastRowFirstColumn="0" w:lastRowLastColumn="0"/>
            <w:tcW w:w="2127" w:type="dxa"/>
          </w:tcPr>
          <w:p w14:paraId="3EBC9CE6" w14:textId="77777777" w:rsidR="004B599F" w:rsidRPr="00BE50C5" w:rsidRDefault="004B599F" w:rsidP="004B599F">
            <w:pPr>
              <w:rPr>
                <w:rFonts w:ascii="Palatino Linotype" w:hAnsi="Palatino Linotype" w:cs="Times New Roman"/>
                <w:b w:val="0"/>
                <w:bCs w:val="0"/>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All-CAR-T cells </w:t>
            </w:r>
          </w:p>
        </w:tc>
        <w:tc>
          <w:tcPr>
            <w:tcW w:w="3260" w:type="dxa"/>
            <w:gridSpan w:val="5"/>
          </w:tcPr>
          <w:p w14:paraId="64DC05D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lang w:val="en-US"/>
              </w:rPr>
            </w:pPr>
          </w:p>
        </w:tc>
      </w:tr>
      <w:tr w:rsidR="004B599F" w:rsidRPr="00BE50C5" w14:paraId="3F2E6A77"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511CFD2" w14:textId="7C844488" w:rsidR="004B599F" w:rsidRPr="00536EA6" w:rsidRDefault="004B599F" w:rsidP="004B599F">
            <w:pPr>
              <w:rPr>
                <w:rFonts w:ascii="Palatino Linotype" w:hAnsi="Palatino Linotype" w:cs="Times New Roman"/>
                <w:b w:val="0"/>
                <w:bCs w:val="0"/>
                <w:i/>
                <w:iCs/>
                <w:color w:val="000000" w:themeColor="text1"/>
                <w:sz w:val="20"/>
                <w:szCs w:val="20"/>
                <w:lang w:val="en-US"/>
              </w:rPr>
            </w:pPr>
            <w:r w:rsidRPr="00536EA6">
              <w:rPr>
                <w:rFonts w:ascii="Palatino Linotype" w:hAnsi="Palatino Linotype" w:cs="Times New Roman"/>
                <w:b w:val="0"/>
                <w:bCs w:val="0"/>
                <w:i/>
                <w:iCs/>
                <w:color w:val="000000" w:themeColor="text1"/>
                <w:sz w:val="20"/>
                <w:szCs w:val="20"/>
                <w:lang w:val="en-US"/>
              </w:rPr>
              <w:t xml:space="preserve">Merz, </w:t>
            </w:r>
            <w:proofErr w:type="spellStart"/>
            <w:r w:rsidRPr="00536EA6">
              <w:rPr>
                <w:rFonts w:ascii="Palatino Linotype" w:hAnsi="Palatino Linotype" w:cs="Times New Roman"/>
                <w:b w:val="0"/>
                <w:bCs w:val="0"/>
                <w:i/>
                <w:iCs/>
                <w:color w:val="000000" w:themeColor="text1"/>
                <w:sz w:val="20"/>
                <w:szCs w:val="20"/>
                <w:lang w:val="en-US"/>
              </w:rPr>
              <w:t>Albici</w:t>
            </w:r>
            <w:proofErr w:type="spellEnd"/>
            <w:r w:rsidRPr="00536EA6">
              <w:rPr>
                <w:rFonts w:ascii="Palatino Linotype" w:hAnsi="Palatino Linotype" w:cs="Times New Roman"/>
                <w:b w:val="0"/>
                <w:bCs w:val="0"/>
                <w:i/>
                <w:iCs/>
                <w:color w:val="000000" w:themeColor="text1"/>
                <w:sz w:val="20"/>
                <w:szCs w:val="20"/>
                <w:lang w:val="en-US"/>
              </w:rPr>
              <w:t xml:space="preserve"> et al. 2025</w:t>
            </w:r>
          </w:p>
        </w:tc>
        <w:tc>
          <w:tcPr>
            <w:tcW w:w="1561" w:type="dxa"/>
            <w:gridSpan w:val="2"/>
          </w:tcPr>
          <w:p w14:paraId="375E7D7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3F00E1DA"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1FE53FF0"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38D2A890"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gridSpan w:val="2"/>
            <w:tcBorders>
              <w:top w:val="single" w:sz="4" w:space="0" w:color="auto"/>
            </w:tcBorders>
          </w:tcPr>
          <w:p w14:paraId="04997601"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0E50C81A"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Borders>
              <w:top w:val="single" w:sz="4" w:space="0" w:color="auto"/>
            </w:tcBorders>
          </w:tcPr>
          <w:p w14:paraId="4C1948B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010761F6"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p w14:paraId="1345C6CD"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992" w:type="dxa"/>
            <w:tcBorders>
              <w:top w:val="single" w:sz="4" w:space="0" w:color="auto"/>
            </w:tcBorders>
          </w:tcPr>
          <w:p w14:paraId="76E8754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4EE8CD3F"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Borders>
              <w:top w:val="single" w:sz="4" w:space="0" w:color="auto"/>
            </w:tcBorders>
          </w:tcPr>
          <w:p w14:paraId="5416CA05"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Borders>
              <w:top w:val="single" w:sz="4" w:space="0" w:color="auto"/>
            </w:tcBorders>
          </w:tcPr>
          <w:p w14:paraId="0950FD62"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Borders>
              <w:top w:val="single" w:sz="4" w:space="0" w:color="auto"/>
            </w:tcBorders>
          </w:tcPr>
          <w:p w14:paraId="03154AB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62E0AF4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Borders>
              <w:top w:val="single" w:sz="4" w:space="0" w:color="auto"/>
            </w:tcBorders>
          </w:tcPr>
          <w:p w14:paraId="60B09A8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7225CB5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Borders>
              <w:top w:val="single" w:sz="4" w:space="0" w:color="auto"/>
            </w:tcBorders>
          </w:tcPr>
          <w:p w14:paraId="2EF6CAAF"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4CCA5BA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Borders>
              <w:top w:val="single" w:sz="4" w:space="0" w:color="auto"/>
            </w:tcBorders>
          </w:tcPr>
          <w:p w14:paraId="0A2A61A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26% of deaths</w:t>
            </w:r>
          </w:p>
          <w:p w14:paraId="16F1B4B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51AE90EB"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50% of deaths </w:t>
            </w:r>
          </w:p>
        </w:tc>
        <w:tc>
          <w:tcPr>
            <w:tcW w:w="1277" w:type="dxa"/>
            <w:tcBorders>
              <w:top w:val="single" w:sz="4" w:space="0" w:color="auto"/>
            </w:tcBorders>
          </w:tcPr>
          <w:p w14:paraId="30FA694E"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11A6985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6D2F86F9"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72B7278D" w14:textId="13B1A4D2" w:rsidR="004B599F" w:rsidRPr="00536EA6" w:rsidRDefault="004B599F" w:rsidP="004B599F">
            <w:pPr>
              <w:rPr>
                <w:rFonts w:ascii="Palatino Linotype" w:hAnsi="Palatino Linotype" w:cs="Times New Roman"/>
                <w:b w:val="0"/>
                <w:bCs w:val="0"/>
                <w:i/>
                <w:iCs/>
                <w:color w:val="000000" w:themeColor="text1"/>
                <w:sz w:val="20"/>
                <w:szCs w:val="20"/>
                <w:lang w:val="en-US"/>
              </w:rPr>
            </w:pPr>
            <w:r w:rsidRPr="00536EA6">
              <w:rPr>
                <w:rFonts w:ascii="Palatino Linotype" w:hAnsi="Palatino Linotype" w:cs="Times New Roman"/>
                <w:b w:val="0"/>
                <w:bCs w:val="0"/>
                <w:i/>
                <w:iCs/>
                <w:color w:val="000000" w:themeColor="text1"/>
                <w:sz w:val="20"/>
                <w:szCs w:val="20"/>
                <w:lang w:val="en-US"/>
              </w:rPr>
              <w:t>Hansen, Peres et al. 2025</w:t>
            </w:r>
          </w:p>
        </w:tc>
        <w:tc>
          <w:tcPr>
            <w:tcW w:w="1561" w:type="dxa"/>
            <w:gridSpan w:val="2"/>
          </w:tcPr>
          <w:p w14:paraId="777541A2"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Ide-Cel:   67%</w:t>
            </w:r>
          </w:p>
          <w:p w14:paraId="6863D5F7"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Cilta</w:t>
            </w:r>
            <w:proofErr w:type="spellEnd"/>
            <w:r w:rsidRPr="00BE50C5">
              <w:rPr>
                <w:rFonts w:ascii="Palatino Linotype" w:hAnsi="Palatino Linotype" w:cs="Times New Roman"/>
                <w:color w:val="000000" w:themeColor="text1"/>
                <w:sz w:val="20"/>
                <w:szCs w:val="20"/>
                <w:lang w:val="en-US"/>
              </w:rPr>
              <w:t>-Cel: 79%</w:t>
            </w:r>
          </w:p>
        </w:tc>
        <w:tc>
          <w:tcPr>
            <w:tcW w:w="1274" w:type="dxa"/>
            <w:gridSpan w:val="2"/>
          </w:tcPr>
          <w:p w14:paraId="5914572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Ide-Cel 58% (28%)</w:t>
            </w:r>
          </w:p>
          <w:p w14:paraId="7C600E4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Cilta</w:t>
            </w:r>
            <w:proofErr w:type="spellEnd"/>
            <w:r w:rsidRPr="00BE50C5">
              <w:rPr>
                <w:rFonts w:ascii="Palatino Linotype" w:hAnsi="Palatino Linotype" w:cs="Times New Roman"/>
                <w:color w:val="000000" w:themeColor="text1"/>
                <w:sz w:val="20"/>
                <w:szCs w:val="20"/>
                <w:lang w:val="en-US"/>
              </w:rPr>
              <w:t>-Cel 61% (34%)</w:t>
            </w:r>
          </w:p>
        </w:tc>
        <w:tc>
          <w:tcPr>
            <w:tcW w:w="1417" w:type="dxa"/>
            <w:gridSpan w:val="2"/>
          </w:tcPr>
          <w:p w14:paraId="0C1123A6"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0891470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85EF2CB" w14:textId="0DF190F9"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r w:rsidRPr="00BE50C5">
              <w:rPr>
                <w:rFonts w:ascii="Palatino Linotype" w:hAnsi="Palatino Linotype" w:cs="Times New Roman"/>
                <w:color w:val="000000" w:themeColor="text1"/>
                <w:sz w:val="20"/>
                <w:szCs w:val="20"/>
                <w:lang w:val="en-US"/>
              </w:rPr>
              <w:t>%</w:t>
            </w:r>
          </w:p>
        </w:tc>
        <w:tc>
          <w:tcPr>
            <w:tcW w:w="992" w:type="dxa"/>
          </w:tcPr>
          <w:p w14:paraId="7D953D5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6160475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459EC3A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Ide-Cel: 35%</w:t>
            </w:r>
          </w:p>
          <w:p w14:paraId="76C5BE94"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Cilta</w:t>
            </w:r>
            <w:proofErr w:type="spellEnd"/>
            <w:r w:rsidRPr="00BE50C5">
              <w:rPr>
                <w:rFonts w:ascii="Palatino Linotype" w:hAnsi="Palatino Linotype" w:cs="Times New Roman"/>
                <w:color w:val="000000" w:themeColor="text1"/>
                <w:sz w:val="20"/>
                <w:szCs w:val="20"/>
                <w:lang w:val="en-US"/>
              </w:rPr>
              <w:t>-Cel: 42%</w:t>
            </w:r>
          </w:p>
        </w:tc>
        <w:tc>
          <w:tcPr>
            <w:tcW w:w="1418" w:type="dxa"/>
          </w:tcPr>
          <w:p w14:paraId="1B2D21D6"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Ide-Cel: 7%, </w:t>
            </w:r>
          </w:p>
          <w:p w14:paraId="2D77E224"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Cilta</w:t>
            </w:r>
            <w:proofErr w:type="spellEnd"/>
            <w:r w:rsidRPr="00BE50C5">
              <w:rPr>
                <w:rFonts w:ascii="Palatino Linotype" w:hAnsi="Palatino Linotype" w:cs="Times New Roman"/>
                <w:color w:val="000000" w:themeColor="text1"/>
                <w:sz w:val="20"/>
                <w:szCs w:val="20"/>
                <w:lang w:val="en-US"/>
              </w:rPr>
              <w:t>-Cel 10%</w:t>
            </w:r>
          </w:p>
        </w:tc>
        <w:tc>
          <w:tcPr>
            <w:tcW w:w="1417" w:type="dxa"/>
          </w:tcPr>
          <w:p w14:paraId="6B2B38EC" w14:textId="0753653F"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P: 92-95%</w:t>
            </w:r>
          </w:p>
          <w:p w14:paraId="7433984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V:98-99%</w:t>
            </w:r>
          </w:p>
          <w:p w14:paraId="7A653D2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F: 89-91%</w:t>
            </w:r>
          </w:p>
          <w:p w14:paraId="18E7A98F"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I:47-56%</w:t>
            </w:r>
          </w:p>
        </w:tc>
        <w:tc>
          <w:tcPr>
            <w:tcW w:w="992" w:type="dxa"/>
          </w:tcPr>
          <w:p w14:paraId="0A6082D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Ide-Cel 2%</w:t>
            </w:r>
          </w:p>
          <w:p w14:paraId="3387DB7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Cilta</w:t>
            </w:r>
            <w:proofErr w:type="spellEnd"/>
            <w:r w:rsidRPr="00BE50C5">
              <w:rPr>
                <w:rFonts w:ascii="Palatino Linotype" w:hAnsi="Palatino Linotype" w:cs="Times New Roman"/>
                <w:color w:val="000000" w:themeColor="text1"/>
                <w:sz w:val="20"/>
                <w:szCs w:val="20"/>
                <w:lang w:val="en-US"/>
              </w:rPr>
              <w:t>-Cel: 3%</w:t>
            </w:r>
          </w:p>
        </w:tc>
        <w:tc>
          <w:tcPr>
            <w:tcW w:w="1277" w:type="dxa"/>
          </w:tcPr>
          <w:p w14:paraId="7DFBB6B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2.3 m (1.1-4.5) </w:t>
            </w:r>
          </w:p>
          <w:p w14:paraId="3C9CF9FF"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Grade 3/ 4: 3.2 m (1.6-6.0)</w:t>
            </w:r>
          </w:p>
        </w:tc>
      </w:tr>
      <w:tr w:rsidR="004B599F" w:rsidRPr="00BE50C5" w14:paraId="26AAAC65"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359E868" w14:textId="33D987DB" w:rsidR="004B599F" w:rsidRPr="00536EA6" w:rsidRDefault="004B599F" w:rsidP="004B599F">
            <w:pPr>
              <w:rPr>
                <w:rFonts w:ascii="Palatino Linotype" w:hAnsi="Palatino Linotype" w:cs="Times New Roman"/>
                <w:b w:val="0"/>
                <w:bCs w:val="0"/>
                <w:i/>
                <w:iCs/>
                <w:color w:val="000000" w:themeColor="text1"/>
                <w:sz w:val="20"/>
                <w:szCs w:val="20"/>
                <w:lang w:val="en-US"/>
              </w:rPr>
            </w:pPr>
            <w:r w:rsidRPr="00536EA6">
              <w:rPr>
                <w:rFonts w:ascii="Palatino Linotype" w:hAnsi="Palatino Linotype" w:cs="Times New Roman"/>
                <w:b w:val="0"/>
                <w:bCs w:val="0"/>
                <w:i/>
                <w:iCs/>
                <w:color w:val="000000" w:themeColor="text1"/>
                <w:sz w:val="20"/>
                <w:szCs w:val="20"/>
                <w:lang w:val="en-US"/>
              </w:rPr>
              <w:t>Xu, Wang et al.</w:t>
            </w:r>
          </w:p>
        </w:tc>
        <w:tc>
          <w:tcPr>
            <w:tcW w:w="1561" w:type="dxa"/>
            <w:gridSpan w:val="2"/>
          </w:tcPr>
          <w:p w14:paraId="3B35B1A0"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15EC2AC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gridSpan w:val="2"/>
          </w:tcPr>
          <w:p w14:paraId="20320476"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39E1F97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D2CE2FD"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E0CCEB1"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3C621A6B"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1A9C449A"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7800979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49C47F4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1253B7B7" w14:textId="1CC88ABA"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30BB90B1" w14:textId="2294BAA3"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36815B1C"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7CA46D36" w14:textId="3B3DA025" w:rsidR="004B599F" w:rsidRPr="00536EA6" w:rsidRDefault="004B599F" w:rsidP="004B599F">
            <w:pPr>
              <w:rPr>
                <w:rFonts w:ascii="Palatino Linotype" w:hAnsi="Palatino Linotype" w:cs="Times New Roman"/>
                <w:b w:val="0"/>
                <w:bCs w:val="0"/>
                <w:i/>
                <w:iCs/>
                <w:color w:val="000000" w:themeColor="text1"/>
                <w:sz w:val="20"/>
                <w:szCs w:val="20"/>
                <w:lang w:val="en-US"/>
              </w:rPr>
            </w:pPr>
            <w:r w:rsidRPr="00536EA6">
              <w:rPr>
                <w:rFonts w:ascii="Palatino Linotype" w:hAnsi="Palatino Linotype" w:cs="Times New Roman"/>
                <w:b w:val="0"/>
                <w:bCs w:val="0"/>
                <w:i/>
                <w:iCs/>
                <w:color w:val="000000" w:themeColor="text1"/>
                <w:sz w:val="20"/>
                <w:szCs w:val="20"/>
                <w:lang w:val="en-US"/>
              </w:rPr>
              <w:lastRenderedPageBreak/>
              <w:t>Wesson, Dima et al. 2024</w:t>
            </w:r>
          </w:p>
        </w:tc>
        <w:tc>
          <w:tcPr>
            <w:tcW w:w="1561" w:type="dxa"/>
            <w:gridSpan w:val="2"/>
          </w:tcPr>
          <w:p w14:paraId="4AFEBE9B"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50%</w:t>
            </w:r>
          </w:p>
        </w:tc>
        <w:tc>
          <w:tcPr>
            <w:tcW w:w="1274" w:type="dxa"/>
            <w:gridSpan w:val="2"/>
          </w:tcPr>
          <w:p w14:paraId="29E3223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40</w:t>
            </w:r>
            <w:proofErr w:type="gramStart"/>
            <w:r w:rsidRPr="00BE50C5">
              <w:rPr>
                <w:rFonts w:ascii="Palatino Linotype" w:hAnsi="Palatino Linotype" w:cs="Times New Roman"/>
                <w:color w:val="000000" w:themeColor="text1"/>
                <w:sz w:val="20"/>
                <w:szCs w:val="20"/>
                <w:lang w:val="en-US"/>
              </w:rPr>
              <w:t>%(</w:t>
            </w:r>
            <w:proofErr w:type="gramEnd"/>
            <w:r w:rsidRPr="00BE50C5">
              <w:rPr>
                <w:rFonts w:ascii="Palatino Linotype" w:hAnsi="Palatino Linotype" w:cs="Times New Roman"/>
                <w:color w:val="000000" w:themeColor="text1"/>
                <w:sz w:val="20"/>
                <w:szCs w:val="20"/>
                <w:lang w:val="en-US"/>
              </w:rPr>
              <w:t>20%)</w:t>
            </w:r>
          </w:p>
        </w:tc>
        <w:tc>
          <w:tcPr>
            <w:tcW w:w="1417" w:type="dxa"/>
            <w:gridSpan w:val="2"/>
          </w:tcPr>
          <w:p w14:paraId="09A5678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15%</w:t>
            </w:r>
          </w:p>
        </w:tc>
        <w:tc>
          <w:tcPr>
            <w:tcW w:w="851" w:type="dxa"/>
          </w:tcPr>
          <w:p w14:paraId="2980CEE7"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0%</w:t>
            </w:r>
          </w:p>
        </w:tc>
        <w:tc>
          <w:tcPr>
            <w:tcW w:w="992" w:type="dxa"/>
          </w:tcPr>
          <w:p w14:paraId="4D8E443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w:t>
            </w:r>
          </w:p>
        </w:tc>
        <w:tc>
          <w:tcPr>
            <w:tcW w:w="992" w:type="dxa"/>
          </w:tcPr>
          <w:p w14:paraId="65DCCD92"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62C74C14"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12BE86A4"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25%</w:t>
            </w:r>
          </w:p>
        </w:tc>
        <w:tc>
          <w:tcPr>
            <w:tcW w:w="1418" w:type="dxa"/>
          </w:tcPr>
          <w:p w14:paraId="32400038"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10%</w:t>
            </w:r>
          </w:p>
        </w:tc>
        <w:tc>
          <w:tcPr>
            <w:tcW w:w="1417" w:type="dxa"/>
          </w:tcPr>
          <w:p w14:paraId="5C55387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C64EC9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w:t>
            </w:r>
          </w:p>
        </w:tc>
        <w:tc>
          <w:tcPr>
            <w:tcW w:w="1277" w:type="dxa"/>
          </w:tcPr>
          <w:p w14:paraId="56D4A316"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2 </w:t>
            </w:r>
            <w:proofErr w:type="gramStart"/>
            <w:r w:rsidRPr="00BE50C5">
              <w:rPr>
                <w:rFonts w:ascii="Palatino Linotype" w:hAnsi="Palatino Linotype" w:cs="Times New Roman"/>
                <w:color w:val="000000" w:themeColor="text1"/>
                <w:sz w:val="20"/>
                <w:szCs w:val="20"/>
                <w:lang w:val="en-US"/>
              </w:rPr>
              <w:t>m(</w:t>
            </w:r>
            <w:proofErr w:type="gramEnd"/>
            <w:r w:rsidRPr="00BE50C5">
              <w:rPr>
                <w:rFonts w:ascii="Palatino Linotype" w:hAnsi="Palatino Linotype" w:cs="Times New Roman"/>
                <w:color w:val="000000" w:themeColor="text1"/>
                <w:sz w:val="20"/>
                <w:szCs w:val="20"/>
                <w:lang w:val="en-US"/>
              </w:rPr>
              <w:t>1-3)</w:t>
            </w:r>
          </w:p>
        </w:tc>
      </w:tr>
      <w:tr w:rsidR="004B599F" w:rsidRPr="00BE50C5" w14:paraId="6795F7CF" w14:textId="77777777" w:rsidTr="0012620E">
        <w:trPr>
          <w:trHeight w:val="873"/>
        </w:trPr>
        <w:tc>
          <w:tcPr>
            <w:cnfStyle w:val="001000000000" w:firstRow="0" w:lastRow="0" w:firstColumn="1" w:lastColumn="0" w:oddVBand="0" w:evenVBand="0" w:oddHBand="0" w:evenHBand="0" w:firstRowFirstColumn="0" w:firstRowLastColumn="0" w:lastRowFirstColumn="0" w:lastRowLastColumn="0"/>
            <w:tcW w:w="2127" w:type="dxa"/>
          </w:tcPr>
          <w:p w14:paraId="1B910C07" w14:textId="313F6561" w:rsidR="004B599F" w:rsidRPr="00536EA6" w:rsidRDefault="004B599F" w:rsidP="004B599F">
            <w:pPr>
              <w:rPr>
                <w:rFonts w:ascii="Palatino Linotype" w:hAnsi="Palatino Linotype" w:cs="Times New Roman"/>
                <w:b w:val="0"/>
                <w:bCs w:val="0"/>
                <w:i/>
                <w:iCs/>
                <w:color w:val="000000" w:themeColor="text1"/>
                <w:sz w:val="20"/>
                <w:szCs w:val="20"/>
                <w:lang w:val="en-US"/>
              </w:rPr>
            </w:pPr>
            <w:r w:rsidRPr="00536EA6">
              <w:rPr>
                <w:rFonts w:ascii="Palatino Linotype" w:hAnsi="Palatino Linotype" w:cs="Times New Roman"/>
                <w:b w:val="0"/>
                <w:bCs w:val="0"/>
                <w:i/>
                <w:iCs/>
                <w:color w:val="000000" w:themeColor="text1"/>
                <w:sz w:val="20"/>
                <w:szCs w:val="20"/>
                <w:lang w:val="en-US"/>
              </w:rPr>
              <w:t>Wang, Cao et al. 2022</w:t>
            </w:r>
          </w:p>
        </w:tc>
        <w:tc>
          <w:tcPr>
            <w:tcW w:w="1561" w:type="dxa"/>
            <w:gridSpan w:val="2"/>
          </w:tcPr>
          <w:p w14:paraId="26872DA1"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45%</w:t>
            </w:r>
          </w:p>
        </w:tc>
        <w:tc>
          <w:tcPr>
            <w:tcW w:w="1274" w:type="dxa"/>
            <w:gridSpan w:val="2"/>
          </w:tcPr>
          <w:p w14:paraId="2AEE3F19"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45% (27%)</w:t>
            </w:r>
          </w:p>
        </w:tc>
        <w:tc>
          <w:tcPr>
            <w:tcW w:w="1417" w:type="dxa"/>
            <w:gridSpan w:val="2"/>
          </w:tcPr>
          <w:p w14:paraId="10F7721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Upper resp. tract inf. &lt;3m: 8%; &gt;3m: 39%</w:t>
            </w:r>
          </w:p>
          <w:p w14:paraId="7FE14F5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Pneumonia &lt;3m: 44%; &gt;3m: 43%</w:t>
            </w:r>
          </w:p>
        </w:tc>
        <w:tc>
          <w:tcPr>
            <w:tcW w:w="851" w:type="dxa"/>
          </w:tcPr>
          <w:p w14:paraId="01ADE57F"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749FCCD"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3C73F8C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481BAC85" w14:textId="7777777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&lt;3m: 2%; &gt;3m:</w:t>
            </w:r>
          </w:p>
          <w:p w14:paraId="68B64ABF"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 7</w:t>
            </w:r>
          </w:p>
        </w:tc>
        <w:tc>
          <w:tcPr>
            <w:tcW w:w="1134" w:type="dxa"/>
          </w:tcPr>
          <w:p w14:paraId="345E78D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&lt;3m: 14%</w:t>
            </w:r>
          </w:p>
          <w:p w14:paraId="274DFEA9"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&gt;3m: 4%</w:t>
            </w:r>
          </w:p>
        </w:tc>
        <w:tc>
          <w:tcPr>
            <w:tcW w:w="1418" w:type="dxa"/>
          </w:tcPr>
          <w:p w14:paraId="762F6239"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12D813D4"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67D6DE2"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14ED1D9E"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1F9C3146"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7F50AFFD" w14:textId="48089106" w:rsidR="004B599F" w:rsidRPr="00536EA6" w:rsidRDefault="004B599F" w:rsidP="004B599F">
            <w:pPr>
              <w:rPr>
                <w:rFonts w:ascii="Palatino Linotype" w:hAnsi="Palatino Linotype" w:cs="Times New Roman"/>
                <w:b w:val="0"/>
                <w:bCs w:val="0"/>
                <w:i/>
                <w:iCs/>
                <w:color w:val="000000" w:themeColor="text1"/>
                <w:sz w:val="20"/>
                <w:szCs w:val="20"/>
                <w:lang w:val="en-US"/>
              </w:rPr>
            </w:pPr>
            <w:r w:rsidRPr="00536EA6">
              <w:rPr>
                <w:rFonts w:ascii="Palatino Linotype" w:hAnsi="Palatino Linotype" w:cs="Times New Roman"/>
                <w:b w:val="0"/>
                <w:bCs w:val="0"/>
                <w:i/>
                <w:iCs/>
                <w:color w:val="000000" w:themeColor="text1"/>
                <w:sz w:val="20"/>
                <w:szCs w:val="20"/>
                <w:lang w:val="en-US"/>
              </w:rPr>
              <w:t xml:space="preserve">Merz, </w:t>
            </w:r>
            <w:proofErr w:type="spellStart"/>
            <w:r w:rsidRPr="00536EA6">
              <w:rPr>
                <w:rFonts w:ascii="Palatino Linotype" w:hAnsi="Palatino Linotype" w:cs="Times New Roman"/>
                <w:b w:val="0"/>
                <w:bCs w:val="0"/>
                <w:i/>
                <w:iCs/>
                <w:color w:val="000000" w:themeColor="text1"/>
                <w:sz w:val="20"/>
                <w:szCs w:val="20"/>
                <w:lang w:val="en-US"/>
              </w:rPr>
              <w:t>Gagelmann</w:t>
            </w:r>
            <w:proofErr w:type="spellEnd"/>
            <w:r w:rsidRPr="00536EA6">
              <w:rPr>
                <w:rFonts w:ascii="Palatino Linotype" w:hAnsi="Palatino Linotype" w:cs="Times New Roman"/>
                <w:b w:val="0"/>
                <w:bCs w:val="0"/>
                <w:i/>
                <w:iCs/>
                <w:color w:val="000000" w:themeColor="text1"/>
                <w:sz w:val="20"/>
                <w:szCs w:val="20"/>
                <w:lang w:val="en-US"/>
              </w:rPr>
              <w:t xml:space="preserve"> et al. 2025</w:t>
            </w:r>
          </w:p>
        </w:tc>
        <w:tc>
          <w:tcPr>
            <w:tcW w:w="1561" w:type="dxa"/>
            <w:gridSpan w:val="2"/>
          </w:tcPr>
          <w:p w14:paraId="557C7D69"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79.8%</w:t>
            </w:r>
          </w:p>
        </w:tc>
        <w:tc>
          <w:tcPr>
            <w:tcW w:w="1274" w:type="dxa"/>
            <w:gridSpan w:val="2"/>
          </w:tcPr>
          <w:p w14:paraId="23E412C4"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47.1% (17.6%) </w:t>
            </w:r>
          </w:p>
        </w:tc>
        <w:tc>
          <w:tcPr>
            <w:tcW w:w="1417" w:type="dxa"/>
            <w:gridSpan w:val="2"/>
          </w:tcPr>
          <w:p w14:paraId="7FB0B91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Upper resp. tract inf. 19.3%</w:t>
            </w:r>
          </w:p>
          <w:p w14:paraId="39B8FFD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Pneumonia: 6.7%</w:t>
            </w:r>
          </w:p>
          <w:p w14:paraId="093CCC22"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851" w:type="dxa"/>
          </w:tcPr>
          <w:p w14:paraId="7C6FD7B7"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9B37D7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w:t>
            </w:r>
          </w:p>
        </w:tc>
        <w:tc>
          <w:tcPr>
            <w:tcW w:w="992" w:type="dxa"/>
          </w:tcPr>
          <w:p w14:paraId="25E227E9"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5.9%</w:t>
            </w:r>
          </w:p>
        </w:tc>
        <w:tc>
          <w:tcPr>
            <w:tcW w:w="1134" w:type="dxa"/>
          </w:tcPr>
          <w:p w14:paraId="7021E704"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Na.</w:t>
            </w:r>
          </w:p>
        </w:tc>
        <w:tc>
          <w:tcPr>
            <w:tcW w:w="1134" w:type="dxa"/>
          </w:tcPr>
          <w:p w14:paraId="5FA8685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5AB763A9"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487741FB"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22B1021"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w:t>
            </w:r>
          </w:p>
        </w:tc>
        <w:tc>
          <w:tcPr>
            <w:tcW w:w="1277" w:type="dxa"/>
          </w:tcPr>
          <w:p w14:paraId="69168293" w14:textId="1FFCA7DB"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6384D92B"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461B052C" w14:textId="78FDBC96" w:rsidR="004B599F" w:rsidRPr="00536EA6" w:rsidRDefault="004B599F" w:rsidP="004B599F">
            <w:pPr>
              <w:rPr>
                <w:rFonts w:ascii="Palatino Linotype" w:hAnsi="Palatino Linotype" w:cs="Times New Roman"/>
                <w:b w:val="0"/>
                <w:bCs w:val="0"/>
                <w:i/>
                <w:iCs/>
                <w:color w:val="000000" w:themeColor="text1"/>
                <w:sz w:val="20"/>
                <w:szCs w:val="20"/>
                <w:lang w:val="en-US"/>
              </w:rPr>
            </w:pPr>
            <w:r w:rsidRPr="00536EA6">
              <w:rPr>
                <w:rFonts w:ascii="Palatino Linotype" w:hAnsi="Palatino Linotype" w:cs="Times New Roman"/>
                <w:b w:val="0"/>
                <w:bCs w:val="0"/>
                <w:i/>
                <w:iCs/>
                <w:color w:val="000000" w:themeColor="text1"/>
                <w:sz w:val="20"/>
                <w:szCs w:val="20"/>
                <w:lang w:val="en-US"/>
              </w:rPr>
              <w:t>Portuguese, Liang et al. 2025</w:t>
            </w:r>
          </w:p>
        </w:tc>
        <w:tc>
          <w:tcPr>
            <w:tcW w:w="1561" w:type="dxa"/>
            <w:gridSpan w:val="2"/>
          </w:tcPr>
          <w:p w14:paraId="15A25269"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0F404F6D"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gridSpan w:val="2"/>
          </w:tcPr>
          <w:p w14:paraId="3133D4CD"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2C778BE6"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013EBEB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F2722E2"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EMD 15%</w:t>
            </w:r>
          </w:p>
          <w:p w14:paraId="7B721EFA"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Non EMD 8.5%</w:t>
            </w:r>
          </w:p>
        </w:tc>
        <w:tc>
          <w:tcPr>
            <w:tcW w:w="1134" w:type="dxa"/>
          </w:tcPr>
          <w:p w14:paraId="641B512F"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w:t>
            </w:r>
          </w:p>
        </w:tc>
        <w:tc>
          <w:tcPr>
            <w:tcW w:w="1134" w:type="dxa"/>
          </w:tcPr>
          <w:p w14:paraId="0706555D" w14:textId="7777777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EMD 15%</w:t>
            </w:r>
          </w:p>
          <w:p w14:paraId="190589BC" w14:textId="7777777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0481A69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Non EMD 2.4</w:t>
            </w:r>
            <w:proofErr w:type="gramStart"/>
            <w:r>
              <w:rPr>
                <w:rFonts w:ascii="Palatino Linotype" w:hAnsi="Palatino Linotype" w:cs="Times New Roman"/>
                <w:color w:val="000000" w:themeColor="text1"/>
                <w:sz w:val="20"/>
                <w:szCs w:val="20"/>
                <w:lang w:val="en-US"/>
              </w:rPr>
              <w:t xml:space="preserve">% </w:t>
            </w:r>
            <w:r w:rsidRPr="00BE50C5">
              <w:rPr>
                <w:rFonts w:ascii="Palatino Linotype" w:hAnsi="Palatino Linotype" w:cs="Times New Roman"/>
                <w:color w:val="000000" w:themeColor="text1"/>
                <w:sz w:val="20"/>
                <w:szCs w:val="20"/>
                <w:lang w:val="en-US"/>
              </w:rPr>
              <w:t>.</w:t>
            </w:r>
            <w:proofErr w:type="gramEnd"/>
          </w:p>
        </w:tc>
        <w:tc>
          <w:tcPr>
            <w:tcW w:w="1418" w:type="dxa"/>
          </w:tcPr>
          <w:p w14:paraId="7CE00E7F" w14:textId="7777777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EMD: 4%</w:t>
            </w:r>
          </w:p>
          <w:p w14:paraId="3A9907B6" w14:textId="7777777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1BC9A869"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Non EMD: 0%</w:t>
            </w:r>
          </w:p>
        </w:tc>
        <w:tc>
          <w:tcPr>
            <w:tcW w:w="1417" w:type="dxa"/>
          </w:tcPr>
          <w:p w14:paraId="224E8F1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3AD397F5"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7.4%</w:t>
            </w:r>
          </w:p>
        </w:tc>
        <w:tc>
          <w:tcPr>
            <w:tcW w:w="1277" w:type="dxa"/>
          </w:tcPr>
          <w:p w14:paraId="6279537D" w14:textId="0BB1DBBE"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2987A71B"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7A8C4300" w14:textId="77777777" w:rsidR="004B599F" w:rsidRPr="00536EA6" w:rsidRDefault="004B599F" w:rsidP="004B599F">
            <w:pPr>
              <w:rPr>
                <w:rFonts w:ascii="Palatino Linotype" w:hAnsi="Palatino Linotype" w:cs="Times New Roman"/>
                <w:b w:val="0"/>
                <w:bCs w:val="0"/>
                <w:i/>
                <w:iCs/>
                <w:color w:val="000000" w:themeColor="text1"/>
                <w:sz w:val="20"/>
                <w:szCs w:val="20"/>
                <w:lang w:val="en-US"/>
              </w:rPr>
            </w:pPr>
            <w:r w:rsidRPr="00536EA6">
              <w:rPr>
                <w:rFonts w:ascii="Palatino Linotype" w:hAnsi="Palatino Linotype" w:cs="Times New Roman"/>
                <w:b w:val="0"/>
                <w:bCs w:val="0"/>
                <w:i/>
                <w:iCs/>
                <w:color w:val="000000" w:themeColor="text1"/>
                <w:sz w:val="20"/>
                <w:szCs w:val="20"/>
                <w:lang w:val="en-US"/>
              </w:rPr>
              <w:t>Hill et al, 2024</w:t>
            </w:r>
          </w:p>
        </w:tc>
        <w:tc>
          <w:tcPr>
            <w:tcW w:w="1561" w:type="dxa"/>
            <w:gridSpan w:val="2"/>
          </w:tcPr>
          <w:p w14:paraId="71F344EB"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1CA7D732"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gridSpan w:val="2"/>
          </w:tcPr>
          <w:p w14:paraId="6DF75B5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457767E7"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10D9E05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1181024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1D4194B2"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77F232E6"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21979146"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4EACFDAD"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D8CA81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781A71AB"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21348DA3"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422858F" w14:textId="77777777" w:rsidR="004B599F" w:rsidRPr="00536EA6" w:rsidRDefault="004B599F" w:rsidP="004B599F">
            <w:pPr>
              <w:rPr>
                <w:rFonts w:ascii="Palatino Linotype" w:hAnsi="Palatino Linotype" w:cs="Times New Roman"/>
                <w:b w:val="0"/>
                <w:bCs w:val="0"/>
                <w:i/>
                <w:iCs/>
                <w:color w:val="000000" w:themeColor="text1"/>
                <w:sz w:val="20"/>
                <w:szCs w:val="20"/>
                <w:lang w:val="en-US"/>
              </w:rPr>
            </w:pPr>
            <w:r w:rsidRPr="00536EA6">
              <w:rPr>
                <w:rFonts w:ascii="Palatino Linotype" w:hAnsi="Palatino Linotype" w:cs="Times New Roman"/>
                <w:b w:val="0"/>
                <w:bCs w:val="0"/>
                <w:i/>
                <w:iCs/>
                <w:color w:val="000000" w:themeColor="text1"/>
                <w:sz w:val="20"/>
                <w:szCs w:val="20"/>
                <w:lang w:val="en-US"/>
              </w:rPr>
              <w:t>Rejeski, Hansen et al 2023</w:t>
            </w:r>
          </w:p>
        </w:tc>
        <w:tc>
          <w:tcPr>
            <w:tcW w:w="1561" w:type="dxa"/>
            <w:gridSpan w:val="2"/>
          </w:tcPr>
          <w:p w14:paraId="4B6A951E"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n-a-</w:t>
            </w:r>
          </w:p>
        </w:tc>
        <w:tc>
          <w:tcPr>
            <w:tcW w:w="1274" w:type="dxa"/>
            <w:gridSpan w:val="2"/>
          </w:tcPr>
          <w:p w14:paraId="52E77564"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39% (20%)</w:t>
            </w:r>
          </w:p>
        </w:tc>
        <w:tc>
          <w:tcPr>
            <w:tcW w:w="1417" w:type="dxa"/>
            <w:gridSpan w:val="2"/>
          </w:tcPr>
          <w:p w14:paraId="148F60D6"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17%</w:t>
            </w:r>
          </w:p>
        </w:tc>
        <w:tc>
          <w:tcPr>
            <w:tcW w:w="851" w:type="dxa"/>
          </w:tcPr>
          <w:p w14:paraId="5B82AD9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992" w:type="dxa"/>
          </w:tcPr>
          <w:p w14:paraId="3F4B188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10%</w:t>
            </w:r>
          </w:p>
        </w:tc>
        <w:tc>
          <w:tcPr>
            <w:tcW w:w="992" w:type="dxa"/>
          </w:tcPr>
          <w:p w14:paraId="3EF8F199"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6F594C6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4FD4F2BE"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25%</w:t>
            </w:r>
          </w:p>
        </w:tc>
        <w:tc>
          <w:tcPr>
            <w:tcW w:w="1418" w:type="dxa"/>
          </w:tcPr>
          <w:p w14:paraId="37714F72"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w:t>
            </w:r>
          </w:p>
        </w:tc>
        <w:tc>
          <w:tcPr>
            <w:tcW w:w="1417" w:type="dxa"/>
          </w:tcPr>
          <w:p w14:paraId="11019BE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5C6144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1.4%</w:t>
            </w:r>
          </w:p>
        </w:tc>
        <w:tc>
          <w:tcPr>
            <w:tcW w:w="1277" w:type="dxa"/>
          </w:tcPr>
          <w:p w14:paraId="1B04C635"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 </w:t>
            </w: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2C7D4F25" w14:textId="77777777" w:rsidTr="0012620E">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2127" w:type="dxa"/>
          </w:tcPr>
          <w:p w14:paraId="782A6A66" w14:textId="5A80F4DB" w:rsidR="004B599F" w:rsidRPr="00536EA6" w:rsidRDefault="004B599F" w:rsidP="004B599F">
            <w:pPr>
              <w:rPr>
                <w:rFonts w:ascii="Palatino Linotype" w:hAnsi="Palatino Linotype" w:cs="Times New Roman"/>
                <w:b w:val="0"/>
                <w:bCs w:val="0"/>
                <w:i/>
                <w:iCs/>
                <w:color w:val="000000" w:themeColor="text1"/>
                <w:sz w:val="20"/>
                <w:szCs w:val="20"/>
                <w:lang w:val="en-US"/>
              </w:rPr>
            </w:pPr>
            <w:r w:rsidRPr="00536EA6">
              <w:rPr>
                <w:rFonts w:ascii="Palatino Linotype" w:hAnsi="Palatino Linotype" w:cs="Times New Roman"/>
                <w:b w:val="0"/>
                <w:bCs w:val="0"/>
                <w:i/>
                <w:iCs/>
                <w:color w:val="000000" w:themeColor="text1"/>
                <w:sz w:val="20"/>
                <w:szCs w:val="20"/>
                <w:lang w:val="en-US"/>
              </w:rPr>
              <w:t>Oliver-Caldés, González-Calle et al. 2023</w:t>
            </w:r>
          </w:p>
        </w:tc>
        <w:tc>
          <w:tcPr>
            <w:tcW w:w="1561" w:type="dxa"/>
            <w:gridSpan w:val="2"/>
          </w:tcPr>
          <w:p w14:paraId="0E40B02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62B1E38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gridSpan w:val="2"/>
          </w:tcPr>
          <w:p w14:paraId="5D73012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1FFFC461"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321D9235"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337ED458"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23A50CB0"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DE471D0"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0FEF030B"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5F54859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8963F29"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4701D60B" w14:textId="3F427166"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3986CBBF"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E520E8A" w14:textId="5E280744" w:rsidR="004B599F" w:rsidRPr="00536EA6" w:rsidRDefault="004B599F" w:rsidP="004B599F">
            <w:pPr>
              <w:rPr>
                <w:rFonts w:ascii="Palatino Linotype" w:hAnsi="Palatino Linotype" w:cs="Times New Roman"/>
                <w:b w:val="0"/>
                <w:bCs w:val="0"/>
                <w:i/>
                <w:iCs/>
                <w:color w:val="000000" w:themeColor="text1"/>
                <w:sz w:val="20"/>
                <w:szCs w:val="20"/>
                <w:lang w:val="en-US"/>
              </w:rPr>
            </w:pPr>
            <w:r w:rsidRPr="00536EA6">
              <w:rPr>
                <w:rFonts w:ascii="Palatino Linotype" w:hAnsi="Palatino Linotype" w:cs="Times New Roman"/>
                <w:b w:val="0"/>
                <w:bCs w:val="0"/>
                <w:i/>
                <w:iCs/>
                <w:color w:val="000000" w:themeColor="text1"/>
                <w:sz w:val="20"/>
                <w:szCs w:val="20"/>
                <w:lang w:val="en-US"/>
              </w:rPr>
              <w:t>Xu, Wang et al. 2024</w:t>
            </w:r>
          </w:p>
        </w:tc>
        <w:tc>
          <w:tcPr>
            <w:tcW w:w="1561" w:type="dxa"/>
            <w:gridSpan w:val="2"/>
          </w:tcPr>
          <w:p w14:paraId="0D04A4A5"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062CFF9F"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gridSpan w:val="2"/>
          </w:tcPr>
          <w:p w14:paraId="07573AA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3871BB8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7E3355D2"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1270533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7A349361"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4E06F7D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7C5F8411"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775A7583"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45B0DCF"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142DBBB5" w14:textId="785451ED"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5FC810CC"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034332AF" w14:textId="064F40F1" w:rsidR="004B599F" w:rsidRPr="00536EA6" w:rsidRDefault="004B599F" w:rsidP="004B599F">
            <w:pPr>
              <w:rPr>
                <w:rFonts w:ascii="Palatino Linotype" w:hAnsi="Palatino Linotype" w:cs="Times New Roman"/>
                <w:b w:val="0"/>
                <w:bCs w:val="0"/>
                <w:i/>
                <w:iCs/>
                <w:color w:val="000000" w:themeColor="text1"/>
                <w:sz w:val="20"/>
                <w:szCs w:val="20"/>
                <w:lang w:val="en-US"/>
              </w:rPr>
            </w:pPr>
            <w:proofErr w:type="spellStart"/>
            <w:r w:rsidRPr="00536EA6">
              <w:rPr>
                <w:rFonts w:ascii="Palatino Linotype" w:hAnsi="Palatino Linotype" w:cs="Times New Roman"/>
                <w:b w:val="0"/>
                <w:bCs w:val="0"/>
                <w:i/>
                <w:iCs/>
                <w:color w:val="000000" w:themeColor="text1"/>
                <w:sz w:val="20"/>
                <w:szCs w:val="20"/>
                <w:lang w:val="en-US"/>
              </w:rPr>
              <w:t>Mailankody</w:t>
            </w:r>
            <w:proofErr w:type="spellEnd"/>
            <w:r w:rsidRPr="00536EA6">
              <w:rPr>
                <w:rFonts w:ascii="Palatino Linotype" w:hAnsi="Palatino Linotype" w:cs="Times New Roman"/>
                <w:b w:val="0"/>
                <w:bCs w:val="0"/>
                <w:i/>
                <w:iCs/>
                <w:color w:val="000000" w:themeColor="text1"/>
                <w:sz w:val="20"/>
                <w:szCs w:val="20"/>
                <w:lang w:val="en-US"/>
              </w:rPr>
              <w:t>, Matous et al. 2023</w:t>
            </w:r>
          </w:p>
        </w:tc>
        <w:tc>
          <w:tcPr>
            <w:tcW w:w="1561" w:type="dxa"/>
            <w:gridSpan w:val="2"/>
          </w:tcPr>
          <w:p w14:paraId="43FC2450"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3B09E882"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53.5% (23.3%)</w:t>
            </w:r>
          </w:p>
        </w:tc>
        <w:tc>
          <w:tcPr>
            <w:tcW w:w="1417" w:type="dxa"/>
            <w:gridSpan w:val="2"/>
          </w:tcPr>
          <w:p w14:paraId="06298CBC"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0308C30B"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22F4010"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9B948BB"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0428112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10262A6F"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2336991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009B42F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5F641DF8"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1EDEAE0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1AD61E30" w14:textId="77777777" w:rsidTr="0012620E">
        <w:trPr>
          <w:trHeight w:val="449"/>
        </w:trPr>
        <w:tc>
          <w:tcPr>
            <w:cnfStyle w:val="001000000000" w:firstRow="0" w:lastRow="0" w:firstColumn="1" w:lastColumn="0" w:oddVBand="0" w:evenVBand="0" w:oddHBand="0" w:evenHBand="0" w:firstRowFirstColumn="0" w:firstRowLastColumn="0" w:lastRowFirstColumn="0" w:lastRowLastColumn="0"/>
            <w:tcW w:w="2127" w:type="dxa"/>
          </w:tcPr>
          <w:p w14:paraId="1939476A" w14:textId="7C26BE44" w:rsidR="004B599F" w:rsidRPr="00536EA6" w:rsidRDefault="004B599F" w:rsidP="004B599F">
            <w:pPr>
              <w:rPr>
                <w:rFonts w:ascii="Palatino Linotype" w:hAnsi="Palatino Linotype" w:cs="Times New Roman"/>
                <w:b w:val="0"/>
                <w:bCs w:val="0"/>
                <w:i/>
                <w:iCs/>
                <w:color w:val="000000" w:themeColor="text1"/>
                <w:sz w:val="20"/>
                <w:szCs w:val="20"/>
                <w:lang w:val="en-US"/>
              </w:rPr>
            </w:pPr>
            <w:r w:rsidRPr="00536EA6">
              <w:rPr>
                <w:rFonts w:ascii="Palatino Linotype" w:hAnsi="Palatino Linotype" w:cs="Times New Roman"/>
                <w:b w:val="0"/>
                <w:bCs w:val="0"/>
                <w:i/>
                <w:iCs/>
                <w:color w:val="000000" w:themeColor="text1"/>
                <w:sz w:val="20"/>
                <w:szCs w:val="20"/>
                <w:lang w:val="en-US"/>
              </w:rPr>
              <w:t>Ravi, Richard et al. 2025</w:t>
            </w:r>
          </w:p>
        </w:tc>
        <w:tc>
          <w:tcPr>
            <w:tcW w:w="1561" w:type="dxa"/>
            <w:gridSpan w:val="2"/>
          </w:tcPr>
          <w:p w14:paraId="4575772A"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46694EF0"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32% (5%)</w:t>
            </w:r>
          </w:p>
        </w:tc>
        <w:tc>
          <w:tcPr>
            <w:tcW w:w="1417" w:type="dxa"/>
            <w:gridSpan w:val="2"/>
          </w:tcPr>
          <w:p w14:paraId="51062E5E"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752DBC8A"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76A6E5A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7BC52AAE"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56034E85"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57E8212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7F4CB10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3C304DE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4299A92"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6B1B8BFB"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0D23851B"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2350D09C" w14:textId="253E5338" w:rsidR="004B599F" w:rsidRPr="00536EA6" w:rsidRDefault="004B599F" w:rsidP="004B599F">
            <w:pPr>
              <w:rPr>
                <w:rFonts w:ascii="Palatino Linotype" w:hAnsi="Palatino Linotype" w:cs="Times New Roman"/>
                <w:b w:val="0"/>
                <w:bCs w:val="0"/>
                <w:i/>
                <w:iCs/>
                <w:color w:val="000000" w:themeColor="text1"/>
                <w:sz w:val="20"/>
                <w:szCs w:val="20"/>
                <w:lang w:val="en-US"/>
              </w:rPr>
            </w:pPr>
            <w:r w:rsidRPr="00536EA6">
              <w:rPr>
                <w:rFonts w:ascii="Palatino Linotype" w:hAnsi="Palatino Linotype" w:cs="Times New Roman"/>
                <w:b w:val="0"/>
                <w:bCs w:val="0"/>
                <w:i/>
                <w:iCs/>
                <w:color w:val="000000" w:themeColor="text1"/>
                <w:sz w:val="20"/>
                <w:szCs w:val="20"/>
                <w:lang w:val="en-US"/>
              </w:rPr>
              <w:t>Zhao, Wang et al. 2022</w:t>
            </w:r>
          </w:p>
        </w:tc>
        <w:tc>
          <w:tcPr>
            <w:tcW w:w="1561" w:type="dxa"/>
            <w:gridSpan w:val="2"/>
          </w:tcPr>
          <w:p w14:paraId="6E5FBAD9"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6990104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gridSpan w:val="2"/>
          </w:tcPr>
          <w:p w14:paraId="56CDD1A8"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30F0EDA7"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5D9EE6B"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349C550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6C773620"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5.4%</w:t>
            </w:r>
          </w:p>
        </w:tc>
        <w:tc>
          <w:tcPr>
            <w:tcW w:w="1134" w:type="dxa"/>
          </w:tcPr>
          <w:p w14:paraId="34644D21"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r w:rsidRPr="00BE50C5">
              <w:rPr>
                <w:rFonts w:ascii="Palatino Linotype" w:hAnsi="Palatino Linotype" w:cs="Times New Roman"/>
                <w:color w:val="000000" w:themeColor="text1"/>
                <w:sz w:val="20"/>
                <w:szCs w:val="20"/>
                <w:lang w:val="en-US"/>
              </w:rPr>
              <w:t xml:space="preserve"> </w:t>
            </w:r>
          </w:p>
        </w:tc>
        <w:tc>
          <w:tcPr>
            <w:tcW w:w="1418" w:type="dxa"/>
          </w:tcPr>
          <w:p w14:paraId="06EFCD39"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38A0BC34"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0960EF16"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2.7%</w:t>
            </w:r>
          </w:p>
        </w:tc>
        <w:tc>
          <w:tcPr>
            <w:tcW w:w="1277" w:type="dxa"/>
          </w:tcPr>
          <w:p w14:paraId="66C0CA7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398080A3"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6BB142F7" w14:textId="06ECF123" w:rsidR="004B599F" w:rsidRPr="00AC2D57" w:rsidRDefault="004B599F" w:rsidP="004B599F">
            <w:pPr>
              <w:rPr>
                <w:rFonts w:ascii="Palatino Linotype" w:hAnsi="Palatino Linotype" w:cs="Times New Roman"/>
                <w:b w:val="0"/>
                <w:bCs w:val="0"/>
                <w:i/>
                <w:iCs/>
                <w:color w:val="000000" w:themeColor="text1"/>
                <w:sz w:val="20"/>
                <w:szCs w:val="20"/>
                <w:lang w:val="en-US"/>
              </w:rPr>
            </w:pPr>
            <w:r w:rsidRPr="00AC2D57">
              <w:rPr>
                <w:rFonts w:ascii="Palatino Linotype" w:hAnsi="Palatino Linotype" w:cs="Times New Roman"/>
                <w:b w:val="0"/>
                <w:bCs w:val="0"/>
                <w:i/>
                <w:iCs/>
                <w:color w:val="000000" w:themeColor="text1"/>
                <w:sz w:val="20"/>
                <w:szCs w:val="20"/>
                <w:lang w:val="de-DE"/>
              </w:rPr>
              <w:t>Little, Tandon et al. 2023</w:t>
            </w:r>
          </w:p>
        </w:tc>
        <w:tc>
          <w:tcPr>
            <w:tcW w:w="1561" w:type="dxa"/>
            <w:gridSpan w:val="2"/>
          </w:tcPr>
          <w:p w14:paraId="0A62DF84" w14:textId="2BD24CEA"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70%</w:t>
            </w:r>
          </w:p>
        </w:tc>
        <w:tc>
          <w:tcPr>
            <w:tcW w:w="1274" w:type="dxa"/>
            <w:gridSpan w:val="2"/>
          </w:tcPr>
          <w:p w14:paraId="0E258015" w14:textId="3C9E2940"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37%</w:t>
            </w:r>
          </w:p>
        </w:tc>
        <w:tc>
          <w:tcPr>
            <w:tcW w:w="1417" w:type="dxa"/>
            <w:gridSpan w:val="2"/>
          </w:tcPr>
          <w:p w14:paraId="4FAF50C9" w14:textId="6CDEC9C1"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13BB20D7" w14:textId="2E91863C"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41%</w:t>
            </w:r>
          </w:p>
        </w:tc>
        <w:tc>
          <w:tcPr>
            <w:tcW w:w="992" w:type="dxa"/>
          </w:tcPr>
          <w:p w14:paraId="0CE78836" w14:textId="1634E86A"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29614A9F" w14:textId="011EF4D6"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147888C9" w14:textId="06368A26"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F244462" w14:textId="7F6FABA6"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5D605ABC" w14:textId="54437BB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5485D74E" w14:textId="0FA6C1FE"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IVIG:63%</w:t>
            </w:r>
          </w:p>
        </w:tc>
        <w:tc>
          <w:tcPr>
            <w:tcW w:w="992" w:type="dxa"/>
          </w:tcPr>
          <w:p w14:paraId="2DA1B297" w14:textId="18FFA6C0"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2F4D09DF" w14:textId="038BA06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B599F" w:rsidRPr="00BE50C5" w14:paraId="37BD2C91"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5598009" w14:textId="283384C7" w:rsidR="004B599F" w:rsidRPr="00AC2D57" w:rsidRDefault="004B599F" w:rsidP="004B599F">
            <w:pPr>
              <w:rPr>
                <w:rFonts w:ascii="Palatino Linotype" w:hAnsi="Palatino Linotype" w:cs="Times New Roman"/>
                <w:b w:val="0"/>
                <w:bCs w:val="0"/>
                <w:i/>
                <w:iCs/>
                <w:color w:val="000000" w:themeColor="text1"/>
                <w:sz w:val="20"/>
                <w:szCs w:val="20"/>
                <w:lang w:val="de-DE"/>
              </w:rPr>
            </w:pPr>
            <w:r w:rsidRPr="00CE5CB9">
              <w:rPr>
                <w:rFonts w:ascii="Palatino Linotype" w:hAnsi="Palatino Linotype" w:cs="Times New Roman"/>
                <w:b w:val="0"/>
                <w:bCs w:val="0"/>
                <w:i/>
                <w:iCs/>
                <w:color w:val="000000" w:themeColor="text1"/>
                <w:sz w:val="20"/>
                <w:szCs w:val="20"/>
                <w:lang w:val="de-DE"/>
              </w:rPr>
              <w:t>Richardson, Schütte et al. 2025</w:t>
            </w:r>
          </w:p>
        </w:tc>
        <w:tc>
          <w:tcPr>
            <w:tcW w:w="1561" w:type="dxa"/>
            <w:gridSpan w:val="2"/>
          </w:tcPr>
          <w:p w14:paraId="6591B534" w14:textId="3CDE1C06"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21E1873A" w14:textId="182AF9FB"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71%</w:t>
            </w:r>
          </w:p>
        </w:tc>
        <w:tc>
          <w:tcPr>
            <w:tcW w:w="1417" w:type="dxa"/>
            <w:gridSpan w:val="2"/>
          </w:tcPr>
          <w:p w14:paraId="640D6ECB" w14:textId="75725707"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52.6%</w:t>
            </w:r>
          </w:p>
        </w:tc>
        <w:tc>
          <w:tcPr>
            <w:tcW w:w="851" w:type="dxa"/>
          </w:tcPr>
          <w:p w14:paraId="726060D2" w14:textId="2DE2F6E1"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766F5AE3" w14:textId="7CDDEB16"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63%</w:t>
            </w:r>
          </w:p>
        </w:tc>
        <w:tc>
          <w:tcPr>
            <w:tcW w:w="992" w:type="dxa"/>
          </w:tcPr>
          <w:p w14:paraId="28FEA762" w14:textId="103E234D"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w:t>
            </w:r>
          </w:p>
        </w:tc>
        <w:tc>
          <w:tcPr>
            <w:tcW w:w="1134" w:type="dxa"/>
          </w:tcPr>
          <w:p w14:paraId="4C682A40" w14:textId="7030B092"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1.8%</w:t>
            </w:r>
          </w:p>
        </w:tc>
        <w:tc>
          <w:tcPr>
            <w:tcW w:w="1134" w:type="dxa"/>
          </w:tcPr>
          <w:p w14:paraId="5329B64F" w14:textId="6A4474B7"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35%</w:t>
            </w:r>
          </w:p>
        </w:tc>
        <w:tc>
          <w:tcPr>
            <w:tcW w:w="1418" w:type="dxa"/>
          </w:tcPr>
          <w:p w14:paraId="0243E578" w14:textId="7E2A5C47"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417" w:type="dxa"/>
          </w:tcPr>
          <w:p w14:paraId="01C6EE3C" w14:textId="180EA84E"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992" w:type="dxa"/>
          </w:tcPr>
          <w:p w14:paraId="47AE2BC5" w14:textId="21D33EC0"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w:t>
            </w:r>
          </w:p>
        </w:tc>
        <w:tc>
          <w:tcPr>
            <w:tcW w:w="1277" w:type="dxa"/>
          </w:tcPr>
          <w:p w14:paraId="7FD20956" w14:textId="4D8DBC24"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38 days</w:t>
            </w:r>
          </w:p>
        </w:tc>
      </w:tr>
      <w:tr w:rsidR="004B599F" w:rsidRPr="00BE50C5" w14:paraId="4530971E"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7F046B4C" w14:textId="742238C1" w:rsidR="004B599F" w:rsidRPr="00614BCC" w:rsidRDefault="004B599F" w:rsidP="004B599F">
            <w:pPr>
              <w:rPr>
                <w:rFonts w:ascii="Palatino Linotype" w:hAnsi="Palatino Linotype" w:cs="Times New Roman"/>
                <w:b w:val="0"/>
                <w:bCs w:val="0"/>
                <w:i/>
                <w:iCs/>
                <w:color w:val="000000" w:themeColor="text1"/>
                <w:sz w:val="20"/>
                <w:szCs w:val="20"/>
                <w:lang w:val="de-DE"/>
              </w:rPr>
            </w:pPr>
            <w:r w:rsidRPr="00614BCC">
              <w:rPr>
                <w:rFonts w:ascii="Palatino Linotype" w:hAnsi="Palatino Linotype" w:cs="Times New Roman"/>
                <w:b w:val="0"/>
                <w:bCs w:val="0"/>
                <w:i/>
                <w:iCs/>
                <w:color w:val="000000" w:themeColor="text1"/>
                <w:sz w:val="20"/>
                <w:szCs w:val="20"/>
                <w:lang w:val="de-DE"/>
              </w:rPr>
              <w:t>Xia, Sun et al 2025</w:t>
            </w:r>
          </w:p>
        </w:tc>
        <w:tc>
          <w:tcPr>
            <w:tcW w:w="1561" w:type="dxa"/>
            <w:gridSpan w:val="2"/>
          </w:tcPr>
          <w:p w14:paraId="679551A5" w14:textId="3C9DC84D"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27%</w:t>
            </w:r>
          </w:p>
        </w:tc>
        <w:tc>
          <w:tcPr>
            <w:tcW w:w="1274" w:type="dxa"/>
            <w:gridSpan w:val="2"/>
          </w:tcPr>
          <w:p w14:paraId="666A1DB3" w14:textId="0BD8CC52"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51% (22%)</w:t>
            </w:r>
          </w:p>
        </w:tc>
        <w:tc>
          <w:tcPr>
            <w:tcW w:w="1417" w:type="dxa"/>
            <w:gridSpan w:val="2"/>
          </w:tcPr>
          <w:p w14:paraId="10025869" w14:textId="2AD46136"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45067BB3" w14:textId="3DA5F8C3"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24C46DC7" w14:textId="7ED31D1C"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22%.</w:t>
            </w:r>
          </w:p>
        </w:tc>
        <w:tc>
          <w:tcPr>
            <w:tcW w:w="992" w:type="dxa"/>
          </w:tcPr>
          <w:p w14:paraId="1EB4266A" w14:textId="1CDE94DA"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0032700D" w14:textId="7D721EEE"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2A015766" w14:textId="62BE7E7E"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19%.</w:t>
            </w:r>
          </w:p>
        </w:tc>
        <w:tc>
          <w:tcPr>
            <w:tcW w:w="1418" w:type="dxa"/>
          </w:tcPr>
          <w:p w14:paraId="1082B222" w14:textId="6163BD93"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11%</w:t>
            </w:r>
          </w:p>
        </w:tc>
        <w:tc>
          <w:tcPr>
            <w:tcW w:w="1417" w:type="dxa"/>
          </w:tcPr>
          <w:p w14:paraId="00F88E8F" w14:textId="5BE2E109"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5A81AD02" w14:textId="0EB4F7BA"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1277" w:type="dxa"/>
          </w:tcPr>
          <w:p w14:paraId="3BD7143F" w14:textId="690DF7CE"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B599F" w:rsidRPr="00BE50C5" w14:paraId="5132E9FA"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4AA1B2D9" w14:textId="2946FA15" w:rsidR="004B599F" w:rsidRPr="00614BCC" w:rsidRDefault="004B599F" w:rsidP="004B599F">
            <w:pPr>
              <w:rPr>
                <w:rFonts w:ascii="Palatino Linotype" w:hAnsi="Palatino Linotype" w:cs="Times New Roman"/>
                <w:b w:val="0"/>
                <w:bCs w:val="0"/>
                <w:i/>
                <w:iCs/>
                <w:color w:val="000000" w:themeColor="text1"/>
                <w:sz w:val="20"/>
                <w:szCs w:val="20"/>
                <w:lang w:val="de-DE"/>
              </w:rPr>
            </w:pPr>
            <w:proofErr w:type="spellStart"/>
            <w:r>
              <w:rPr>
                <w:rFonts w:ascii="Palatino Linotype" w:hAnsi="Palatino Linotype" w:cs="Times New Roman"/>
                <w:b w:val="0"/>
                <w:bCs w:val="0"/>
                <w:i/>
                <w:iCs/>
                <w:color w:val="000000" w:themeColor="text1"/>
                <w:sz w:val="20"/>
                <w:szCs w:val="20"/>
                <w:lang w:val="de-DE"/>
              </w:rPr>
              <w:lastRenderedPageBreak/>
              <w:t>Frenking</w:t>
            </w:r>
            <w:proofErr w:type="spellEnd"/>
            <w:r>
              <w:rPr>
                <w:rFonts w:ascii="Palatino Linotype" w:hAnsi="Palatino Linotype" w:cs="Times New Roman"/>
                <w:b w:val="0"/>
                <w:bCs w:val="0"/>
                <w:i/>
                <w:iCs/>
                <w:color w:val="000000" w:themeColor="text1"/>
                <w:sz w:val="20"/>
                <w:szCs w:val="20"/>
                <w:lang w:val="de-DE"/>
              </w:rPr>
              <w:t>, Zhou et al 2024</w:t>
            </w:r>
          </w:p>
        </w:tc>
        <w:tc>
          <w:tcPr>
            <w:tcW w:w="1561" w:type="dxa"/>
            <w:gridSpan w:val="2"/>
          </w:tcPr>
          <w:p w14:paraId="385708BF" w14:textId="7DCCD8D5"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7DF76006" w14:textId="113AF5F8"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Late grade 3/ 4 infections 13%</w:t>
            </w:r>
          </w:p>
        </w:tc>
        <w:tc>
          <w:tcPr>
            <w:tcW w:w="1417" w:type="dxa"/>
            <w:gridSpan w:val="2"/>
          </w:tcPr>
          <w:p w14:paraId="162BC1D0" w14:textId="27D189F1"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27B71750" w14:textId="1C8D079E"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36062E3B" w14:textId="15312A27"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262862EE" w14:textId="44C0C428"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76680199" w14:textId="03787167"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0F12532E" w14:textId="52D96B6C"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4D0DC448" w14:textId="551C41D5"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242FDD51" w14:textId="0DF29753"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5B4A3A20" w14:textId="7B1AE7B1"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49A4C553" w14:textId="260CA35A"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B599F" w:rsidRPr="00BE50C5" w14:paraId="25E8669E"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18130ABA" w14:textId="66F52246" w:rsidR="004B599F" w:rsidRDefault="004B599F" w:rsidP="004B599F">
            <w:pPr>
              <w:rPr>
                <w:rFonts w:ascii="Palatino Linotype" w:hAnsi="Palatino Linotype" w:cs="Times New Roman"/>
                <w:b w:val="0"/>
                <w:bCs w:val="0"/>
                <w:i/>
                <w:iCs/>
                <w:color w:val="000000" w:themeColor="text1"/>
                <w:sz w:val="20"/>
                <w:szCs w:val="20"/>
                <w:lang w:val="de-DE"/>
              </w:rPr>
            </w:pPr>
            <w:r>
              <w:rPr>
                <w:rFonts w:ascii="Palatino Linotype" w:hAnsi="Palatino Linotype" w:cs="Times New Roman"/>
                <w:b w:val="0"/>
                <w:bCs w:val="0"/>
                <w:i/>
                <w:iCs/>
                <w:color w:val="000000" w:themeColor="text1"/>
                <w:sz w:val="20"/>
                <w:szCs w:val="20"/>
                <w:lang w:val="de-DE"/>
              </w:rPr>
              <w:t>Reyes, Huang et al 2023</w:t>
            </w:r>
          </w:p>
        </w:tc>
        <w:tc>
          <w:tcPr>
            <w:tcW w:w="1561" w:type="dxa"/>
            <w:gridSpan w:val="2"/>
          </w:tcPr>
          <w:p w14:paraId="2D8F4DD9" w14:textId="2737E846"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82%</w:t>
            </w:r>
          </w:p>
        </w:tc>
        <w:tc>
          <w:tcPr>
            <w:tcW w:w="1274" w:type="dxa"/>
            <w:gridSpan w:val="2"/>
          </w:tcPr>
          <w:p w14:paraId="6DAA5439" w14:textId="44B5CC8B"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36% </w:t>
            </w:r>
            <w:proofErr w:type="spellStart"/>
            <w:r>
              <w:rPr>
                <w:rFonts w:ascii="Palatino Linotype" w:hAnsi="Palatino Linotype" w:cs="Times New Roman"/>
                <w:color w:val="000000" w:themeColor="text1"/>
                <w:sz w:val="20"/>
                <w:szCs w:val="20"/>
                <w:lang w:val="en-US"/>
              </w:rPr>
              <w:t>v.s</w:t>
            </w:r>
            <w:proofErr w:type="spellEnd"/>
            <w:r>
              <w:rPr>
                <w:rFonts w:ascii="Palatino Linotype" w:hAnsi="Palatino Linotype" w:cs="Times New Roman"/>
                <w:color w:val="000000" w:themeColor="text1"/>
                <w:sz w:val="20"/>
                <w:szCs w:val="20"/>
                <w:lang w:val="en-US"/>
              </w:rPr>
              <w:t>. 52%</w:t>
            </w:r>
          </w:p>
        </w:tc>
        <w:tc>
          <w:tcPr>
            <w:tcW w:w="1417" w:type="dxa"/>
            <w:gridSpan w:val="2"/>
          </w:tcPr>
          <w:p w14:paraId="3A6DF91B" w14:textId="00C324F6"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27FA57F4" w14:textId="27640686"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4A0CE8A2" w14:textId="342D458E"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6C456325" w14:textId="501F2603"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3CF9698B" w14:textId="086D7184"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4752D0F0" w14:textId="1E8694F1"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4F26600D" w14:textId="29874D74"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0E3FBCE6" w14:textId="3096DD4C"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3E3E85CB" w14:textId="26E551EA"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7F9F8619" w14:textId="512A287F"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4B599F" w:rsidRPr="00BE50C5" w14:paraId="17B15119"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7FA5388" w14:textId="5DA99C58" w:rsidR="004B599F" w:rsidRPr="004A4246" w:rsidRDefault="004B599F" w:rsidP="004B599F">
            <w:pPr>
              <w:rPr>
                <w:rFonts w:ascii="Palatino Linotype" w:hAnsi="Palatino Linotype" w:cs="Times New Roman"/>
                <w:b w:val="0"/>
                <w:bCs w:val="0"/>
                <w:i/>
                <w:iCs/>
                <w:color w:val="000000" w:themeColor="text1"/>
                <w:sz w:val="20"/>
                <w:szCs w:val="20"/>
                <w:lang w:val="de-DE"/>
              </w:rPr>
            </w:pPr>
            <w:r w:rsidRPr="004A4246">
              <w:rPr>
                <w:rFonts w:ascii="Palatino Linotype" w:hAnsi="Palatino Linotype" w:cs="Times New Roman"/>
                <w:b w:val="0"/>
                <w:bCs w:val="0"/>
                <w:i/>
                <w:iCs/>
                <w:color w:val="000000" w:themeColor="text1"/>
                <w:sz w:val="20"/>
                <w:szCs w:val="20"/>
                <w:lang w:val="de-DE"/>
              </w:rPr>
              <w:t xml:space="preserve">Wang, </w:t>
            </w:r>
            <w:r>
              <w:rPr>
                <w:rFonts w:ascii="Palatino Linotype" w:hAnsi="Palatino Linotype" w:cs="Times New Roman"/>
                <w:b w:val="0"/>
                <w:bCs w:val="0"/>
                <w:i/>
                <w:iCs/>
                <w:color w:val="000000" w:themeColor="text1"/>
                <w:sz w:val="20"/>
                <w:szCs w:val="20"/>
                <w:lang w:val="de-DE"/>
              </w:rPr>
              <w:t xml:space="preserve">Li </w:t>
            </w:r>
            <w:r w:rsidRPr="004A4246">
              <w:rPr>
                <w:rFonts w:ascii="Palatino Linotype" w:hAnsi="Palatino Linotype" w:cs="Times New Roman"/>
                <w:b w:val="0"/>
                <w:bCs w:val="0"/>
                <w:i/>
                <w:iCs/>
                <w:color w:val="000000" w:themeColor="text1"/>
                <w:sz w:val="20"/>
                <w:szCs w:val="20"/>
                <w:lang w:val="de-DE"/>
              </w:rPr>
              <w:t>et al 2021</w:t>
            </w:r>
          </w:p>
        </w:tc>
        <w:tc>
          <w:tcPr>
            <w:tcW w:w="1561" w:type="dxa"/>
            <w:gridSpan w:val="2"/>
          </w:tcPr>
          <w:p w14:paraId="39636B03" w14:textId="25E07DC2"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53%</w:t>
            </w:r>
          </w:p>
        </w:tc>
        <w:tc>
          <w:tcPr>
            <w:tcW w:w="1274" w:type="dxa"/>
            <w:gridSpan w:val="2"/>
          </w:tcPr>
          <w:p w14:paraId="360D2D6E" w14:textId="205576AA"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57.5%</w:t>
            </w:r>
          </w:p>
        </w:tc>
        <w:tc>
          <w:tcPr>
            <w:tcW w:w="1417" w:type="dxa"/>
            <w:gridSpan w:val="2"/>
          </w:tcPr>
          <w:p w14:paraId="3294988C" w14:textId="59CF63FE"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09AD068F" w14:textId="023CA72E"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4DE14B4E" w14:textId="4956E8A5"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5712C162" w14:textId="38FD5D41"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0591A279" w14:textId="09C37796"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3F12B594" w14:textId="645DC089"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4BCCBC64" w14:textId="62ACF235"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08642910" w14:textId="02D8668B"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05881166" w14:textId="78497AB7"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50102D93" w14:textId="5E4E920A"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B599F" w:rsidRPr="00BE50C5" w14:paraId="564B290E"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0BE59A18" w14:textId="1C72D707" w:rsidR="004B599F" w:rsidRPr="004A4246" w:rsidRDefault="004B599F" w:rsidP="004B599F">
            <w:pPr>
              <w:rPr>
                <w:rFonts w:ascii="Palatino Linotype" w:hAnsi="Palatino Linotype" w:cs="Times New Roman"/>
                <w:b w:val="0"/>
                <w:bCs w:val="0"/>
                <w:i/>
                <w:iCs/>
                <w:color w:val="000000" w:themeColor="text1"/>
                <w:sz w:val="20"/>
                <w:szCs w:val="20"/>
                <w:lang w:val="de-DE"/>
              </w:rPr>
            </w:pPr>
            <w:r w:rsidRPr="00BF3E81">
              <w:rPr>
                <w:rFonts w:ascii="Palatino Linotype" w:hAnsi="Palatino Linotype" w:cs="Times New Roman"/>
                <w:b w:val="0"/>
                <w:bCs w:val="0"/>
                <w:i/>
                <w:iCs/>
                <w:color w:val="000000" w:themeColor="text1"/>
                <w:sz w:val="20"/>
                <w:szCs w:val="20"/>
                <w:lang w:val="de-DE"/>
              </w:rPr>
              <w:t>Thiruvengadam, Sheng et al. 2022</w:t>
            </w:r>
          </w:p>
        </w:tc>
        <w:tc>
          <w:tcPr>
            <w:tcW w:w="1561" w:type="dxa"/>
            <w:gridSpan w:val="2"/>
          </w:tcPr>
          <w:p w14:paraId="02553DE6" w14:textId="6B1439B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76%</w:t>
            </w:r>
          </w:p>
        </w:tc>
        <w:tc>
          <w:tcPr>
            <w:tcW w:w="1274" w:type="dxa"/>
            <w:gridSpan w:val="2"/>
          </w:tcPr>
          <w:p w14:paraId="1B34565B" w14:textId="26A9FDF9"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53%</w:t>
            </w:r>
          </w:p>
        </w:tc>
        <w:tc>
          <w:tcPr>
            <w:tcW w:w="1417" w:type="dxa"/>
            <w:gridSpan w:val="2"/>
          </w:tcPr>
          <w:p w14:paraId="41E1A492" w14:textId="63C73900"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40%</w:t>
            </w:r>
          </w:p>
        </w:tc>
        <w:tc>
          <w:tcPr>
            <w:tcW w:w="851" w:type="dxa"/>
          </w:tcPr>
          <w:p w14:paraId="087358C6" w14:textId="788AF2A5"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4C214E57" w14:textId="10CA764F"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53%</w:t>
            </w:r>
          </w:p>
        </w:tc>
        <w:tc>
          <w:tcPr>
            <w:tcW w:w="992" w:type="dxa"/>
          </w:tcPr>
          <w:p w14:paraId="34C7321A" w14:textId="3D71335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58D9E8C2" w14:textId="60176DA2"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3AC34819" w14:textId="4B9EC051"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70B1B6F4" w14:textId="4509444B"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p>
        </w:tc>
        <w:tc>
          <w:tcPr>
            <w:tcW w:w="1417" w:type="dxa"/>
          </w:tcPr>
          <w:p w14:paraId="6CC4A09B" w14:textId="0BED0811"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992" w:type="dxa"/>
          </w:tcPr>
          <w:p w14:paraId="4E523EC9" w14:textId="3F9642F1"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443F9530" w14:textId="753DDB03"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B599F" w:rsidRPr="00BE50C5" w14:paraId="48927E36"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D036F5A" w14:textId="0D29C8C5" w:rsidR="004B599F" w:rsidRPr="008A2FA8" w:rsidRDefault="004B599F" w:rsidP="004B599F">
            <w:pPr>
              <w:rPr>
                <w:rFonts w:ascii="Palatino Linotype" w:hAnsi="Palatino Linotype" w:cs="Times New Roman"/>
                <w:b w:val="0"/>
                <w:bCs w:val="0"/>
                <w:i/>
                <w:iCs/>
                <w:color w:val="000000" w:themeColor="text1"/>
                <w:sz w:val="20"/>
                <w:szCs w:val="20"/>
                <w:lang w:val="de-DE"/>
              </w:rPr>
            </w:pPr>
            <w:r w:rsidRPr="008A2FA8">
              <w:rPr>
                <w:rFonts w:ascii="Palatino Linotype" w:hAnsi="Palatino Linotype" w:cs="Times New Roman"/>
                <w:b w:val="0"/>
                <w:bCs w:val="0"/>
                <w:i/>
                <w:iCs/>
                <w:color w:val="000000" w:themeColor="text1"/>
                <w:sz w:val="20"/>
                <w:szCs w:val="20"/>
                <w:lang w:val="de-DE"/>
              </w:rPr>
              <w:t>Josyula, Pont et al 2022</w:t>
            </w:r>
          </w:p>
        </w:tc>
        <w:tc>
          <w:tcPr>
            <w:tcW w:w="1561" w:type="dxa"/>
            <w:gridSpan w:val="2"/>
          </w:tcPr>
          <w:p w14:paraId="67D3B2D3" w14:textId="4C91ACA3"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88%</w:t>
            </w:r>
          </w:p>
        </w:tc>
        <w:tc>
          <w:tcPr>
            <w:tcW w:w="1274" w:type="dxa"/>
            <w:gridSpan w:val="2"/>
          </w:tcPr>
          <w:p w14:paraId="3F802E68" w14:textId="7C977770"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53%</w:t>
            </w:r>
          </w:p>
        </w:tc>
        <w:tc>
          <w:tcPr>
            <w:tcW w:w="1417" w:type="dxa"/>
            <w:gridSpan w:val="2"/>
          </w:tcPr>
          <w:p w14:paraId="338118E2" w14:textId="150C2D26"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7AA46C6A" w14:textId="4B8BFCBA"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10E0284E" w14:textId="6E530D96"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61%</w:t>
            </w:r>
          </w:p>
        </w:tc>
        <w:tc>
          <w:tcPr>
            <w:tcW w:w="992" w:type="dxa"/>
          </w:tcPr>
          <w:p w14:paraId="0276ED50" w14:textId="513AF07C"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277AD9A6" w14:textId="7AC63690"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2EFC8901" w14:textId="07DDC251"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30%</w:t>
            </w:r>
          </w:p>
        </w:tc>
        <w:tc>
          <w:tcPr>
            <w:tcW w:w="1418" w:type="dxa"/>
          </w:tcPr>
          <w:p w14:paraId="2920B1B9" w14:textId="44CF50EB"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w:t>
            </w:r>
          </w:p>
        </w:tc>
        <w:tc>
          <w:tcPr>
            <w:tcW w:w="1417" w:type="dxa"/>
          </w:tcPr>
          <w:p w14:paraId="664ECF2F" w14:textId="3FEF7966"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786F3B20" w14:textId="1C647DC9"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5E3C40E5" w14:textId="78F75130"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46 days</w:t>
            </w:r>
          </w:p>
        </w:tc>
      </w:tr>
      <w:tr w:rsidR="007B5751" w:rsidRPr="00BE50C5" w14:paraId="2492876C"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60631C23" w14:textId="3EE21581" w:rsidR="007B5751" w:rsidRPr="007B5751" w:rsidRDefault="007B5751" w:rsidP="004B599F">
            <w:pPr>
              <w:rPr>
                <w:rFonts w:ascii="Palatino Linotype" w:hAnsi="Palatino Linotype" w:cs="Times New Roman"/>
                <w:b w:val="0"/>
                <w:bCs w:val="0"/>
                <w:i/>
                <w:iCs/>
                <w:color w:val="000000" w:themeColor="text1"/>
                <w:sz w:val="20"/>
                <w:szCs w:val="20"/>
                <w:lang w:val="de-DE"/>
              </w:rPr>
            </w:pPr>
            <w:r w:rsidRPr="007B5751">
              <w:rPr>
                <w:rFonts w:ascii="Palatino Linotype" w:hAnsi="Palatino Linotype" w:cs="Times New Roman"/>
                <w:b w:val="0"/>
                <w:bCs w:val="0"/>
                <w:i/>
                <w:iCs/>
                <w:color w:val="000000" w:themeColor="text1"/>
                <w:sz w:val="20"/>
                <w:szCs w:val="20"/>
                <w:lang w:val="de-DE"/>
              </w:rPr>
              <w:t>Little, Pena et al 2025</w:t>
            </w:r>
          </w:p>
        </w:tc>
        <w:tc>
          <w:tcPr>
            <w:tcW w:w="1561" w:type="dxa"/>
            <w:gridSpan w:val="2"/>
          </w:tcPr>
          <w:p w14:paraId="553B5B8E" w14:textId="11C4C5E8"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6134458E" w14:textId="5A1E9C9F"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gridSpan w:val="2"/>
          </w:tcPr>
          <w:p w14:paraId="2D5D32CD" w14:textId="29AC9979"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6B72B09F" w14:textId="30E86F83"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29EEAEE9" w14:textId="15798E71"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44B8F0E5" w14:textId="72488451"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05FE4947" w14:textId="1DC47094"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074DD23B" w14:textId="4CCD0DFF"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4F86E611" w14:textId="0CDEFDC1"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1.7%</w:t>
            </w:r>
          </w:p>
        </w:tc>
        <w:tc>
          <w:tcPr>
            <w:tcW w:w="1417" w:type="dxa"/>
          </w:tcPr>
          <w:p w14:paraId="053502B4" w14:textId="15B022C9"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F: 12%</w:t>
            </w:r>
          </w:p>
        </w:tc>
        <w:tc>
          <w:tcPr>
            <w:tcW w:w="992" w:type="dxa"/>
          </w:tcPr>
          <w:p w14:paraId="5DB575C7" w14:textId="51FF260F"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0.9%</w:t>
            </w:r>
          </w:p>
        </w:tc>
        <w:tc>
          <w:tcPr>
            <w:tcW w:w="1277" w:type="dxa"/>
          </w:tcPr>
          <w:p w14:paraId="15742A96" w14:textId="224949F5"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0.2-3.4 m</w:t>
            </w:r>
          </w:p>
        </w:tc>
      </w:tr>
      <w:tr w:rsidR="003902EF" w:rsidRPr="00BE50C5" w14:paraId="6D7CDC5D"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1FA445CA" w14:textId="6A1EBE9D" w:rsidR="003902EF" w:rsidRPr="007B5751" w:rsidRDefault="003902EF" w:rsidP="004B599F">
            <w:pPr>
              <w:rPr>
                <w:rFonts w:ascii="Palatino Linotype" w:hAnsi="Palatino Linotype" w:cs="Times New Roman"/>
                <w:b w:val="0"/>
                <w:bCs w:val="0"/>
                <w:i/>
                <w:iCs/>
                <w:color w:val="000000" w:themeColor="text1"/>
                <w:sz w:val="20"/>
                <w:szCs w:val="20"/>
                <w:lang w:val="de-DE"/>
              </w:rPr>
            </w:pPr>
            <w:r w:rsidRPr="003902EF">
              <w:rPr>
                <w:rFonts w:ascii="Palatino Linotype" w:hAnsi="Palatino Linotype" w:cs="Times New Roman"/>
                <w:b w:val="0"/>
                <w:bCs w:val="0"/>
                <w:i/>
                <w:iCs/>
                <w:color w:val="000000" w:themeColor="text1"/>
                <w:sz w:val="20"/>
                <w:szCs w:val="20"/>
                <w:lang w:val="de-DE"/>
              </w:rPr>
              <w:t>Yan, Du et al 2026</w:t>
            </w:r>
          </w:p>
        </w:tc>
        <w:tc>
          <w:tcPr>
            <w:tcW w:w="1561" w:type="dxa"/>
            <w:gridSpan w:val="2"/>
          </w:tcPr>
          <w:p w14:paraId="7C162953" w14:textId="59D50857"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793C5846" w14:textId="40F57FCE"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30.6% (19.4%)</w:t>
            </w:r>
          </w:p>
        </w:tc>
        <w:tc>
          <w:tcPr>
            <w:tcW w:w="1417" w:type="dxa"/>
            <w:gridSpan w:val="2"/>
          </w:tcPr>
          <w:p w14:paraId="1B1370D7" w14:textId="55278A71"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53DCA1E0" w14:textId="55C3FE33"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523AE9F0" w14:textId="0C83F893"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392D74AE" w14:textId="1991DD2C"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1FE1FE8C" w14:textId="6954067B"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3BEEF157" w14:textId="3C6F4519"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58AD5E16" w14:textId="00291BF9"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0DFF56C6" w14:textId="3A254E78"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17B0A92C" w14:textId="3BF09347"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6F56BC25" w14:textId="4AE6F8FA"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1F7E45" w:rsidRPr="00BE50C5" w14:paraId="44338823"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7B0AC34A" w14:textId="0F70AAC3" w:rsidR="001F7E45" w:rsidRPr="003902EF" w:rsidRDefault="001F7E45" w:rsidP="004B599F">
            <w:pPr>
              <w:rPr>
                <w:rFonts w:ascii="Palatino Linotype" w:hAnsi="Palatino Linotype" w:cs="Times New Roman"/>
                <w:b w:val="0"/>
                <w:bCs w:val="0"/>
                <w:i/>
                <w:iCs/>
                <w:color w:val="000000" w:themeColor="text1"/>
                <w:sz w:val="20"/>
                <w:szCs w:val="20"/>
                <w:lang w:val="de-DE"/>
              </w:rPr>
            </w:pPr>
            <w:r>
              <w:rPr>
                <w:rFonts w:ascii="Palatino Linotype" w:hAnsi="Palatino Linotype" w:cs="Times New Roman"/>
                <w:b w:val="0"/>
                <w:bCs w:val="0"/>
                <w:i/>
                <w:iCs/>
                <w:color w:val="000000" w:themeColor="text1"/>
                <w:sz w:val="20"/>
                <w:szCs w:val="20"/>
                <w:lang w:val="de-DE"/>
              </w:rPr>
              <w:t>Cohen, Lebel et al 2026</w:t>
            </w:r>
          </w:p>
        </w:tc>
        <w:tc>
          <w:tcPr>
            <w:tcW w:w="1561" w:type="dxa"/>
            <w:gridSpan w:val="2"/>
          </w:tcPr>
          <w:p w14:paraId="66F2F294" w14:textId="33A165B8" w:rsidR="001F7E45" w:rsidRDefault="00212FA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11510BFC" w14:textId="2A8B84B4" w:rsidR="001F7E45" w:rsidRDefault="00212FA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gridSpan w:val="2"/>
          </w:tcPr>
          <w:p w14:paraId="6D456B75" w14:textId="4F4B4A50" w:rsidR="001F7E45" w:rsidRDefault="00212FA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1B384817" w14:textId="74740E8B" w:rsidR="001F7E45" w:rsidRDefault="00212FA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59325313" w14:textId="1F2D9237" w:rsidR="001F7E45" w:rsidRDefault="00212FA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7AA9ECFF" w14:textId="02E4421F" w:rsidR="001F7E45" w:rsidRDefault="00212FA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20%</w:t>
            </w:r>
          </w:p>
        </w:tc>
        <w:tc>
          <w:tcPr>
            <w:tcW w:w="1134" w:type="dxa"/>
          </w:tcPr>
          <w:p w14:paraId="63F5DE75" w14:textId="3EF3CFD3" w:rsidR="001F7E45" w:rsidRDefault="00212FA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A641707" w14:textId="4A9A760F" w:rsidR="001F7E45" w:rsidRDefault="00212FA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1418" w:type="dxa"/>
          </w:tcPr>
          <w:p w14:paraId="1CD4504C" w14:textId="4B923937" w:rsidR="001F7E45" w:rsidRDefault="00212FA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1819248A" w14:textId="60091426" w:rsidR="001F7E45" w:rsidRDefault="00212FA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V: 100%</w:t>
            </w:r>
          </w:p>
        </w:tc>
        <w:tc>
          <w:tcPr>
            <w:tcW w:w="992" w:type="dxa"/>
          </w:tcPr>
          <w:p w14:paraId="179B8D10" w14:textId="1D724F50" w:rsidR="001F7E45" w:rsidRDefault="00212FA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457F6ADD" w14:textId="01C2AE58" w:rsidR="001F7E45" w:rsidRDefault="00212FA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B2E27" w:rsidRPr="00BE50C5" w14:paraId="074CEBEC"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3A2D4BDB" w14:textId="781648F0" w:rsidR="004B2E27" w:rsidRDefault="004B2E27" w:rsidP="004B599F">
            <w:pPr>
              <w:rPr>
                <w:rFonts w:ascii="Palatino Linotype" w:hAnsi="Palatino Linotype" w:cs="Times New Roman"/>
                <w:b w:val="0"/>
                <w:bCs w:val="0"/>
                <w:i/>
                <w:iCs/>
                <w:color w:val="000000" w:themeColor="text1"/>
                <w:sz w:val="20"/>
                <w:szCs w:val="20"/>
                <w:lang w:val="de-DE"/>
              </w:rPr>
            </w:pPr>
            <w:r>
              <w:rPr>
                <w:rFonts w:ascii="Palatino Linotype" w:hAnsi="Palatino Linotype" w:cs="Times New Roman"/>
                <w:b w:val="0"/>
                <w:bCs w:val="0"/>
                <w:i/>
                <w:iCs/>
                <w:color w:val="000000" w:themeColor="text1"/>
                <w:sz w:val="20"/>
                <w:szCs w:val="20"/>
                <w:lang w:val="de-DE"/>
              </w:rPr>
              <w:t>Habib, Ahmed et al 2026</w:t>
            </w:r>
          </w:p>
        </w:tc>
        <w:tc>
          <w:tcPr>
            <w:tcW w:w="1561" w:type="dxa"/>
            <w:gridSpan w:val="2"/>
          </w:tcPr>
          <w:p w14:paraId="76C3D15E" w14:textId="190DB6EA"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514407EC" w14:textId="5B1DD90E"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Grade 3/ 4: 44% </w:t>
            </w:r>
            <w:proofErr w:type="spellStart"/>
            <w:r>
              <w:rPr>
                <w:rFonts w:ascii="Palatino Linotype" w:hAnsi="Palatino Linotype" w:cs="Times New Roman"/>
                <w:color w:val="000000" w:themeColor="text1"/>
                <w:sz w:val="20"/>
                <w:szCs w:val="20"/>
                <w:lang w:val="en-US"/>
              </w:rPr>
              <w:t>v.s</w:t>
            </w:r>
            <w:proofErr w:type="spellEnd"/>
            <w:r>
              <w:rPr>
                <w:rFonts w:ascii="Palatino Linotype" w:hAnsi="Palatino Linotype" w:cs="Times New Roman"/>
                <w:color w:val="000000" w:themeColor="text1"/>
                <w:sz w:val="20"/>
                <w:szCs w:val="20"/>
                <w:lang w:val="en-US"/>
              </w:rPr>
              <w:t xml:space="preserve"> 20%</w:t>
            </w:r>
          </w:p>
        </w:tc>
        <w:tc>
          <w:tcPr>
            <w:tcW w:w="1417" w:type="dxa"/>
            <w:gridSpan w:val="2"/>
          </w:tcPr>
          <w:p w14:paraId="39F0BD7B" w14:textId="52503159"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63A1DBDE" w14:textId="4EF675A6"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537CB8BA" w14:textId="4A033BEE"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72C792AE" w14:textId="65328927"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D53189E" w14:textId="561FB563"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27E44589" w14:textId="44E89037"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7B4C4E0A" w14:textId="1277AA27"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395ADB75" w14:textId="1B886704"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6DA1DADD" w14:textId="0D80C341"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0AA31D80" w14:textId="77777777"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p w14:paraId="7556356F" w14:textId="7875B600" w:rsidR="00906EE5" w:rsidRDefault="00906EE5"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r>
      <w:tr w:rsidR="00906EE5" w:rsidRPr="00BE50C5" w14:paraId="1BFCAF09"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7CE8A32A" w14:textId="0708D1BD" w:rsidR="00906EE5" w:rsidRDefault="00906EE5" w:rsidP="004B599F">
            <w:pPr>
              <w:rPr>
                <w:rFonts w:ascii="Palatino Linotype" w:hAnsi="Palatino Linotype" w:cs="Times New Roman"/>
                <w:b w:val="0"/>
                <w:bCs w:val="0"/>
                <w:i/>
                <w:iCs/>
                <w:color w:val="000000" w:themeColor="text1"/>
                <w:sz w:val="20"/>
                <w:szCs w:val="20"/>
                <w:lang w:val="de-DE"/>
              </w:rPr>
            </w:pPr>
            <w:r>
              <w:rPr>
                <w:rFonts w:ascii="Palatino Linotype" w:hAnsi="Palatino Linotype" w:cs="Times New Roman"/>
                <w:b w:val="0"/>
                <w:bCs w:val="0"/>
                <w:i/>
                <w:iCs/>
                <w:color w:val="000000" w:themeColor="text1"/>
                <w:sz w:val="20"/>
                <w:szCs w:val="20"/>
                <w:lang w:val="de-DE"/>
              </w:rPr>
              <w:t>Liu, Zhang et al 2026</w:t>
            </w:r>
          </w:p>
        </w:tc>
        <w:tc>
          <w:tcPr>
            <w:tcW w:w="1561" w:type="dxa"/>
            <w:gridSpan w:val="2"/>
          </w:tcPr>
          <w:p w14:paraId="03C88D41" w14:textId="6F6FB590"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80%</w:t>
            </w:r>
          </w:p>
        </w:tc>
        <w:tc>
          <w:tcPr>
            <w:tcW w:w="1274" w:type="dxa"/>
            <w:gridSpan w:val="2"/>
          </w:tcPr>
          <w:p w14:paraId="3FDFA7FE" w14:textId="3D970571"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Sever 29.9%</w:t>
            </w:r>
          </w:p>
        </w:tc>
        <w:tc>
          <w:tcPr>
            <w:tcW w:w="1417" w:type="dxa"/>
            <w:gridSpan w:val="2"/>
          </w:tcPr>
          <w:p w14:paraId="023C89A7" w14:textId="593CD1C6"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67797EFE" w14:textId="3AC52CC9"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3B09C060" w14:textId="7D63D955"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0025F527" w14:textId="37608A66"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4B3A7737" w14:textId="7078B17D"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1CFC4C9B" w14:textId="7F150F3A"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16138D16" w14:textId="46FFD6C2"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07183001" w14:textId="4042A5EA"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45F653E1" w14:textId="0F171954"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15FCBD73" w14:textId="4FA5366F"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B599F" w:rsidRPr="00353596" w14:paraId="1E346630" w14:textId="77777777" w:rsidTr="0012620E">
        <w:trPr>
          <w:gridAfter w:val="10"/>
          <w:cnfStyle w:val="000000100000" w:firstRow="0" w:lastRow="0" w:firstColumn="0" w:lastColumn="0" w:oddVBand="0" w:evenVBand="0" w:oddHBand="1" w:evenHBand="0" w:firstRowFirstColumn="0" w:firstRowLastColumn="0" w:lastRowFirstColumn="0" w:lastRowLastColumn="0"/>
          <w:wAfter w:w="11199" w:type="dxa"/>
          <w:trHeight w:val="286"/>
        </w:trPr>
        <w:tc>
          <w:tcPr>
            <w:cnfStyle w:val="001000000000" w:firstRow="0" w:lastRow="0" w:firstColumn="1" w:lastColumn="0" w:oddVBand="0" w:evenVBand="0" w:oddHBand="0" w:evenHBand="0" w:firstRowFirstColumn="0" w:firstRowLastColumn="0" w:lastRowFirstColumn="0" w:lastRowLastColumn="0"/>
            <w:tcW w:w="4536" w:type="dxa"/>
            <w:gridSpan w:val="4"/>
          </w:tcPr>
          <w:p w14:paraId="26B622CB" w14:textId="21B5211E" w:rsidR="004B599F" w:rsidRPr="00BE50C5" w:rsidRDefault="004B599F" w:rsidP="004B599F">
            <w:pPr>
              <w:rPr>
                <w:rFonts w:ascii="Palatino Linotype" w:hAnsi="Palatino Linotype" w:cs="Times New Roman"/>
                <w:b w:val="0"/>
                <w:bCs w:val="0"/>
                <w:color w:val="000000" w:themeColor="text1"/>
                <w:sz w:val="20"/>
                <w:szCs w:val="20"/>
                <w:lang w:val="en-US"/>
              </w:rPr>
            </w:pPr>
            <w:r w:rsidRPr="00BE50C5">
              <w:rPr>
                <w:rFonts w:ascii="Palatino Linotype" w:hAnsi="Palatino Linotype" w:cs="Times New Roman"/>
                <w:color w:val="000000" w:themeColor="text1"/>
                <w:sz w:val="20"/>
                <w:szCs w:val="20"/>
                <w:lang w:val="en-US"/>
              </w:rPr>
              <w:t>CAR-T cells and bispecific antibodies</w:t>
            </w:r>
            <w:r>
              <w:rPr>
                <w:rFonts w:ascii="Palatino Linotype" w:hAnsi="Palatino Linotype" w:cs="Times New Roman"/>
                <w:color w:val="000000" w:themeColor="text1"/>
                <w:sz w:val="20"/>
                <w:szCs w:val="20"/>
                <w:lang w:val="en-US"/>
              </w:rPr>
              <w:t xml:space="preserve"> (</w:t>
            </w:r>
            <w:proofErr w:type="spellStart"/>
            <w:r w:rsidR="00353596">
              <w:rPr>
                <w:rFonts w:ascii="Palatino Linotype" w:hAnsi="Palatino Linotype" w:cs="Times New Roman"/>
                <w:color w:val="000000" w:themeColor="text1"/>
                <w:sz w:val="20"/>
                <w:szCs w:val="20"/>
                <w:lang w:val="en-US"/>
              </w:rPr>
              <w:t>BsAb</w:t>
            </w:r>
            <w:proofErr w:type="spellEnd"/>
            <w:r>
              <w:rPr>
                <w:rFonts w:ascii="Palatino Linotype" w:hAnsi="Palatino Linotype" w:cs="Times New Roman"/>
                <w:color w:val="000000" w:themeColor="text1"/>
                <w:sz w:val="20"/>
                <w:szCs w:val="20"/>
                <w:lang w:val="en-US"/>
              </w:rPr>
              <w:t>)</w:t>
            </w:r>
            <w:r w:rsidRPr="00BE50C5">
              <w:rPr>
                <w:rFonts w:ascii="Palatino Linotype" w:hAnsi="Palatino Linotype" w:cs="Times New Roman"/>
                <w:color w:val="000000" w:themeColor="text1"/>
                <w:sz w:val="20"/>
                <w:szCs w:val="20"/>
                <w:lang w:val="en-US"/>
              </w:rPr>
              <w:t xml:space="preserve"> </w:t>
            </w:r>
          </w:p>
        </w:tc>
        <w:tc>
          <w:tcPr>
            <w:tcW w:w="851" w:type="dxa"/>
            <w:gridSpan w:val="2"/>
          </w:tcPr>
          <w:p w14:paraId="34619240"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lang w:val="en-US"/>
              </w:rPr>
            </w:pPr>
          </w:p>
        </w:tc>
      </w:tr>
      <w:tr w:rsidR="004B599F" w:rsidRPr="00BE50C5" w14:paraId="7BAB0336" w14:textId="77777777" w:rsidTr="0012620E">
        <w:trPr>
          <w:trHeight w:val="911"/>
        </w:trPr>
        <w:tc>
          <w:tcPr>
            <w:cnfStyle w:val="001000000000" w:firstRow="0" w:lastRow="0" w:firstColumn="1" w:lastColumn="0" w:oddVBand="0" w:evenVBand="0" w:oddHBand="0" w:evenHBand="0" w:firstRowFirstColumn="0" w:firstRowLastColumn="0" w:lastRowFirstColumn="0" w:lastRowLastColumn="0"/>
            <w:tcW w:w="2127" w:type="dxa"/>
          </w:tcPr>
          <w:p w14:paraId="5B40F71C" w14:textId="337CC514" w:rsidR="004B599F" w:rsidRPr="00536EA6" w:rsidRDefault="004B599F" w:rsidP="004B599F">
            <w:pPr>
              <w:rPr>
                <w:rFonts w:ascii="Palatino Linotype" w:hAnsi="Palatino Linotype" w:cs="Times New Roman"/>
                <w:b w:val="0"/>
                <w:bCs w:val="0"/>
                <w:i/>
                <w:iCs/>
                <w:color w:val="000000" w:themeColor="text1"/>
                <w:sz w:val="20"/>
                <w:szCs w:val="20"/>
                <w:lang w:val="en-US"/>
              </w:rPr>
            </w:pPr>
            <w:r w:rsidRPr="00536EA6">
              <w:rPr>
                <w:rFonts w:ascii="Palatino Linotype" w:hAnsi="Palatino Linotype" w:cs="Times New Roman"/>
                <w:b w:val="0"/>
                <w:bCs w:val="0"/>
                <w:i/>
                <w:iCs/>
                <w:color w:val="000000" w:themeColor="text1"/>
                <w:sz w:val="20"/>
                <w:szCs w:val="20"/>
                <w:lang w:val="en-US"/>
              </w:rPr>
              <w:t xml:space="preserve">Nath, </w:t>
            </w:r>
            <w:proofErr w:type="spellStart"/>
            <w:r w:rsidRPr="00536EA6">
              <w:rPr>
                <w:rFonts w:ascii="Palatino Linotype" w:hAnsi="Palatino Linotype" w:cs="Times New Roman"/>
                <w:b w:val="0"/>
                <w:bCs w:val="0"/>
                <w:i/>
                <w:iCs/>
                <w:color w:val="000000" w:themeColor="text1"/>
                <w:sz w:val="20"/>
                <w:szCs w:val="20"/>
                <w:lang w:val="en-US"/>
              </w:rPr>
              <w:t>Shekarkhand</w:t>
            </w:r>
            <w:proofErr w:type="spellEnd"/>
            <w:r w:rsidRPr="00536EA6">
              <w:rPr>
                <w:rFonts w:ascii="Palatino Linotype" w:hAnsi="Palatino Linotype" w:cs="Times New Roman"/>
                <w:b w:val="0"/>
                <w:bCs w:val="0"/>
                <w:i/>
                <w:iCs/>
                <w:color w:val="000000" w:themeColor="text1"/>
                <w:sz w:val="20"/>
                <w:szCs w:val="20"/>
                <w:lang w:val="en-US"/>
              </w:rPr>
              <w:t xml:space="preserve"> et al. 2024</w:t>
            </w:r>
          </w:p>
        </w:tc>
        <w:tc>
          <w:tcPr>
            <w:tcW w:w="1561" w:type="dxa"/>
            <w:gridSpan w:val="2"/>
          </w:tcPr>
          <w:p w14:paraId="6654C56F"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5D27327A" w14:textId="7777777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All: 83.5%</w:t>
            </w:r>
          </w:p>
          <w:p w14:paraId="43C8558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7785E266" w14:textId="7777777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CAR-T: 125% (2</w:t>
            </w:r>
            <w:r>
              <w:rPr>
                <w:rFonts w:ascii="Palatino Linotype" w:hAnsi="Palatino Linotype" w:cs="Times New Roman"/>
                <w:color w:val="000000" w:themeColor="text1"/>
                <w:sz w:val="20"/>
                <w:szCs w:val="20"/>
                <w:lang w:val="en-US"/>
              </w:rPr>
              <w:t>7</w:t>
            </w:r>
            <w:r w:rsidRPr="00BE50C5">
              <w:rPr>
                <w:rFonts w:ascii="Palatino Linotype" w:hAnsi="Palatino Linotype" w:cs="Times New Roman"/>
                <w:color w:val="000000" w:themeColor="text1"/>
                <w:sz w:val="20"/>
                <w:szCs w:val="20"/>
                <w:lang w:val="en-US"/>
              </w:rPr>
              <w:t>%)</w:t>
            </w:r>
          </w:p>
          <w:p w14:paraId="664B5265"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72A4E9E5" w14:textId="519316EB" w:rsidR="004B599F" w:rsidRPr="00BE50C5" w:rsidRDefault="0035359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BsAb</w:t>
            </w:r>
            <w:proofErr w:type="spellEnd"/>
            <w:r w:rsidR="004B599F" w:rsidRPr="00BE50C5">
              <w:rPr>
                <w:rFonts w:ascii="Palatino Linotype" w:hAnsi="Palatino Linotype" w:cs="Times New Roman"/>
                <w:color w:val="000000" w:themeColor="text1"/>
                <w:sz w:val="20"/>
                <w:szCs w:val="20"/>
                <w:lang w:val="en-US"/>
              </w:rPr>
              <w:t>: 180% (40%)</w:t>
            </w:r>
          </w:p>
        </w:tc>
        <w:tc>
          <w:tcPr>
            <w:tcW w:w="1417" w:type="dxa"/>
            <w:gridSpan w:val="2"/>
          </w:tcPr>
          <w:p w14:paraId="3BADE409"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CAR-T: 54%</w:t>
            </w:r>
          </w:p>
        </w:tc>
        <w:tc>
          <w:tcPr>
            <w:tcW w:w="851" w:type="dxa"/>
          </w:tcPr>
          <w:p w14:paraId="19121233" w14:textId="7777777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CART: 0%</w:t>
            </w:r>
          </w:p>
          <w:p w14:paraId="6550FBB4" w14:textId="2F3AF4B7" w:rsidR="004B599F" w:rsidRPr="00BE50C5" w:rsidRDefault="0035359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BsAb</w:t>
            </w:r>
            <w:proofErr w:type="spellEnd"/>
            <w:r w:rsidR="004B599F">
              <w:rPr>
                <w:rFonts w:ascii="Palatino Linotype" w:hAnsi="Palatino Linotype" w:cs="Times New Roman"/>
                <w:color w:val="000000" w:themeColor="text1"/>
                <w:sz w:val="20"/>
                <w:szCs w:val="20"/>
                <w:lang w:val="en-US"/>
              </w:rPr>
              <w:t>: 1%</w:t>
            </w:r>
          </w:p>
        </w:tc>
        <w:tc>
          <w:tcPr>
            <w:tcW w:w="992" w:type="dxa"/>
          </w:tcPr>
          <w:p w14:paraId="6ED505A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CAR-T: 4</w:t>
            </w:r>
            <w:r>
              <w:rPr>
                <w:rFonts w:ascii="Palatino Linotype" w:hAnsi="Palatino Linotype" w:cs="Times New Roman"/>
                <w:color w:val="000000" w:themeColor="text1"/>
                <w:sz w:val="20"/>
                <w:szCs w:val="20"/>
                <w:lang w:val="en-US"/>
              </w:rPr>
              <w:t>6</w:t>
            </w:r>
            <w:r w:rsidRPr="00BE50C5">
              <w:rPr>
                <w:rFonts w:ascii="Palatino Linotype" w:hAnsi="Palatino Linotype" w:cs="Times New Roman"/>
                <w:color w:val="000000" w:themeColor="text1"/>
                <w:sz w:val="20"/>
                <w:szCs w:val="20"/>
                <w:lang w:val="en-US"/>
              </w:rPr>
              <w:t xml:space="preserve">% </w:t>
            </w:r>
          </w:p>
          <w:p w14:paraId="7D479D27" w14:textId="7777777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3F64E32B" w14:textId="1B3895B4" w:rsidR="004B599F" w:rsidRPr="00BE50C5" w:rsidRDefault="0035359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lang w:val="en-US"/>
              </w:rPr>
              <w:t>BsAb</w:t>
            </w:r>
            <w:proofErr w:type="spellEnd"/>
            <w:r w:rsidR="004B599F" w:rsidRPr="00BE50C5">
              <w:rPr>
                <w:rFonts w:ascii="Palatino Linotype" w:hAnsi="Palatino Linotype" w:cs="Times New Roman"/>
                <w:color w:val="000000" w:themeColor="text1"/>
                <w:sz w:val="20"/>
                <w:szCs w:val="20"/>
                <w:lang w:val="en-US"/>
              </w:rPr>
              <w:t>: 4</w:t>
            </w:r>
            <w:r w:rsidR="004B599F">
              <w:rPr>
                <w:rFonts w:ascii="Palatino Linotype" w:hAnsi="Palatino Linotype" w:cs="Times New Roman"/>
                <w:color w:val="000000" w:themeColor="text1"/>
                <w:sz w:val="20"/>
                <w:szCs w:val="20"/>
                <w:lang w:val="en-US"/>
              </w:rPr>
              <w:t>3</w:t>
            </w:r>
            <w:r w:rsidR="004B599F" w:rsidRPr="00BE50C5">
              <w:rPr>
                <w:rFonts w:ascii="Palatino Linotype" w:hAnsi="Palatino Linotype" w:cs="Times New Roman"/>
                <w:color w:val="000000" w:themeColor="text1"/>
                <w:sz w:val="20"/>
                <w:szCs w:val="20"/>
                <w:lang w:val="en-US"/>
              </w:rPr>
              <w:t>%</w:t>
            </w:r>
          </w:p>
        </w:tc>
        <w:tc>
          <w:tcPr>
            <w:tcW w:w="992" w:type="dxa"/>
          </w:tcPr>
          <w:p w14:paraId="1C6BC82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CAR-T: </w:t>
            </w:r>
            <w:r>
              <w:rPr>
                <w:rFonts w:ascii="Palatino Linotype" w:hAnsi="Palatino Linotype" w:cs="Times New Roman"/>
                <w:color w:val="000000" w:themeColor="text1"/>
                <w:sz w:val="20"/>
                <w:szCs w:val="20"/>
                <w:lang w:val="en-US"/>
              </w:rPr>
              <w:t>0.9</w:t>
            </w:r>
            <w:r w:rsidRPr="00BE50C5">
              <w:rPr>
                <w:rFonts w:ascii="Palatino Linotype" w:hAnsi="Palatino Linotype" w:cs="Times New Roman"/>
                <w:color w:val="000000" w:themeColor="text1"/>
                <w:sz w:val="20"/>
                <w:szCs w:val="20"/>
                <w:lang w:val="en-US"/>
              </w:rPr>
              <w:t xml:space="preserve">% </w:t>
            </w:r>
          </w:p>
          <w:p w14:paraId="6DEA70B5" w14:textId="2FACAB5E" w:rsidR="004B599F" w:rsidRPr="00BE50C5" w:rsidRDefault="0035359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BsAb</w:t>
            </w:r>
            <w:proofErr w:type="spellEnd"/>
            <w:r w:rsidR="004B599F" w:rsidRPr="00BE50C5">
              <w:rPr>
                <w:rFonts w:ascii="Palatino Linotype" w:hAnsi="Palatino Linotype" w:cs="Times New Roman"/>
                <w:color w:val="000000" w:themeColor="text1"/>
                <w:sz w:val="20"/>
                <w:szCs w:val="20"/>
                <w:lang w:val="en-US"/>
              </w:rPr>
              <w:t xml:space="preserve">:  </w:t>
            </w:r>
            <w:r w:rsidR="004B599F">
              <w:rPr>
                <w:rFonts w:ascii="Palatino Linotype" w:hAnsi="Palatino Linotype" w:cs="Times New Roman"/>
                <w:color w:val="000000" w:themeColor="text1"/>
                <w:sz w:val="20"/>
                <w:szCs w:val="20"/>
                <w:lang w:val="en-US"/>
              </w:rPr>
              <w:t>2</w:t>
            </w:r>
            <w:r w:rsidR="004B599F" w:rsidRPr="00BE50C5">
              <w:rPr>
                <w:rFonts w:ascii="Palatino Linotype" w:hAnsi="Palatino Linotype" w:cs="Times New Roman"/>
                <w:color w:val="000000" w:themeColor="text1"/>
                <w:sz w:val="20"/>
                <w:szCs w:val="20"/>
                <w:lang w:val="en-US"/>
              </w:rPr>
              <w:t>%</w:t>
            </w:r>
          </w:p>
        </w:tc>
        <w:tc>
          <w:tcPr>
            <w:tcW w:w="1134" w:type="dxa"/>
          </w:tcPr>
          <w:p w14:paraId="55F2C936" w14:textId="7777777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CAR-T:</w:t>
            </w:r>
          </w:p>
          <w:p w14:paraId="5E1E0763" w14:textId="7777777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0.9%</w:t>
            </w:r>
          </w:p>
          <w:p w14:paraId="410E5AF3" w14:textId="71FEC94D" w:rsidR="004B599F" w:rsidRPr="00BE50C5" w:rsidRDefault="0035359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BsAb</w:t>
            </w:r>
            <w:proofErr w:type="spellEnd"/>
            <w:r w:rsidR="004B599F">
              <w:rPr>
                <w:rFonts w:ascii="Palatino Linotype" w:hAnsi="Palatino Linotype" w:cs="Times New Roman"/>
                <w:color w:val="000000" w:themeColor="text1"/>
                <w:sz w:val="20"/>
                <w:szCs w:val="20"/>
                <w:lang w:val="en-US"/>
              </w:rPr>
              <w:t>: 3%</w:t>
            </w:r>
          </w:p>
        </w:tc>
        <w:tc>
          <w:tcPr>
            <w:tcW w:w="1134" w:type="dxa"/>
          </w:tcPr>
          <w:p w14:paraId="5EC3EB07"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CAR-T 4</w:t>
            </w:r>
            <w:r>
              <w:rPr>
                <w:rFonts w:ascii="Palatino Linotype" w:hAnsi="Palatino Linotype" w:cs="Times New Roman"/>
                <w:color w:val="000000" w:themeColor="text1"/>
                <w:sz w:val="20"/>
                <w:szCs w:val="20"/>
                <w:lang w:val="en-US"/>
              </w:rPr>
              <w:t>6</w:t>
            </w:r>
            <w:r w:rsidRPr="00BE50C5">
              <w:rPr>
                <w:rFonts w:ascii="Palatino Linotype" w:hAnsi="Palatino Linotype" w:cs="Times New Roman"/>
                <w:color w:val="000000" w:themeColor="text1"/>
                <w:sz w:val="20"/>
                <w:szCs w:val="20"/>
                <w:lang w:val="en-US"/>
              </w:rPr>
              <w:t>%</w:t>
            </w:r>
          </w:p>
          <w:p w14:paraId="1D1C41B7" w14:textId="2A913B98" w:rsidR="004B599F" w:rsidRDefault="0035359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BsAb</w:t>
            </w:r>
            <w:proofErr w:type="spellEnd"/>
            <w:r w:rsidR="004B599F" w:rsidRPr="00BE50C5">
              <w:rPr>
                <w:rFonts w:ascii="Palatino Linotype" w:hAnsi="Palatino Linotype" w:cs="Times New Roman"/>
                <w:color w:val="000000" w:themeColor="text1"/>
                <w:sz w:val="20"/>
                <w:szCs w:val="20"/>
                <w:lang w:val="en-US"/>
              </w:rPr>
              <w:t>: 5</w:t>
            </w:r>
            <w:r w:rsidR="004B599F">
              <w:rPr>
                <w:rFonts w:ascii="Palatino Linotype" w:hAnsi="Palatino Linotype" w:cs="Times New Roman"/>
                <w:color w:val="000000" w:themeColor="text1"/>
                <w:sz w:val="20"/>
                <w:szCs w:val="20"/>
                <w:lang w:val="en-US"/>
              </w:rPr>
              <w:t>4</w:t>
            </w:r>
            <w:r w:rsidR="004B599F" w:rsidRPr="00BE50C5">
              <w:rPr>
                <w:rFonts w:ascii="Palatino Linotype" w:hAnsi="Palatino Linotype" w:cs="Times New Roman"/>
                <w:color w:val="000000" w:themeColor="text1"/>
                <w:sz w:val="20"/>
                <w:szCs w:val="20"/>
                <w:lang w:val="en-US"/>
              </w:rPr>
              <w:t>%</w:t>
            </w:r>
          </w:p>
          <w:p w14:paraId="6011B89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418" w:type="dxa"/>
          </w:tcPr>
          <w:p w14:paraId="22E41C2E"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CAR-T: 4%</w:t>
            </w:r>
          </w:p>
          <w:p w14:paraId="2419CC95" w14:textId="6A23C521" w:rsidR="004B599F" w:rsidRPr="00BE50C5" w:rsidRDefault="0035359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BsAb</w:t>
            </w:r>
            <w:proofErr w:type="spellEnd"/>
            <w:r w:rsidR="004B599F" w:rsidRPr="00BE50C5">
              <w:rPr>
                <w:rFonts w:ascii="Palatino Linotype" w:hAnsi="Palatino Linotype" w:cs="Times New Roman"/>
                <w:color w:val="000000" w:themeColor="text1"/>
                <w:sz w:val="20"/>
                <w:szCs w:val="20"/>
                <w:lang w:val="en-US"/>
              </w:rPr>
              <w:t>: 3%</w:t>
            </w:r>
          </w:p>
        </w:tc>
        <w:tc>
          <w:tcPr>
            <w:tcW w:w="1417" w:type="dxa"/>
          </w:tcPr>
          <w:p w14:paraId="0CCA28A1"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2855A51"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10E6A740"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30508C81"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6AA71AF6" w14:textId="79A509B3" w:rsidR="004B599F" w:rsidRPr="00536EA6" w:rsidRDefault="004B599F" w:rsidP="004B599F">
            <w:pPr>
              <w:rPr>
                <w:rFonts w:ascii="Palatino Linotype" w:hAnsi="Palatino Linotype" w:cs="Times New Roman"/>
                <w:b w:val="0"/>
                <w:bCs w:val="0"/>
                <w:i/>
                <w:iCs/>
                <w:color w:val="000000" w:themeColor="text1"/>
                <w:sz w:val="20"/>
                <w:szCs w:val="20"/>
                <w:lang w:val="en-US"/>
              </w:rPr>
            </w:pPr>
            <w:r w:rsidRPr="00536EA6">
              <w:rPr>
                <w:rFonts w:ascii="Palatino Linotype" w:hAnsi="Palatino Linotype" w:cs="Times New Roman"/>
                <w:b w:val="0"/>
                <w:bCs w:val="0"/>
                <w:i/>
                <w:iCs/>
                <w:color w:val="000000" w:themeColor="text1"/>
                <w:sz w:val="20"/>
                <w:szCs w:val="20"/>
                <w:lang w:val="en-US"/>
              </w:rPr>
              <w:t>Howard, Concepcion et al. 2024</w:t>
            </w:r>
          </w:p>
        </w:tc>
        <w:tc>
          <w:tcPr>
            <w:tcW w:w="1561" w:type="dxa"/>
            <w:gridSpan w:val="2"/>
          </w:tcPr>
          <w:p w14:paraId="27C24262"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62797C78"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 xml:space="preserve">E.D visit: </w:t>
            </w:r>
          </w:p>
          <w:p w14:paraId="69A903BF"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CAR-T: 20%</w:t>
            </w:r>
          </w:p>
          <w:p w14:paraId="1401B5C5" w14:textId="50208D9B" w:rsidR="004B599F" w:rsidRPr="00BE50C5" w:rsidRDefault="00353596"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BSAB</w:t>
            </w:r>
            <w:r w:rsidR="004B599F" w:rsidRPr="00BE50C5">
              <w:rPr>
                <w:rFonts w:ascii="Palatino Linotype" w:hAnsi="Palatino Linotype" w:cs="Times New Roman"/>
                <w:color w:val="000000" w:themeColor="text1"/>
                <w:sz w:val="20"/>
                <w:szCs w:val="20"/>
                <w:lang w:val="en-US"/>
              </w:rPr>
              <w:t>: 24%</w:t>
            </w:r>
          </w:p>
        </w:tc>
        <w:tc>
          <w:tcPr>
            <w:tcW w:w="1417" w:type="dxa"/>
            <w:gridSpan w:val="2"/>
          </w:tcPr>
          <w:p w14:paraId="20A6F1F4"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E.D. visit:</w:t>
            </w:r>
          </w:p>
          <w:p w14:paraId="3F9CD7A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CAR-T:   12%</w:t>
            </w:r>
          </w:p>
          <w:p w14:paraId="7F095251" w14:textId="79909CA9" w:rsidR="004B599F" w:rsidRPr="00BE50C5" w:rsidRDefault="00353596"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BSAB</w:t>
            </w:r>
            <w:r w:rsidR="004B599F" w:rsidRPr="00BE50C5">
              <w:rPr>
                <w:rFonts w:ascii="Palatino Linotype" w:hAnsi="Palatino Linotype" w:cs="Times New Roman"/>
                <w:color w:val="000000" w:themeColor="text1"/>
                <w:sz w:val="20"/>
                <w:szCs w:val="20"/>
                <w:lang w:val="en-US"/>
              </w:rPr>
              <w:t>: 16%</w:t>
            </w:r>
          </w:p>
        </w:tc>
        <w:tc>
          <w:tcPr>
            <w:tcW w:w="851" w:type="dxa"/>
          </w:tcPr>
          <w:p w14:paraId="23A7DFEB"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7A4602D3"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6AE74B4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464052CA"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2CB4E16E"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32390ED4"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51FABAFF"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1AE4BCA1"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542526DB" w14:textId="7777777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5AB09034"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17E1A615" w14:textId="28A117EE" w:rsidR="004B599F" w:rsidRPr="00536EA6" w:rsidRDefault="004B599F" w:rsidP="004B599F">
            <w:pPr>
              <w:rPr>
                <w:rFonts w:ascii="Palatino Linotype" w:hAnsi="Palatino Linotype" w:cs="Times New Roman"/>
                <w:b w:val="0"/>
                <w:bCs w:val="0"/>
                <w:i/>
                <w:iCs/>
                <w:color w:val="000000" w:themeColor="text1"/>
                <w:sz w:val="20"/>
                <w:szCs w:val="20"/>
                <w:lang w:val="en-US"/>
              </w:rPr>
            </w:pPr>
            <w:r w:rsidRPr="00536EA6">
              <w:rPr>
                <w:rFonts w:ascii="Palatino Linotype" w:hAnsi="Palatino Linotype" w:cs="Times New Roman"/>
                <w:b w:val="0"/>
                <w:bCs w:val="0"/>
                <w:i/>
                <w:iCs/>
                <w:color w:val="000000" w:themeColor="text1"/>
                <w:sz w:val="20"/>
                <w:szCs w:val="20"/>
                <w:lang w:val="en-US"/>
              </w:rPr>
              <w:t>Hammons, Haider et al. 2024</w:t>
            </w:r>
          </w:p>
        </w:tc>
        <w:tc>
          <w:tcPr>
            <w:tcW w:w="1561" w:type="dxa"/>
            <w:gridSpan w:val="2"/>
          </w:tcPr>
          <w:p w14:paraId="46AD2E4C"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4" w:type="dxa"/>
            <w:gridSpan w:val="2"/>
          </w:tcPr>
          <w:p w14:paraId="7CD5FC10"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Grade 3:</w:t>
            </w:r>
          </w:p>
          <w:p w14:paraId="3833E594"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BE50C5">
              <w:rPr>
                <w:rFonts w:ascii="Palatino Linotype" w:hAnsi="Palatino Linotype" w:cs="Times New Roman"/>
                <w:color w:val="000000" w:themeColor="text1"/>
                <w:sz w:val="20"/>
                <w:szCs w:val="20"/>
                <w:lang w:val="en-US"/>
              </w:rPr>
              <w:t>CAR-T: 50%</w:t>
            </w:r>
          </w:p>
          <w:p w14:paraId="39FB2AAB" w14:textId="3F947F4C" w:rsidR="004B599F" w:rsidRPr="00BE50C5" w:rsidRDefault="0035359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BSAB</w:t>
            </w:r>
            <w:r w:rsidR="004B599F" w:rsidRPr="00BE50C5">
              <w:rPr>
                <w:rFonts w:ascii="Palatino Linotype" w:hAnsi="Palatino Linotype" w:cs="Times New Roman"/>
                <w:color w:val="000000" w:themeColor="text1"/>
                <w:sz w:val="20"/>
                <w:szCs w:val="20"/>
                <w:lang w:val="en-US"/>
              </w:rPr>
              <w:t>: 44%</w:t>
            </w:r>
          </w:p>
        </w:tc>
        <w:tc>
          <w:tcPr>
            <w:tcW w:w="1417" w:type="dxa"/>
            <w:gridSpan w:val="2"/>
          </w:tcPr>
          <w:p w14:paraId="73A0BC0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851" w:type="dxa"/>
          </w:tcPr>
          <w:p w14:paraId="785A7DE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29D28FD"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223A478E"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30D7DDAA"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134" w:type="dxa"/>
          </w:tcPr>
          <w:p w14:paraId="645F9CBF"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8" w:type="dxa"/>
          </w:tcPr>
          <w:p w14:paraId="430D2AFF"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417" w:type="dxa"/>
          </w:tcPr>
          <w:p w14:paraId="6B3749C8"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992" w:type="dxa"/>
          </w:tcPr>
          <w:p w14:paraId="431672FE" w14:textId="77777777"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c>
          <w:tcPr>
            <w:tcW w:w="1277" w:type="dxa"/>
          </w:tcPr>
          <w:p w14:paraId="4F46657F" w14:textId="751EFE42" w:rsidR="004B599F" w:rsidRPr="00BE50C5"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BE50C5">
              <w:rPr>
                <w:rFonts w:ascii="Palatino Linotype" w:hAnsi="Palatino Linotype" w:cs="Times New Roman"/>
                <w:color w:val="000000" w:themeColor="text1"/>
                <w:sz w:val="20"/>
                <w:szCs w:val="20"/>
                <w:lang w:val="en-US"/>
              </w:rPr>
              <w:t>n.a.</w:t>
            </w:r>
            <w:proofErr w:type="spellEnd"/>
          </w:p>
        </w:tc>
      </w:tr>
      <w:tr w:rsidR="004B599F" w:rsidRPr="00BE50C5" w14:paraId="6672CFBE" w14:textId="77777777" w:rsidTr="0012620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127" w:type="dxa"/>
          </w:tcPr>
          <w:p w14:paraId="5F9969D8" w14:textId="2C7E81E1" w:rsidR="004B599F" w:rsidRPr="0014669C" w:rsidRDefault="004B599F" w:rsidP="004B599F">
            <w:pPr>
              <w:rPr>
                <w:rFonts w:ascii="Palatino Linotype" w:hAnsi="Palatino Linotype" w:cs="Times New Roman"/>
                <w:i/>
                <w:iCs/>
                <w:color w:val="000000" w:themeColor="text1"/>
                <w:sz w:val="20"/>
                <w:szCs w:val="20"/>
                <w:vertAlign w:val="superscript"/>
                <w:lang w:val="en-US"/>
              </w:rPr>
            </w:pPr>
            <w:proofErr w:type="spellStart"/>
            <w:r>
              <w:rPr>
                <w:rFonts w:ascii="Palatino Linotype" w:hAnsi="Palatino Linotype" w:cs="Times New Roman"/>
                <w:b w:val="0"/>
                <w:bCs w:val="0"/>
                <w:i/>
                <w:iCs/>
                <w:color w:val="000000" w:themeColor="text1"/>
                <w:sz w:val="20"/>
                <w:szCs w:val="20"/>
              </w:rPr>
              <w:lastRenderedPageBreak/>
              <w:t>Lesokhin</w:t>
            </w:r>
            <w:proofErr w:type="spellEnd"/>
            <w:r>
              <w:rPr>
                <w:rFonts w:ascii="Palatino Linotype" w:hAnsi="Palatino Linotype" w:cs="Times New Roman"/>
                <w:b w:val="0"/>
                <w:bCs w:val="0"/>
                <w:i/>
                <w:iCs/>
                <w:color w:val="000000" w:themeColor="text1"/>
                <w:sz w:val="20"/>
                <w:szCs w:val="20"/>
              </w:rPr>
              <w:t>, Nath et al 2024</w:t>
            </w:r>
          </w:p>
        </w:tc>
        <w:tc>
          <w:tcPr>
            <w:tcW w:w="1561" w:type="dxa"/>
            <w:gridSpan w:val="2"/>
          </w:tcPr>
          <w:p w14:paraId="65CBF7DA" w14:textId="77777777"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CAR-T: 60%</w:t>
            </w:r>
          </w:p>
          <w:p w14:paraId="1B7E791C" w14:textId="5BAAFE0F" w:rsidR="004B599F" w:rsidRPr="00BE50C5" w:rsidRDefault="00353596"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BsAb</w:t>
            </w:r>
            <w:proofErr w:type="spellEnd"/>
            <w:r w:rsidR="004B599F">
              <w:rPr>
                <w:rFonts w:ascii="Palatino Linotype" w:hAnsi="Palatino Linotype" w:cs="Times New Roman"/>
                <w:color w:val="000000" w:themeColor="text1"/>
                <w:sz w:val="20"/>
                <w:szCs w:val="20"/>
                <w:lang w:val="en-US"/>
              </w:rPr>
              <w:t>: 49%</w:t>
            </w:r>
          </w:p>
        </w:tc>
        <w:tc>
          <w:tcPr>
            <w:tcW w:w="1274" w:type="dxa"/>
            <w:gridSpan w:val="2"/>
          </w:tcPr>
          <w:p w14:paraId="410FE994" w14:textId="77777777"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CAR-T: 60%</w:t>
            </w:r>
          </w:p>
          <w:p w14:paraId="5DF8E164" w14:textId="673F3DF9" w:rsidR="004B599F" w:rsidRPr="00BE50C5" w:rsidRDefault="00353596"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BsAb</w:t>
            </w:r>
            <w:proofErr w:type="spellEnd"/>
            <w:r w:rsidR="004B599F">
              <w:rPr>
                <w:rFonts w:ascii="Palatino Linotype" w:hAnsi="Palatino Linotype" w:cs="Times New Roman"/>
                <w:color w:val="000000" w:themeColor="text1"/>
                <w:sz w:val="20"/>
                <w:szCs w:val="20"/>
                <w:lang w:val="en-US"/>
              </w:rPr>
              <w:t>: 73%</w:t>
            </w:r>
          </w:p>
        </w:tc>
        <w:tc>
          <w:tcPr>
            <w:tcW w:w="1417" w:type="dxa"/>
            <w:gridSpan w:val="2"/>
          </w:tcPr>
          <w:p w14:paraId="2FEB9857" w14:textId="74294A73"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851" w:type="dxa"/>
          </w:tcPr>
          <w:p w14:paraId="659C35C6" w14:textId="654E5D80"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CAR-T:0%</w:t>
            </w:r>
          </w:p>
          <w:p w14:paraId="7C40015E" w14:textId="3650CD56" w:rsidR="004B599F" w:rsidRPr="00BE50C5" w:rsidRDefault="00353596"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BsAb</w:t>
            </w:r>
            <w:r w:rsidR="004B599F">
              <w:rPr>
                <w:rFonts w:ascii="Palatino Linotype" w:hAnsi="Palatino Linotype" w:cs="Times New Roman"/>
                <w:color w:val="000000" w:themeColor="text1"/>
                <w:sz w:val="20"/>
                <w:szCs w:val="20"/>
                <w:lang w:val="en-US"/>
              </w:rPr>
              <w:t>:42%</w:t>
            </w:r>
          </w:p>
        </w:tc>
        <w:tc>
          <w:tcPr>
            <w:tcW w:w="992" w:type="dxa"/>
          </w:tcPr>
          <w:p w14:paraId="18880BA8" w14:textId="0742E037"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CAR-T: 48%</w:t>
            </w:r>
          </w:p>
          <w:p w14:paraId="3E816317" w14:textId="05390414" w:rsidR="004B599F" w:rsidRPr="00BE50C5" w:rsidRDefault="00353596"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BsAb</w:t>
            </w:r>
            <w:proofErr w:type="spellEnd"/>
            <w:r w:rsidR="004B599F">
              <w:rPr>
                <w:rFonts w:ascii="Palatino Linotype" w:hAnsi="Palatino Linotype" w:cs="Times New Roman"/>
                <w:color w:val="000000" w:themeColor="text1"/>
                <w:sz w:val="20"/>
                <w:szCs w:val="20"/>
                <w:lang w:val="en-US"/>
              </w:rPr>
              <w:t xml:space="preserve"> 42%</w:t>
            </w:r>
          </w:p>
        </w:tc>
        <w:tc>
          <w:tcPr>
            <w:tcW w:w="992" w:type="dxa"/>
          </w:tcPr>
          <w:p w14:paraId="7C1A6C94" w14:textId="66750379"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CAR-T: 1%</w:t>
            </w:r>
          </w:p>
          <w:p w14:paraId="04C35196" w14:textId="73122C68" w:rsidR="004B599F" w:rsidRPr="00BE50C5" w:rsidRDefault="00353596"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BsAb</w:t>
            </w:r>
            <w:proofErr w:type="spellEnd"/>
            <w:r w:rsidR="004B599F">
              <w:rPr>
                <w:rFonts w:ascii="Palatino Linotype" w:hAnsi="Palatino Linotype" w:cs="Times New Roman"/>
                <w:color w:val="000000" w:themeColor="text1"/>
                <w:sz w:val="20"/>
                <w:szCs w:val="20"/>
                <w:lang w:val="en-US"/>
              </w:rPr>
              <w:t>: 1%</w:t>
            </w:r>
          </w:p>
        </w:tc>
        <w:tc>
          <w:tcPr>
            <w:tcW w:w="1134" w:type="dxa"/>
          </w:tcPr>
          <w:p w14:paraId="10A64DDC" w14:textId="67E55202"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CAR-T: 0%</w:t>
            </w:r>
          </w:p>
          <w:p w14:paraId="541D8E01" w14:textId="49371085" w:rsidR="004B599F" w:rsidRPr="00BE50C5" w:rsidRDefault="00353596"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BsAb</w:t>
            </w:r>
            <w:r w:rsidR="004B599F">
              <w:rPr>
                <w:rFonts w:ascii="Palatino Linotype" w:hAnsi="Palatino Linotype" w:cs="Times New Roman"/>
                <w:color w:val="000000" w:themeColor="text1"/>
                <w:sz w:val="20"/>
                <w:szCs w:val="20"/>
                <w:lang w:val="en-US"/>
              </w:rPr>
              <w:t>:2%</w:t>
            </w:r>
          </w:p>
        </w:tc>
        <w:tc>
          <w:tcPr>
            <w:tcW w:w="1134" w:type="dxa"/>
          </w:tcPr>
          <w:p w14:paraId="0CDDA424" w14:textId="66A2E91B"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CAR-T;49% </w:t>
            </w:r>
            <w:proofErr w:type="spellStart"/>
            <w:r w:rsidR="00353596">
              <w:rPr>
                <w:rFonts w:ascii="Palatino Linotype" w:hAnsi="Palatino Linotype" w:cs="Times New Roman"/>
                <w:color w:val="000000" w:themeColor="text1"/>
                <w:sz w:val="20"/>
                <w:szCs w:val="20"/>
                <w:lang w:val="en-US"/>
              </w:rPr>
              <w:t>BsAb</w:t>
            </w:r>
            <w:proofErr w:type="spellEnd"/>
            <w:r>
              <w:rPr>
                <w:rFonts w:ascii="Palatino Linotype" w:hAnsi="Palatino Linotype" w:cs="Times New Roman"/>
                <w:color w:val="000000" w:themeColor="text1"/>
                <w:sz w:val="20"/>
                <w:szCs w:val="20"/>
                <w:lang w:val="en-US"/>
              </w:rPr>
              <w:t xml:space="preserve"> 53%</w:t>
            </w:r>
          </w:p>
        </w:tc>
        <w:tc>
          <w:tcPr>
            <w:tcW w:w="1418" w:type="dxa"/>
          </w:tcPr>
          <w:p w14:paraId="2DEEC282" w14:textId="297642F7"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CAR-T: 4% </w:t>
            </w:r>
            <w:proofErr w:type="spellStart"/>
            <w:r w:rsidR="00353596">
              <w:rPr>
                <w:rFonts w:ascii="Palatino Linotype" w:hAnsi="Palatino Linotype" w:cs="Times New Roman"/>
                <w:color w:val="000000" w:themeColor="text1"/>
                <w:sz w:val="20"/>
                <w:szCs w:val="20"/>
                <w:lang w:val="en-US"/>
              </w:rPr>
              <w:t>BsAb</w:t>
            </w:r>
            <w:proofErr w:type="spellEnd"/>
            <w:r>
              <w:rPr>
                <w:rFonts w:ascii="Palatino Linotype" w:hAnsi="Palatino Linotype" w:cs="Times New Roman"/>
                <w:color w:val="000000" w:themeColor="text1"/>
                <w:sz w:val="20"/>
                <w:szCs w:val="20"/>
                <w:lang w:val="en-US"/>
              </w:rPr>
              <w:t>: 3%</w:t>
            </w:r>
          </w:p>
        </w:tc>
        <w:tc>
          <w:tcPr>
            <w:tcW w:w="1417" w:type="dxa"/>
          </w:tcPr>
          <w:p w14:paraId="3BA8CF5E" w14:textId="64C39454"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proofErr w:type="gramStart"/>
            <w:r>
              <w:rPr>
                <w:rFonts w:ascii="Palatino Linotype" w:hAnsi="Palatino Linotype" w:cs="Times New Roman"/>
                <w:color w:val="000000" w:themeColor="text1"/>
                <w:sz w:val="20"/>
                <w:szCs w:val="20"/>
                <w:lang w:val="en-US"/>
              </w:rPr>
              <w:t>n.a</w:t>
            </w:r>
            <w:proofErr w:type="spellEnd"/>
            <w:proofErr w:type="gramEnd"/>
          </w:p>
        </w:tc>
        <w:tc>
          <w:tcPr>
            <w:tcW w:w="992" w:type="dxa"/>
          </w:tcPr>
          <w:p w14:paraId="56281054" w14:textId="79775DB0"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CAR-T: 0% </w:t>
            </w:r>
            <w:proofErr w:type="spellStart"/>
            <w:r w:rsidR="00353596">
              <w:rPr>
                <w:rFonts w:ascii="Palatino Linotype" w:hAnsi="Palatino Linotype" w:cs="Times New Roman"/>
                <w:color w:val="000000" w:themeColor="text1"/>
                <w:sz w:val="20"/>
                <w:szCs w:val="20"/>
                <w:lang w:val="en-US"/>
              </w:rPr>
              <w:t>BsAb</w:t>
            </w:r>
            <w:proofErr w:type="spellEnd"/>
            <w:r>
              <w:rPr>
                <w:rFonts w:ascii="Palatino Linotype" w:hAnsi="Palatino Linotype" w:cs="Times New Roman"/>
                <w:color w:val="000000" w:themeColor="text1"/>
                <w:sz w:val="20"/>
                <w:szCs w:val="20"/>
                <w:lang w:val="en-US"/>
              </w:rPr>
              <w:t>: 7%</w:t>
            </w:r>
          </w:p>
        </w:tc>
        <w:tc>
          <w:tcPr>
            <w:tcW w:w="1277" w:type="dxa"/>
          </w:tcPr>
          <w:p w14:paraId="5A0755C8" w14:textId="42138EC9" w:rsidR="004B599F" w:rsidRPr="00BE50C5"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C72C12" w:rsidRPr="00BE50C5" w14:paraId="5C695285" w14:textId="77777777" w:rsidTr="0012620E">
        <w:trPr>
          <w:trHeight w:val="286"/>
        </w:trPr>
        <w:tc>
          <w:tcPr>
            <w:cnfStyle w:val="001000000000" w:firstRow="0" w:lastRow="0" w:firstColumn="1" w:lastColumn="0" w:oddVBand="0" w:evenVBand="0" w:oddHBand="0" w:evenHBand="0" w:firstRowFirstColumn="0" w:firstRowLastColumn="0" w:lastRowFirstColumn="0" w:lastRowLastColumn="0"/>
            <w:tcW w:w="2127" w:type="dxa"/>
          </w:tcPr>
          <w:p w14:paraId="4DB3F885" w14:textId="4F8F8D49" w:rsidR="00C72C12" w:rsidRDefault="00C72C12" w:rsidP="004B599F">
            <w:pPr>
              <w:rPr>
                <w:rFonts w:ascii="Palatino Linotype" w:hAnsi="Palatino Linotype" w:cs="Times New Roman"/>
                <w:i/>
                <w:iCs/>
                <w:color w:val="000000" w:themeColor="text1"/>
                <w:sz w:val="20"/>
                <w:szCs w:val="20"/>
              </w:rPr>
            </w:pPr>
            <w:proofErr w:type="spellStart"/>
            <w:r w:rsidRPr="004F3D85">
              <w:rPr>
                <w:rFonts w:ascii="Palatino Linotype" w:hAnsi="Palatino Linotype" w:cs="Times New Roman"/>
                <w:b w:val="0"/>
                <w:bCs w:val="0"/>
                <w:i/>
                <w:iCs/>
                <w:color w:val="000000" w:themeColor="text1"/>
                <w:sz w:val="20"/>
                <w:szCs w:val="20"/>
                <w:lang w:val="en-US"/>
              </w:rPr>
              <w:t>Mersi</w:t>
            </w:r>
            <w:proofErr w:type="spellEnd"/>
            <w:r w:rsidRPr="004F3D85">
              <w:rPr>
                <w:rFonts w:ascii="Palatino Linotype" w:hAnsi="Palatino Linotype" w:cs="Times New Roman"/>
                <w:b w:val="0"/>
                <w:bCs w:val="0"/>
                <w:i/>
                <w:iCs/>
                <w:color w:val="000000" w:themeColor="text1"/>
                <w:sz w:val="20"/>
                <w:szCs w:val="20"/>
                <w:lang w:val="en-US"/>
              </w:rPr>
              <w:t>, Burow et al 2026</w:t>
            </w:r>
          </w:p>
        </w:tc>
        <w:tc>
          <w:tcPr>
            <w:tcW w:w="1561" w:type="dxa"/>
            <w:gridSpan w:val="2"/>
          </w:tcPr>
          <w:p w14:paraId="0C51D7C4" w14:textId="76CDB620" w:rsidR="00C72C12"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4" w:type="dxa"/>
            <w:gridSpan w:val="2"/>
          </w:tcPr>
          <w:p w14:paraId="3ACF3EB0" w14:textId="20637E2B" w:rsidR="00C72C12"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76-85% (8-19%)</w:t>
            </w:r>
          </w:p>
        </w:tc>
        <w:tc>
          <w:tcPr>
            <w:tcW w:w="1417" w:type="dxa"/>
            <w:gridSpan w:val="2"/>
          </w:tcPr>
          <w:p w14:paraId="3BA4C087" w14:textId="2B4178E9" w:rsidR="00C72C12"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31-39%</w:t>
            </w:r>
          </w:p>
        </w:tc>
        <w:tc>
          <w:tcPr>
            <w:tcW w:w="851" w:type="dxa"/>
          </w:tcPr>
          <w:p w14:paraId="3A7AC5AC" w14:textId="56553626" w:rsidR="00C72C12"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12FE2E08" w14:textId="42D2565A" w:rsidR="00C72C12"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COVID-19: 19%</w:t>
            </w:r>
          </w:p>
        </w:tc>
        <w:tc>
          <w:tcPr>
            <w:tcW w:w="992" w:type="dxa"/>
          </w:tcPr>
          <w:p w14:paraId="3C389484" w14:textId="42306499" w:rsidR="00C72C12"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1A65ADA" w14:textId="186EB9CD" w:rsidR="00C72C12"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45F8414D" w14:textId="579CC102" w:rsidR="00C72C12"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5FEDF439" w14:textId="78213D2C" w:rsidR="00C72C12"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7" w:type="dxa"/>
          </w:tcPr>
          <w:p w14:paraId="46BF12F6" w14:textId="5DD2CF06" w:rsidR="00C72C12"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992" w:type="dxa"/>
          </w:tcPr>
          <w:p w14:paraId="2B47428E" w14:textId="4409F74E" w:rsidR="00C72C12"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7" w:type="dxa"/>
          </w:tcPr>
          <w:p w14:paraId="67D11D99" w14:textId="2536E7A8" w:rsidR="00C72C12"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bl>
    <w:p w14:paraId="3445901B" w14:textId="5BAC7F2B" w:rsidR="00C61926" w:rsidRDefault="00C61926"/>
    <w:p w14:paraId="0846ECB0" w14:textId="23F2CA3F" w:rsidR="00C61926" w:rsidRDefault="00C61926"/>
    <w:p w14:paraId="2DA6542D" w14:textId="77777777" w:rsidR="00951104" w:rsidRDefault="00951104"/>
    <w:p w14:paraId="25843B78" w14:textId="77777777" w:rsidR="00951104" w:rsidRDefault="00951104"/>
    <w:tbl>
      <w:tblPr>
        <w:tblStyle w:val="EinfacheTabelle2"/>
        <w:tblpPr w:leftFromText="141" w:rightFromText="141" w:horzAnchor="margin" w:tblpXSpec="center" w:tblpY="-1223"/>
        <w:tblW w:w="16126" w:type="dxa"/>
        <w:tblLayout w:type="fixed"/>
        <w:tblLook w:val="04A0" w:firstRow="1" w:lastRow="0" w:firstColumn="1" w:lastColumn="0" w:noHBand="0" w:noVBand="1"/>
      </w:tblPr>
      <w:tblGrid>
        <w:gridCol w:w="1809"/>
        <w:gridCol w:w="1701"/>
        <w:gridCol w:w="1134"/>
        <w:gridCol w:w="1133"/>
        <w:gridCol w:w="143"/>
        <w:gridCol w:w="1417"/>
        <w:gridCol w:w="1275"/>
        <w:gridCol w:w="1418"/>
        <w:gridCol w:w="1134"/>
        <w:gridCol w:w="1701"/>
        <w:gridCol w:w="1559"/>
        <w:gridCol w:w="1702"/>
      </w:tblGrid>
      <w:tr w:rsidR="00A466AF" w:rsidRPr="00C61926" w14:paraId="694F0D4F" w14:textId="77777777" w:rsidTr="00214D14">
        <w:trPr>
          <w:gridAfter w:val="7"/>
          <w:cnfStyle w:val="100000000000" w:firstRow="1" w:lastRow="0" w:firstColumn="0" w:lastColumn="0" w:oddVBand="0" w:evenVBand="0" w:oddHBand="0" w:evenHBand="0" w:firstRowFirstColumn="0" w:firstRowLastColumn="0" w:lastRowFirstColumn="0" w:lastRowLastColumn="0"/>
          <w:wAfter w:w="10206" w:type="dxa"/>
          <w:trHeight w:val="284"/>
        </w:trPr>
        <w:tc>
          <w:tcPr>
            <w:cnfStyle w:val="001000000000" w:firstRow="0" w:lastRow="0" w:firstColumn="1" w:lastColumn="0" w:oddVBand="0" w:evenVBand="0" w:oddHBand="0" w:evenHBand="0" w:firstRowFirstColumn="0" w:firstRowLastColumn="0" w:lastRowFirstColumn="0" w:lastRowLastColumn="0"/>
            <w:tcW w:w="1809" w:type="dxa"/>
          </w:tcPr>
          <w:p w14:paraId="75D86002" w14:textId="413E260F" w:rsidR="00A466AF" w:rsidRPr="00C61926" w:rsidRDefault="00A466AF" w:rsidP="00BC5B0D">
            <w:pPr>
              <w:rPr>
                <w:rFonts w:ascii="Palatino Linotype" w:hAnsi="Palatino Linotype"/>
                <w:b w:val="0"/>
                <w:sz w:val="20"/>
                <w:szCs w:val="20"/>
                <w:lang w:val="en-US"/>
              </w:rPr>
            </w:pPr>
          </w:p>
        </w:tc>
        <w:tc>
          <w:tcPr>
            <w:tcW w:w="4111" w:type="dxa"/>
            <w:gridSpan w:val="4"/>
          </w:tcPr>
          <w:p w14:paraId="2D9D3587" w14:textId="77777777" w:rsidR="00A466AF" w:rsidRPr="00C61926" w:rsidRDefault="00A466AF" w:rsidP="00BC5B0D">
            <w:pPr>
              <w:cnfStyle w:val="100000000000" w:firstRow="1" w:lastRow="0" w:firstColumn="0" w:lastColumn="0" w:oddVBand="0" w:evenVBand="0" w:oddHBand="0" w:evenHBand="0" w:firstRowFirstColumn="0" w:firstRowLastColumn="0" w:lastRowFirstColumn="0" w:lastRowLastColumn="0"/>
              <w:rPr>
                <w:rFonts w:ascii="Palatino Linotype" w:hAnsi="Palatino Linotype"/>
                <w:b w:val="0"/>
                <w:sz w:val="20"/>
                <w:szCs w:val="20"/>
                <w:lang w:val="en-US"/>
              </w:rPr>
            </w:pPr>
          </w:p>
        </w:tc>
        <w:bookmarkStart w:id="0" w:name="_Hlk204531582"/>
      </w:tr>
      <w:tr w:rsidR="00A466AF" w:rsidRPr="00353596" w14:paraId="6D1B63F6" w14:textId="77777777" w:rsidTr="00214D14">
        <w:trPr>
          <w:gridAfter w:val="7"/>
          <w:cnfStyle w:val="000000100000" w:firstRow="0" w:lastRow="0" w:firstColumn="0" w:lastColumn="0" w:oddVBand="0" w:evenVBand="0" w:oddHBand="1" w:evenHBand="0" w:firstRowFirstColumn="0" w:firstRowLastColumn="0" w:lastRowFirstColumn="0" w:lastRowLastColumn="0"/>
          <w:wAfter w:w="10206" w:type="dxa"/>
          <w:trHeight w:val="284"/>
        </w:trPr>
        <w:tc>
          <w:tcPr>
            <w:cnfStyle w:val="001000000000" w:firstRow="0" w:lastRow="0" w:firstColumn="1" w:lastColumn="0" w:oddVBand="0" w:evenVBand="0" w:oddHBand="0" w:evenHBand="0" w:firstRowFirstColumn="0" w:firstRowLastColumn="0" w:lastRowFirstColumn="0" w:lastRowLastColumn="0"/>
            <w:tcW w:w="5920" w:type="dxa"/>
            <w:gridSpan w:val="5"/>
          </w:tcPr>
          <w:p w14:paraId="2656F326" w14:textId="77777777" w:rsidR="00A466AF" w:rsidRPr="00C61926" w:rsidRDefault="00A466AF" w:rsidP="00BC5B0D">
            <w:pPr>
              <w:rPr>
                <w:rFonts w:ascii="Palatino Linotype" w:hAnsi="Palatino Linotype"/>
                <w:b w:val="0"/>
                <w:i/>
                <w:iCs/>
                <w:sz w:val="20"/>
                <w:szCs w:val="20"/>
                <w:lang w:val="en-US"/>
              </w:rPr>
            </w:pPr>
          </w:p>
          <w:p w14:paraId="46DC9681" w14:textId="22F9C5CC" w:rsidR="00A466AF" w:rsidRPr="00C61926" w:rsidRDefault="004D4EBC" w:rsidP="00BC5B0D">
            <w:pPr>
              <w:rPr>
                <w:rFonts w:ascii="Palatino Linotype" w:hAnsi="Palatino Linotype"/>
                <w:b w:val="0"/>
                <w:i/>
                <w:iCs/>
                <w:sz w:val="20"/>
                <w:szCs w:val="20"/>
                <w:lang w:val="en-US"/>
              </w:rPr>
            </w:pPr>
            <w:r>
              <w:rPr>
                <w:rFonts w:ascii="Palatino Linotype" w:hAnsi="Palatino Linotype"/>
                <w:sz w:val="20"/>
                <w:szCs w:val="20"/>
                <w:lang w:val="en-US"/>
              </w:rPr>
              <w:t xml:space="preserve">Supplement </w:t>
            </w:r>
            <w:r w:rsidR="00A466AF" w:rsidRPr="00C61926">
              <w:rPr>
                <w:rFonts w:ascii="Palatino Linotype" w:hAnsi="Palatino Linotype"/>
                <w:sz w:val="20"/>
                <w:szCs w:val="20"/>
                <w:lang w:val="en-US"/>
              </w:rPr>
              <w:t xml:space="preserve">Table </w:t>
            </w:r>
            <w:r w:rsidR="00AE79AC">
              <w:rPr>
                <w:rFonts w:ascii="Palatino Linotype" w:hAnsi="Palatino Linotype"/>
                <w:sz w:val="20"/>
                <w:szCs w:val="20"/>
                <w:lang w:val="en-US"/>
              </w:rPr>
              <w:t>3</w:t>
            </w:r>
            <w:r w:rsidR="00A466AF" w:rsidRPr="00C61926">
              <w:rPr>
                <w:rFonts w:ascii="Palatino Linotype" w:hAnsi="Palatino Linotype"/>
                <w:sz w:val="20"/>
                <w:szCs w:val="20"/>
                <w:lang w:val="en-US"/>
              </w:rPr>
              <w:t>.</w:t>
            </w:r>
            <w:r w:rsidR="00C61926" w:rsidRPr="00C61926">
              <w:rPr>
                <w:rFonts w:ascii="Palatino Linotype" w:hAnsi="Palatino Linotype"/>
                <w:sz w:val="20"/>
                <w:szCs w:val="20"/>
                <w:lang w:val="en-US"/>
              </w:rPr>
              <w:t>b</w:t>
            </w:r>
            <w:r w:rsidR="00A466AF" w:rsidRPr="00C61926">
              <w:rPr>
                <w:rFonts w:ascii="Palatino Linotype" w:hAnsi="Palatino Linotype"/>
                <w:sz w:val="20"/>
                <w:szCs w:val="20"/>
                <w:lang w:val="en-US"/>
              </w:rPr>
              <w:t>: study characteristics</w:t>
            </w:r>
            <w:r>
              <w:rPr>
                <w:rFonts w:ascii="Palatino Linotype" w:hAnsi="Palatino Linotype"/>
                <w:sz w:val="20"/>
                <w:szCs w:val="20"/>
                <w:lang w:val="en-US"/>
              </w:rPr>
              <w:t xml:space="preserve"> and </w:t>
            </w:r>
            <w:r w:rsidR="00A466AF" w:rsidRPr="00C61926">
              <w:rPr>
                <w:rFonts w:ascii="Palatino Linotype" w:hAnsi="Palatino Linotype"/>
                <w:sz w:val="20"/>
                <w:szCs w:val="20"/>
                <w:lang w:val="en-US"/>
              </w:rPr>
              <w:t>outcomes</w:t>
            </w:r>
          </w:p>
          <w:p w14:paraId="2D2E87C5" w14:textId="6730B8CF" w:rsidR="00A466AF" w:rsidRPr="00C61926" w:rsidRDefault="00A466AF" w:rsidP="00BC5B0D">
            <w:pPr>
              <w:rPr>
                <w:rFonts w:ascii="Palatino Linotype" w:hAnsi="Palatino Linotype"/>
                <w:b w:val="0"/>
                <w:sz w:val="20"/>
                <w:szCs w:val="20"/>
                <w:lang w:val="en-US"/>
              </w:rPr>
            </w:pPr>
          </w:p>
        </w:tc>
      </w:tr>
      <w:tr w:rsidR="00A44D07" w:rsidRPr="00C61926" w14:paraId="7B3D9FDD" w14:textId="4DADACCB" w:rsidTr="00214D14">
        <w:trPr>
          <w:trHeight w:val="727"/>
        </w:trPr>
        <w:tc>
          <w:tcPr>
            <w:cnfStyle w:val="001000000000" w:firstRow="0" w:lastRow="0" w:firstColumn="1" w:lastColumn="0" w:oddVBand="0" w:evenVBand="0" w:oddHBand="0" w:evenHBand="0" w:firstRowFirstColumn="0" w:firstRowLastColumn="0" w:lastRowFirstColumn="0" w:lastRowLastColumn="0"/>
            <w:tcW w:w="1809" w:type="dxa"/>
          </w:tcPr>
          <w:p w14:paraId="2F8A418E" w14:textId="160F75D6" w:rsidR="00A466AF" w:rsidRPr="00C61926" w:rsidRDefault="00A466AF" w:rsidP="002177D1">
            <w:pPr>
              <w:rPr>
                <w:rFonts w:ascii="Palatino Linotype" w:hAnsi="Palatino Linotype" w:cs="Times New Roman"/>
                <w:color w:val="000000" w:themeColor="text1"/>
                <w:sz w:val="20"/>
                <w:szCs w:val="20"/>
              </w:rPr>
            </w:pPr>
            <w:r w:rsidRPr="00C61926">
              <w:rPr>
                <w:rFonts w:ascii="Palatino Linotype" w:hAnsi="Palatino Linotype" w:cs="Times New Roman"/>
                <w:color w:val="000000" w:themeColor="text1"/>
                <w:sz w:val="20"/>
                <w:szCs w:val="20"/>
              </w:rPr>
              <w:t xml:space="preserve">Study </w:t>
            </w:r>
          </w:p>
        </w:tc>
        <w:tc>
          <w:tcPr>
            <w:tcW w:w="1701" w:type="dxa"/>
            <w:hideMark/>
          </w:tcPr>
          <w:p w14:paraId="4FB2713B" w14:textId="1C060F6B"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r w:rsidRPr="00C61926">
              <w:rPr>
                <w:rFonts w:ascii="Palatino Linotype" w:hAnsi="Palatino Linotype" w:cs="Times New Roman"/>
                <w:b/>
                <w:bCs/>
                <w:color w:val="000000" w:themeColor="text1"/>
                <w:sz w:val="20"/>
                <w:szCs w:val="20"/>
              </w:rPr>
              <w:t xml:space="preserve">Prior </w:t>
            </w:r>
          </w:p>
          <w:p w14:paraId="00616EC4" w14:textId="2D87D992"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proofErr w:type="spellStart"/>
            <w:r w:rsidRPr="00C61926">
              <w:rPr>
                <w:rFonts w:ascii="Palatino Linotype" w:hAnsi="Palatino Linotype" w:cs="Times New Roman"/>
                <w:b/>
                <w:bCs/>
                <w:color w:val="000000" w:themeColor="text1"/>
                <w:sz w:val="20"/>
                <w:szCs w:val="20"/>
              </w:rPr>
              <w:t>line</w:t>
            </w:r>
            <w:proofErr w:type="spellEnd"/>
          </w:p>
        </w:tc>
        <w:tc>
          <w:tcPr>
            <w:tcW w:w="1134" w:type="dxa"/>
            <w:hideMark/>
          </w:tcPr>
          <w:p w14:paraId="34E30A07" w14:textId="4174D4FE"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r w:rsidRPr="00C61926">
              <w:rPr>
                <w:rFonts w:ascii="Palatino Linotype" w:hAnsi="Palatino Linotype" w:cs="Times New Roman"/>
                <w:b/>
                <w:bCs/>
                <w:color w:val="000000" w:themeColor="text1"/>
                <w:sz w:val="20"/>
                <w:szCs w:val="20"/>
              </w:rPr>
              <w:t>Patient</w:t>
            </w:r>
          </w:p>
          <w:p w14:paraId="05048A8F"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proofErr w:type="spellStart"/>
            <w:r w:rsidRPr="00C61926">
              <w:rPr>
                <w:rFonts w:ascii="Palatino Linotype" w:hAnsi="Palatino Linotype" w:cs="Times New Roman"/>
                <w:b/>
                <w:bCs/>
                <w:color w:val="000000" w:themeColor="text1"/>
                <w:sz w:val="20"/>
                <w:szCs w:val="20"/>
              </w:rPr>
              <w:t>count</w:t>
            </w:r>
            <w:proofErr w:type="spellEnd"/>
          </w:p>
        </w:tc>
        <w:tc>
          <w:tcPr>
            <w:tcW w:w="1133" w:type="dxa"/>
            <w:hideMark/>
          </w:tcPr>
          <w:p w14:paraId="1634BD25"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r w:rsidRPr="00C61926">
              <w:rPr>
                <w:rFonts w:ascii="Palatino Linotype" w:hAnsi="Palatino Linotype" w:cs="Times New Roman"/>
                <w:b/>
                <w:bCs/>
                <w:color w:val="000000" w:themeColor="text1"/>
                <w:sz w:val="20"/>
                <w:szCs w:val="20"/>
              </w:rPr>
              <w:t xml:space="preserve">Follow </w:t>
            </w:r>
            <w:proofErr w:type="spellStart"/>
            <w:r w:rsidRPr="00C61926">
              <w:rPr>
                <w:rFonts w:ascii="Palatino Linotype" w:hAnsi="Palatino Linotype" w:cs="Times New Roman"/>
                <w:b/>
                <w:bCs/>
                <w:color w:val="000000" w:themeColor="text1"/>
                <w:sz w:val="20"/>
                <w:szCs w:val="20"/>
              </w:rPr>
              <w:t>up</w:t>
            </w:r>
            <w:proofErr w:type="spellEnd"/>
            <w:r w:rsidRPr="00C61926">
              <w:rPr>
                <w:rFonts w:ascii="Palatino Linotype" w:hAnsi="Palatino Linotype" w:cs="Times New Roman"/>
                <w:b/>
                <w:bCs/>
                <w:color w:val="000000" w:themeColor="text1"/>
                <w:sz w:val="20"/>
                <w:szCs w:val="20"/>
              </w:rPr>
              <w:t xml:space="preserve"> </w:t>
            </w:r>
          </w:p>
          <w:p w14:paraId="1A4453E9" w14:textId="50F0BADA"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proofErr w:type="spellStart"/>
            <w:r w:rsidRPr="00C61926">
              <w:rPr>
                <w:rFonts w:ascii="Palatino Linotype" w:hAnsi="Palatino Linotype" w:cs="Times New Roman"/>
                <w:b/>
                <w:bCs/>
                <w:color w:val="000000" w:themeColor="text1"/>
                <w:sz w:val="20"/>
                <w:szCs w:val="20"/>
              </w:rPr>
              <w:t>months</w:t>
            </w:r>
            <w:proofErr w:type="spellEnd"/>
            <w:r w:rsidRPr="00C61926">
              <w:rPr>
                <w:rFonts w:ascii="Palatino Linotype" w:hAnsi="Palatino Linotype" w:cs="Times New Roman"/>
                <w:b/>
                <w:bCs/>
                <w:color w:val="000000" w:themeColor="text1"/>
                <w:sz w:val="20"/>
                <w:szCs w:val="20"/>
              </w:rPr>
              <w:t xml:space="preserve"> (m)</w:t>
            </w:r>
          </w:p>
        </w:tc>
        <w:tc>
          <w:tcPr>
            <w:tcW w:w="1560" w:type="dxa"/>
            <w:gridSpan w:val="2"/>
            <w:hideMark/>
          </w:tcPr>
          <w:p w14:paraId="4A53E1D1"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r w:rsidRPr="00C61926">
              <w:rPr>
                <w:rFonts w:ascii="Palatino Linotype" w:hAnsi="Palatino Linotype" w:cs="Times New Roman"/>
                <w:b/>
                <w:bCs/>
                <w:color w:val="000000" w:themeColor="text1"/>
                <w:sz w:val="20"/>
                <w:szCs w:val="20"/>
              </w:rPr>
              <w:t>ORR</w:t>
            </w:r>
          </w:p>
          <w:p w14:paraId="0F0AF668"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r w:rsidRPr="00C61926">
              <w:rPr>
                <w:rFonts w:ascii="Palatino Linotype" w:hAnsi="Palatino Linotype" w:cs="Times New Roman"/>
                <w:b/>
                <w:bCs/>
                <w:color w:val="000000" w:themeColor="text1"/>
                <w:sz w:val="20"/>
                <w:szCs w:val="20"/>
              </w:rPr>
              <w:t>(CR, MRD)</w:t>
            </w:r>
          </w:p>
        </w:tc>
        <w:tc>
          <w:tcPr>
            <w:tcW w:w="1275" w:type="dxa"/>
            <w:hideMark/>
          </w:tcPr>
          <w:p w14:paraId="329BA157"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r w:rsidRPr="00C61926">
              <w:rPr>
                <w:rFonts w:ascii="Palatino Linotype" w:hAnsi="Palatino Linotype" w:cs="Times New Roman"/>
                <w:b/>
                <w:bCs/>
                <w:color w:val="000000" w:themeColor="text1"/>
                <w:sz w:val="20"/>
                <w:szCs w:val="20"/>
              </w:rPr>
              <w:t>DOR</w:t>
            </w:r>
          </w:p>
          <w:p w14:paraId="17894ADE" w14:textId="4C5C629B"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r w:rsidRPr="00C61926">
              <w:rPr>
                <w:rFonts w:ascii="Palatino Linotype" w:hAnsi="Palatino Linotype" w:cs="Times New Roman"/>
                <w:b/>
                <w:bCs/>
                <w:color w:val="000000" w:themeColor="text1"/>
                <w:sz w:val="20"/>
                <w:szCs w:val="20"/>
              </w:rPr>
              <w:t>m</w:t>
            </w:r>
          </w:p>
        </w:tc>
        <w:tc>
          <w:tcPr>
            <w:tcW w:w="1418" w:type="dxa"/>
            <w:hideMark/>
          </w:tcPr>
          <w:p w14:paraId="7F4649AB"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r w:rsidRPr="00C61926">
              <w:rPr>
                <w:rFonts w:ascii="Palatino Linotype" w:hAnsi="Palatino Linotype" w:cs="Times New Roman"/>
                <w:b/>
                <w:bCs/>
                <w:color w:val="000000" w:themeColor="text1"/>
                <w:sz w:val="20"/>
                <w:szCs w:val="20"/>
              </w:rPr>
              <w:t>PFS</w:t>
            </w:r>
          </w:p>
          <w:p w14:paraId="0909EC56" w14:textId="3E0F262C"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r w:rsidRPr="00C61926">
              <w:rPr>
                <w:rFonts w:ascii="Palatino Linotype" w:hAnsi="Palatino Linotype" w:cs="Times New Roman"/>
                <w:b/>
                <w:bCs/>
                <w:color w:val="000000" w:themeColor="text1"/>
                <w:sz w:val="20"/>
                <w:szCs w:val="20"/>
              </w:rPr>
              <w:t>m</w:t>
            </w:r>
          </w:p>
        </w:tc>
        <w:tc>
          <w:tcPr>
            <w:tcW w:w="1134" w:type="dxa"/>
            <w:hideMark/>
          </w:tcPr>
          <w:p w14:paraId="7931AB71"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r w:rsidRPr="00C61926">
              <w:rPr>
                <w:rFonts w:ascii="Palatino Linotype" w:hAnsi="Palatino Linotype" w:cs="Times New Roman"/>
                <w:b/>
                <w:bCs/>
                <w:color w:val="000000" w:themeColor="text1"/>
                <w:sz w:val="20"/>
                <w:szCs w:val="20"/>
              </w:rPr>
              <w:t>OS</w:t>
            </w:r>
          </w:p>
          <w:p w14:paraId="5CBC4FDF" w14:textId="5AC6BE2D"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r w:rsidRPr="00C61926">
              <w:rPr>
                <w:rFonts w:ascii="Palatino Linotype" w:hAnsi="Palatino Linotype" w:cs="Times New Roman"/>
                <w:b/>
                <w:bCs/>
                <w:color w:val="000000" w:themeColor="text1"/>
                <w:sz w:val="20"/>
                <w:szCs w:val="20"/>
              </w:rPr>
              <w:t>m</w:t>
            </w:r>
          </w:p>
        </w:tc>
        <w:tc>
          <w:tcPr>
            <w:tcW w:w="1701" w:type="dxa"/>
            <w:hideMark/>
          </w:tcPr>
          <w:p w14:paraId="1F979F80"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r w:rsidRPr="00C61926">
              <w:rPr>
                <w:rFonts w:ascii="Palatino Linotype" w:hAnsi="Palatino Linotype" w:cs="Times New Roman"/>
                <w:b/>
                <w:bCs/>
                <w:color w:val="000000" w:themeColor="text1"/>
                <w:sz w:val="20"/>
                <w:szCs w:val="20"/>
              </w:rPr>
              <w:t>CRS</w:t>
            </w:r>
          </w:p>
          <w:p w14:paraId="16CEB17E" w14:textId="69411C04"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r w:rsidRPr="00C61926">
              <w:rPr>
                <w:rFonts w:ascii="Palatino Linotype" w:hAnsi="Palatino Linotype" w:cs="Times New Roman"/>
                <w:b/>
                <w:bCs/>
                <w:color w:val="000000" w:themeColor="text1"/>
                <w:sz w:val="20"/>
                <w:szCs w:val="20"/>
              </w:rPr>
              <w:t>Any grade (3/4)</w:t>
            </w:r>
          </w:p>
        </w:tc>
        <w:tc>
          <w:tcPr>
            <w:tcW w:w="1559" w:type="dxa"/>
            <w:hideMark/>
          </w:tcPr>
          <w:p w14:paraId="127BE6E6"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r w:rsidRPr="00C61926">
              <w:rPr>
                <w:rFonts w:ascii="Palatino Linotype" w:hAnsi="Palatino Linotype" w:cs="Times New Roman"/>
                <w:b/>
                <w:bCs/>
                <w:color w:val="000000" w:themeColor="text1"/>
                <w:sz w:val="20"/>
                <w:szCs w:val="20"/>
              </w:rPr>
              <w:t>ICANS</w:t>
            </w:r>
          </w:p>
          <w:p w14:paraId="3655BAE8" w14:textId="0E302D28"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rPr>
            </w:pPr>
            <w:r w:rsidRPr="00C61926">
              <w:rPr>
                <w:rFonts w:ascii="Palatino Linotype" w:hAnsi="Palatino Linotype" w:cs="Times New Roman"/>
                <w:b/>
                <w:bCs/>
                <w:color w:val="000000" w:themeColor="text1"/>
                <w:sz w:val="20"/>
                <w:szCs w:val="20"/>
              </w:rPr>
              <w:t>Any grade (3/4)</w:t>
            </w:r>
          </w:p>
        </w:tc>
        <w:tc>
          <w:tcPr>
            <w:tcW w:w="1702" w:type="dxa"/>
            <w:hideMark/>
          </w:tcPr>
          <w:p w14:paraId="11F01659" w14:textId="797CC050"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lang w:val="en-US"/>
              </w:rPr>
            </w:pPr>
            <w:r w:rsidRPr="00C61926">
              <w:rPr>
                <w:rFonts w:ascii="Palatino Linotype" w:hAnsi="Palatino Linotype" w:cs="Times New Roman"/>
                <w:b/>
                <w:bCs/>
                <w:color w:val="000000" w:themeColor="text1"/>
                <w:sz w:val="20"/>
                <w:szCs w:val="20"/>
                <w:lang w:val="en-US"/>
              </w:rPr>
              <w:t>Neutropenia</w:t>
            </w:r>
          </w:p>
          <w:p w14:paraId="4296136C" w14:textId="0017053A"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lang w:val="en-US"/>
              </w:rPr>
            </w:pPr>
            <w:r w:rsidRPr="00C61926">
              <w:rPr>
                <w:rFonts w:ascii="Palatino Linotype" w:hAnsi="Palatino Linotype" w:cs="Times New Roman"/>
                <w:b/>
                <w:bCs/>
                <w:color w:val="000000" w:themeColor="text1"/>
                <w:sz w:val="20"/>
                <w:szCs w:val="20"/>
                <w:lang w:val="en-US"/>
              </w:rPr>
              <w:t>Any grade (3/4)</w:t>
            </w:r>
          </w:p>
        </w:tc>
      </w:tr>
      <w:tr w:rsidR="00A466AF" w:rsidRPr="00C61926" w14:paraId="7CF2C912" w14:textId="77777777" w:rsidTr="00214D14">
        <w:trPr>
          <w:gridAfter w:val="7"/>
          <w:cnfStyle w:val="000000100000" w:firstRow="0" w:lastRow="0" w:firstColumn="0" w:lastColumn="0" w:oddVBand="0" w:evenVBand="0" w:oddHBand="1" w:evenHBand="0" w:firstRowFirstColumn="0" w:firstRowLastColumn="0" w:lastRowFirstColumn="0" w:lastRowLastColumn="0"/>
          <w:wAfter w:w="10206" w:type="dxa"/>
          <w:trHeight w:val="132"/>
        </w:trPr>
        <w:tc>
          <w:tcPr>
            <w:cnfStyle w:val="001000000000" w:firstRow="0" w:lastRow="0" w:firstColumn="1" w:lastColumn="0" w:oddVBand="0" w:evenVBand="0" w:oddHBand="0" w:evenHBand="0" w:firstRowFirstColumn="0" w:firstRowLastColumn="0" w:lastRowFirstColumn="0" w:lastRowLastColumn="0"/>
            <w:tcW w:w="1809" w:type="dxa"/>
          </w:tcPr>
          <w:p w14:paraId="43B16FD8" w14:textId="4A0744E9" w:rsidR="00A466AF" w:rsidRPr="00C61926" w:rsidRDefault="00A466AF" w:rsidP="00BC5B0D">
            <w:pPr>
              <w:rPr>
                <w:rFonts w:ascii="Palatino Linotype" w:hAnsi="Palatino Linotype" w:cs="Times New Roman"/>
                <w:b w:val="0"/>
                <w:bCs w:val="0"/>
                <w:color w:val="000000" w:themeColor="text1"/>
                <w:sz w:val="20"/>
                <w:szCs w:val="20"/>
                <w:lang w:val="en-US"/>
              </w:rPr>
            </w:pPr>
            <w:r w:rsidRPr="00C61926">
              <w:rPr>
                <w:rFonts w:ascii="Palatino Linotype" w:hAnsi="Palatino Linotype" w:cs="Times New Roman"/>
                <w:color w:val="000000" w:themeColor="text1"/>
                <w:sz w:val="20"/>
                <w:szCs w:val="20"/>
                <w:lang w:val="en-US"/>
              </w:rPr>
              <w:t>Teclistamab</w:t>
            </w:r>
          </w:p>
        </w:tc>
        <w:tc>
          <w:tcPr>
            <w:tcW w:w="4111" w:type="dxa"/>
            <w:gridSpan w:val="4"/>
          </w:tcPr>
          <w:p w14:paraId="70C715A3" w14:textId="6A7065D6" w:rsidR="00A466AF" w:rsidRPr="00C61926" w:rsidRDefault="00A466AF" w:rsidP="00BC5B0D">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lang w:val="en-US"/>
              </w:rPr>
            </w:pPr>
          </w:p>
        </w:tc>
      </w:tr>
      <w:tr w:rsidR="00A44D07" w:rsidRPr="00C61926" w14:paraId="798617BA" w14:textId="6D85DF47" w:rsidTr="00214D14">
        <w:trPr>
          <w:trHeight w:val="721"/>
        </w:trPr>
        <w:tc>
          <w:tcPr>
            <w:cnfStyle w:val="001000000000" w:firstRow="0" w:lastRow="0" w:firstColumn="1" w:lastColumn="0" w:oddVBand="0" w:evenVBand="0" w:oddHBand="0" w:evenHBand="0" w:firstRowFirstColumn="0" w:firstRowLastColumn="0" w:lastRowFirstColumn="0" w:lastRowLastColumn="0"/>
            <w:tcW w:w="1809" w:type="dxa"/>
          </w:tcPr>
          <w:p w14:paraId="6B85F22E" w14:textId="3377880C" w:rsidR="00A466AF" w:rsidRPr="00951104" w:rsidRDefault="00A466AF" w:rsidP="002177D1">
            <w:pPr>
              <w:rPr>
                <w:rFonts w:ascii="Palatino Linotype" w:hAnsi="Palatino Linotype" w:cs="Times New Roman"/>
                <w:b w:val="0"/>
                <w:bCs w:val="0"/>
                <w:i/>
                <w:iCs/>
                <w:color w:val="000000" w:themeColor="text1"/>
                <w:sz w:val="20"/>
                <w:szCs w:val="20"/>
                <w:lang w:val="en-US"/>
              </w:rPr>
            </w:pPr>
            <w:bookmarkStart w:id="1" w:name="_Hlk202539029"/>
            <w:r w:rsidRPr="00951104">
              <w:rPr>
                <w:rFonts w:ascii="Palatino Linotype" w:hAnsi="Palatino Linotype" w:cs="Times New Roman"/>
                <w:b w:val="0"/>
                <w:bCs w:val="0"/>
                <w:i/>
                <w:iCs/>
                <w:color w:val="000000" w:themeColor="text1"/>
                <w:sz w:val="20"/>
                <w:szCs w:val="20"/>
                <w:lang w:val="en-US"/>
              </w:rPr>
              <w:t>Moreau et al N Engl J med 2022</w:t>
            </w:r>
          </w:p>
        </w:tc>
        <w:tc>
          <w:tcPr>
            <w:tcW w:w="1701" w:type="dxa"/>
            <w:hideMark/>
          </w:tcPr>
          <w:p w14:paraId="329E3240" w14:textId="6601BB93"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sidRPr="00C61926">
              <w:rPr>
                <w:rFonts w:ascii="Palatino Linotype" w:hAnsi="Palatino Linotype" w:cs="Times New Roman"/>
                <w:color w:val="000000" w:themeColor="text1"/>
                <w:sz w:val="20"/>
                <w:szCs w:val="20"/>
              </w:rPr>
              <w:t>5</w:t>
            </w:r>
          </w:p>
        </w:tc>
        <w:tc>
          <w:tcPr>
            <w:tcW w:w="1134" w:type="dxa"/>
            <w:hideMark/>
          </w:tcPr>
          <w:p w14:paraId="79FA86C8"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sidRPr="00C61926">
              <w:rPr>
                <w:rFonts w:ascii="Palatino Linotype" w:hAnsi="Palatino Linotype" w:cs="Times New Roman"/>
                <w:color w:val="000000" w:themeColor="text1"/>
                <w:sz w:val="20"/>
                <w:szCs w:val="20"/>
              </w:rPr>
              <w:t>165</w:t>
            </w:r>
          </w:p>
        </w:tc>
        <w:tc>
          <w:tcPr>
            <w:tcW w:w="1133" w:type="dxa"/>
            <w:hideMark/>
          </w:tcPr>
          <w:p w14:paraId="1B119614"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sidRPr="00C61926">
              <w:rPr>
                <w:rFonts w:ascii="Palatino Linotype" w:hAnsi="Palatino Linotype" w:cs="Times New Roman"/>
                <w:color w:val="000000" w:themeColor="text1"/>
                <w:sz w:val="20"/>
                <w:szCs w:val="20"/>
              </w:rPr>
              <w:t>14.1</w:t>
            </w:r>
          </w:p>
        </w:tc>
        <w:tc>
          <w:tcPr>
            <w:tcW w:w="1560" w:type="dxa"/>
            <w:gridSpan w:val="2"/>
            <w:hideMark/>
          </w:tcPr>
          <w:p w14:paraId="0CB734A4"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sidRPr="00C61926">
              <w:rPr>
                <w:rFonts w:ascii="Palatino Linotype" w:hAnsi="Palatino Linotype" w:cs="Times New Roman"/>
                <w:color w:val="000000" w:themeColor="text1"/>
                <w:sz w:val="20"/>
                <w:szCs w:val="20"/>
              </w:rPr>
              <w:t>63% (39.4%; 26.4%)</w:t>
            </w:r>
          </w:p>
        </w:tc>
        <w:tc>
          <w:tcPr>
            <w:tcW w:w="1275" w:type="dxa"/>
            <w:hideMark/>
          </w:tcPr>
          <w:p w14:paraId="6B6B33F8"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sidRPr="00C61926">
              <w:rPr>
                <w:rFonts w:ascii="Palatino Linotype" w:hAnsi="Palatino Linotype" w:cs="Times New Roman"/>
                <w:color w:val="000000" w:themeColor="text1"/>
                <w:sz w:val="20"/>
                <w:szCs w:val="20"/>
              </w:rPr>
              <w:t>18.4</w:t>
            </w:r>
          </w:p>
        </w:tc>
        <w:tc>
          <w:tcPr>
            <w:tcW w:w="1418" w:type="dxa"/>
            <w:hideMark/>
          </w:tcPr>
          <w:p w14:paraId="0AB59A5F"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sidRPr="00C61926">
              <w:rPr>
                <w:rFonts w:ascii="Palatino Linotype" w:hAnsi="Palatino Linotype" w:cs="Times New Roman"/>
                <w:color w:val="000000" w:themeColor="text1"/>
                <w:sz w:val="20"/>
                <w:szCs w:val="20"/>
              </w:rPr>
              <w:t>11.3</w:t>
            </w:r>
          </w:p>
        </w:tc>
        <w:tc>
          <w:tcPr>
            <w:tcW w:w="1134" w:type="dxa"/>
            <w:hideMark/>
          </w:tcPr>
          <w:p w14:paraId="73EFE9ED"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sidRPr="00C61926">
              <w:rPr>
                <w:rFonts w:ascii="Palatino Linotype" w:hAnsi="Palatino Linotype" w:cs="Times New Roman"/>
                <w:color w:val="000000" w:themeColor="text1"/>
                <w:sz w:val="20"/>
                <w:szCs w:val="20"/>
              </w:rPr>
              <w:t>18.3</w:t>
            </w:r>
          </w:p>
        </w:tc>
        <w:tc>
          <w:tcPr>
            <w:tcW w:w="1701" w:type="dxa"/>
            <w:hideMark/>
          </w:tcPr>
          <w:p w14:paraId="2CEF9DEE"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72.1% (0.6%)</w:t>
            </w:r>
          </w:p>
        </w:tc>
        <w:tc>
          <w:tcPr>
            <w:tcW w:w="1559" w:type="dxa"/>
            <w:hideMark/>
          </w:tcPr>
          <w:p w14:paraId="7F8A8308"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14.5%</w:t>
            </w:r>
          </w:p>
          <w:p w14:paraId="7FD1C65C"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(0%)</w:t>
            </w:r>
          </w:p>
        </w:tc>
        <w:tc>
          <w:tcPr>
            <w:tcW w:w="1702" w:type="dxa"/>
            <w:hideMark/>
          </w:tcPr>
          <w:p w14:paraId="2DB3AC63" w14:textId="101E29DE"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70.9% (64.2%)</w:t>
            </w:r>
          </w:p>
        </w:tc>
      </w:tr>
      <w:bookmarkEnd w:id="1"/>
      <w:tr w:rsidR="00A44D07" w:rsidRPr="00C61926" w14:paraId="029B1F53" w14:textId="2608A102" w:rsidTr="00214D14">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1809" w:type="dxa"/>
          </w:tcPr>
          <w:p w14:paraId="437E3419" w14:textId="15617D9A" w:rsidR="00A466AF" w:rsidRPr="00951104" w:rsidRDefault="00A466AF" w:rsidP="002177D1">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 xml:space="preserve">Usmani, </w:t>
            </w:r>
            <w:proofErr w:type="spellStart"/>
            <w:r w:rsidRPr="00951104">
              <w:rPr>
                <w:rFonts w:ascii="Palatino Linotype" w:hAnsi="Palatino Linotype" w:cs="Times New Roman"/>
                <w:b w:val="0"/>
                <w:bCs w:val="0"/>
                <w:i/>
                <w:iCs/>
                <w:color w:val="000000" w:themeColor="text1"/>
                <w:sz w:val="20"/>
                <w:szCs w:val="20"/>
                <w:lang w:val="en-US"/>
              </w:rPr>
              <w:t>Garfall</w:t>
            </w:r>
            <w:proofErr w:type="spellEnd"/>
            <w:r w:rsidRPr="00951104">
              <w:rPr>
                <w:rFonts w:ascii="Palatino Linotype" w:hAnsi="Palatino Linotype" w:cs="Times New Roman"/>
                <w:b w:val="0"/>
                <w:bCs w:val="0"/>
                <w:i/>
                <w:iCs/>
                <w:color w:val="000000" w:themeColor="text1"/>
                <w:sz w:val="20"/>
                <w:szCs w:val="20"/>
                <w:lang w:val="en-US"/>
              </w:rPr>
              <w:t xml:space="preserve"> et al. 2021</w:t>
            </w:r>
          </w:p>
        </w:tc>
        <w:tc>
          <w:tcPr>
            <w:tcW w:w="1701" w:type="dxa"/>
          </w:tcPr>
          <w:p w14:paraId="528CF665" w14:textId="0CA8D19D"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c>
          <w:tcPr>
            <w:tcW w:w="1134" w:type="dxa"/>
          </w:tcPr>
          <w:p w14:paraId="04D572BC" w14:textId="2B7AC6FB"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157</w:t>
            </w:r>
          </w:p>
        </w:tc>
        <w:tc>
          <w:tcPr>
            <w:tcW w:w="1133" w:type="dxa"/>
          </w:tcPr>
          <w:p w14:paraId="0B9F5B4F" w14:textId="1C584D9C"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6.1</w:t>
            </w:r>
          </w:p>
        </w:tc>
        <w:tc>
          <w:tcPr>
            <w:tcW w:w="1560" w:type="dxa"/>
            <w:gridSpan w:val="2"/>
          </w:tcPr>
          <w:p w14:paraId="7B7EA456" w14:textId="3EB05C5A"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65% </w:t>
            </w:r>
          </w:p>
        </w:tc>
        <w:tc>
          <w:tcPr>
            <w:tcW w:w="1275" w:type="dxa"/>
          </w:tcPr>
          <w:p w14:paraId="447371C0" w14:textId="64E059C1"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1BDFABFE" w14:textId="5B04B291"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6ED5EF8F" w14:textId="01FFAC8D"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5A741100" w14:textId="7DFD6AF1"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57% (0%)</w:t>
            </w:r>
          </w:p>
        </w:tc>
        <w:tc>
          <w:tcPr>
            <w:tcW w:w="1559" w:type="dxa"/>
          </w:tcPr>
          <w:p w14:paraId="31BD1BE5" w14:textId="1EC1AD4F"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3EE3F370" w14:textId="033BDD7B"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65% (40%)</w:t>
            </w:r>
          </w:p>
        </w:tc>
      </w:tr>
      <w:tr w:rsidR="00A44D07" w:rsidRPr="00C61926" w14:paraId="184B6DEB" w14:textId="3B6D77A7" w:rsidTr="00214D14">
        <w:trPr>
          <w:trHeight w:val="695"/>
        </w:trPr>
        <w:tc>
          <w:tcPr>
            <w:cnfStyle w:val="001000000000" w:firstRow="0" w:lastRow="0" w:firstColumn="1" w:lastColumn="0" w:oddVBand="0" w:evenVBand="0" w:oddHBand="0" w:evenHBand="0" w:firstRowFirstColumn="0" w:firstRowLastColumn="0" w:lastRowFirstColumn="0" w:lastRowLastColumn="0"/>
            <w:tcW w:w="1809" w:type="dxa"/>
          </w:tcPr>
          <w:p w14:paraId="5EFFC75C" w14:textId="2F5E703F" w:rsidR="00A466AF" w:rsidRPr="00951104" w:rsidRDefault="00A466AF" w:rsidP="002177D1">
            <w:pPr>
              <w:rPr>
                <w:rFonts w:ascii="Palatino Linotype" w:hAnsi="Palatino Linotype" w:cs="Times New Roman"/>
                <w:b w:val="0"/>
                <w:bCs w:val="0"/>
                <w:i/>
                <w:iCs/>
                <w:color w:val="000000" w:themeColor="text1"/>
                <w:sz w:val="20"/>
                <w:szCs w:val="20"/>
                <w:lang w:val="en-US"/>
              </w:rPr>
            </w:pPr>
            <w:bookmarkStart w:id="2" w:name="_Hlk202539094"/>
            <w:proofErr w:type="spellStart"/>
            <w:r w:rsidRPr="00951104">
              <w:rPr>
                <w:rFonts w:ascii="Palatino Linotype" w:hAnsi="Palatino Linotype" w:cs="Times New Roman"/>
                <w:b w:val="0"/>
                <w:bCs w:val="0"/>
                <w:i/>
                <w:iCs/>
                <w:color w:val="000000" w:themeColor="text1"/>
                <w:sz w:val="20"/>
                <w:szCs w:val="20"/>
                <w:lang w:val="en-US"/>
              </w:rPr>
              <w:t>Nooka</w:t>
            </w:r>
            <w:proofErr w:type="spellEnd"/>
            <w:r w:rsidRPr="00951104">
              <w:rPr>
                <w:rFonts w:ascii="Palatino Linotype" w:hAnsi="Palatino Linotype" w:cs="Times New Roman"/>
                <w:b w:val="0"/>
                <w:bCs w:val="0"/>
                <w:i/>
                <w:iCs/>
                <w:color w:val="000000" w:themeColor="text1"/>
                <w:sz w:val="20"/>
                <w:szCs w:val="20"/>
                <w:lang w:val="en-US"/>
              </w:rPr>
              <w:t>, Rodriguez et al. 2024</w:t>
            </w:r>
          </w:p>
        </w:tc>
        <w:tc>
          <w:tcPr>
            <w:tcW w:w="1701" w:type="dxa"/>
          </w:tcPr>
          <w:p w14:paraId="5942AE27" w14:textId="5BA18889"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w:t>
            </w:r>
          </w:p>
        </w:tc>
        <w:tc>
          <w:tcPr>
            <w:tcW w:w="1134" w:type="dxa"/>
          </w:tcPr>
          <w:p w14:paraId="15D7EE5C" w14:textId="7777777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165</w:t>
            </w:r>
          </w:p>
          <w:p w14:paraId="6E200334" w14:textId="76644F7A"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3" w:type="dxa"/>
          </w:tcPr>
          <w:p w14:paraId="5D27D774" w14:textId="108DAB9A"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22.8</w:t>
            </w:r>
          </w:p>
        </w:tc>
        <w:tc>
          <w:tcPr>
            <w:tcW w:w="1560" w:type="dxa"/>
            <w:gridSpan w:val="2"/>
          </w:tcPr>
          <w:p w14:paraId="5C8156D4" w14:textId="77059968"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275" w:type="dxa"/>
          </w:tcPr>
          <w:p w14:paraId="68ECED1D" w14:textId="400672EF"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6451532A" w14:textId="6435B7BB"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1EF06619" w14:textId="0ACE549B"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45C74990" w14:textId="64C0283F"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095DF674" w14:textId="0446FD96"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74C46B26" w14:textId="00AC1B48"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71.5% (65.5%)</w:t>
            </w:r>
          </w:p>
        </w:tc>
      </w:tr>
      <w:bookmarkEnd w:id="2"/>
      <w:tr w:rsidR="00A44D07" w:rsidRPr="00C61926" w14:paraId="1EB7A319" w14:textId="77777777" w:rsidTr="00214D14">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809" w:type="dxa"/>
          </w:tcPr>
          <w:p w14:paraId="4FA59BA3" w14:textId="0A82693B" w:rsidR="00A466AF" w:rsidRPr="00951104" w:rsidRDefault="00A466AF" w:rsidP="002177D1">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Dima, Davis et al. 2024</w:t>
            </w:r>
          </w:p>
        </w:tc>
        <w:tc>
          <w:tcPr>
            <w:tcW w:w="1701" w:type="dxa"/>
          </w:tcPr>
          <w:p w14:paraId="02A860FB" w14:textId="158FFB3A"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c>
          <w:tcPr>
            <w:tcW w:w="1134" w:type="dxa"/>
          </w:tcPr>
          <w:p w14:paraId="109D1D08" w14:textId="758A18BA"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106</w:t>
            </w:r>
          </w:p>
        </w:tc>
        <w:tc>
          <w:tcPr>
            <w:tcW w:w="1133" w:type="dxa"/>
          </w:tcPr>
          <w:p w14:paraId="766F76F3" w14:textId="06D81FDE"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3.8</w:t>
            </w:r>
          </w:p>
        </w:tc>
        <w:tc>
          <w:tcPr>
            <w:tcW w:w="1560" w:type="dxa"/>
            <w:gridSpan w:val="2"/>
          </w:tcPr>
          <w:p w14:paraId="2D333E37" w14:textId="7562CF89"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66% (29%)</w:t>
            </w:r>
          </w:p>
        </w:tc>
        <w:tc>
          <w:tcPr>
            <w:tcW w:w="1275" w:type="dxa"/>
          </w:tcPr>
          <w:p w14:paraId="21E69A3A" w14:textId="0AFA6871"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26B7592C" w14:textId="75C8D7C9"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5.4</w:t>
            </w:r>
          </w:p>
        </w:tc>
        <w:tc>
          <w:tcPr>
            <w:tcW w:w="1134" w:type="dxa"/>
          </w:tcPr>
          <w:p w14:paraId="62E4A601" w14:textId="45B764FB"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2C32436F" w14:textId="224E4EC8"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64% (1%)</w:t>
            </w:r>
          </w:p>
        </w:tc>
        <w:tc>
          <w:tcPr>
            <w:tcW w:w="1559" w:type="dxa"/>
          </w:tcPr>
          <w:p w14:paraId="1F51BCFD" w14:textId="5FD7CFA1"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14% (3%)</w:t>
            </w:r>
          </w:p>
        </w:tc>
        <w:tc>
          <w:tcPr>
            <w:tcW w:w="1702" w:type="dxa"/>
          </w:tcPr>
          <w:p w14:paraId="1DCBEA36" w14:textId="17F94EB2" w:rsidR="00A466AF" w:rsidRPr="00C61926" w:rsidRDefault="00A466AF" w:rsidP="002177D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47% (21%)</w:t>
            </w:r>
          </w:p>
        </w:tc>
      </w:tr>
      <w:tr w:rsidR="00A44D07" w:rsidRPr="00C61926" w14:paraId="26E371B9" w14:textId="77777777" w:rsidTr="00214D14">
        <w:trPr>
          <w:trHeight w:val="446"/>
        </w:trPr>
        <w:tc>
          <w:tcPr>
            <w:cnfStyle w:val="001000000000" w:firstRow="0" w:lastRow="0" w:firstColumn="1" w:lastColumn="0" w:oddVBand="0" w:evenVBand="0" w:oddHBand="0" w:evenHBand="0" w:firstRowFirstColumn="0" w:firstRowLastColumn="0" w:lastRowFirstColumn="0" w:lastRowLastColumn="0"/>
            <w:tcW w:w="1809" w:type="dxa"/>
          </w:tcPr>
          <w:p w14:paraId="73EC6DFC" w14:textId="07351E23" w:rsidR="00A466AF" w:rsidRPr="00951104" w:rsidRDefault="00A466AF" w:rsidP="00742FC5">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 xml:space="preserve">Frerichs, </w:t>
            </w:r>
            <w:proofErr w:type="spellStart"/>
            <w:r w:rsidRPr="00951104">
              <w:rPr>
                <w:rFonts w:ascii="Palatino Linotype" w:hAnsi="Palatino Linotype" w:cs="Times New Roman"/>
                <w:b w:val="0"/>
                <w:bCs w:val="0"/>
                <w:i/>
                <w:iCs/>
                <w:color w:val="000000" w:themeColor="text1"/>
                <w:sz w:val="20"/>
                <w:szCs w:val="20"/>
                <w:lang w:val="en-US"/>
              </w:rPr>
              <w:t>Verkleij</w:t>
            </w:r>
            <w:proofErr w:type="spellEnd"/>
            <w:r w:rsidRPr="00951104">
              <w:rPr>
                <w:rFonts w:ascii="Palatino Linotype" w:hAnsi="Palatino Linotype" w:cs="Times New Roman"/>
                <w:b w:val="0"/>
                <w:bCs w:val="0"/>
                <w:i/>
                <w:iCs/>
                <w:color w:val="000000" w:themeColor="text1"/>
                <w:sz w:val="20"/>
                <w:szCs w:val="20"/>
                <w:lang w:val="en-US"/>
              </w:rPr>
              <w:t xml:space="preserve"> et al. 2024</w:t>
            </w:r>
          </w:p>
        </w:tc>
        <w:tc>
          <w:tcPr>
            <w:tcW w:w="1701" w:type="dxa"/>
          </w:tcPr>
          <w:p w14:paraId="77A33C2D" w14:textId="1F50A591"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r w:rsidRPr="00C61926">
              <w:rPr>
                <w:rFonts w:ascii="Palatino Linotype" w:hAnsi="Palatino Linotype" w:cs="Times New Roman"/>
                <w:color w:val="000000" w:themeColor="text1"/>
                <w:sz w:val="20"/>
                <w:szCs w:val="20"/>
                <w:lang w:val="en-US"/>
              </w:rPr>
              <w:t xml:space="preserve"> </w:t>
            </w:r>
          </w:p>
        </w:tc>
        <w:tc>
          <w:tcPr>
            <w:tcW w:w="1134" w:type="dxa"/>
          </w:tcPr>
          <w:p w14:paraId="4C487557" w14:textId="6C5B64EB"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52</w:t>
            </w:r>
          </w:p>
        </w:tc>
        <w:tc>
          <w:tcPr>
            <w:tcW w:w="1133" w:type="dxa"/>
          </w:tcPr>
          <w:p w14:paraId="12CA601A" w14:textId="39EBC5F5"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 (1-31)</w:t>
            </w:r>
          </w:p>
        </w:tc>
        <w:tc>
          <w:tcPr>
            <w:tcW w:w="1560" w:type="dxa"/>
            <w:gridSpan w:val="2"/>
          </w:tcPr>
          <w:p w14:paraId="78D58295" w14:textId="6FEA925D"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≥VGPR (61.1%)</w:t>
            </w:r>
          </w:p>
        </w:tc>
        <w:tc>
          <w:tcPr>
            <w:tcW w:w="1275" w:type="dxa"/>
          </w:tcPr>
          <w:p w14:paraId="31FF96B9" w14:textId="3CD0E76A"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r w:rsidRPr="00C61926">
              <w:rPr>
                <w:rFonts w:ascii="Palatino Linotype" w:hAnsi="Palatino Linotype" w:cs="Times New Roman"/>
                <w:color w:val="000000" w:themeColor="text1"/>
                <w:sz w:val="20"/>
                <w:szCs w:val="20"/>
                <w:lang w:val="en-US"/>
              </w:rPr>
              <w:t xml:space="preserve"> </w:t>
            </w:r>
          </w:p>
        </w:tc>
        <w:tc>
          <w:tcPr>
            <w:tcW w:w="1418" w:type="dxa"/>
          </w:tcPr>
          <w:p w14:paraId="35461624" w14:textId="3280A9CF"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r w:rsidRPr="00C61926">
              <w:rPr>
                <w:rFonts w:ascii="Palatino Linotype" w:hAnsi="Palatino Linotype" w:cs="Times New Roman"/>
                <w:color w:val="000000" w:themeColor="text1"/>
                <w:sz w:val="20"/>
                <w:szCs w:val="20"/>
                <w:lang w:val="en-US"/>
              </w:rPr>
              <w:t xml:space="preserve"> </w:t>
            </w:r>
          </w:p>
        </w:tc>
        <w:tc>
          <w:tcPr>
            <w:tcW w:w="1134" w:type="dxa"/>
          </w:tcPr>
          <w:p w14:paraId="5CCC423C" w14:textId="3DF69C10"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r w:rsidRPr="00C61926">
              <w:rPr>
                <w:rFonts w:ascii="Palatino Linotype" w:hAnsi="Palatino Linotype" w:cs="Times New Roman"/>
                <w:color w:val="000000" w:themeColor="text1"/>
                <w:sz w:val="20"/>
                <w:szCs w:val="20"/>
                <w:lang w:val="en-US"/>
              </w:rPr>
              <w:t xml:space="preserve"> </w:t>
            </w:r>
          </w:p>
        </w:tc>
        <w:tc>
          <w:tcPr>
            <w:tcW w:w="1701" w:type="dxa"/>
          </w:tcPr>
          <w:p w14:paraId="1B063EA0" w14:textId="103399EB"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599D4296" w14:textId="6F83EEA2"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011052C2" w14:textId="137472D5"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A44D07" w:rsidRPr="00C61926" w14:paraId="39F5B65B" w14:textId="59188599" w:rsidTr="00214D14">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809" w:type="dxa"/>
          </w:tcPr>
          <w:p w14:paraId="6839F3D8" w14:textId="546D8076" w:rsidR="00A466AF" w:rsidRPr="00951104" w:rsidRDefault="00A466AF" w:rsidP="00742FC5">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Riedhammer, Bassermann et al. 2024</w:t>
            </w:r>
          </w:p>
        </w:tc>
        <w:tc>
          <w:tcPr>
            <w:tcW w:w="1701" w:type="dxa"/>
            <w:hideMark/>
          </w:tcPr>
          <w:p w14:paraId="1AFC1FB7" w14:textId="5044533C"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 (3-14)</w:t>
            </w:r>
          </w:p>
        </w:tc>
        <w:tc>
          <w:tcPr>
            <w:tcW w:w="1134" w:type="dxa"/>
            <w:hideMark/>
          </w:tcPr>
          <w:p w14:paraId="555975C3" w14:textId="3CE2498B"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123 </w:t>
            </w:r>
          </w:p>
        </w:tc>
        <w:tc>
          <w:tcPr>
            <w:tcW w:w="1133" w:type="dxa"/>
            <w:hideMark/>
          </w:tcPr>
          <w:p w14:paraId="6407A237" w14:textId="685E35A2"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5.5. </w:t>
            </w:r>
          </w:p>
        </w:tc>
        <w:tc>
          <w:tcPr>
            <w:tcW w:w="1560" w:type="dxa"/>
            <w:gridSpan w:val="2"/>
            <w:hideMark/>
          </w:tcPr>
          <w:p w14:paraId="13E6F2CC" w14:textId="30D524C9"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59.3% (22%)  </w:t>
            </w:r>
          </w:p>
        </w:tc>
        <w:tc>
          <w:tcPr>
            <w:tcW w:w="1275" w:type="dxa"/>
            <w:hideMark/>
          </w:tcPr>
          <w:p w14:paraId="1DFD3548" w14:textId="46086C2D"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r w:rsidRPr="00C61926">
              <w:rPr>
                <w:rFonts w:ascii="Palatino Linotype" w:hAnsi="Palatino Linotype" w:cs="Times New Roman"/>
                <w:color w:val="000000" w:themeColor="text1"/>
                <w:sz w:val="20"/>
                <w:szCs w:val="20"/>
                <w:lang w:val="en-US"/>
              </w:rPr>
              <w:t xml:space="preserve">  </w:t>
            </w:r>
          </w:p>
        </w:tc>
        <w:tc>
          <w:tcPr>
            <w:tcW w:w="1418" w:type="dxa"/>
            <w:hideMark/>
          </w:tcPr>
          <w:p w14:paraId="15F1D557" w14:textId="2A2A111C"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gramStart"/>
            <w:r w:rsidRPr="00C61926">
              <w:rPr>
                <w:rFonts w:ascii="Palatino Linotype" w:hAnsi="Palatino Linotype" w:cs="Times New Roman"/>
                <w:color w:val="000000" w:themeColor="text1"/>
                <w:sz w:val="20"/>
                <w:szCs w:val="20"/>
                <w:lang w:val="en-US"/>
              </w:rPr>
              <w:t>8.7 .</w:t>
            </w:r>
            <w:proofErr w:type="gramEnd"/>
            <w:r w:rsidRPr="00C61926">
              <w:rPr>
                <w:rFonts w:ascii="Palatino Linotype" w:hAnsi="Palatino Linotype" w:cs="Times New Roman"/>
                <w:color w:val="000000" w:themeColor="text1"/>
                <w:sz w:val="20"/>
                <w:szCs w:val="20"/>
                <w:lang w:val="en-US"/>
              </w:rPr>
              <w:t> </w:t>
            </w:r>
          </w:p>
        </w:tc>
        <w:tc>
          <w:tcPr>
            <w:tcW w:w="1134" w:type="dxa"/>
            <w:hideMark/>
          </w:tcPr>
          <w:p w14:paraId="79921756" w14:textId="3FBC43F5"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r w:rsidRPr="00C61926">
              <w:rPr>
                <w:rFonts w:ascii="Palatino Linotype" w:hAnsi="Palatino Linotype" w:cs="Times New Roman"/>
                <w:color w:val="000000" w:themeColor="text1"/>
                <w:sz w:val="20"/>
                <w:szCs w:val="20"/>
                <w:lang w:val="en-US"/>
              </w:rPr>
              <w:t> </w:t>
            </w:r>
          </w:p>
        </w:tc>
        <w:tc>
          <w:tcPr>
            <w:tcW w:w="1701" w:type="dxa"/>
            <w:hideMark/>
          </w:tcPr>
          <w:p w14:paraId="3FAD7234" w14:textId="190769E6"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58.5% (1.6%)</w:t>
            </w:r>
          </w:p>
        </w:tc>
        <w:tc>
          <w:tcPr>
            <w:tcW w:w="1559" w:type="dxa"/>
            <w:hideMark/>
          </w:tcPr>
          <w:p w14:paraId="7C0307D5" w14:textId="7280D44B"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7.3% (0.8%) </w:t>
            </w:r>
          </w:p>
        </w:tc>
        <w:tc>
          <w:tcPr>
            <w:tcW w:w="1702" w:type="dxa"/>
            <w:hideMark/>
          </w:tcPr>
          <w:p w14:paraId="1B507982" w14:textId="4C98094D"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55.3% (38%)</w:t>
            </w:r>
          </w:p>
        </w:tc>
      </w:tr>
      <w:tr w:rsidR="00A44D07" w:rsidRPr="00C61926" w14:paraId="6740CCF0"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1F5D419A" w14:textId="7E911687" w:rsidR="00A466AF" w:rsidRPr="00951104" w:rsidRDefault="00A466AF" w:rsidP="00742FC5">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Touzeau, Krishnan et al. 2024</w:t>
            </w:r>
          </w:p>
        </w:tc>
        <w:tc>
          <w:tcPr>
            <w:tcW w:w="1701" w:type="dxa"/>
          </w:tcPr>
          <w:p w14:paraId="131F2918" w14:textId="124C9783"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All prior anti-BCMA therapy</w:t>
            </w:r>
          </w:p>
        </w:tc>
        <w:tc>
          <w:tcPr>
            <w:tcW w:w="1134" w:type="dxa"/>
          </w:tcPr>
          <w:p w14:paraId="2D783684" w14:textId="68C1615C"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40</w:t>
            </w:r>
          </w:p>
        </w:tc>
        <w:tc>
          <w:tcPr>
            <w:tcW w:w="1133" w:type="dxa"/>
          </w:tcPr>
          <w:p w14:paraId="77D033A7" w14:textId="57A10F55"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28 (0.7-31.11)</w:t>
            </w:r>
          </w:p>
        </w:tc>
        <w:tc>
          <w:tcPr>
            <w:tcW w:w="1560" w:type="dxa"/>
            <w:gridSpan w:val="2"/>
          </w:tcPr>
          <w:p w14:paraId="095A755F" w14:textId="35EF791F"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52.5% (30%)</w:t>
            </w:r>
          </w:p>
        </w:tc>
        <w:tc>
          <w:tcPr>
            <w:tcW w:w="1275" w:type="dxa"/>
          </w:tcPr>
          <w:p w14:paraId="6E557FF8" w14:textId="526E99B7"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14.8</w:t>
            </w:r>
          </w:p>
        </w:tc>
        <w:tc>
          <w:tcPr>
            <w:tcW w:w="1418" w:type="dxa"/>
          </w:tcPr>
          <w:p w14:paraId="611B51B7" w14:textId="08620A27"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4.5</w:t>
            </w:r>
          </w:p>
        </w:tc>
        <w:tc>
          <w:tcPr>
            <w:tcW w:w="1134" w:type="dxa"/>
          </w:tcPr>
          <w:p w14:paraId="701AC6CC" w14:textId="366A3A9A"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15.5</w:t>
            </w:r>
          </w:p>
        </w:tc>
        <w:tc>
          <w:tcPr>
            <w:tcW w:w="1701" w:type="dxa"/>
          </w:tcPr>
          <w:p w14:paraId="74E06DFA" w14:textId="4FEC25DC"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60E800A9" w14:textId="470A5630"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3F6E4283" w14:textId="5F314278"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A44D07" w:rsidRPr="00C61926" w14:paraId="4E6638E4" w14:textId="77777777" w:rsidTr="00214D1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809" w:type="dxa"/>
          </w:tcPr>
          <w:p w14:paraId="4087A1A3" w14:textId="65173EBF" w:rsidR="00A466AF" w:rsidRPr="00951104" w:rsidRDefault="00A466AF" w:rsidP="00742FC5">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Kawasaki, Steele et al. 2024</w:t>
            </w:r>
          </w:p>
        </w:tc>
        <w:tc>
          <w:tcPr>
            <w:tcW w:w="1701" w:type="dxa"/>
          </w:tcPr>
          <w:p w14:paraId="7B09AF0B" w14:textId="57AA6F96"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w:t>
            </w:r>
          </w:p>
        </w:tc>
        <w:tc>
          <w:tcPr>
            <w:tcW w:w="1134" w:type="dxa"/>
          </w:tcPr>
          <w:p w14:paraId="3D8D329B" w14:textId="2DEC0E61"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28</w:t>
            </w:r>
          </w:p>
        </w:tc>
        <w:tc>
          <w:tcPr>
            <w:tcW w:w="1133" w:type="dxa"/>
          </w:tcPr>
          <w:p w14:paraId="6CDB36A7" w14:textId="226280CF"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60" w:type="dxa"/>
            <w:gridSpan w:val="2"/>
          </w:tcPr>
          <w:p w14:paraId="30CC9669" w14:textId="4360B7B5"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275" w:type="dxa"/>
          </w:tcPr>
          <w:p w14:paraId="33B309CB" w14:textId="780A6D4B"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768B8DCE" w14:textId="4F86C947"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62CC089A" w14:textId="6CF2815A"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7AA2791E" w14:textId="066B3177"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50%</w:t>
            </w:r>
          </w:p>
        </w:tc>
        <w:tc>
          <w:tcPr>
            <w:tcW w:w="1559" w:type="dxa"/>
          </w:tcPr>
          <w:p w14:paraId="460D63EB" w14:textId="460BBA2C"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17%</w:t>
            </w:r>
          </w:p>
        </w:tc>
        <w:tc>
          <w:tcPr>
            <w:tcW w:w="1702" w:type="dxa"/>
          </w:tcPr>
          <w:p w14:paraId="0ABEF721" w14:textId="30C5456E"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22%</w:t>
            </w:r>
          </w:p>
        </w:tc>
      </w:tr>
      <w:tr w:rsidR="00A44D07" w:rsidRPr="00C61926" w14:paraId="5FBF8AAD" w14:textId="105CB5CE" w:rsidTr="00214D14">
        <w:trPr>
          <w:trHeight w:val="297"/>
        </w:trPr>
        <w:tc>
          <w:tcPr>
            <w:cnfStyle w:val="001000000000" w:firstRow="0" w:lastRow="0" w:firstColumn="1" w:lastColumn="0" w:oddVBand="0" w:evenVBand="0" w:oddHBand="0" w:evenHBand="0" w:firstRowFirstColumn="0" w:firstRowLastColumn="0" w:lastRowFirstColumn="0" w:lastRowLastColumn="0"/>
            <w:tcW w:w="1809" w:type="dxa"/>
          </w:tcPr>
          <w:p w14:paraId="6B643FEB" w14:textId="44E5044C" w:rsidR="00A466AF" w:rsidRPr="00951104" w:rsidRDefault="00A466AF" w:rsidP="00F31778">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 xml:space="preserve">Tan, </w:t>
            </w:r>
            <w:proofErr w:type="spellStart"/>
            <w:r w:rsidRPr="00951104">
              <w:rPr>
                <w:rFonts w:ascii="Palatino Linotype" w:hAnsi="Palatino Linotype" w:cs="Times New Roman"/>
                <w:b w:val="0"/>
                <w:bCs w:val="0"/>
                <w:i/>
                <w:iCs/>
                <w:color w:val="000000" w:themeColor="text1"/>
                <w:sz w:val="20"/>
                <w:szCs w:val="20"/>
                <w:lang w:val="en-US"/>
              </w:rPr>
              <w:t>Asoori</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701" w:type="dxa"/>
          </w:tcPr>
          <w:p w14:paraId="15551D2B" w14:textId="2E50C362"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c>
          <w:tcPr>
            <w:tcW w:w="1134" w:type="dxa"/>
          </w:tcPr>
          <w:p w14:paraId="7D4CC519" w14:textId="72D5D5C9"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210</w:t>
            </w:r>
          </w:p>
        </w:tc>
        <w:tc>
          <w:tcPr>
            <w:tcW w:w="1133" w:type="dxa"/>
          </w:tcPr>
          <w:p w14:paraId="05323F0E" w14:textId="73B89208"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5.3 m </w:t>
            </w:r>
          </w:p>
        </w:tc>
        <w:tc>
          <w:tcPr>
            <w:tcW w:w="1560" w:type="dxa"/>
            <w:gridSpan w:val="2"/>
          </w:tcPr>
          <w:p w14:paraId="73A9B002" w14:textId="6F80D02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67% (21%)</w:t>
            </w:r>
          </w:p>
        </w:tc>
        <w:tc>
          <w:tcPr>
            <w:tcW w:w="1275" w:type="dxa"/>
          </w:tcPr>
          <w:p w14:paraId="4FD23835" w14:textId="25A5D383"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11  </w:t>
            </w:r>
          </w:p>
        </w:tc>
        <w:tc>
          <w:tcPr>
            <w:tcW w:w="1418" w:type="dxa"/>
          </w:tcPr>
          <w:p w14:paraId="4EC33048" w14:textId="4BE9467B"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6m:53%</w:t>
            </w:r>
          </w:p>
        </w:tc>
        <w:tc>
          <w:tcPr>
            <w:tcW w:w="1134" w:type="dxa"/>
          </w:tcPr>
          <w:p w14:paraId="31200AA1" w14:textId="630ECB97"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6m 73%</w:t>
            </w:r>
          </w:p>
        </w:tc>
        <w:tc>
          <w:tcPr>
            <w:tcW w:w="1701" w:type="dxa"/>
          </w:tcPr>
          <w:p w14:paraId="24A6CEC2" w14:textId="7BD61820"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54%</w:t>
            </w:r>
          </w:p>
        </w:tc>
        <w:tc>
          <w:tcPr>
            <w:tcW w:w="1559" w:type="dxa"/>
          </w:tcPr>
          <w:p w14:paraId="2E56AE3C" w14:textId="23AA2874"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7.3%</w:t>
            </w:r>
          </w:p>
        </w:tc>
        <w:tc>
          <w:tcPr>
            <w:tcW w:w="1702" w:type="dxa"/>
          </w:tcPr>
          <w:p w14:paraId="4E6711C2" w14:textId="59899794" w:rsidR="00A466AF" w:rsidRPr="00C61926" w:rsidRDefault="00A466AF" w:rsidP="002177D1">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Grade 3: 39.5%</w:t>
            </w:r>
          </w:p>
        </w:tc>
      </w:tr>
      <w:tr w:rsidR="00A44D07" w:rsidRPr="00C61926" w14:paraId="6EACA80D" w14:textId="77777777" w:rsidTr="00214D14">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1809" w:type="dxa"/>
          </w:tcPr>
          <w:p w14:paraId="78C72E0C" w14:textId="5396B3C8" w:rsidR="00A466AF" w:rsidRPr="00951104" w:rsidRDefault="00A466AF" w:rsidP="00742FC5">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Ariane, Stéphanie et al. 2025</w:t>
            </w:r>
          </w:p>
        </w:tc>
        <w:tc>
          <w:tcPr>
            <w:tcW w:w="1701" w:type="dxa"/>
          </w:tcPr>
          <w:p w14:paraId="07FE7300" w14:textId="7FF518D9"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478E887D" w14:textId="76A4C7E4"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35</w:t>
            </w:r>
          </w:p>
        </w:tc>
        <w:tc>
          <w:tcPr>
            <w:tcW w:w="1133" w:type="dxa"/>
          </w:tcPr>
          <w:p w14:paraId="4216F3CF" w14:textId="3DA57348"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 m</w:t>
            </w:r>
          </w:p>
        </w:tc>
        <w:tc>
          <w:tcPr>
            <w:tcW w:w="1560" w:type="dxa"/>
            <w:gridSpan w:val="2"/>
          </w:tcPr>
          <w:p w14:paraId="05942239" w14:textId="28A95738"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275" w:type="dxa"/>
          </w:tcPr>
          <w:p w14:paraId="1EF185E7" w14:textId="2FC26211"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32AAB44D" w14:textId="3D7F468E"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59D3CF74" w14:textId="44936FF5"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4BDF3009" w14:textId="37AA4E61"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4C429758" w14:textId="1848726E"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31B4EF26" w14:textId="0D5E76CF" w:rsidR="00A466AF" w:rsidRPr="00C61926" w:rsidRDefault="00A466A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A44D07" w:rsidRPr="00C61926" w14:paraId="76C34B73" w14:textId="77777777" w:rsidTr="00214D14">
        <w:trPr>
          <w:trHeight w:val="297"/>
        </w:trPr>
        <w:tc>
          <w:tcPr>
            <w:cnfStyle w:val="001000000000" w:firstRow="0" w:lastRow="0" w:firstColumn="1" w:lastColumn="0" w:oddVBand="0" w:evenVBand="0" w:oddHBand="0" w:evenHBand="0" w:firstRowFirstColumn="0" w:firstRowLastColumn="0" w:lastRowFirstColumn="0" w:lastRowLastColumn="0"/>
            <w:tcW w:w="1809" w:type="dxa"/>
          </w:tcPr>
          <w:p w14:paraId="520A43C1" w14:textId="1BDFD84E" w:rsidR="00A466AF" w:rsidRPr="00951104" w:rsidRDefault="00A466AF" w:rsidP="00742FC5">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Perrot, Hulin et al. 2024</w:t>
            </w:r>
          </w:p>
        </w:tc>
        <w:tc>
          <w:tcPr>
            <w:tcW w:w="1701" w:type="dxa"/>
          </w:tcPr>
          <w:p w14:paraId="1B25B552" w14:textId="0C3E6DE3"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w:t>
            </w:r>
          </w:p>
        </w:tc>
        <w:tc>
          <w:tcPr>
            <w:tcW w:w="1134" w:type="dxa"/>
          </w:tcPr>
          <w:p w14:paraId="10A9CC81" w14:textId="1B9EB8F6"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303</w:t>
            </w:r>
          </w:p>
        </w:tc>
        <w:tc>
          <w:tcPr>
            <w:tcW w:w="1133" w:type="dxa"/>
          </w:tcPr>
          <w:p w14:paraId="5D172FCD" w14:textId="780D175B"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11.9</w:t>
            </w:r>
          </w:p>
        </w:tc>
        <w:tc>
          <w:tcPr>
            <w:tcW w:w="1560" w:type="dxa"/>
            <w:gridSpan w:val="2"/>
          </w:tcPr>
          <w:p w14:paraId="5D91BB7D" w14:textId="248C4EE4"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68.8% (≥VGPR 61.4%)</w:t>
            </w:r>
          </w:p>
        </w:tc>
        <w:tc>
          <w:tcPr>
            <w:tcW w:w="1275" w:type="dxa"/>
          </w:tcPr>
          <w:p w14:paraId="3AD29974" w14:textId="519DED81"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3C55D853" w14:textId="36F5DBEA"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17  </w:t>
            </w:r>
          </w:p>
        </w:tc>
        <w:tc>
          <w:tcPr>
            <w:tcW w:w="1134" w:type="dxa"/>
          </w:tcPr>
          <w:p w14:paraId="4458B22E" w14:textId="1AA7EB2D"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17 </w:t>
            </w:r>
          </w:p>
        </w:tc>
        <w:tc>
          <w:tcPr>
            <w:tcW w:w="1701" w:type="dxa"/>
          </w:tcPr>
          <w:p w14:paraId="55361C5F" w14:textId="17522510"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17EB5AC8" w14:textId="6359E125"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3B065E35" w14:textId="26D2907C"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A44D07" w:rsidRPr="00C61926" w14:paraId="7F24A8DB" w14:textId="77777777" w:rsidTr="00214D14">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809" w:type="dxa"/>
          </w:tcPr>
          <w:p w14:paraId="26163A57" w14:textId="25CC3DD7" w:rsidR="00A466AF" w:rsidRPr="00951104" w:rsidRDefault="00A466AF" w:rsidP="00F31778">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Ishida, Kuroda et al. 2025</w:t>
            </w:r>
          </w:p>
        </w:tc>
        <w:tc>
          <w:tcPr>
            <w:tcW w:w="1701" w:type="dxa"/>
          </w:tcPr>
          <w:p w14:paraId="4CE584CD" w14:textId="6ED615FB"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w:t>
            </w:r>
          </w:p>
        </w:tc>
        <w:tc>
          <w:tcPr>
            <w:tcW w:w="1134" w:type="dxa"/>
          </w:tcPr>
          <w:p w14:paraId="1C24942D" w14:textId="017FD838"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14</w:t>
            </w:r>
          </w:p>
        </w:tc>
        <w:tc>
          <w:tcPr>
            <w:tcW w:w="1133" w:type="dxa"/>
          </w:tcPr>
          <w:p w14:paraId="425544CF" w14:textId="3ADE1383"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.314</w:t>
            </w:r>
          </w:p>
        </w:tc>
        <w:tc>
          <w:tcPr>
            <w:tcW w:w="1560" w:type="dxa"/>
            <w:gridSpan w:val="2"/>
          </w:tcPr>
          <w:p w14:paraId="5C3D9775" w14:textId="4CA9C5BB"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76.9% (65.4%)</w:t>
            </w:r>
          </w:p>
        </w:tc>
        <w:tc>
          <w:tcPr>
            <w:tcW w:w="1275" w:type="dxa"/>
          </w:tcPr>
          <w:p w14:paraId="41E850AD" w14:textId="6E382E07"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086BC947" w14:textId="1E75FFB9"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2A1566C3" w14:textId="7ED0DA59"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24B5D8BF" w14:textId="148EBB53"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80.8%</w:t>
            </w:r>
          </w:p>
        </w:tc>
        <w:tc>
          <w:tcPr>
            <w:tcW w:w="1559" w:type="dxa"/>
          </w:tcPr>
          <w:p w14:paraId="6F48CD55" w14:textId="099BE18A"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7.7%</w:t>
            </w:r>
          </w:p>
        </w:tc>
        <w:tc>
          <w:tcPr>
            <w:tcW w:w="1702" w:type="dxa"/>
          </w:tcPr>
          <w:p w14:paraId="56FA2DB0" w14:textId="7F6AC094"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73.1%</w:t>
            </w:r>
          </w:p>
        </w:tc>
      </w:tr>
      <w:tr w:rsidR="00A44D07" w:rsidRPr="00C61926" w14:paraId="0CD6E9C0"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61602961" w14:textId="09011CDF" w:rsidR="00A466AF" w:rsidRPr="00951104" w:rsidRDefault="00A466AF" w:rsidP="00742FC5">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Mohan, Monge et al. 2024</w:t>
            </w:r>
          </w:p>
        </w:tc>
        <w:tc>
          <w:tcPr>
            <w:tcW w:w="1701" w:type="dxa"/>
          </w:tcPr>
          <w:p w14:paraId="7B8EC478" w14:textId="3DC8F4B2"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c>
          <w:tcPr>
            <w:tcW w:w="1134" w:type="dxa"/>
          </w:tcPr>
          <w:p w14:paraId="2F142575" w14:textId="77777777"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110</w:t>
            </w:r>
          </w:p>
        </w:tc>
        <w:tc>
          <w:tcPr>
            <w:tcW w:w="1133" w:type="dxa"/>
          </w:tcPr>
          <w:p w14:paraId="32EDC8B4" w14:textId="3E108D72"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3.5 (0.4-10.9)</w:t>
            </w:r>
          </w:p>
        </w:tc>
        <w:tc>
          <w:tcPr>
            <w:tcW w:w="1560" w:type="dxa"/>
            <w:gridSpan w:val="2"/>
          </w:tcPr>
          <w:p w14:paraId="67397B01" w14:textId="4D424FEB"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62% (≥VGPR 51%)</w:t>
            </w:r>
          </w:p>
        </w:tc>
        <w:tc>
          <w:tcPr>
            <w:tcW w:w="1275" w:type="dxa"/>
          </w:tcPr>
          <w:p w14:paraId="2330B87F" w14:textId="77777777"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1F229F87" w14:textId="3857EEE4"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 m 52%</w:t>
            </w:r>
          </w:p>
        </w:tc>
        <w:tc>
          <w:tcPr>
            <w:tcW w:w="1134" w:type="dxa"/>
          </w:tcPr>
          <w:p w14:paraId="0E4ECB26" w14:textId="21D1EA80"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 m 80%</w:t>
            </w:r>
          </w:p>
        </w:tc>
        <w:tc>
          <w:tcPr>
            <w:tcW w:w="1701" w:type="dxa"/>
          </w:tcPr>
          <w:p w14:paraId="07F995E9" w14:textId="77777777"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56%</w:t>
            </w:r>
          </w:p>
        </w:tc>
        <w:tc>
          <w:tcPr>
            <w:tcW w:w="1559" w:type="dxa"/>
          </w:tcPr>
          <w:p w14:paraId="0CF8C09F" w14:textId="77777777"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11%</w:t>
            </w:r>
          </w:p>
        </w:tc>
        <w:tc>
          <w:tcPr>
            <w:tcW w:w="1702" w:type="dxa"/>
          </w:tcPr>
          <w:p w14:paraId="3E025759" w14:textId="77777777" w:rsidR="00A466AF" w:rsidRPr="00C61926" w:rsidRDefault="00A466AF"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0B2A24" w:rsidRPr="00C61926" w14:paraId="1E2FAC9D"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821A7AF" w14:textId="4D097691" w:rsidR="000B2A24" w:rsidRPr="000B2A24" w:rsidRDefault="000B2A24" w:rsidP="00742FC5">
            <w:pPr>
              <w:rPr>
                <w:rFonts w:ascii="Palatino Linotype" w:hAnsi="Palatino Linotype" w:cs="Times New Roman"/>
                <w:b w:val="0"/>
                <w:bCs w:val="0"/>
                <w:i/>
                <w:iCs/>
                <w:color w:val="000000" w:themeColor="text1"/>
                <w:sz w:val="20"/>
                <w:szCs w:val="20"/>
                <w:lang w:val="en-US"/>
              </w:rPr>
            </w:pPr>
            <w:r w:rsidRPr="000B2A24">
              <w:rPr>
                <w:rFonts w:ascii="Palatino Linotype" w:hAnsi="Palatino Linotype" w:cs="Times New Roman"/>
                <w:b w:val="0"/>
                <w:bCs w:val="0"/>
                <w:i/>
                <w:iCs/>
                <w:color w:val="000000" w:themeColor="text1"/>
                <w:sz w:val="20"/>
                <w:szCs w:val="20"/>
                <w:lang w:val="en-US"/>
              </w:rPr>
              <w:lastRenderedPageBreak/>
              <w:t xml:space="preserve">Coi, </w:t>
            </w:r>
            <w:proofErr w:type="spellStart"/>
            <w:r w:rsidRPr="000B2A24">
              <w:rPr>
                <w:rFonts w:ascii="Palatino Linotype" w:hAnsi="Palatino Linotype" w:cs="Times New Roman"/>
                <w:b w:val="0"/>
                <w:bCs w:val="0"/>
                <w:i/>
                <w:iCs/>
                <w:color w:val="000000" w:themeColor="text1"/>
                <w:sz w:val="20"/>
                <w:szCs w:val="20"/>
                <w:lang w:val="en-US"/>
              </w:rPr>
              <w:t>Zhongjun</w:t>
            </w:r>
            <w:proofErr w:type="spellEnd"/>
            <w:r w:rsidRPr="000B2A24">
              <w:rPr>
                <w:rFonts w:ascii="Palatino Linotype" w:hAnsi="Palatino Linotype" w:cs="Times New Roman"/>
                <w:b w:val="0"/>
                <w:bCs w:val="0"/>
                <w:i/>
                <w:iCs/>
                <w:color w:val="000000" w:themeColor="text1"/>
                <w:sz w:val="20"/>
                <w:szCs w:val="20"/>
                <w:lang w:val="en-US"/>
              </w:rPr>
              <w:t xml:space="preserve"> et al 2024</w:t>
            </w:r>
          </w:p>
        </w:tc>
        <w:tc>
          <w:tcPr>
            <w:tcW w:w="1701" w:type="dxa"/>
          </w:tcPr>
          <w:p w14:paraId="2E2AB08E" w14:textId="7F168941" w:rsidR="000B2A24" w:rsidRPr="00C61926" w:rsidRDefault="000B2A2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134" w:type="dxa"/>
          </w:tcPr>
          <w:p w14:paraId="36C3F21B" w14:textId="71F7E443" w:rsidR="000B2A24" w:rsidRPr="00C61926" w:rsidRDefault="000B2A2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26</w:t>
            </w:r>
          </w:p>
        </w:tc>
        <w:tc>
          <w:tcPr>
            <w:tcW w:w="1133" w:type="dxa"/>
          </w:tcPr>
          <w:p w14:paraId="162BCA55" w14:textId="79906534" w:rsidR="000B2A24" w:rsidRPr="00C61926" w:rsidRDefault="000B2A2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15</w:t>
            </w:r>
          </w:p>
        </w:tc>
        <w:tc>
          <w:tcPr>
            <w:tcW w:w="1560" w:type="dxa"/>
            <w:gridSpan w:val="2"/>
          </w:tcPr>
          <w:p w14:paraId="28FDCE29" w14:textId="42DC8FAE" w:rsidR="000B2A24" w:rsidRPr="00C61926" w:rsidRDefault="000B2A2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76.9% (57.5%)</w:t>
            </w:r>
          </w:p>
        </w:tc>
        <w:tc>
          <w:tcPr>
            <w:tcW w:w="1275" w:type="dxa"/>
          </w:tcPr>
          <w:p w14:paraId="2BDAC5F9" w14:textId="548343A1" w:rsidR="000B2A24" w:rsidRPr="00C61926" w:rsidRDefault="000B2A2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n.r.</w:t>
            </w:r>
            <w:proofErr w:type="spellEnd"/>
            <w:r>
              <w:rPr>
                <w:rFonts w:ascii="Palatino Linotype" w:hAnsi="Palatino Linotype" w:cs="Times New Roman"/>
                <w:color w:val="000000" w:themeColor="text1"/>
                <w:sz w:val="20"/>
                <w:szCs w:val="20"/>
                <w:lang w:val="en-US"/>
              </w:rPr>
              <w:t>.</w:t>
            </w:r>
          </w:p>
        </w:tc>
        <w:tc>
          <w:tcPr>
            <w:tcW w:w="1418" w:type="dxa"/>
          </w:tcPr>
          <w:p w14:paraId="02E9BB73" w14:textId="422B8D09" w:rsidR="000B2A24" w:rsidRPr="00C61926" w:rsidRDefault="000B2A2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n.r.</w:t>
            </w:r>
            <w:proofErr w:type="spellEnd"/>
          </w:p>
        </w:tc>
        <w:tc>
          <w:tcPr>
            <w:tcW w:w="1134" w:type="dxa"/>
          </w:tcPr>
          <w:p w14:paraId="5BC8E405" w14:textId="024D8786" w:rsidR="000B2A24" w:rsidRPr="00C61926" w:rsidRDefault="000B2A2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n.r.</w:t>
            </w:r>
            <w:proofErr w:type="spellEnd"/>
          </w:p>
        </w:tc>
        <w:tc>
          <w:tcPr>
            <w:tcW w:w="1701" w:type="dxa"/>
          </w:tcPr>
          <w:p w14:paraId="44E08B54" w14:textId="18F90706" w:rsidR="000B2A24" w:rsidRPr="00C61926" w:rsidRDefault="000B2A2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96.2% </w:t>
            </w:r>
          </w:p>
        </w:tc>
        <w:tc>
          <w:tcPr>
            <w:tcW w:w="1559" w:type="dxa"/>
          </w:tcPr>
          <w:p w14:paraId="754DFB7D" w14:textId="3E5E0CFE" w:rsidR="000B2A24" w:rsidRPr="00C61926" w:rsidRDefault="00B14B4E"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1702" w:type="dxa"/>
          </w:tcPr>
          <w:p w14:paraId="4BB5F2C7" w14:textId="67EC5845" w:rsidR="000B2A24" w:rsidRPr="00C61926" w:rsidRDefault="00B14B4E"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96.2%</w:t>
            </w:r>
          </w:p>
        </w:tc>
      </w:tr>
      <w:tr w:rsidR="00514248" w:rsidRPr="00353596" w14:paraId="427FE5DD"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60D71691" w14:textId="670409CD" w:rsidR="00514248" w:rsidRPr="00514248" w:rsidRDefault="00514248" w:rsidP="00742FC5">
            <w:pPr>
              <w:rPr>
                <w:rFonts w:ascii="Palatino Linotype" w:hAnsi="Palatino Linotype" w:cs="Times New Roman"/>
                <w:b w:val="0"/>
                <w:bCs w:val="0"/>
                <w:i/>
                <w:iCs/>
                <w:color w:val="000000" w:themeColor="text1"/>
                <w:sz w:val="20"/>
                <w:szCs w:val="20"/>
                <w:lang w:val="en-US"/>
              </w:rPr>
            </w:pPr>
            <w:r w:rsidRPr="00514248">
              <w:rPr>
                <w:rFonts w:ascii="Palatino Linotype" w:hAnsi="Palatino Linotype" w:cs="Times New Roman"/>
                <w:b w:val="0"/>
                <w:bCs w:val="0"/>
                <w:i/>
                <w:iCs/>
                <w:color w:val="000000" w:themeColor="text1"/>
                <w:sz w:val="20"/>
                <w:szCs w:val="20"/>
                <w:lang w:val="en-US"/>
              </w:rPr>
              <w:t>Razzo, Midha et al 2026</w:t>
            </w:r>
          </w:p>
        </w:tc>
        <w:tc>
          <w:tcPr>
            <w:tcW w:w="1701" w:type="dxa"/>
          </w:tcPr>
          <w:p w14:paraId="3689AAA5" w14:textId="20F8E600" w:rsidR="00514248" w:rsidRDefault="00514248"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p>
        </w:tc>
        <w:tc>
          <w:tcPr>
            <w:tcW w:w="1134" w:type="dxa"/>
          </w:tcPr>
          <w:p w14:paraId="5A6439FB" w14:textId="209D57E8" w:rsidR="00514248" w:rsidRDefault="00514248"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509</w:t>
            </w:r>
          </w:p>
        </w:tc>
        <w:tc>
          <w:tcPr>
            <w:tcW w:w="1133" w:type="dxa"/>
          </w:tcPr>
          <w:p w14:paraId="52113B4F" w14:textId="48CBEBE5" w:rsidR="00514248" w:rsidRDefault="00514248"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10.1</w:t>
            </w:r>
          </w:p>
        </w:tc>
        <w:tc>
          <w:tcPr>
            <w:tcW w:w="1560" w:type="dxa"/>
            <w:gridSpan w:val="2"/>
          </w:tcPr>
          <w:p w14:paraId="7A1D1977" w14:textId="3A25E546" w:rsidR="00514248" w:rsidRDefault="00514248"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53% (25%)</w:t>
            </w:r>
          </w:p>
        </w:tc>
        <w:tc>
          <w:tcPr>
            <w:tcW w:w="1275" w:type="dxa"/>
          </w:tcPr>
          <w:p w14:paraId="4966ED48" w14:textId="679D019C" w:rsidR="00514248" w:rsidRDefault="00514248"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0CA9B129" w14:textId="49E241D5" w:rsidR="00514248" w:rsidRDefault="00514248"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5.8</w:t>
            </w:r>
          </w:p>
        </w:tc>
        <w:tc>
          <w:tcPr>
            <w:tcW w:w="1134" w:type="dxa"/>
          </w:tcPr>
          <w:p w14:paraId="64FE28BD" w14:textId="43681187" w:rsidR="00514248" w:rsidRDefault="00514248"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61% at 12m</w:t>
            </w:r>
          </w:p>
        </w:tc>
        <w:tc>
          <w:tcPr>
            <w:tcW w:w="1701" w:type="dxa"/>
          </w:tcPr>
          <w:p w14:paraId="056DD95E" w14:textId="227AD506" w:rsidR="00514248" w:rsidRDefault="00514248"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54% (1.4%)</w:t>
            </w:r>
          </w:p>
        </w:tc>
        <w:tc>
          <w:tcPr>
            <w:tcW w:w="1559" w:type="dxa"/>
          </w:tcPr>
          <w:p w14:paraId="6238A48B" w14:textId="68A4EF93" w:rsidR="00514248" w:rsidRDefault="00514248"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11% (2.2%)</w:t>
            </w:r>
          </w:p>
        </w:tc>
        <w:tc>
          <w:tcPr>
            <w:tcW w:w="1702" w:type="dxa"/>
          </w:tcPr>
          <w:p w14:paraId="320D4795" w14:textId="5FD1BAAB" w:rsidR="00514248" w:rsidRDefault="00514248"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514248">
              <w:rPr>
                <w:rFonts w:ascii="Palatino Linotype" w:hAnsi="Palatino Linotype" w:cs="Times New Roman"/>
                <w:color w:val="000000" w:themeColor="text1"/>
                <w:sz w:val="20"/>
                <w:szCs w:val="20"/>
                <w:lang w:val="en-US"/>
              </w:rPr>
              <w:t>Grade ≥3: 17% within 30 d; 33% between day 30–180</w:t>
            </w:r>
          </w:p>
        </w:tc>
      </w:tr>
      <w:tr w:rsidR="0024526F" w:rsidRPr="00514248" w14:paraId="31F6C31F"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5AFC43FD" w14:textId="53FB879F" w:rsidR="0024526F" w:rsidRPr="00514248" w:rsidRDefault="00CA7D2F" w:rsidP="00742FC5">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Bros, Harel al 2025</w:t>
            </w:r>
          </w:p>
        </w:tc>
        <w:tc>
          <w:tcPr>
            <w:tcW w:w="1701" w:type="dxa"/>
          </w:tcPr>
          <w:p w14:paraId="1AC92145" w14:textId="1F4D2527" w:rsidR="0024526F" w:rsidRDefault="00CA7D2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w:t>
            </w:r>
          </w:p>
        </w:tc>
        <w:tc>
          <w:tcPr>
            <w:tcW w:w="1134" w:type="dxa"/>
          </w:tcPr>
          <w:p w14:paraId="310E1E2C" w14:textId="56F39A41" w:rsidR="0024526F" w:rsidRDefault="00CA7D2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35</w:t>
            </w:r>
          </w:p>
        </w:tc>
        <w:tc>
          <w:tcPr>
            <w:tcW w:w="1133" w:type="dxa"/>
          </w:tcPr>
          <w:p w14:paraId="05A84A1E" w14:textId="542E10B8" w:rsidR="0024526F" w:rsidRDefault="00CA7D2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12</w:t>
            </w:r>
          </w:p>
        </w:tc>
        <w:tc>
          <w:tcPr>
            <w:tcW w:w="1560" w:type="dxa"/>
            <w:gridSpan w:val="2"/>
          </w:tcPr>
          <w:p w14:paraId="243002FE" w14:textId="06166A65" w:rsidR="0024526F" w:rsidRDefault="00CA7D2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60EF968C" w14:textId="0050EDB3" w:rsidR="0024526F" w:rsidRDefault="00CA7D2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626F759D" w14:textId="4E739BB8" w:rsidR="0024526F" w:rsidRDefault="00CA7D2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8FFF26E" w14:textId="2EF35ECB" w:rsidR="0024526F" w:rsidRDefault="00CA7D2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3E046377" w14:textId="09598D9B" w:rsidR="0024526F" w:rsidRDefault="00CA7D2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59" w:type="dxa"/>
          </w:tcPr>
          <w:p w14:paraId="4968AF96" w14:textId="331A95DC" w:rsidR="0024526F" w:rsidRDefault="00CA7D2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2" w:type="dxa"/>
          </w:tcPr>
          <w:p w14:paraId="5024E1C9" w14:textId="0440FDF7" w:rsidR="0024526F" w:rsidRPr="00514248" w:rsidRDefault="00CA7D2F"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0F5CD0" w:rsidRPr="00514248" w14:paraId="75B160D5"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B09CBE7" w14:textId="30DCB5EE" w:rsidR="000F5CD0" w:rsidRDefault="000F5CD0" w:rsidP="00742FC5">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Snyder, Atrash et al 2025</w:t>
            </w:r>
          </w:p>
        </w:tc>
        <w:tc>
          <w:tcPr>
            <w:tcW w:w="1701" w:type="dxa"/>
          </w:tcPr>
          <w:p w14:paraId="41E055DA" w14:textId="33D1712E" w:rsidR="000F5CD0" w:rsidRDefault="000F5CD0"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134" w:type="dxa"/>
          </w:tcPr>
          <w:p w14:paraId="564A6CA1" w14:textId="68FDC3E6" w:rsidR="000F5CD0" w:rsidRDefault="000F5CD0"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88</w:t>
            </w:r>
          </w:p>
        </w:tc>
        <w:tc>
          <w:tcPr>
            <w:tcW w:w="1133" w:type="dxa"/>
          </w:tcPr>
          <w:p w14:paraId="00362D91" w14:textId="3267BFB5" w:rsidR="000F5CD0" w:rsidRDefault="000F5CD0"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12</w:t>
            </w:r>
          </w:p>
        </w:tc>
        <w:tc>
          <w:tcPr>
            <w:tcW w:w="1560" w:type="dxa"/>
            <w:gridSpan w:val="2"/>
          </w:tcPr>
          <w:p w14:paraId="397EB552" w14:textId="5E0A52CE" w:rsidR="000F5CD0" w:rsidRDefault="000F5CD0"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0F5CD0">
              <w:rPr>
                <w:rFonts w:ascii="Palatino Linotype" w:hAnsi="Palatino Linotype" w:cs="Times New Roman"/>
                <w:color w:val="000000" w:themeColor="text1"/>
                <w:sz w:val="20"/>
                <w:szCs w:val="20"/>
                <w:lang w:val="en-US"/>
              </w:rPr>
              <w:t>CR ≥44% continuous, 69% fixed; MRD NR</w:t>
            </w:r>
          </w:p>
        </w:tc>
        <w:tc>
          <w:tcPr>
            <w:tcW w:w="1275" w:type="dxa"/>
          </w:tcPr>
          <w:p w14:paraId="4CFED39F" w14:textId="0CE37F05" w:rsidR="000F5CD0" w:rsidRDefault="000F5CD0"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670951E7" w14:textId="4E42BB3D" w:rsidR="000F5CD0" w:rsidRDefault="000F5CD0"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0F5CD0">
              <w:rPr>
                <w:rFonts w:ascii="Palatino Linotype" w:hAnsi="Palatino Linotype" w:cs="Times New Roman"/>
                <w:color w:val="000000" w:themeColor="text1"/>
                <w:sz w:val="20"/>
                <w:szCs w:val="20"/>
                <w:lang w:val="en-US"/>
              </w:rPr>
              <w:t>16 continuous; 13 fixed</w:t>
            </w:r>
          </w:p>
        </w:tc>
        <w:tc>
          <w:tcPr>
            <w:tcW w:w="1134" w:type="dxa"/>
          </w:tcPr>
          <w:p w14:paraId="6B97EE45" w14:textId="59FE7DA5" w:rsidR="000F5CD0" w:rsidRDefault="000F5CD0"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3E9CC7B9" w14:textId="31303144" w:rsidR="000F5CD0" w:rsidRDefault="000F5CD0"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0F5CD0">
              <w:rPr>
                <w:rFonts w:ascii="Palatino Linotype" w:hAnsi="Palatino Linotype" w:cs="Times New Roman"/>
                <w:color w:val="000000" w:themeColor="text1"/>
                <w:sz w:val="20"/>
                <w:szCs w:val="20"/>
              </w:rPr>
              <w:t xml:space="preserve">54% </w:t>
            </w:r>
            <w:proofErr w:type="spellStart"/>
            <w:r w:rsidRPr="000F5CD0">
              <w:rPr>
                <w:rFonts w:ascii="Palatino Linotype" w:hAnsi="Palatino Linotype" w:cs="Times New Roman"/>
                <w:color w:val="000000" w:themeColor="text1"/>
                <w:sz w:val="20"/>
                <w:szCs w:val="20"/>
              </w:rPr>
              <w:t>continuous</w:t>
            </w:r>
            <w:proofErr w:type="spellEnd"/>
            <w:r w:rsidRPr="000F5CD0">
              <w:rPr>
                <w:rFonts w:ascii="Palatino Linotype" w:hAnsi="Palatino Linotype" w:cs="Times New Roman"/>
                <w:color w:val="000000" w:themeColor="text1"/>
                <w:sz w:val="20"/>
                <w:szCs w:val="20"/>
              </w:rPr>
              <w:t xml:space="preserve">; 57% </w:t>
            </w:r>
            <w:proofErr w:type="spellStart"/>
            <w:r w:rsidRPr="000F5CD0">
              <w:rPr>
                <w:rFonts w:ascii="Palatino Linotype" w:hAnsi="Palatino Linotype" w:cs="Times New Roman"/>
                <w:color w:val="000000" w:themeColor="text1"/>
                <w:sz w:val="20"/>
                <w:szCs w:val="20"/>
              </w:rPr>
              <w:t>fixed</w:t>
            </w:r>
            <w:proofErr w:type="spellEnd"/>
            <w:r w:rsidRPr="000F5CD0">
              <w:rPr>
                <w:rFonts w:ascii="Palatino Linotype" w:hAnsi="Palatino Linotype" w:cs="Times New Roman"/>
                <w:color w:val="000000" w:themeColor="text1"/>
                <w:sz w:val="20"/>
                <w:szCs w:val="20"/>
              </w:rPr>
              <w:t xml:space="preserve">; grade 3/4: 0% </w:t>
            </w:r>
            <w:proofErr w:type="spellStart"/>
            <w:r w:rsidRPr="000F5CD0">
              <w:rPr>
                <w:rFonts w:ascii="Palatino Linotype" w:hAnsi="Palatino Linotype" w:cs="Times New Roman"/>
                <w:color w:val="000000" w:themeColor="text1"/>
                <w:sz w:val="20"/>
                <w:szCs w:val="20"/>
              </w:rPr>
              <w:t>fixed</w:t>
            </w:r>
            <w:proofErr w:type="spellEnd"/>
          </w:p>
        </w:tc>
        <w:tc>
          <w:tcPr>
            <w:tcW w:w="1559" w:type="dxa"/>
          </w:tcPr>
          <w:p w14:paraId="1FA6EB63" w14:textId="58841516" w:rsidR="000F5CD0" w:rsidRDefault="000F5CD0"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0F5CD0">
              <w:rPr>
                <w:rFonts w:ascii="Palatino Linotype" w:hAnsi="Palatino Linotype" w:cs="Times New Roman"/>
                <w:color w:val="000000" w:themeColor="text1"/>
                <w:sz w:val="20"/>
                <w:szCs w:val="20"/>
              </w:rPr>
              <w:t xml:space="preserve">5.6% </w:t>
            </w:r>
            <w:proofErr w:type="spellStart"/>
            <w:r w:rsidRPr="000F5CD0">
              <w:rPr>
                <w:rFonts w:ascii="Palatino Linotype" w:hAnsi="Palatino Linotype" w:cs="Times New Roman"/>
                <w:color w:val="000000" w:themeColor="text1"/>
                <w:sz w:val="20"/>
                <w:szCs w:val="20"/>
              </w:rPr>
              <w:t>continuous</w:t>
            </w:r>
            <w:proofErr w:type="spellEnd"/>
            <w:r w:rsidRPr="000F5CD0">
              <w:rPr>
                <w:rFonts w:ascii="Palatino Linotype" w:hAnsi="Palatino Linotype" w:cs="Times New Roman"/>
                <w:color w:val="000000" w:themeColor="text1"/>
                <w:sz w:val="20"/>
                <w:szCs w:val="20"/>
              </w:rPr>
              <w:t xml:space="preserve">; 6.3% </w:t>
            </w:r>
            <w:proofErr w:type="spellStart"/>
            <w:r w:rsidRPr="000F5CD0">
              <w:rPr>
                <w:rFonts w:ascii="Palatino Linotype" w:hAnsi="Palatino Linotype" w:cs="Times New Roman"/>
                <w:color w:val="000000" w:themeColor="text1"/>
                <w:sz w:val="20"/>
                <w:szCs w:val="20"/>
              </w:rPr>
              <w:t>fixed</w:t>
            </w:r>
            <w:proofErr w:type="spellEnd"/>
            <w:r w:rsidRPr="000F5CD0">
              <w:rPr>
                <w:rFonts w:ascii="Palatino Linotype" w:hAnsi="Palatino Linotype" w:cs="Times New Roman"/>
                <w:color w:val="000000" w:themeColor="text1"/>
                <w:sz w:val="20"/>
                <w:szCs w:val="20"/>
              </w:rPr>
              <w:t xml:space="preserve">; grade 3/4: 0% </w:t>
            </w:r>
            <w:proofErr w:type="spellStart"/>
            <w:r w:rsidRPr="000F5CD0">
              <w:rPr>
                <w:rFonts w:ascii="Palatino Linotype" w:hAnsi="Palatino Linotype" w:cs="Times New Roman"/>
                <w:color w:val="000000" w:themeColor="text1"/>
                <w:sz w:val="20"/>
                <w:szCs w:val="20"/>
              </w:rPr>
              <w:t>fixed</w:t>
            </w:r>
            <w:proofErr w:type="spellEnd"/>
          </w:p>
        </w:tc>
        <w:tc>
          <w:tcPr>
            <w:tcW w:w="1702" w:type="dxa"/>
          </w:tcPr>
          <w:p w14:paraId="61A0ED02" w14:textId="11C0B20F" w:rsidR="000F5CD0" w:rsidRDefault="000F5CD0"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D31A39" w:rsidRPr="00514248" w14:paraId="7C41C3BE"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58F8BB55" w14:textId="01FF4F2E" w:rsidR="00D31A39" w:rsidRPr="00054E75" w:rsidRDefault="00D31A39" w:rsidP="00742FC5">
            <w:pPr>
              <w:rPr>
                <w:rFonts w:ascii="Palatino Linotype" w:hAnsi="Palatino Linotype" w:cs="Times New Roman"/>
                <w:b w:val="0"/>
                <w:bCs w:val="0"/>
                <w:i/>
                <w:iCs/>
                <w:color w:val="000000" w:themeColor="text1"/>
                <w:sz w:val="20"/>
                <w:szCs w:val="20"/>
                <w:lang w:val="en-US"/>
              </w:rPr>
            </w:pPr>
            <w:r w:rsidRPr="00054E75">
              <w:rPr>
                <w:rFonts w:ascii="Palatino Linotype" w:hAnsi="Palatino Linotype" w:cs="Times New Roman"/>
                <w:b w:val="0"/>
                <w:bCs w:val="0"/>
                <w:i/>
                <w:iCs/>
                <w:color w:val="000000" w:themeColor="text1"/>
                <w:sz w:val="20"/>
                <w:szCs w:val="20"/>
                <w:lang w:val="en-US"/>
              </w:rPr>
              <w:t>Stork, Radocha et al 2025</w:t>
            </w:r>
          </w:p>
        </w:tc>
        <w:tc>
          <w:tcPr>
            <w:tcW w:w="1701" w:type="dxa"/>
          </w:tcPr>
          <w:p w14:paraId="5937898A" w14:textId="73F2E9E3" w:rsidR="00D31A39" w:rsidRDefault="00054E75"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134" w:type="dxa"/>
          </w:tcPr>
          <w:p w14:paraId="42A44EEC" w14:textId="2DCD08A5" w:rsidR="00D31A39" w:rsidRDefault="00054E75"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73</w:t>
            </w:r>
          </w:p>
        </w:tc>
        <w:tc>
          <w:tcPr>
            <w:tcW w:w="1133" w:type="dxa"/>
          </w:tcPr>
          <w:p w14:paraId="34747AC4" w14:textId="24DE7B19" w:rsidR="00D31A39" w:rsidRDefault="00054E75"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4.9</w:t>
            </w:r>
          </w:p>
        </w:tc>
        <w:tc>
          <w:tcPr>
            <w:tcW w:w="1560" w:type="dxa"/>
            <w:gridSpan w:val="2"/>
          </w:tcPr>
          <w:p w14:paraId="73969288" w14:textId="14B63E77" w:rsidR="00D31A39" w:rsidRPr="000F5CD0" w:rsidRDefault="00054E75"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58.8% ORR </w:t>
            </w:r>
          </w:p>
        </w:tc>
        <w:tc>
          <w:tcPr>
            <w:tcW w:w="1275" w:type="dxa"/>
          </w:tcPr>
          <w:p w14:paraId="728069BC" w14:textId="45C683CF" w:rsidR="00D31A39" w:rsidRDefault="00054E75"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n.r.</w:t>
            </w:r>
            <w:proofErr w:type="spellEnd"/>
          </w:p>
        </w:tc>
        <w:tc>
          <w:tcPr>
            <w:tcW w:w="1418" w:type="dxa"/>
          </w:tcPr>
          <w:p w14:paraId="436534BA" w14:textId="4C9F718E" w:rsidR="00D31A39" w:rsidRPr="000F5CD0" w:rsidRDefault="00054E75"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9.4</w:t>
            </w:r>
          </w:p>
        </w:tc>
        <w:tc>
          <w:tcPr>
            <w:tcW w:w="1134" w:type="dxa"/>
          </w:tcPr>
          <w:p w14:paraId="1CA49EE9" w14:textId="0F2803AD" w:rsidR="00D31A39" w:rsidRDefault="00054E75"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15.4</w:t>
            </w:r>
          </w:p>
        </w:tc>
        <w:tc>
          <w:tcPr>
            <w:tcW w:w="1701" w:type="dxa"/>
          </w:tcPr>
          <w:p w14:paraId="7271143A" w14:textId="790B5087" w:rsidR="00D31A39" w:rsidRPr="000F5CD0" w:rsidRDefault="00054E75"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49% (0%)</w:t>
            </w:r>
          </w:p>
        </w:tc>
        <w:tc>
          <w:tcPr>
            <w:tcW w:w="1559" w:type="dxa"/>
          </w:tcPr>
          <w:p w14:paraId="7721EF20" w14:textId="2E5BA4DA" w:rsidR="00D31A39" w:rsidRPr="000F5CD0" w:rsidRDefault="00054E75"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2.7% (0%)</w:t>
            </w:r>
          </w:p>
        </w:tc>
        <w:tc>
          <w:tcPr>
            <w:tcW w:w="1702" w:type="dxa"/>
          </w:tcPr>
          <w:p w14:paraId="6BDF9AC7" w14:textId="172E4126" w:rsidR="00D31A39" w:rsidRDefault="00054E75"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52.1% (28.8%)</w:t>
            </w:r>
          </w:p>
        </w:tc>
      </w:tr>
      <w:tr w:rsidR="007460E3" w:rsidRPr="00514248" w14:paraId="001ADD1B"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46123002" w14:textId="1526E02C" w:rsidR="007460E3" w:rsidRPr="00054E75" w:rsidRDefault="007460E3" w:rsidP="00742FC5">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Yi, Lee et al 2025</w:t>
            </w:r>
          </w:p>
        </w:tc>
        <w:tc>
          <w:tcPr>
            <w:tcW w:w="1701" w:type="dxa"/>
          </w:tcPr>
          <w:p w14:paraId="42C89405" w14:textId="467BE351" w:rsidR="007460E3" w:rsidRDefault="007460E3"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p>
        </w:tc>
        <w:tc>
          <w:tcPr>
            <w:tcW w:w="1134" w:type="dxa"/>
          </w:tcPr>
          <w:p w14:paraId="23E34EBF" w14:textId="52FFAD19" w:rsidR="007460E3" w:rsidRDefault="007460E3"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42</w:t>
            </w:r>
          </w:p>
        </w:tc>
        <w:tc>
          <w:tcPr>
            <w:tcW w:w="1133" w:type="dxa"/>
          </w:tcPr>
          <w:p w14:paraId="6250C170" w14:textId="7A77F0D2" w:rsidR="007460E3" w:rsidRDefault="007460E3"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16.4</w:t>
            </w:r>
          </w:p>
        </w:tc>
        <w:tc>
          <w:tcPr>
            <w:tcW w:w="1560" w:type="dxa"/>
            <w:gridSpan w:val="2"/>
          </w:tcPr>
          <w:p w14:paraId="4F19CD8A" w14:textId="7BDF130D" w:rsidR="007460E3" w:rsidRDefault="007460E3"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66.7% (40.5%)</w:t>
            </w:r>
          </w:p>
        </w:tc>
        <w:tc>
          <w:tcPr>
            <w:tcW w:w="1275" w:type="dxa"/>
          </w:tcPr>
          <w:p w14:paraId="2BEEF788" w14:textId="246BF057" w:rsidR="007460E3" w:rsidRDefault="007460E3"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n.r.</w:t>
            </w:r>
            <w:proofErr w:type="spellEnd"/>
          </w:p>
        </w:tc>
        <w:tc>
          <w:tcPr>
            <w:tcW w:w="1418" w:type="dxa"/>
          </w:tcPr>
          <w:p w14:paraId="099AF26D" w14:textId="15B34EBF" w:rsidR="007460E3" w:rsidRDefault="007460E3"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14.1</w:t>
            </w:r>
          </w:p>
        </w:tc>
        <w:tc>
          <w:tcPr>
            <w:tcW w:w="1134" w:type="dxa"/>
          </w:tcPr>
          <w:p w14:paraId="18530728" w14:textId="6CE6E6BF" w:rsidR="007460E3" w:rsidRDefault="007460E3"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n.r.</w:t>
            </w:r>
            <w:proofErr w:type="spellEnd"/>
          </w:p>
        </w:tc>
        <w:tc>
          <w:tcPr>
            <w:tcW w:w="1701" w:type="dxa"/>
          </w:tcPr>
          <w:p w14:paraId="44464EEA" w14:textId="4077ADEF" w:rsidR="007460E3" w:rsidRDefault="007460E3"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47.6% (2.4%)</w:t>
            </w:r>
          </w:p>
        </w:tc>
        <w:tc>
          <w:tcPr>
            <w:tcW w:w="1559" w:type="dxa"/>
          </w:tcPr>
          <w:p w14:paraId="584E487D" w14:textId="424C9095" w:rsidR="007460E3" w:rsidRDefault="007460E3"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0%</w:t>
            </w:r>
          </w:p>
        </w:tc>
        <w:tc>
          <w:tcPr>
            <w:tcW w:w="1702" w:type="dxa"/>
          </w:tcPr>
          <w:p w14:paraId="4E3FC950" w14:textId="6D8D9212" w:rsidR="007460E3" w:rsidRDefault="007460E3"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73.8% (69%)</w:t>
            </w:r>
          </w:p>
        </w:tc>
      </w:tr>
      <w:tr w:rsidR="00F325B4" w:rsidRPr="00514248" w14:paraId="79D4D096"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18DE84DD" w14:textId="7453067F" w:rsidR="00F325B4" w:rsidRDefault="00F325B4" w:rsidP="00742FC5">
            <w:pPr>
              <w:rPr>
                <w:rFonts w:ascii="Palatino Linotype" w:hAnsi="Palatino Linotype" w:cs="Times New Roman"/>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Smits, Groen et al 2026</w:t>
            </w:r>
          </w:p>
        </w:tc>
        <w:tc>
          <w:tcPr>
            <w:tcW w:w="1701" w:type="dxa"/>
          </w:tcPr>
          <w:p w14:paraId="2B9BC490" w14:textId="26E9B43B" w:rsidR="00F325B4" w:rsidRDefault="00F325B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134" w:type="dxa"/>
          </w:tcPr>
          <w:p w14:paraId="11D09D96" w14:textId="0BE923E4" w:rsidR="00F325B4" w:rsidRDefault="00F325B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80</w:t>
            </w:r>
          </w:p>
        </w:tc>
        <w:tc>
          <w:tcPr>
            <w:tcW w:w="1133" w:type="dxa"/>
          </w:tcPr>
          <w:p w14:paraId="0B3A2BBB" w14:textId="086946D2" w:rsidR="00F325B4" w:rsidRDefault="00F325B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21</w:t>
            </w:r>
          </w:p>
        </w:tc>
        <w:tc>
          <w:tcPr>
            <w:tcW w:w="1560" w:type="dxa"/>
            <w:gridSpan w:val="2"/>
          </w:tcPr>
          <w:p w14:paraId="51AC6D2A" w14:textId="464E6FD2" w:rsidR="00F325B4" w:rsidRDefault="00F325B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5EE4C1FE" w14:textId="6DDDAB79" w:rsidR="00F325B4" w:rsidRDefault="00F325B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08F31008" w14:textId="50A72E1E" w:rsidR="00F325B4" w:rsidRDefault="00F325B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18.1</w:t>
            </w:r>
          </w:p>
        </w:tc>
        <w:tc>
          <w:tcPr>
            <w:tcW w:w="1134" w:type="dxa"/>
          </w:tcPr>
          <w:p w14:paraId="6FBAC5D1" w14:textId="16D9E950" w:rsidR="00F325B4" w:rsidRDefault="00F325B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43.5</w:t>
            </w:r>
          </w:p>
        </w:tc>
        <w:tc>
          <w:tcPr>
            <w:tcW w:w="1701" w:type="dxa"/>
          </w:tcPr>
          <w:p w14:paraId="6B43C4A1" w14:textId="2052A727" w:rsidR="00F325B4" w:rsidRDefault="00F325B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c>
          <w:tcPr>
            <w:tcW w:w="1559" w:type="dxa"/>
          </w:tcPr>
          <w:p w14:paraId="21DB4F4C" w14:textId="7F883193" w:rsidR="00F325B4" w:rsidRDefault="00F325B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c>
          <w:tcPr>
            <w:tcW w:w="1702" w:type="dxa"/>
          </w:tcPr>
          <w:p w14:paraId="757DE55B" w14:textId="683C2F0F" w:rsidR="00F325B4" w:rsidRDefault="00F325B4"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3C7849" w:rsidRPr="00514248" w14:paraId="6F2ABBC0"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A9C5F6C" w14:textId="5571A571" w:rsidR="003C7849" w:rsidRDefault="003C7849" w:rsidP="00742FC5">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Ssentongo, Guare et al 2026</w:t>
            </w:r>
          </w:p>
        </w:tc>
        <w:tc>
          <w:tcPr>
            <w:tcW w:w="1701" w:type="dxa"/>
          </w:tcPr>
          <w:p w14:paraId="1C058D93" w14:textId="60796744" w:rsidR="003C7849" w:rsidRDefault="003C7849"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134" w:type="dxa"/>
          </w:tcPr>
          <w:p w14:paraId="1C1503FD" w14:textId="17CF01DE" w:rsidR="003C7849" w:rsidRDefault="003C7849"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19</w:t>
            </w:r>
          </w:p>
        </w:tc>
        <w:tc>
          <w:tcPr>
            <w:tcW w:w="1133" w:type="dxa"/>
          </w:tcPr>
          <w:p w14:paraId="6D46D49A" w14:textId="2C0CB062" w:rsidR="003C7849" w:rsidRDefault="003C7849"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6.4</w:t>
            </w:r>
          </w:p>
        </w:tc>
        <w:tc>
          <w:tcPr>
            <w:tcW w:w="1560" w:type="dxa"/>
            <w:gridSpan w:val="2"/>
          </w:tcPr>
          <w:p w14:paraId="51571407" w14:textId="32B47DCB" w:rsidR="003C7849" w:rsidRDefault="003C7849"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14A82298" w14:textId="11AEB281" w:rsidR="003C7849" w:rsidRDefault="003C7849"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1143D0BA" w14:textId="7354087A" w:rsidR="003C7849" w:rsidRDefault="003C7849"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71AB2930" w14:textId="3329FC90" w:rsidR="003C7849" w:rsidRDefault="003C7849"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4E580A6D" w14:textId="4ECEF5A1" w:rsidR="003C7849" w:rsidRDefault="003C7849"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63.2%</w:t>
            </w:r>
          </w:p>
        </w:tc>
        <w:tc>
          <w:tcPr>
            <w:tcW w:w="1559" w:type="dxa"/>
          </w:tcPr>
          <w:p w14:paraId="2294D855" w14:textId="417A5039" w:rsidR="003C7849" w:rsidRDefault="003C7849"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36.8%</w:t>
            </w:r>
          </w:p>
        </w:tc>
        <w:tc>
          <w:tcPr>
            <w:tcW w:w="1702" w:type="dxa"/>
          </w:tcPr>
          <w:p w14:paraId="433BFB76" w14:textId="0AEDA804" w:rsidR="003C7849" w:rsidRDefault="003C7849"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5B3A19" w:rsidRPr="00514248" w14:paraId="310A954E"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6CB8E01" w14:textId="53AECB01" w:rsidR="005B3A19" w:rsidRDefault="005B3A19" w:rsidP="00742FC5">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Cheema, Shrestha et al 2026</w:t>
            </w:r>
          </w:p>
        </w:tc>
        <w:tc>
          <w:tcPr>
            <w:tcW w:w="1701" w:type="dxa"/>
          </w:tcPr>
          <w:p w14:paraId="3A138BB7" w14:textId="2E7ACA00" w:rsidR="005B3A19" w:rsidRDefault="005B3A19"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1AE3ACAC" w14:textId="3E41E1FD" w:rsidR="005B3A19" w:rsidRDefault="005B3A19"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177</w:t>
            </w:r>
          </w:p>
        </w:tc>
        <w:tc>
          <w:tcPr>
            <w:tcW w:w="1133" w:type="dxa"/>
          </w:tcPr>
          <w:p w14:paraId="2B63F703" w14:textId="61A57C32" w:rsidR="005B3A19" w:rsidRDefault="005B3A19"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24.2</w:t>
            </w:r>
          </w:p>
        </w:tc>
        <w:tc>
          <w:tcPr>
            <w:tcW w:w="1560" w:type="dxa"/>
            <w:gridSpan w:val="2"/>
          </w:tcPr>
          <w:p w14:paraId="3507EE3B" w14:textId="05AAB53A" w:rsidR="005B3A19" w:rsidRDefault="005B3A19"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0C4B137F" w14:textId="77E75AC2" w:rsidR="005B3A19" w:rsidRDefault="005B3A19"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37379C3F" w14:textId="1CE0F842" w:rsidR="005B3A19" w:rsidRDefault="005B3A19"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B71DDB3" w14:textId="049081AE" w:rsidR="005B3A19" w:rsidRDefault="005B3A19"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24.1</w:t>
            </w:r>
          </w:p>
        </w:tc>
        <w:tc>
          <w:tcPr>
            <w:tcW w:w="1701" w:type="dxa"/>
          </w:tcPr>
          <w:p w14:paraId="0A52FA71" w14:textId="7FADDAA5" w:rsidR="005B3A19" w:rsidRDefault="005B3A19"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c>
          <w:tcPr>
            <w:tcW w:w="1559" w:type="dxa"/>
          </w:tcPr>
          <w:p w14:paraId="2C5E6F6F" w14:textId="27E6EFD2" w:rsidR="005B3A19" w:rsidRDefault="005B3A19"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c>
          <w:tcPr>
            <w:tcW w:w="1702" w:type="dxa"/>
          </w:tcPr>
          <w:p w14:paraId="3DE5B982" w14:textId="07B22DBF" w:rsidR="005B3A19" w:rsidRDefault="005B3A19" w:rsidP="00742FC5">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64188A" w:rsidRPr="0064188A" w14:paraId="4BD038CA"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D32B82D" w14:textId="6EA51500" w:rsidR="0064188A" w:rsidRPr="0064188A" w:rsidRDefault="0064188A" w:rsidP="00742FC5">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 xml:space="preserve">Costa, </w:t>
            </w:r>
            <w:proofErr w:type="spellStart"/>
            <w:r>
              <w:rPr>
                <w:rFonts w:ascii="Palatino Linotype" w:hAnsi="Palatino Linotype" w:cs="Times New Roman"/>
                <w:b w:val="0"/>
                <w:bCs w:val="0"/>
                <w:i/>
                <w:iCs/>
                <w:color w:val="000000" w:themeColor="text1"/>
                <w:sz w:val="20"/>
                <w:szCs w:val="20"/>
                <w:lang w:val="en-US"/>
              </w:rPr>
              <w:t>Bahlis</w:t>
            </w:r>
            <w:proofErr w:type="spellEnd"/>
            <w:r>
              <w:rPr>
                <w:rFonts w:ascii="Palatino Linotype" w:hAnsi="Palatino Linotype" w:cs="Times New Roman"/>
                <w:b w:val="0"/>
                <w:bCs w:val="0"/>
                <w:i/>
                <w:iCs/>
                <w:color w:val="000000" w:themeColor="text1"/>
                <w:sz w:val="20"/>
                <w:szCs w:val="20"/>
                <w:lang w:val="en-US"/>
              </w:rPr>
              <w:t xml:space="preserve"> et al 2025</w:t>
            </w:r>
          </w:p>
        </w:tc>
        <w:tc>
          <w:tcPr>
            <w:tcW w:w="1701" w:type="dxa"/>
          </w:tcPr>
          <w:p w14:paraId="1DD0877E" w14:textId="4E238421" w:rsidR="0064188A" w:rsidRPr="0064188A" w:rsidRDefault="0064188A"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w:t>
            </w:r>
          </w:p>
        </w:tc>
        <w:tc>
          <w:tcPr>
            <w:tcW w:w="1134" w:type="dxa"/>
          </w:tcPr>
          <w:p w14:paraId="63EAAB09" w14:textId="6F48DCD5" w:rsidR="0064188A" w:rsidRPr="0064188A" w:rsidRDefault="0064188A"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291</w:t>
            </w:r>
          </w:p>
        </w:tc>
        <w:tc>
          <w:tcPr>
            <w:tcW w:w="1133" w:type="dxa"/>
          </w:tcPr>
          <w:p w14:paraId="3CB0764D" w14:textId="66EE1CCF" w:rsidR="0064188A" w:rsidRPr="0064188A" w:rsidRDefault="0064188A"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34.5</w:t>
            </w:r>
          </w:p>
        </w:tc>
        <w:tc>
          <w:tcPr>
            <w:tcW w:w="1560" w:type="dxa"/>
            <w:gridSpan w:val="2"/>
          </w:tcPr>
          <w:p w14:paraId="58B72F61" w14:textId="6A0A66F1" w:rsidR="0064188A" w:rsidRPr="0064188A" w:rsidRDefault="0064188A"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89% (81.8%; MRD: 58.4%)</w:t>
            </w:r>
          </w:p>
        </w:tc>
        <w:tc>
          <w:tcPr>
            <w:tcW w:w="1275" w:type="dxa"/>
          </w:tcPr>
          <w:p w14:paraId="06A17A0D" w14:textId="058FA1F8" w:rsidR="0064188A" w:rsidRPr="0064188A" w:rsidRDefault="0064188A"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36m: 88.5%</w:t>
            </w:r>
          </w:p>
        </w:tc>
        <w:tc>
          <w:tcPr>
            <w:tcW w:w="1418" w:type="dxa"/>
          </w:tcPr>
          <w:p w14:paraId="7BD40814" w14:textId="318EE5DC" w:rsidR="0064188A" w:rsidRPr="0064188A" w:rsidRDefault="0064188A"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36m: 83.4%</w:t>
            </w:r>
          </w:p>
        </w:tc>
        <w:tc>
          <w:tcPr>
            <w:tcW w:w="1134" w:type="dxa"/>
          </w:tcPr>
          <w:p w14:paraId="1046F2C9" w14:textId="21EE2E4A" w:rsidR="0064188A" w:rsidRPr="0064188A" w:rsidRDefault="0064188A"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36m: 83.3%</w:t>
            </w:r>
          </w:p>
        </w:tc>
        <w:tc>
          <w:tcPr>
            <w:tcW w:w="1701" w:type="dxa"/>
          </w:tcPr>
          <w:p w14:paraId="0CDCC4E4" w14:textId="6884B238" w:rsidR="0064188A" w:rsidRPr="0064188A" w:rsidRDefault="0064188A"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60.1% (0%)</w:t>
            </w:r>
          </w:p>
        </w:tc>
        <w:tc>
          <w:tcPr>
            <w:tcW w:w="1559" w:type="dxa"/>
          </w:tcPr>
          <w:p w14:paraId="0C7A1754" w14:textId="22F5B4C8" w:rsidR="0064188A" w:rsidRPr="0064188A" w:rsidRDefault="0064188A"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1.1% (0.4%)</w:t>
            </w:r>
          </w:p>
        </w:tc>
        <w:tc>
          <w:tcPr>
            <w:tcW w:w="1702" w:type="dxa"/>
          </w:tcPr>
          <w:p w14:paraId="42DDA358" w14:textId="6C6CC8C2" w:rsidR="0064188A" w:rsidRPr="0064188A" w:rsidRDefault="0064188A" w:rsidP="00742FC5">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75.6% (75.6%)</w:t>
            </w:r>
          </w:p>
        </w:tc>
      </w:tr>
      <w:tr w:rsidR="00A466AF" w:rsidRPr="00C61926" w14:paraId="3925CF5A" w14:textId="77777777" w:rsidTr="00214D14">
        <w:trPr>
          <w:gridAfter w:val="7"/>
          <w:cnfStyle w:val="000000100000" w:firstRow="0" w:lastRow="0" w:firstColumn="0" w:lastColumn="0" w:oddVBand="0" w:evenVBand="0" w:oddHBand="1" w:evenHBand="0" w:firstRowFirstColumn="0" w:firstRowLastColumn="0" w:lastRowFirstColumn="0" w:lastRowLastColumn="0"/>
          <w:wAfter w:w="10206" w:type="dxa"/>
          <w:trHeight w:val="294"/>
        </w:trPr>
        <w:tc>
          <w:tcPr>
            <w:cnfStyle w:val="001000000000" w:firstRow="0" w:lastRow="0" w:firstColumn="1" w:lastColumn="0" w:oddVBand="0" w:evenVBand="0" w:oddHBand="0" w:evenHBand="0" w:firstRowFirstColumn="0" w:firstRowLastColumn="0" w:lastRowFirstColumn="0" w:lastRowLastColumn="0"/>
            <w:tcW w:w="1809" w:type="dxa"/>
          </w:tcPr>
          <w:p w14:paraId="2CF77FAB" w14:textId="561A344B" w:rsidR="00A466AF" w:rsidRPr="00C61926" w:rsidRDefault="00A466AF" w:rsidP="00D37091">
            <w:pPr>
              <w:rPr>
                <w:rFonts w:ascii="Palatino Linotype" w:hAnsi="Palatino Linotype" w:cs="Times New Roman"/>
                <w:b w:val="0"/>
                <w:bCs w:val="0"/>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Elranatamab</w:t>
            </w:r>
            <w:proofErr w:type="spellEnd"/>
            <w:r w:rsidRPr="00C61926">
              <w:rPr>
                <w:rFonts w:ascii="Palatino Linotype" w:hAnsi="Palatino Linotype" w:cs="Times New Roman"/>
                <w:color w:val="000000" w:themeColor="text1"/>
                <w:sz w:val="20"/>
                <w:szCs w:val="20"/>
                <w:lang w:val="en-US"/>
              </w:rPr>
              <w:t xml:space="preserve"> </w:t>
            </w:r>
          </w:p>
        </w:tc>
        <w:tc>
          <w:tcPr>
            <w:tcW w:w="4111" w:type="dxa"/>
            <w:gridSpan w:val="4"/>
          </w:tcPr>
          <w:p w14:paraId="1C6C0991" w14:textId="77777777" w:rsidR="00A466AF" w:rsidRPr="00C61926" w:rsidRDefault="00A466AF" w:rsidP="00D37091">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lang w:val="en-US"/>
              </w:rPr>
            </w:pPr>
          </w:p>
        </w:tc>
      </w:tr>
      <w:tr w:rsidR="00A44D07" w:rsidRPr="00C61926" w14:paraId="6BFF699E" w14:textId="77777777" w:rsidTr="00214D14">
        <w:trPr>
          <w:trHeight w:val="634"/>
        </w:trPr>
        <w:tc>
          <w:tcPr>
            <w:cnfStyle w:val="001000000000" w:firstRow="0" w:lastRow="0" w:firstColumn="1" w:lastColumn="0" w:oddVBand="0" w:evenVBand="0" w:oddHBand="0" w:evenHBand="0" w:firstRowFirstColumn="0" w:firstRowLastColumn="0" w:lastRowFirstColumn="0" w:lastRowLastColumn="0"/>
            <w:tcW w:w="1809" w:type="dxa"/>
          </w:tcPr>
          <w:p w14:paraId="0ED5F4CD" w14:textId="122A1B38" w:rsidR="00A466AF" w:rsidRPr="00951104" w:rsidRDefault="00A466AF" w:rsidP="00F31778">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Lesokhin</w:t>
            </w:r>
            <w:proofErr w:type="spellEnd"/>
            <w:r w:rsidRPr="00951104">
              <w:rPr>
                <w:rFonts w:ascii="Palatino Linotype" w:hAnsi="Palatino Linotype" w:cs="Times New Roman"/>
                <w:b w:val="0"/>
                <w:bCs w:val="0"/>
                <w:i/>
                <w:iCs/>
                <w:color w:val="000000" w:themeColor="text1"/>
                <w:sz w:val="20"/>
                <w:szCs w:val="20"/>
                <w:lang w:val="en-US"/>
              </w:rPr>
              <w:t>, Tomasson et al. 2023</w:t>
            </w:r>
          </w:p>
        </w:tc>
        <w:tc>
          <w:tcPr>
            <w:tcW w:w="1701" w:type="dxa"/>
          </w:tcPr>
          <w:p w14:paraId="0D934AC5" w14:textId="41204A7A"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w:t>
            </w:r>
          </w:p>
        </w:tc>
        <w:tc>
          <w:tcPr>
            <w:tcW w:w="1134" w:type="dxa"/>
          </w:tcPr>
          <w:p w14:paraId="66A826F4" w14:textId="563BF3B9"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123</w:t>
            </w:r>
          </w:p>
        </w:tc>
        <w:tc>
          <w:tcPr>
            <w:tcW w:w="1133" w:type="dxa"/>
          </w:tcPr>
          <w:p w14:paraId="5BEB521B" w14:textId="6BE252CF"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14.7 (0.2-25.1)</w:t>
            </w:r>
          </w:p>
        </w:tc>
        <w:tc>
          <w:tcPr>
            <w:tcW w:w="1560" w:type="dxa"/>
            <w:gridSpan w:val="2"/>
          </w:tcPr>
          <w:p w14:paraId="6DB9AC20" w14:textId="1B51DB2C"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61% (35%, 23.6%)</w:t>
            </w:r>
          </w:p>
        </w:tc>
        <w:tc>
          <w:tcPr>
            <w:tcW w:w="1275" w:type="dxa"/>
          </w:tcPr>
          <w:p w14:paraId="070D2B0F" w14:textId="4163B923"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proofErr w:type="gramStart"/>
            <w:r w:rsidRPr="00C61926">
              <w:rPr>
                <w:rFonts w:ascii="Palatino Linotype" w:hAnsi="Palatino Linotype" w:cs="Times New Roman"/>
                <w:color w:val="000000" w:themeColor="text1"/>
                <w:sz w:val="20"/>
                <w:szCs w:val="20"/>
                <w:lang w:val="en-US"/>
              </w:rPr>
              <w:t>n.r</w:t>
            </w:r>
            <w:proofErr w:type="spellEnd"/>
            <w:proofErr w:type="gramEnd"/>
          </w:p>
        </w:tc>
        <w:tc>
          <w:tcPr>
            <w:tcW w:w="1418" w:type="dxa"/>
          </w:tcPr>
          <w:p w14:paraId="1F39936D" w14:textId="3E82B83D"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134" w:type="dxa"/>
          </w:tcPr>
          <w:p w14:paraId="7ED9802E" w14:textId="578DC78D"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701" w:type="dxa"/>
          </w:tcPr>
          <w:p w14:paraId="109B815D" w14:textId="3F5CEDB3"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57.7% (0%)</w:t>
            </w:r>
          </w:p>
        </w:tc>
        <w:tc>
          <w:tcPr>
            <w:tcW w:w="1559" w:type="dxa"/>
          </w:tcPr>
          <w:p w14:paraId="38BE7F83" w14:textId="13DF21AE"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3.4% (0%)</w:t>
            </w:r>
          </w:p>
        </w:tc>
        <w:tc>
          <w:tcPr>
            <w:tcW w:w="1702" w:type="dxa"/>
          </w:tcPr>
          <w:p w14:paraId="7F2E9D4D" w14:textId="779C52E2"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48.8% (37.4%)</w:t>
            </w:r>
          </w:p>
        </w:tc>
      </w:tr>
      <w:tr w:rsidR="00A44D07" w:rsidRPr="00C61926" w14:paraId="6CC9876C" w14:textId="77777777" w:rsidTr="00214D14">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809" w:type="dxa"/>
          </w:tcPr>
          <w:p w14:paraId="16244A7B" w14:textId="413C7639" w:rsidR="00A466AF" w:rsidRPr="00951104" w:rsidRDefault="00A466AF" w:rsidP="004C4A48">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Bahlis</w:t>
            </w:r>
            <w:proofErr w:type="spellEnd"/>
            <w:r w:rsidRPr="00951104">
              <w:rPr>
                <w:rFonts w:ascii="Palatino Linotype" w:hAnsi="Palatino Linotype" w:cs="Times New Roman"/>
                <w:b w:val="0"/>
                <w:bCs w:val="0"/>
                <w:i/>
                <w:iCs/>
                <w:color w:val="000000" w:themeColor="text1"/>
                <w:sz w:val="20"/>
                <w:szCs w:val="20"/>
                <w:lang w:val="en-US"/>
              </w:rPr>
              <w:t>, Costello et al. 2023</w:t>
            </w:r>
          </w:p>
        </w:tc>
        <w:tc>
          <w:tcPr>
            <w:tcW w:w="1701" w:type="dxa"/>
          </w:tcPr>
          <w:p w14:paraId="4AF118DF" w14:textId="411D2514"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w:t>
            </w:r>
          </w:p>
        </w:tc>
        <w:tc>
          <w:tcPr>
            <w:tcW w:w="1134" w:type="dxa"/>
          </w:tcPr>
          <w:p w14:paraId="1E53FDE7" w14:textId="31EE9505"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55</w:t>
            </w:r>
          </w:p>
        </w:tc>
        <w:tc>
          <w:tcPr>
            <w:tcW w:w="1133" w:type="dxa"/>
          </w:tcPr>
          <w:p w14:paraId="1740470F" w14:textId="1D48095F"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12 (0.3-32.3</w:t>
            </w:r>
          </w:p>
        </w:tc>
        <w:tc>
          <w:tcPr>
            <w:tcW w:w="1560" w:type="dxa"/>
            <w:gridSpan w:val="2"/>
          </w:tcPr>
          <w:p w14:paraId="17F2D083" w14:textId="35BB5712"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63.6% (27.3%, 23.6%)</w:t>
            </w:r>
          </w:p>
        </w:tc>
        <w:tc>
          <w:tcPr>
            <w:tcW w:w="1275" w:type="dxa"/>
          </w:tcPr>
          <w:p w14:paraId="5935DEB2" w14:textId="730D2699"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17.1</w:t>
            </w:r>
          </w:p>
        </w:tc>
        <w:tc>
          <w:tcPr>
            <w:tcW w:w="1418" w:type="dxa"/>
          </w:tcPr>
          <w:p w14:paraId="02AD39D8" w14:textId="3A4CAFC7"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11.8</w:t>
            </w:r>
          </w:p>
        </w:tc>
        <w:tc>
          <w:tcPr>
            <w:tcW w:w="1134" w:type="dxa"/>
          </w:tcPr>
          <w:p w14:paraId="4A90CB84" w14:textId="4BE4FB2F"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21.2</w:t>
            </w:r>
          </w:p>
        </w:tc>
        <w:tc>
          <w:tcPr>
            <w:tcW w:w="1701" w:type="dxa"/>
          </w:tcPr>
          <w:p w14:paraId="33B6BD37" w14:textId="059428AC"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87.3% (0%)</w:t>
            </w:r>
          </w:p>
        </w:tc>
        <w:tc>
          <w:tcPr>
            <w:tcW w:w="1559" w:type="dxa"/>
          </w:tcPr>
          <w:p w14:paraId="0485C2FF" w14:textId="2F03D738"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7.3% (0%)</w:t>
            </w:r>
          </w:p>
        </w:tc>
        <w:tc>
          <w:tcPr>
            <w:tcW w:w="1702" w:type="dxa"/>
          </w:tcPr>
          <w:p w14:paraId="1A966637" w14:textId="5BB6438A"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74.5% (70.9%)</w:t>
            </w:r>
          </w:p>
        </w:tc>
      </w:tr>
      <w:tr w:rsidR="00A44D07" w:rsidRPr="00C61926" w14:paraId="588F12FF" w14:textId="77777777" w:rsidTr="00214D14">
        <w:trPr>
          <w:trHeight w:val="297"/>
        </w:trPr>
        <w:tc>
          <w:tcPr>
            <w:cnfStyle w:val="001000000000" w:firstRow="0" w:lastRow="0" w:firstColumn="1" w:lastColumn="0" w:oddVBand="0" w:evenVBand="0" w:oddHBand="0" w:evenHBand="0" w:firstRowFirstColumn="0" w:firstRowLastColumn="0" w:lastRowFirstColumn="0" w:lastRowLastColumn="0"/>
            <w:tcW w:w="1809" w:type="dxa"/>
          </w:tcPr>
          <w:p w14:paraId="7B8DBC86" w14:textId="55082017" w:rsidR="00A466AF" w:rsidRPr="00951104" w:rsidRDefault="00A466AF" w:rsidP="00526E54">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Tomasson, Iida et al. 2024</w:t>
            </w:r>
          </w:p>
        </w:tc>
        <w:tc>
          <w:tcPr>
            <w:tcW w:w="1701" w:type="dxa"/>
          </w:tcPr>
          <w:p w14:paraId="398DED53" w14:textId="094A1ED6"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w:t>
            </w:r>
          </w:p>
        </w:tc>
        <w:tc>
          <w:tcPr>
            <w:tcW w:w="1134" w:type="dxa"/>
          </w:tcPr>
          <w:p w14:paraId="14D661DF" w14:textId="221BFC15"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123</w:t>
            </w:r>
          </w:p>
        </w:tc>
        <w:tc>
          <w:tcPr>
            <w:tcW w:w="1133" w:type="dxa"/>
          </w:tcPr>
          <w:p w14:paraId="7F755DE2" w14:textId="5F5F09E6"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23</w:t>
            </w:r>
          </w:p>
        </w:tc>
        <w:tc>
          <w:tcPr>
            <w:tcW w:w="1560" w:type="dxa"/>
            <w:gridSpan w:val="2"/>
          </w:tcPr>
          <w:p w14:paraId="549F97F1" w14:textId="4E1F1575"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61%72 (37.4%,)</w:t>
            </w:r>
          </w:p>
        </w:tc>
        <w:tc>
          <w:tcPr>
            <w:tcW w:w="1275" w:type="dxa"/>
          </w:tcPr>
          <w:p w14:paraId="0994E7AC" w14:textId="3F01503C"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28.4</w:t>
            </w:r>
          </w:p>
        </w:tc>
        <w:tc>
          <w:tcPr>
            <w:tcW w:w="1418" w:type="dxa"/>
          </w:tcPr>
          <w:p w14:paraId="30887346" w14:textId="7ADDC581"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17.2</w:t>
            </w:r>
          </w:p>
        </w:tc>
        <w:tc>
          <w:tcPr>
            <w:tcW w:w="1134" w:type="dxa"/>
          </w:tcPr>
          <w:p w14:paraId="7DBB0A56" w14:textId="20E0E2BF"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24.6</w:t>
            </w:r>
          </w:p>
        </w:tc>
        <w:tc>
          <w:tcPr>
            <w:tcW w:w="1701" w:type="dxa"/>
          </w:tcPr>
          <w:p w14:paraId="0C693B23" w14:textId="2059BE5A"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3C0E6503" w14:textId="6BD3923D"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0F45FFE1" w14:textId="22A7BBB0"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A44D07" w:rsidRPr="00C61926" w14:paraId="24214DD1" w14:textId="495F9A93"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47C9E0A9" w14:textId="5718E44B" w:rsidR="00A466AF" w:rsidRPr="00951104" w:rsidRDefault="00A466AF" w:rsidP="00526E54">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Iida, Ito et al. 2024</w:t>
            </w:r>
          </w:p>
        </w:tc>
        <w:tc>
          <w:tcPr>
            <w:tcW w:w="1701" w:type="dxa"/>
            <w:hideMark/>
          </w:tcPr>
          <w:p w14:paraId="4A89BB33" w14:textId="07865725"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7.5</w:t>
            </w:r>
          </w:p>
        </w:tc>
        <w:tc>
          <w:tcPr>
            <w:tcW w:w="1134" w:type="dxa"/>
            <w:hideMark/>
          </w:tcPr>
          <w:p w14:paraId="20DF7C34" w14:textId="21178EBB"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3" w:type="dxa"/>
            <w:hideMark/>
          </w:tcPr>
          <w:p w14:paraId="38ACA737" w14:textId="58B77E07"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60" w:type="dxa"/>
            <w:gridSpan w:val="2"/>
            <w:hideMark/>
          </w:tcPr>
          <w:p w14:paraId="5297B807" w14:textId="7234D8CA"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50% </w:t>
            </w:r>
          </w:p>
        </w:tc>
        <w:tc>
          <w:tcPr>
            <w:tcW w:w="1275" w:type="dxa"/>
            <w:hideMark/>
          </w:tcPr>
          <w:p w14:paraId="217BD696" w14:textId="08BA29D8"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hideMark/>
          </w:tcPr>
          <w:p w14:paraId="26E3FD81" w14:textId="0DDE6412"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hideMark/>
          </w:tcPr>
          <w:p w14:paraId="1380FC82" w14:textId="68C9B6A8"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hideMark/>
          </w:tcPr>
          <w:p w14:paraId="4A23E6E4" w14:textId="2EF70541"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100% (0%) </w:t>
            </w:r>
          </w:p>
        </w:tc>
        <w:tc>
          <w:tcPr>
            <w:tcW w:w="1559" w:type="dxa"/>
            <w:hideMark/>
          </w:tcPr>
          <w:p w14:paraId="5E5D9883" w14:textId="716EE7B7"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hideMark/>
          </w:tcPr>
          <w:p w14:paraId="47B0B1B5" w14:textId="3E97331F"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A44D07" w:rsidRPr="00C61926" w14:paraId="4D614A8C"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B495F8C" w14:textId="77369E76" w:rsidR="00A466AF" w:rsidRPr="00951104" w:rsidRDefault="00A466AF" w:rsidP="004C4A48">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Malard</w:t>
            </w:r>
            <w:proofErr w:type="spellEnd"/>
            <w:r w:rsidRPr="00951104">
              <w:rPr>
                <w:rFonts w:ascii="Palatino Linotype" w:hAnsi="Palatino Linotype" w:cs="Times New Roman"/>
                <w:b w:val="0"/>
                <w:bCs w:val="0"/>
                <w:i/>
                <w:iCs/>
                <w:color w:val="000000" w:themeColor="text1"/>
                <w:sz w:val="20"/>
                <w:szCs w:val="20"/>
                <w:lang w:val="en-US"/>
              </w:rPr>
              <w:t>, Bobin et al. 2024</w:t>
            </w:r>
          </w:p>
        </w:tc>
        <w:tc>
          <w:tcPr>
            <w:tcW w:w="1701" w:type="dxa"/>
          </w:tcPr>
          <w:p w14:paraId="5DE6B984" w14:textId="26BC9268"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w:t>
            </w:r>
          </w:p>
        </w:tc>
        <w:tc>
          <w:tcPr>
            <w:tcW w:w="1134" w:type="dxa"/>
          </w:tcPr>
          <w:p w14:paraId="7767E0FB" w14:textId="7B3C5A26"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101</w:t>
            </w:r>
          </w:p>
        </w:tc>
        <w:tc>
          <w:tcPr>
            <w:tcW w:w="1133" w:type="dxa"/>
          </w:tcPr>
          <w:p w14:paraId="672EE9D4" w14:textId="79F799AC"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15.5(3.4-18.8)</w:t>
            </w:r>
          </w:p>
        </w:tc>
        <w:tc>
          <w:tcPr>
            <w:tcW w:w="1560" w:type="dxa"/>
            <w:gridSpan w:val="2"/>
          </w:tcPr>
          <w:p w14:paraId="0DCD528B" w14:textId="54A2E5D6"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51.5% (≥VGPR 42%)</w:t>
            </w:r>
          </w:p>
        </w:tc>
        <w:tc>
          <w:tcPr>
            <w:tcW w:w="1275" w:type="dxa"/>
          </w:tcPr>
          <w:p w14:paraId="18E460E3" w14:textId="2050C17C"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 year 48%</w:t>
            </w:r>
          </w:p>
        </w:tc>
        <w:tc>
          <w:tcPr>
            <w:tcW w:w="1418" w:type="dxa"/>
          </w:tcPr>
          <w:p w14:paraId="0C659566" w14:textId="4CE076C2"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 y 34%</w:t>
            </w:r>
          </w:p>
        </w:tc>
        <w:tc>
          <w:tcPr>
            <w:tcW w:w="1134" w:type="dxa"/>
          </w:tcPr>
          <w:p w14:paraId="30210E9F" w14:textId="7D7F770B"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1 y 42% </w:t>
            </w:r>
          </w:p>
        </w:tc>
        <w:tc>
          <w:tcPr>
            <w:tcW w:w="1701" w:type="dxa"/>
          </w:tcPr>
          <w:p w14:paraId="0A5DD46B" w14:textId="34E4A8BB"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45% (0%)</w:t>
            </w:r>
          </w:p>
        </w:tc>
        <w:tc>
          <w:tcPr>
            <w:tcW w:w="1559" w:type="dxa"/>
          </w:tcPr>
          <w:p w14:paraId="4CAAB70E" w14:textId="2D9B4A6D"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 (0%)</w:t>
            </w:r>
          </w:p>
        </w:tc>
        <w:tc>
          <w:tcPr>
            <w:tcW w:w="1702" w:type="dxa"/>
          </w:tcPr>
          <w:p w14:paraId="4C3D780A" w14:textId="256A73CC" w:rsidR="00A466AF" w:rsidRPr="00C61926" w:rsidRDefault="00A466AF"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0442AF" w:rsidRPr="00C61926" w14:paraId="3CC45C3D"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412A197" w14:textId="08F50944" w:rsidR="000442AF" w:rsidRPr="000442AF" w:rsidRDefault="000442AF" w:rsidP="004C4A48">
            <w:pPr>
              <w:rPr>
                <w:rFonts w:ascii="Palatino Linotype" w:hAnsi="Palatino Linotype" w:cs="Times New Roman"/>
                <w:b w:val="0"/>
                <w:bCs w:val="0"/>
                <w:i/>
                <w:iCs/>
                <w:color w:val="000000" w:themeColor="text1"/>
                <w:sz w:val="20"/>
                <w:szCs w:val="20"/>
                <w:lang w:val="en-US"/>
              </w:rPr>
            </w:pPr>
            <w:proofErr w:type="spellStart"/>
            <w:r w:rsidRPr="000442AF">
              <w:rPr>
                <w:rFonts w:ascii="Palatino Linotype" w:hAnsi="Palatino Linotype" w:cs="Times New Roman"/>
                <w:b w:val="0"/>
                <w:bCs w:val="0"/>
                <w:i/>
                <w:iCs/>
                <w:color w:val="000000" w:themeColor="text1"/>
                <w:sz w:val="20"/>
                <w:szCs w:val="20"/>
                <w:lang w:val="en-US"/>
              </w:rPr>
              <w:t>Soltantabar</w:t>
            </w:r>
            <w:proofErr w:type="spellEnd"/>
            <w:r w:rsidRPr="000442AF">
              <w:rPr>
                <w:rFonts w:ascii="Palatino Linotype" w:hAnsi="Palatino Linotype" w:cs="Times New Roman"/>
                <w:b w:val="0"/>
                <w:bCs w:val="0"/>
                <w:i/>
                <w:iCs/>
                <w:color w:val="000000" w:themeColor="text1"/>
                <w:sz w:val="20"/>
                <w:szCs w:val="20"/>
                <w:lang w:val="en-US"/>
              </w:rPr>
              <w:t>, Hibma et al 2026</w:t>
            </w:r>
          </w:p>
        </w:tc>
        <w:tc>
          <w:tcPr>
            <w:tcW w:w="1701" w:type="dxa"/>
          </w:tcPr>
          <w:p w14:paraId="79CDEFF9" w14:textId="57048F57" w:rsidR="000442AF" w:rsidRPr="00C61926" w:rsidRDefault="000442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C7C26A7" w14:textId="72C699CF" w:rsidR="000442AF" w:rsidRPr="00C61926" w:rsidRDefault="000442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324</w:t>
            </w:r>
          </w:p>
        </w:tc>
        <w:tc>
          <w:tcPr>
            <w:tcW w:w="1133" w:type="dxa"/>
          </w:tcPr>
          <w:p w14:paraId="71E3D6F7" w14:textId="289ED068" w:rsidR="000442AF" w:rsidRPr="00C61926" w:rsidRDefault="000442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60" w:type="dxa"/>
            <w:gridSpan w:val="2"/>
          </w:tcPr>
          <w:p w14:paraId="4CBABD23" w14:textId="6DCDB057" w:rsidR="000442AF" w:rsidRPr="00C61926" w:rsidRDefault="000442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32F6C7D9" w14:textId="265B39B3" w:rsidR="000442AF" w:rsidRPr="00C61926" w:rsidRDefault="000442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405DAB65" w14:textId="48EBDC29" w:rsidR="000442AF" w:rsidRPr="00C61926" w:rsidRDefault="000442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4851A2E" w14:textId="1003631C" w:rsidR="000442AF" w:rsidRPr="00C61926" w:rsidRDefault="000442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614A4467" w14:textId="477F49C1" w:rsidR="000442AF" w:rsidRPr="00C61926" w:rsidRDefault="000442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59" w:type="dxa"/>
          </w:tcPr>
          <w:p w14:paraId="792F209F" w14:textId="55BA52A9" w:rsidR="000442AF" w:rsidRPr="00C61926" w:rsidRDefault="000442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2" w:type="dxa"/>
          </w:tcPr>
          <w:p w14:paraId="2003619C" w14:textId="11E8C4AE" w:rsidR="000442AF" w:rsidRPr="00C61926" w:rsidRDefault="000442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48.1% </w:t>
            </w:r>
            <w:r w:rsidRPr="000442AF">
              <w:rPr>
                <w:rFonts w:ascii="Palatino Linotype" w:hAnsi="Palatino Linotype" w:cs="Times New Roman"/>
                <w:color w:val="000000" w:themeColor="text1"/>
                <w:sz w:val="20"/>
                <w:szCs w:val="20"/>
              </w:rPr>
              <w:t>grade ≥3</w:t>
            </w:r>
          </w:p>
        </w:tc>
      </w:tr>
      <w:tr w:rsidR="0001702D" w:rsidRPr="00C61926" w14:paraId="0D191F2E"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28958EC" w14:textId="5B9A821E" w:rsidR="0001702D" w:rsidRPr="0001702D" w:rsidRDefault="0001702D" w:rsidP="004C4A48">
            <w:pPr>
              <w:rPr>
                <w:rFonts w:ascii="Palatino Linotype" w:hAnsi="Palatino Linotype" w:cs="Times New Roman"/>
                <w:b w:val="0"/>
                <w:bCs w:val="0"/>
                <w:i/>
                <w:iCs/>
                <w:color w:val="000000" w:themeColor="text1"/>
                <w:sz w:val="20"/>
                <w:szCs w:val="20"/>
                <w:lang w:val="en-US"/>
              </w:rPr>
            </w:pPr>
            <w:r w:rsidRPr="0001702D">
              <w:rPr>
                <w:rFonts w:ascii="Palatino Linotype" w:hAnsi="Palatino Linotype" w:cs="Times New Roman"/>
                <w:b w:val="0"/>
                <w:bCs w:val="0"/>
                <w:i/>
                <w:iCs/>
                <w:color w:val="000000" w:themeColor="text1"/>
                <w:sz w:val="20"/>
                <w:szCs w:val="20"/>
                <w:lang w:val="en-US"/>
              </w:rPr>
              <w:lastRenderedPageBreak/>
              <w:t xml:space="preserve">Portuguese, Davis et al 2026 </w:t>
            </w:r>
          </w:p>
        </w:tc>
        <w:tc>
          <w:tcPr>
            <w:tcW w:w="1701" w:type="dxa"/>
          </w:tcPr>
          <w:p w14:paraId="1A25587D" w14:textId="517EA0F9" w:rsidR="0001702D" w:rsidRDefault="0001702D"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p>
        </w:tc>
        <w:tc>
          <w:tcPr>
            <w:tcW w:w="1134" w:type="dxa"/>
          </w:tcPr>
          <w:p w14:paraId="25C0658A" w14:textId="6643EF6B" w:rsidR="0001702D" w:rsidRDefault="0001702D"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130</w:t>
            </w:r>
          </w:p>
        </w:tc>
        <w:tc>
          <w:tcPr>
            <w:tcW w:w="1133" w:type="dxa"/>
          </w:tcPr>
          <w:p w14:paraId="61042676" w14:textId="62AE374F" w:rsidR="0001702D" w:rsidRDefault="0001702D"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7.5</w:t>
            </w:r>
          </w:p>
        </w:tc>
        <w:tc>
          <w:tcPr>
            <w:tcW w:w="1560" w:type="dxa"/>
            <w:gridSpan w:val="2"/>
          </w:tcPr>
          <w:p w14:paraId="77447A12" w14:textId="59254321" w:rsidR="0001702D" w:rsidRDefault="0001702D"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65% (36%)</w:t>
            </w:r>
          </w:p>
        </w:tc>
        <w:tc>
          <w:tcPr>
            <w:tcW w:w="1275" w:type="dxa"/>
          </w:tcPr>
          <w:p w14:paraId="190BF263" w14:textId="3CD1EFD3" w:rsidR="0001702D" w:rsidRDefault="0001702D"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12.2</w:t>
            </w:r>
          </w:p>
        </w:tc>
        <w:tc>
          <w:tcPr>
            <w:tcW w:w="1418" w:type="dxa"/>
          </w:tcPr>
          <w:p w14:paraId="7A5E7E87" w14:textId="3407075D" w:rsidR="0001702D" w:rsidRDefault="0001702D"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4.3</w:t>
            </w:r>
          </w:p>
        </w:tc>
        <w:tc>
          <w:tcPr>
            <w:tcW w:w="1134" w:type="dxa"/>
          </w:tcPr>
          <w:p w14:paraId="1628F496" w14:textId="63A3BE48" w:rsidR="0001702D" w:rsidRDefault="0001702D"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14.6</w:t>
            </w:r>
          </w:p>
        </w:tc>
        <w:tc>
          <w:tcPr>
            <w:tcW w:w="1701" w:type="dxa"/>
          </w:tcPr>
          <w:p w14:paraId="3C3BD591" w14:textId="12516EFD" w:rsidR="0001702D" w:rsidRDefault="0001702D"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40% (2.3%)</w:t>
            </w:r>
          </w:p>
        </w:tc>
        <w:tc>
          <w:tcPr>
            <w:tcW w:w="1559" w:type="dxa"/>
          </w:tcPr>
          <w:p w14:paraId="5E7CE28E" w14:textId="104682EC" w:rsidR="0001702D" w:rsidRDefault="0001702D"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17% (7.7%)</w:t>
            </w:r>
          </w:p>
        </w:tc>
        <w:tc>
          <w:tcPr>
            <w:tcW w:w="1702" w:type="dxa"/>
          </w:tcPr>
          <w:p w14:paraId="780C5B57" w14:textId="54F7B618" w:rsidR="0001702D" w:rsidRDefault="0001702D" w:rsidP="00F31778">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A466AF" w:rsidRPr="00C61926" w14:paraId="021D8DEB" w14:textId="77777777" w:rsidTr="00214D14">
        <w:trPr>
          <w:gridAfter w:val="7"/>
          <w:cnfStyle w:val="000000100000" w:firstRow="0" w:lastRow="0" w:firstColumn="0" w:lastColumn="0" w:oddVBand="0" w:evenVBand="0" w:oddHBand="1" w:evenHBand="0" w:firstRowFirstColumn="0" w:firstRowLastColumn="0" w:lastRowFirstColumn="0" w:lastRowLastColumn="0"/>
          <w:wAfter w:w="10206" w:type="dxa"/>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DB4A017" w14:textId="2BAB8FDE" w:rsidR="00A466AF" w:rsidRPr="00C61926" w:rsidRDefault="00A466AF" w:rsidP="00F31778">
            <w:pPr>
              <w:rPr>
                <w:rFonts w:ascii="Palatino Linotype" w:hAnsi="Palatino Linotype" w:cs="Times New Roman"/>
                <w:b w:val="0"/>
                <w:bCs w:val="0"/>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Linvoseltamab</w:t>
            </w:r>
            <w:proofErr w:type="spellEnd"/>
          </w:p>
        </w:tc>
        <w:tc>
          <w:tcPr>
            <w:tcW w:w="4111" w:type="dxa"/>
            <w:gridSpan w:val="4"/>
          </w:tcPr>
          <w:p w14:paraId="1A70F3F6" w14:textId="77777777" w:rsidR="00A466AF" w:rsidRPr="00C61926" w:rsidRDefault="00A466AF" w:rsidP="00F31778">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r>
      <w:tr w:rsidR="00A44D07" w:rsidRPr="00C61926" w14:paraId="3B311BAA"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FA95B65" w14:textId="71CB98AC" w:rsidR="00A466AF" w:rsidRPr="00C61926" w:rsidRDefault="00A466AF" w:rsidP="00526E54">
            <w:pPr>
              <w:rPr>
                <w:rFonts w:ascii="Palatino Linotype" w:hAnsi="Palatino Linotype" w:cs="Times New Roman"/>
                <w:color w:val="000000" w:themeColor="text1"/>
                <w:sz w:val="20"/>
                <w:szCs w:val="20"/>
                <w:lang w:val="en-US"/>
              </w:rPr>
            </w:pPr>
            <w:r w:rsidRPr="00951104">
              <w:rPr>
                <w:rFonts w:ascii="Palatino Linotype" w:hAnsi="Palatino Linotype" w:cs="Times New Roman"/>
                <w:b w:val="0"/>
                <w:bCs w:val="0"/>
                <w:color w:val="000000" w:themeColor="text1"/>
                <w:sz w:val="20"/>
                <w:szCs w:val="20"/>
                <w:lang w:val="en-US"/>
              </w:rPr>
              <w:t>Bumma, Richter et al. 2024</w:t>
            </w:r>
          </w:p>
        </w:tc>
        <w:tc>
          <w:tcPr>
            <w:tcW w:w="1701" w:type="dxa"/>
          </w:tcPr>
          <w:p w14:paraId="5FA7CD18" w14:textId="7F483C33"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28% </w:t>
            </w:r>
            <w:proofErr w:type="spellStart"/>
            <w:r w:rsidRPr="00C61926">
              <w:rPr>
                <w:rFonts w:ascii="Palatino Linotype" w:hAnsi="Palatino Linotype" w:cs="Times New Roman"/>
                <w:color w:val="000000" w:themeColor="text1"/>
                <w:sz w:val="20"/>
                <w:szCs w:val="20"/>
                <w:lang w:val="en-US"/>
              </w:rPr>
              <w:t>pentarefractory</w:t>
            </w:r>
            <w:proofErr w:type="spellEnd"/>
          </w:p>
        </w:tc>
        <w:tc>
          <w:tcPr>
            <w:tcW w:w="1134" w:type="dxa"/>
          </w:tcPr>
          <w:p w14:paraId="43740A21" w14:textId="18636CBC"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117 with 200mg</w:t>
            </w:r>
          </w:p>
        </w:tc>
        <w:tc>
          <w:tcPr>
            <w:tcW w:w="1133" w:type="dxa"/>
          </w:tcPr>
          <w:p w14:paraId="55B569DB" w14:textId="0468F4F9"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14.3 m</w:t>
            </w:r>
          </w:p>
        </w:tc>
        <w:tc>
          <w:tcPr>
            <w:tcW w:w="1560" w:type="dxa"/>
            <w:gridSpan w:val="2"/>
          </w:tcPr>
          <w:p w14:paraId="2BAAD68B" w14:textId="3DBAFF5A"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71% (50%)</w:t>
            </w:r>
          </w:p>
        </w:tc>
        <w:tc>
          <w:tcPr>
            <w:tcW w:w="1275" w:type="dxa"/>
          </w:tcPr>
          <w:p w14:paraId="53F5601F" w14:textId="0C0DE91D"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29.4</w:t>
            </w:r>
          </w:p>
        </w:tc>
        <w:tc>
          <w:tcPr>
            <w:tcW w:w="1418" w:type="dxa"/>
          </w:tcPr>
          <w:p w14:paraId="077565FF" w14:textId="06271184"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134" w:type="dxa"/>
          </w:tcPr>
          <w:p w14:paraId="3DD6AE38" w14:textId="29D8B291"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701" w:type="dxa"/>
          </w:tcPr>
          <w:p w14:paraId="779F39C2" w14:textId="5E5872F8"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35% (0.9%)</w:t>
            </w:r>
          </w:p>
        </w:tc>
        <w:tc>
          <w:tcPr>
            <w:tcW w:w="1559" w:type="dxa"/>
          </w:tcPr>
          <w:p w14:paraId="3277CEE0" w14:textId="5A970408"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7.7% (2.6%)</w:t>
            </w:r>
          </w:p>
        </w:tc>
        <w:tc>
          <w:tcPr>
            <w:tcW w:w="1702" w:type="dxa"/>
          </w:tcPr>
          <w:p w14:paraId="3948238B" w14:textId="7BF46494"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42.8</w:t>
            </w:r>
            <w:proofErr w:type="gramStart"/>
            <w:r w:rsidRPr="00C61926">
              <w:rPr>
                <w:rFonts w:ascii="Palatino Linotype" w:hAnsi="Palatino Linotype" w:cs="Times New Roman"/>
                <w:color w:val="000000" w:themeColor="text1"/>
                <w:sz w:val="20"/>
                <w:szCs w:val="20"/>
                <w:lang w:val="en-US"/>
              </w:rPr>
              <w:t>%( (</w:t>
            </w:r>
            <w:proofErr w:type="gramEnd"/>
            <w:r w:rsidRPr="00C61926">
              <w:rPr>
                <w:rFonts w:ascii="Palatino Linotype" w:hAnsi="Palatino Linotype" w:cs="Times New Roman"/>
                <w:color w:val="000000" w:themeColor="text1"/>
                <w:sz w:val="20"/>
                <w:szCs w:val="20"/>
                <w:lang w:val="en-US"/>
              </w:rPr>
              <w:t>41.9%)</w:t>
            </w:r>
          </w:p>
        </w:tc>
      </w:tr>
      <w:tr w:rsidR="00AB63EF" w:rsidRPr="00C61926" w14:paraId="47D3AD11"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876B5E6" w14:textId="2A012381" w:rsidR="00AB63EF" w:rsidRPr="00AB63EF" w:rsidRDefault="00AB63EF" w:rsidP="00526E54">
            <w:pPr>
              <w:rPr>
                <w:rFonts w:ascii="Palatino Linotype" w:hAnsi="Palatino Linotype" w:cs="Times New Roman"/>
                <w:b w:val="0"/>
                <w:bCs w:val="0"/>
                <w:color w:val="000000" w:themeColor="text1"/>
                <w:sz w:val="20"/>
                <w:szCs w:val="20"/>
                <w:lang w:val="en-US"/>
              </w:rPr>
            </w:pPr>
            <w:r w:rsidRPr="00AB63EF">
              <w:rPr>
                <w:rFonts w:ascii="Palatino Linotype" w:hAnsi="Palatino Linotype" w:cs="Times New Roman"/>
                <w:b w:val="0"/>
                <w:bCs w:val="0"/>
                <w:color w:val="000000" w:themeColor="text1"/>
                <w:sz w:val="20"/>
                <w:szCs w:val="20"/>
                <w:lang w:val="en-US"/>
              </w:rPr>
              <w:t>Lee, Zonder et al 2025</w:t>
            </w:r>
          </w:p>
        </w:tc>
        <w:tc>
          <w:tcPr>
            <w:tcW w:w="1701" w:type="dxa"/>
          </w:tcPr>
          <w:p w14:paraId="7D2D2B7E" w14:textId="59D8457B" w:rsidR="00AB63EF" w:rsidRPr="00C61926" w:rsidRDefault="00AB63E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134" w:type="dxa"/>
          </w:tcPr>
          <w:p w14:paraId="48EA7330" w14:textId="4F6E4268" w:rsidR="00AB63EF" w:rsidRPr="00C61926" w:rsidRDefault="00AB63E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117 with 200mg</w:t>
            </w:r>
          </w:p>
        </w:tc>
        <w:tc>
          <w:tcPr>
            <w:tcW w:w="1133" w:type="dxa"/>
          </w:tcPr>
          <w:p w14:paraId="6551E05C" w14:textId="5A31F5D4" w:rsidR="00AB63EF" w:rsidRPr="00C61926" w:rsidRDefault="00CF0641"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21.3</w:t>
            </w:r>
          </w:p>
        </w:tc>
        <w:tc>
          <w:tcPr>
            <w:tcW w:w="1560" w:type="dxa"/>
            <w:gridSpan w:val="2"/>
            <w:tcBorders>
              <w:bottom w:val="single" w:sz="4" w:space="0" w:color="auto"/>
            </w:tcBorders>
          </w:tcPr>
          <w:p w14:paraId="11192728" w14:textId="00B75B0E" w:rsidR="00AB63EF" w:rsidRPr="00C61926" w:rsidRDefault="00CF0641"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71% (52%)</w:t>
            </w:r>
          </w:p>
        </w:tc>
        <w:tc>
          <w:tcPr>
            <w:tcW w:w="1275" w:type="dxa"/>
            <w:tcBorders>
              <w:bottom w:val="single" w:sz="4" w:space="0" w:color="auto"/>
            </w:tcBorders>
          </w:tcPr>
          <w:p w14:paraId="0CFFD511" w14:textId="2B52944B" w:rsidR="00AB63EF" w:rsidRPr="00C61926" w:rsidRDefault="00CF0641"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29.4</w:t>
            </w:r>
          </w:p>
        </w:tc>
        <w:tc>
          <w:tcPr>
            <w:tcW w:w="1418" w:type="dxa"/>
            <w:tcBorders>
              <w:bottom w:val="single" w:sz="4" w:space="0" w:color="auto"/>
            </w:tcBorders>
          </w:tcPr>
          <w:p w14:paraId="4D9DB51B" w14:textId="5F976C7C" w:rsidR="00AB63EF" w:rsidRPr="00C61926" w:rsidRDefault="00CF0641"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n.r.</w:t>
            </w:r>
            <w:proofErr w:type="spellEnd"/>
          </w:p>
        </w:tc>
        <w:tc>
          <w:tcPr>
            <w:tcW w:w="1134" w:type="dxa"/>
            <w:tcBorders>
              <w:bottom w:val="single" w:sz="4" w:space="0" w:color="auto"/>
            </w:tcBorders>
          </w:tcPr>
          <w:p w14:paraId="3639B509" w14:textId="13603BE6" w:rsidR="00AB63EF" w:rsidRPr="00C61926" w:rsidRDefault="00CF0641"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31.4</w:t>
            </w:r>
          </w:p>
        </w:tc>
        <w:tc>
          <w:tcPr>
            <w:tcW w:w="1701" w:type="dxa"/>
            <w:tcBorders>
              <w:bottom w:val="single" w:sz="4" w:space="0" w:color="auto"/>
            </w:tcBorders>
          </w:tcPr>
          <w:p w14:paraId="5EE2E725" w14:textId="7C8DA7F0" w:rsidR="00AB63EF" w:rsidRPr="00C61926" w:rsidRDefault="00CF0641"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46% (1%)</w:t>
            </w:r>
          </w:p>
        </w:tc>
        <w:tc>
          <w:tcPr>
            <w:tcW w:w="1559" w:type="dxa"/>
            <w:tcBorders>
              <w:bottom w:val="single" w:sz="4" w:space="0" w:color="auto"/>
            </w:tcBorders>
          </w:tcPr>
          <w:p w14:paraId="41CA5E38" w14:textId="47CC1A70" w:rsidR="00AB63EF" w:rsidRPr="00C61926" w:rsidRDefault="00CF0641"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7.7% (2.6%)</w:t>
            </w:r>
          </w:p>
        </w:tc>
        <w:tc>
          <w:tcPr>
            <w:tcW w:w="1702" w:type="dxa"/>
            <w:tcBorders>
              <w:bottom w:val="single" w:sz="4" w:space="0" w:color="auto"/>
            </w:tcBorders>
          </w:tcPr>
          <w:p w14:paraId="0B8D53C7" w14:textId="2DF68B76" w:rsidR="00AB63EF" w:rsidRPr="00C61926" w:rsidRDefault="00CF0641"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44% (43%)</w:t>
            </w:r>
          </w:p>
        </w:tc>
      </w:tr>
      <w:tr w:rsidR="00A466AF" w:rsidRPr="00C61926" w14:paraId="1D69C0EB" w14:textId="77777777" w:rsidTr="00214D14">
        <w:trPr>
          <w:gridAfter w:val="7"/>
          <w:wAfter w:w="10206" w:type="dxa"/>
          <w:trHeight w:val="286"/>
        </w:trPr>
        <w:tc>
          <w:tcPr>
            <w:cnfStyle w:val="001000000000" w:firstRow="0" w:lastRow="0" w:firstColumn="1" w:lastColumn="0" w:oddVBand="0" w:evenVBand="0" w:oddHBand="0" w:evenHBand="0" w:firstRowFirstColumn="0" w:firstRowLastColumn="0" w:lastRowFirstColumn="0" w:lastRowLastColumn="0"/>
            <w:tcW w:w="1809" w:type="dxa"/>
          </w:tcPr>
          <w:p w14:paraId="4FCA6142" w14:textId="3C967D3A" w:rsidR="00A466AF" w:rsidRPr="00C61926" w:rsidRDefault="00A466AF" w:rsidP="00526E54">
            <w:pPr>
              <w:rPr>
                <w:rFonts w:ascii="Palatino Linotype" w:hAnsi="Palatino Linotype" w:cs="Times New Roman"/>
                <w:b w:val="0"/>
                <w:bCs w:val="0"/>
                <w:color w:val="000000" w:themeColor="text1"/>
                <w:sz w:val="20"/>
                <w:szCs w:val="20"/>
                <w:lang w:val="en-US"/>
              </w:rPr>
            </w:pPr>
            <w:r w:rsidRPr="00C61926">
              <w:rPr>
                <w:rFonts w:ascii="Palatino Linotype" w:hAnsi="Palatino Linotype" w:cs="Times New Roman"/>
                <w:color w:val="000000" w:themeColor="text1"/>
                <w:sz w:val="20"/>
                <w:szCs w:val="20"/>
                <w:lang w:val="en-US"/>
              </w:rPr>
              <w:t>AMG 420</w:t>
            </w:r>
          </w:p>
        </w:tc>
        <w:tc>
          <w:tcPr>
            <w:tcW w:w="4111" w:type="dxa"/>
            <w:gridSpan w:val="4"/>
          </w:tcPr>
          <w:p w14:paraId="1729D44C" w14:textId="77777777"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lang w:val="en-US"/>
              </w:rPr>
            </w:pPr>
          </w:p>
        </w:tc>
      </w:tr>
      <w:tr w:rsidR="00A44D07" w:rsidRPr="00C61926" w14:paraId="625BDC9A"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3A79FEA" w14:textId="15B8DBB6" w:rsidR="00A466AF" w:rsidRPr="00951104" w:rsidRDefault="00A466AF" w:rsidP="00526E54">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Topp, Duell et al. 2020</w:t>
            </w:r>
          </w:p>
        </w:tc>
        <w:tc>
          <w:tcPr>
            <w:tcW w:w="1701" w:type="dxa"/>
          </w:tcPr>
          <w:p w14:paraId="48870F8F" w14:textId="0F240384"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w:t>
            </w:r>
          </w:p>
        </w:tc>
        <w:tc>
          <w:tcPr>
            <w:tcW w:w="1134" w:type="dxa"/>
          </w:tcPr>
          <w:p w14:paraId="006CC9C7" w14:textId="75F850B6"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42</w:t>
            </w:r>
          </w:p>
        </w:tc>
        <w:tc>
          <w:tcPr>
            <w:tcW w:w="1133" w:type="dxa"/>
          </w:tcPr>
          <w:p w14:paraId="68858F30" w14:textId="523D42C4"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60" w:type="dxa"/>
            <w:gridSpan w:val="2"/>
            <w:tcBorders>
              <w:top w:val="single" w:sz="4" w:space="0" w:color="auto"/>
              <w:bottom w:val="single" w:sz="4" w:space="0" w:color="auto"/>
            </w:tcBorders>
          </w:tcPr>
          <w:p w14:paraId="66D3119B" w14:textId="1337324C"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31%</w:t>
            </w:r>
          </w:p>
        </w:tc>
        <w:tc>
          <w:tcPr>
            <w:tcW w:w="1275" w:type="dxa"/>
            <w:tcBorders>
              <w:top w:val="single" w:sz="4" w:space="0" w:color="auto"/>
              <w:bottom w:val="single" w:sz="4" w:space="0" w:color="auto"/>
            </w:tcBorders>
          </w:tcPr>
          <w:p w14:paraId="4A576590" w14:textId="47913FF6"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Borders>
              <w:top w:val="single" w:sz="4" w:space="0" w:color="auto"/>
              <w:bottom w:val="single" w:sz="4" w:space="0" w:color="auto"/>
            </w:tcBorders>
          </w:tcPr>
          <w:p w14:paraId="15E021A1" w14:textId="2A4F9C9B"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Borders>
              <w:top w:val="single" w:sz="4" w:space="0" w:color="auto"/>
              <w:bottom w:val="single" w:sz="4" w:space="0" w:color="auto"/>
            </w:tcBorders>
          </w:tcPr>
          <w:p w14:paraId="5276C892" w14:textId="4B37B0C9"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Borders>
              <w:top w:val="single" w:sz="4" w:space="0" w:color="auto"/>
              <w:bottom w:val="single" w:sz="4" w:space="0" w:color="auto"/>
            </w:tcBorders>
          </w:tcPr>
          <w:p w14:paraId="49DFA60E" w14:textId="596DAD1F"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38%</w:t>
            </w:r>
          </w:p>
        </w:tc>
        <w:tc>
          <w:tcPr>
            <w:tcW w:w="1559" w:type="dxa"/>
            <w:tcBorders>
              <w:top w:val="single" w:sz="4" w:space="0" w:color="auto"/>
              <w:bottom w:val="single" w:sz="4" w:space="0" w:color="auto"/>
            </w:tcBorders>
          </w:tcPr>
          <w:p w14:paraId="23F231B7" w14:textId="5F9772C6"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Borders>
              <w:top w:val="single" w:sz="4" w:space="0" w:color="auto"/>
              <w:bottom w:val="single" w:sz="4" w:space="0" w:color="auto"/>
            </w:tcBorders>
          </w:tcPr>
          <w:p w14:paraId="1D6A1006" w14:textId="501B0114"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FF226F" w:rsidRPr="00C61926" w14:paraId="5B87FF8B"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5C3A37F7" w14:textId="2CE3736B" w:rsidR="00FF226F" w:rsidRPr="00FF226F" w:rsidRDefault="00FF226F" w:rsidP="00526E54">
            <w:pPr>
              <w:rPr>
                <w:rFonts w:ascii="Palatino Linotype" w:hAnsi="Palatino Linotype" w:cs="Times New Roman"/>
                <w:i/>
                <w:iCs/>
                <w:color w:val="000000" w:themeColor="text1"/>
                <w:sz w:val="20"/>
                <w:szCs w:val="20"/>
                <w:lang w:val="en-US"/>
              </w:rPr>
            </w:pPr>
            <w:proofErr w:type="spellStart"/>
            <w:r w:rsidRPr="00FF226F">
              <w:rPr>
                <w:rFonts w:ascii="Palatino Linotype" w:hAnsi="Palatino Linotype" w:cs="Times New Roman"/>
                <w:i/>
                <w:iCs/>
                <w:color w:val="000000" w:themeColor="text1"/>
                <w:sz w:val="20"/>
                <w:szCs w:val="20"/>
                <w:lang w:val="en-US"/>
              </w:rPr>
              <w:t>Pavurutamab</w:t>
            </w:r>
            <w:proofErr w:type="spellEnd"/>
          </w:p>
        </w:tc>
        <w:tc>
          <w:tcPr>
            <w:tcW w:w="1701" w:type="dxa"/>
          </w:tcPr>
          <w:p w14:paraId="4081ED06" w14:textId="77777777" w:rsidR="00FF226F" w:rsidRPr="00C61926" w:rsidRDefault="00FF226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4" w:type="dxa"/>
          </w:tcPr>
          <w:p w14:paraId="536EE767" w14:textId="77777777" w:rsidR="00FF226F" w:rsidRPr="00C61926" w:rsidRDefault="00FF226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3" w:type="dxa"/>
          </w:tcPr>
          <w:p w14:paraId="60B04DA8" w14:textId="77777777" w:rsidR="00FF226F" w:rsidRPr="00C61926" w:rsidRDefault="00FF226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560" w:type="dxa"/>
            <w:gridSpan w:val="2"/>
            <w:tcBorders>
              <w:top w:val="single" w:sz="4" w:space="0" w:color="auto"/>
              <w:bottom w:val="single" w:sz="4" w:space="0" w:color="auto"/>
            </w:tcBorders>
          </w:tcPr>
          <w:p w14:paraId="66A00DCE" w14:textId="77777777" w:rsidR="00FF226F" w:rsidRPr="00C61926" w:rsidRDefault="00FF226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275" w:type="dxa"/>
            <w:tcBorders>
              <w:top w:val="single" w:sz="4" w:space="0" w:color="auto"/>
              <w:bottom w:val="single" w:sz="4" w:space="0" w:color="auto"/>
            </w:tcBorders>
          </w:tcPr>
          <w:p w14:paraId="253E87A2" w14:textId="77777777" w:rsidR="00FF226F" w:rsidRPr="00C61926" w:rsidRDefault="00FF226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418" w:type="dxa"/>
            <w:tcBorders>
              <w:top w:val="single" w:sz="4" w:space="0" w:color="auto"/>
              <w:bottom w:val="single" w:sz="4" w:space="0" w:color="auto"/>
            </w:tcBorders>
          </w:tcPr>
          <w:p w14:paraId="6AE605A0" w14:textId="77777777" w:rsidR="00FF226F" w:rsidRPr="00C61926" w:rsidRDefault="00FF226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4" w:type="dxa"/>
            <w:tcBorders>
              <w:top w:val="single" w:sz="4" w:space="0" w:color="auto"/>
              <w:bottom w:val="single" w:sz="4" w:space="0" w:color="auto"/>
            </w:tcBorders>
          </w:tcPr>
          <w:p w14:paraId="1572B8AC" w14:textId="77777777" w:rsidR="00FF226F" w:rsidRPr="00C61926" w:rsidRDefault="00FF226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701" w:type="dxa"/>
            <w:tcBorders>
              <w:top w:val="single" w:sz="4" w:space="0" w:color="auto"/>
              <w:bottom w:val="single" w:sz="4" w:space="0" w:color="auto"/>
            </w:tcBorders>
          </w:tcPr>
          <w:p w14:paraId="6D236789" w14:textId="77777777" w:rsidR="00FF226F" w:rsidRPr="00C61926" w:rsidRDefault="00FF226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559" w:type="dxa"/>
            <w:tcBorders>
              <w:top w:val="single" w:sz="4" w:space="0" w:color="auto"/>
              <w:bottom w:val="single" w:sz="4" w:space="0" w:color="auto"/>
            </w:tcBorders>
          </w:tcPr>
          <w:p w14:paraId="0247F6CC" w14:textId="77777777" w:rsidR="00FF226F" w:rsidRPr="00C61926" w:rsidRDefault="00FF226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702" w:type="dxa"/>
            <w:tcBorders>
              <w:top w:val="single" w:sz="4" w:space="0" w:color="auto"/>
              <w:bottom w:val="single" w:sz="4" w:space="0" w:color="auto"/>
            </w:tcBorders>
          </w:tcPr>
          <w:p w14:paraId="1DD3A5AF" w14:textId="77777777" w:rsidR="00FF226F" w:rsidRPr="00C61926" w:rsidRDefault="00FF226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r>
      <w:tr w:rsidR="00FF226F" w:rsidRPr="00C61926" w14:paraId="394F61D1"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0986D337" w14:textId="3FBD7B61" w:rsidR="00FF226F" w:rsidRPr="00951104" w:rsidRDefault="00FF226F" w:rsidP="00526E54">
            <w:pPr>
              <w:rPr>
                <w:rFonts w:ascii="Palatino Linotype" w:hAnsi="Palatino Linotype" w:cs="Times New Roman"/>
                <w:i/>
                <w:iCs/>
                <w:color w:val="000000" w:themeColor="text1"/>
                <w:sz w:val="20"/>
                <w:szCs w:val="20"/>
                <w:lang w:val="en-US"/>
              </w:rPr>
            </w:pPr>
            <w:r>
              <w:rPr>
                <w:rFonts w:ascii="Palatino Linotype" w:hAnsi="Palatino Linotype" w:cs="Times New Roman"/>
                <w:i/>
                <w:iCs/>
                <w:color w:val="000000" w:themeColor="text1"/>
                <w:sz w:val="20"/>
                <w:szCs w:val="20"/>
                <w:lang w:val="en-US"/>
              </w:rPr>
              <w:t xml:space="preserve">Lee, </w:t>
            </w:r>
            <w:proofErr w:type="spellStart"/>
            <w:r>
              <w:rPr>
                <w:rFonts w:ascii="Palatino Linotype" w:hAnsi="Palatino Linotype" w:cs="Times New Roman"/>
                <w:i/>
                <w:iCs/>
                <w:color w:val="000000" w:themeColor="text1"/>
                <w:sz w:val="20"/>
                <w:szCs w:val="20"/>
                <w:lang w:val="en-US"/>
              </w:rPr>
              <w:t>Plattel</w:t>
            </w:r>
            <w:proofErr w:type="spellEnd"/>
            <w:r>
              <w:rPr>
                <w:rFonts w:ascii="Palatino Linotype" w:hAnsi="Palatino Linotype" w:cs="Times New Roman"/>
                <w:i/>
                <w:iCs/>
                <w:color w:val="000000" w:themeColor="text1"/>
                <w:sz w:val="20"/>
                <w:szCs w:val="20"/>
                <w:lang w:val="en-US"/>
              </w:rPr>
              <w:t xml:space="preserve"> et al 2026</w:t>
            </w:r>
          </w:p>
        </w:tc>
        <w:tc>
          <w:tcPr>
            <w:tcW w:w="1701" w:type="dxa"/>
          </w:tcPr>
          <w:p w14:paraId="14618E6B" w14:textId="732975FB" w:rsidR="00FF226F" w:rsidRPr="00C61926" w:rsidRDefault="008A71C9"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p>
        </w:tc>
        <w:tc>
          <w:tcPr>
            <w:tcW w:w="1134" w:type="dxa"/>
          </w:tcPr>
          <w:p w14:paraId="7DA16381" w14:textId="056FD897" w:rsidR="00FF226F" w:rsidRPr="00C61926" w:rsidRDefault="008A71C9"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172</w:t>
            </w:r>
          </w:p>
        </w:tc>
        <w:tc>
          <w:tcPr>
            <w:tcW w:w="1133" w:type="dxa"/>
          </w:tcPr>
          <w:p w14:paraId="33733464" w14:textId="146A91A1" w:rsidR="00FF226F" w:rsidRPr="00C61926" w:rsidRDefault="008A71C9"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17.2</w:t>
            </w:r>
          </w:p>
        </w:tc>
        <w:tc>
          <w:tcPr>
            <w:tcW w:w="1560" w:type="dxa"/>
            <w:gridSpan w:val="2"/>
            <w:tcBorders>
              <w:top w:val="single" w:sz="4" w:space="0" w:color="auto"/>
              <w:bottom w:val="single" w:sz="4" w:space="0" w:color="auto"/>
            </w:tcBorders>
          </w:tcPr>
          <w:p w14:paraId="65ADA2CA" w14:textId="6031D6AD" w:rsidR="00FF226F" w:rsidRPr="00C61926" w:rsidRDefault="008A71C9"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46.5% (29.1%)</w:t>
            </w:r>
          </w:p>
        </w:tc>
        <w:tc>
          <w:tcPr>
            <w:tcW w:w="1275" w:type="dxa"/>
            <w:tcBorders>
              <w:top w:val="single" w:sz="4" w:space="0" w:color="auto"/>
              <w:bottom w:val="single" w:sz="4" w:space="0" w:color="auto"/>
            </w:tcBorders>
          </w:tcPr>
          <w:p w14:paraId="514AFDA4" w14:textId="627692F2" w:rsidR="00FF226F" w:rsidRPr="00C61926" w:rsidRDefault="008A71C9"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36.6</w:t>
            </w:r>
          </w:p>
        </w:tc>
        <w:tc>
          <w:tcPr>
            <w:tcW w:w="1418" w:type="dxa"/>
            <w:tcBorders>
              <w:top w:val="single" w:sz="4" w:space="0" w:color="auto"/>
              <w:bottom w:val="single" w:sz="4" w:space="0" w:color="auto"/>
            </w:tcBorders>
          </w:tcPr>
          <w:p w14:paraId="44F169C0" w14:textId="761C51EF" w:rsidR="00FF226F" w:rsidRPr="00C61926" w:rsidRDefault="008A71C9"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5.5</w:t>
            </w:r>
          </w:p>
        </w:tc>
        <w:tc>
          <w:tcPr>
            <w:tcW w:w="1134" w:type="dxa"/>
            <w:tcBorders>
              <w:top w:val="single" w:sz="4" w:space="0" w:color="auto"/>
              <w:bottom w:val="single" w:sz="4" w:space="0" w:color="auto"/>
            </w:tcBorders>
          </w:tcPr>
          <w:p w14:paraId="7C72B72C" w14:textId="726E2603" w:rsidR="00FF226F" w:rsidRPr="00C61926" w:rsidRDefault="008A71C9"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18.1</w:t>
            </w:r>
          </w:p>
        </w:tc>
        <w:tc>
          <w:tcPr>
            <w:tcW w:w="1701" w:type="dxa"/>
            <w:tcBorders>
              <w:top w:val="single" w:sz="4" w:space="0" w:color="auto"/>
              <w:bottom w:val="single" w:sz="4" w:space="0" w:color="auto"/>
            </w:tcBorders>
          </w:tcPr>
          <w:p w14:paraId="57EA1DAD" w14:textId="21F420B8" w:rsidR="00FF226F" w:rsidRPr="00C61926" w:rsidRDefault="008A71C9"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74.4% (8.1%)</w:t>
            </w:r>
          </w:p>
        </w:tc>
        <w:tc>
          <w:tcPr>
            <w:tcW w:w="1559" w:type="dxa"/>
            <w:tcBorders>
              <w:top w:val="single" w:sz="4" w:space="0" w:color="auto"/>
              <w:bottom w:val="single" w:sz="4" w:space="0" w:color="auto"/>
            </w:tcBorders>
          </w:tcPr>
          <w:p w14:paraId="4B815814" w14:textId="331DB0E9" w:rsidR="00FF226F" w:rsidRPr="00C61926" w:rsidRDefault="008A71C9"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0.6% (0%)</w:t>
            </w:r>
          </w:p>
        </w:tc>
        <w:tc>
          <w:tcPr>
            <w:tcW w:w="1702" w:type="dxa"/>
            <w:tcBorders>
              <w:top w:val="single" w:sz="4" w:space="0" w:color="auto"/>
              <w:bottom w:val="single" w:sz="4" w:space="0" w:color="auto"/>
            </w:tcBorders>
          </w:tcPr>
          <w:p w14:paraId="3C1CD620" w14:textId="0BFF7E56" w:rsidR="00FF226F" w:rsidRPr="00C61926" w:rsidRDefault="008A71C9"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47.1% (41.9%)</w:t>
            </w:r>
          </w:p>
        </w:tc>
      </w:tr>
      <w:tr w:rsidR="00214D14" w:rsidRPr="00C61926" w14:paraId="642DB69A"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53C7F25F" w14:textId="4D821402" w:rsidR="00214D14" w:rsidRPr="00214D14" w:rsidRDefault="00214D14" w:rsidP="00526E54">
            <w:pPr>
              <w:rPr>
                <w:rFonts w:ascii="Palatino Linotype" w:hAnsi="Palatino Linotype" w:cs="Times New Roman"/>
                <w:color w:val="000000" w:themeColor="text1"/>
                <w:sz w:val="20"/>
                <w:szCs w:val="20"/>
                <w:lang w:val="en-US"/>
              </w:rPr>
            </w:pPr>
            <w:proofErr w:type="spellStart"/>
            <w:r w:rsidRPr="00214D14">
              <w:rPr>
                <w:rFonts w:ascii="Palatino Linotype" w:hAnsi="Palatino Linotype" w:cs="Times New Roman"/>
                <w:color w:val="000000" w:themeColor="text1"/>
                <w:sz w:val="20"/>
                <w:szCs w:val="20"/>
                <w:lang w:val="en-US"/>
              </w:rPr>
              <w:t>Alnuctamab</w:t>
            </w:r>
            <w:proofErr w:type="spellEnd"/>
          </w:p>
        </w:tc>
        <w:tc>
          <w:tcPr>
            <w:tcW w:w="1701" w:type="dxa"/>
          </w:tcPr>
          <w:p w14:paraId="38AA17E1" w14:textId="77777777" w:rsidR="00214D14" w:rsidRPr="00C61926" w:rsidRDefault="00214D14"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4" w:type="dxa"/>
          </w:tcPr>
          <w:p w14:paraId="7062E5C2" w14:textId="77777777" w:rsidR="00214D14" w:rsidRPr="00C61926" w:rsidRDefault="00214D14"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3" w:type="dxa"/>
          </w:tcPr>
          <w:p w14:paraId="1D152735" w14:textId="77777777" w:rsidR="00214D14" w:rsidRPr="00C61926" w:rsidRDefault="00214D14"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560" w:type="dxa"/>
            <w:gridSpan w:val="2"/>
            <w:tcBorders>
              <w:top w:val="single" w:sz="4" w:space="0" w:color="auto"/>
              <w:bottom w:val="single" w:sz="4" w:space="0" w:color="auto"/>
            </w:tcBorders>
          </w:tcPr>
          <w:p w14:paraId="4F8DED1A" w14:textId="77777777" w:rsidR="00214D14" w:rsidRPr="00C61926" w:rsidRDefault="00214D14"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275" w:type="dxa"/>
            <w:tcBorders>
              <w:top w:val="single" w:sz="4" w:space="0" w:color="auto"/>
              <w:bottom w:val="single" w:sz="4" w:space="0" w:color="auto"/>
            </w:tcBorders>
          </w:tcPr>
          <w:p w14:paraId="12CDD7EA" w14:textId="77777777" w:rsidR="00214D14" w:rsidRPr="00C61926" w:rsidRDefault="00214D14"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418" w:type="dxa"/>
            <w:tcBorders>
              <w:top w:val="single" w:sz="4" w:space="0" w:color="auto"/>
              <w:bottom w:val="single" w:sz="4" w:space="0" w:color="auto"/>
            </w:tcBorders>
          </w:tcPr>
          <w:p w14:paraId="7DE0DAD6" w14:textId="77777777" w:rsidR="00214D14" w:rsidRPr="00C61926" w:rsidRDefault="00214D14"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4" w:type="dxa"/>
            <w:tcBorders>
              <w:top w:val="single" w:sz="4" w:space="0" w:color="auto"/>
              <w:bottom w:val="single" w:sz="4" w:space="0" w:color="auto"/>
            </w:tcBorders>
          </w:tcPr>
          <w:p w14:paraId="363831BD" w14:textId="77777777" w:rsidR="00214D14" w:rsidRPr="00C61926" w:rsidRDefault="00214D14"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701" w:type="dxa"/>
            <w:tcBorders>
              <w:top w:val="single" w:sz="4" w:space="0" w:color="auto"/>
              <w:bottom w:val="single" w:sz="4" w:space="0" w:color="auto"/>
            </w:tcBorders>
          </w:tcPr>
          <w:p w14:paraId="24D8EC04" w14:textId="77777777" w:rsidR="00214D14" w:rsidRPr="00C61926" w:rsidRDefault="00214D14"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559" w:type="dxa"/>
            <w:tcBorders>
              <w:top w:val="single" w:sz="4" w:space="0" w:color="auto"/>
              <w:bottom w:val="single" w:sz="4" w:space="0" w:color="auto"/>
            </w:tcBorders>
          </w:tcPr>
          <w:p w14:paraId="30E30C74" w14:textId="77777777" w:rsidR="00214D14" w:rsidRPr="00C61926" w:rsidRDefault="00214D14"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702" w:type="dxa"/>
            <w:tcBorders>
              <w:top w:val="single" w:sz="4" w:space="0" w:color="auto"/>
              <w:bottom w:val="single" w:sz="4" w:space="0" w:color="auto"/>
            </w:tcBorders>
          </w:tcPr>
          <w:p w14:paraId="11617E0F" w14:textId="77777777" w:rsidR="00214D14" w:rsidRPr="00C61926" w:rsidRDefault="00214D14"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r>
      <w:tr w:rsidR="00214D14" w:rsidRPr="00C61926" w14:paraId="4818FEB9"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0A5D0F12" w14:textId="522B53C6" w:rsidR="00214D14" w:rsidRPr="00214D14" w:rsidRDefault="00214D14" w:rsidP="00526E54">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Bar, Martin et al 2026</w:t>
            </w:r>
          </w:p>
        </w:tc>
        <w:tc>
          <w:tcPr>
            <w:tcW w:w="1701" w:type="dxa"/>
          </w:tcPr>
          <w:p w14:paraId="2F17D678" w14:textId="7B95E3D6" w:rsidR="00214D14" w:rsidRPr="00C61926" w:rsidRDefault="00214D14"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w:t>
            </w:r>
          </w:p>
        </w:tc>
        <w:tc>
          <w:tcPr>
            <w:tcW w:w="1134" w:type="dxa"/>
          </w:tcPr>
          <w:p w14:paraId="408B8486" w14:textId="3873A836" w:rsidR="00214D14" w:rsidRPr="00C61926" w:rsidRDefault="00214D14"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95</w:t>
            </w:r>
          </w:p>
        </w:tc>
        <w:tc>
          <w:tcPr>
            <w:tcW w:w="1133" w:type="dxa"/>
          </w:tcPr>
          <w:p w14:paraId="4367D4BB" w14:textId="31B8F85C" w:rsidR="00214D14" w:rsidRPr="00C61926" w:rsidRDefault="00214D14"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11.8</w:t>
            </w:r>
          </w:p>
        </w:tc>
        <w:tc>
          <w:tcPr>
            <w:tcW w:w="1560" w:type="dxa"/>
            <w:gridSpan w:val="2"/>
            <w:tcBorders>
              <w:top w:val="single" w:sz="4" w:space="0" w:color="auto"/>
              <w:bottom w:val="single" w:sz="4" w:space="0" w:color="auto"/>
            </w:tcBorders>
          </w:tcPr>
          <w:p w14:paraId="0158F1CA" w14:textId="3603F204" w:rsidR="00214D14" w:rsidRPr="00C61926" w:rsidRDefault="00214D14"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58.9% (35.8%)</w:t>
            </w:r>
          </w:p>
        </w:tc>
        <w:tc>
          <w:tcPr>
            <w:tcW w:w="1275" w:type="dxa"/>
            <w:tcBorders>
              <w:top w:val="single" w:sz="4" w:space="0" w:color="auto"/>
              <w:bottom w:val="single" w:sz="4" w:space="0" w:color="auto"/>
            </w:tcBorders>
          </w:tcPr>
          <w:p w14:paraId="4C407C6B" w14:textId="6BFF1838" w:rsidR="00214D14" w:rsidRPr="00C61926" w:rsidRDefault="00214D14"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Borders>
              <w:top w:val="single" w:sz="4" w:space="0" w:color="auto"/>
              <w:bottom w:val="single" w:sz="4" w:space="0" w:color="auto"/>
            </w:tcBorders>
          </w:tcPr>
          <w:p w14:paraId="60F1EAE3" w14:textId="3EA9C7CB" w:rsidR="00214D14" w:rsidRPr="00C61926" w:rsidRDefault="00214D14"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11.5</w:t>
            </w:r>
          </w:p>
        </w:tc>
        <w:tc>
          <w:tcPr>
            <w:tcW w:w="1134" w:type="dxa"/>
            <w:tcBorders>
              <w:top w:val="single" w:sz="4" w:space="0" w:color="auto"/>
              <w:bottom w:val="single" w:sz="4" w:space="0" w:color="auto"/>
            </w:tcBorders>
          </w:tcPr>
          <w:p w14:paraId="3BCCFFD9" w14:textId="69FD8EBB" w:rsidR="00214D14" w:rsidRPr="00C61926" w:rsidRDefault="00214D14"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Borders>
              <w:top w:val="single" w:sz="4" w:space="0" w:color="auto"/>
              <w:bottom w:val="single" w:sz="4" w:space="0" w:color="auto"/>
            </w:tcBorders>
          </w:tcPr>
          <w:p w14:paraId="42800B90" w14:textId="0190A60C" w:rsidR="00214D14" w:rsidRPr="00C61926" w:rsidRDefault="00214D14"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57.9% (0%)</w:t>
            </w:r>
          </w:p>
        </w:tc>
        <w:tc>
          <w:tcPr>
            <w:tcW w:w="1559" w:type="dxa"/>
            <w:tcBorders>
              <w:top w:val="single" w:sz="4" w:space="0" w:color="auto"/>
              <w:bottom w:val="single" w:sz="4" w:space="0" w:color="auto"/>
            </w:tcBorders>
          </w:tcPr>
          <w:p w14:paraId="45486416" w14:textId="6473DB1A" w:rsidR="00214D14" w:rsidRPr="00C61926" w:rsidRDefault="00214D14"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2.1% (0%)</w:t>
            </w:r>
          </w:p>
        </w:tc>
        <w:tc>
          <w:tcPr>
            <w:tcW w:w="1702" w:type="dxa"/>
            <w:tcBorders>
              <w:top w:val="single" w:sz="4" w:space="0" w:color="auto"/>
              <w:bottom w:val="single" w:sz="4" w:space="0" w:color="auto"/>
            </w:tcBorders>
          </w:tcPr>
          <w:p w14:paraId="0534727E" w14:textId="3C9CCAD5" w:rsidR="00214D14" w:rsidRPr="00C61926" w:rsidRDefault="00214D14"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53.7% (43.2%)</w:t>
            </w:r>
          </w:p>
        </w:tc>
      </w:tr>
      <w:tr w:rsidR="00A466AF" w:rsidRPr="00C61926" w14:paraId="15F45633" w14:textId="77777777" w:rsidTr="00214D14">
        <w:trPr>
          <w:gridAfter w:val="7"/>
          <w:wAfter w:w="10206" w:type="dxa"/>
          <w:trHeight w:val="286"/>
        </w:trPr>
        <w:tc>
          <w:tcPr>
            <w:cnfStyle w:val="001000000000" w:firstRow="0" w:lastRow="0" w:firstColumn="1" w:lastColumn="0" w:oddVBand="0" w:evenVBand="0" w:oddHBand="0" w:evenHBand="0" w:firstRowFirstColumn="0" w:firstRowLastColumn="0" w:lastRowFirstColumn="0" w:lastRowLastColumn="0"/>
            <w:tcW w:w="1809" w:type="dxa"/>
          </w:tcPr>
          <w:p w14:paraId="5257CD5A" w14:textId="591616BB" w:rsidR="00A466AF" w:rsidRPr="00C61926" w:rsidRDefault="00A466AF" w:rsidP="00526E54">
            <w:pPr>
              <w:rPr>
                <w:rFonts w:ascii="Palatino Linotype" w:hAnsi="Palatino Linotype" w:cs="Times New Roman"/>
                <w:b w:val="0"/>
                <w:bCs w:val="0"/>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Talquetamab</w:t>
            </w:r>
            <w:proofErr w:type="spellEnd"/>
          </w:p>
        </w:tc>
        <w:tc>
          <w:tcPr>
            <w:tcW w:w="4111" w:type="dxa"/>
            <w:gridSpan w:val="4"/>
          </w:tcPr>
          <w:p w14:paraId="44D1D77E" w14:textId="77777777"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lang w:val="en-US"/>
              </w:rPr>
            </w:pPr>
          </w:p>
        </w:tc>
      </w:tr>
      <w:tr w:rsidR="00A44D07" w:rsidRPr="00C61926" w14:paraId="0F59C68F"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4B162FB6" w14:textId="7DA99CE7" w:rsidR="00A466AF" w:rsidRPr="00951104" w:rsidRDefault="00A466AF" w:rsidP="00526E54">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Chari, Minnema et al. 2022</w:t>
            </w:r>
          </w:p>
        </w:tc>
        <w:tc>
          <w:tcPr>
            <w:tcW w:w="1701" w:type="dxa"/>
          </w:tcPr>
          <w:p w14:paraId="22F34DB0" w14:textId="00AEC05C"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c>
          <w:tcPr>
            <w:tcW w:w="1134" w:type="dxa"/>
          </w:tcPr>
          <w:p w14:paraId="6AF8200B" w14:textId="5982B1A0"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232</w:t>
            </w:r>
          </w:p>
        </w:tc>
        <w:tc>
          <w:tcPr>
            <w:tcW w:w="1133" w:type="dxa"/>
          </w:tcPr>
          <w:p w14:paraId="4BF22E4C" w14:textId="7EA0F409"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11.7</w:t>
            </w:r>
          </w:p>
        </w:tc>
        <w:tc>
          <w:tcPr>
            <w:tcW w:w="1560" w:type="dxa"/>
            <w:gridSpan w:val="2"/>
            <w:tcBorders>
              <w:top w:val="single" w:sz="4" w:space="0" w:color="auto"/>
            </w:tcBorders>
          </w:tcPr>
          <w:p w14:paraId="24E6ED75" w14:textId="475F4A84"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275" w:type="dxa"/>
            <w:tcBorders>
              <w:top w:val="single" w:sz="4" w:space="0" w:color="auto"/>
            </w:tcBorders>
          </w:tcPr>
          <w:p w14:paraId="4A305ECC" w14:textId="62E04B1D"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10.2 and 7.8 </w:t>
            </w:r>
          </w:p>
        </w:tc>
        <w:tc>
          <w:tcPr>
            <w:tcW w:w="1418" w:type="dxa"/>
            <w:tcBorders>
              <w:top w:val="single" w:sz="4" w:space="0" w:color="auto"/>
            </w:tcBorders>
          </w:tcPr>
          <w:p w14:paraId="3CB181EA" w14:textId="619E9874"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Borders>
              <w:top w:val="single" w:sz="4" w:space="0" w:color="auto"/>
            </w:tcBorders>
          </w:tcPr>
          <w:p w14:paraId="00D1C4A1" w14:textId="54D42897"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Borders>
              <w:top w:val="single" w:sz="4" w:space="0" w:color="auto"/>
            </w:tcBorders>
          </w:tcPr>
          <w:p w14:paraId="2D28E1F5" w14:textId="18483E54"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77-80% (0-3%)</w:t>
            </w:r>
          </w:p>
        </w:tc>
        <w:tc>
          <w:tcPr>
            <w:tcW w:w="1559" w:type="dxa"/>
            <w:tcBorders>
              <w:top w:val="single" w:sz="4" w:space="0" w:color="auto"/>
            </w:tcBorders>
          </w:tcPr>
          <w:p w14:paraId="14713DA0" w14:textId="2B3FF94F"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w:t>
            </w:r>
          </w:p>
        </w:tc>
        <w:tc>
          <w:tcPr>
            <w:tcW w:w="1702" w:type="dxa"/>
            <w:tcBorders>
              <w:top w:val="single" w:sz="4" w:space="0" w:color="auto"/>
            </w:tcBorders>
          </w:tcPr>
          <w:p w14:paraId="5755D523" w14:textId="2569A4DE"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36-67% (32-60%)</w:t>
            </w:r>
          </w:p>
        </w:tc>
      </w:tr>
      <w:tr w:rsidR="00A44D07" w:rsidRPr="00C61926" w14:paraId="5B7EB6F8"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52716A2B" w14:textId="2627C779" w:rsidR="00A466AF" w:rsidRPr="00951104" w:rsidRDefault="00A466AF" w:rsidP="00526E54">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Schinke, Dhakal et al. 2024</w:t>
            </w:r>
          </w:p>
        </w:tc>
        <w:tc>
          <w:tcPr>
            <w:tcW w:w="1701" w:type="dxa"/>
          </w:tcPr>
          <w:p w14:paraId="115E852E" w14:textId="5EBFF37E"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7227E690" w14:textId="04ED16B2"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3" w:type="dxa"/>
          </w:tcPr>
          <w:p w14:paraId="7FC50CA2" w14:textId="168C700D"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60" w:type="dxa"/>
            <w:gridSpan w:val="2"/>
          </w:tcPr>
          <w:p w14:paraId="45829977" w14:textId="24B35DD8"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275" w:type="dxa"/>
          </w:tcPr>
          <w:p w14:paraId="3E463263" w14:textId="1023E703"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2607D6BC" w14:textId="4C6212C4"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15C5AAD0" w14:textId="6976B747"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5C0E944F" w14:textId="0A6202FA"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365C83C0" w14:textId="6D18DEAD"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1637298E" w14:textId="6E2372FA"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A44D07" w:rsidRPr="00C61926" w14:paraId="584D1AD2" w14:textId="77777777" w:rsidTr="00214D14">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809" w:type="dxa"/>
          </w:tcPr>
          <w:p w14:paraId="593DC8CC" w14:textId="57F69155" w:rsidR="00A466AF" w:rsidRPr="00951104" w:rsidRDefault="00A466AF" w:rsidP="00526E54">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 xml:space="preserve">Chari, </w:t>
            </w:r>
            <w:proofErr w:type="spellStart"/>
            <w:r w:rsidRPr="00951104">
              <w:rPr>
                <w:rFonts w:ascii="Palatino Linotype" w:hAnsi="Palatino Linotype" w:cs="Times New Roman"/>
                <w:b w:val="0"/>
                <w:bCs w:val="0"/>
                <w:i/>
                <w:iCs/>
                <w:color w:val="000000" w:themeColor="text1"/>
                <w:sz w:val="20"/>
                <w:szCs w:val="20"/>
                <w:lang w:val="en-US"/>
              </w:rPr>
              <w:t>Touzeau</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701" w:type="dxa"/>
          </w:tcPr>
          <w:p w14:paraId="298499AD" w14:textId="2564792D"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5F08467B" w14:textId="24CD17BB"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3" w:type="dxa"/>
          </w:tcPr>
          <w:p w14:paraId="5B84C535" w14:textId="7956A0E4"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25.6 (8.5-25.9)</w:t>
            </w:r>
          </w:p>
        </w:tc>
        <w:tc>
          <w:tcPr>
            <w:tcW w:w="1560" w:type="dxa"/>
            <w:gridSpan w:val="2"/>
          </w:tcPr>
          <w:p w14:paraId="0F8E6B02" w14:textId="619DE8B9"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74% -67% (33-41%)</w:t>
            </w:r>
          </w:p>
        </w:tc>
        <w:tc>
          <w:tcPr>
            <w:tcW w:w="1275" w:type="dxa"/>
          </w:tcPr>
          <w:p w14:paraId="65ABDCA7" w14:textId="49B63ABF"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9.5-16.5 </w:t>
            </w:r>
          </w:p>
        </w:tc>
        <w:tc>
          <w:tcPr>
            <w:tcW w:w="1418" w:type="dxa"/>
          </w:tcPr>
          <w:p w14:paraId="0D3CE3F7" w14:textId="56B64A19"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7.5-11.2 </w:t>
            </w:r>
          </w:p>
        </w:tc>
        <w:tc>
          <w:tcPr>
            <w:tcW w:w="1134" w:type="dxa"/>
          </w:tcPr>
          <w:p w14:paraId="7402206B" w14:textId="0531BB6E"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1year 74-77%</w:t>
            </w:r>
          </w:p>
        </w:tc>
        <w:tc>
          <w:tcPr>
            <w:tcW w:w="1701" w:type="dxa"/>
          </w:tcPr>
          <w:p w14:paraId="4796D9C1" w14:textId="5C734052"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75-79% (1-2%)</w:t>
            </w:r>
          </w:p>
        </w:tc>
        <w:tc>
          <w:tcPr>
            <w:tcW w:w="1559" w:type="dxa"/>
          </w:tcPr>
          <w:p w14:paraId="012CA512" w14:textId="19AEBB9D"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29-44% (22%)</w:t>
            </w:r>
          </w:p>
        </w:tc>
        <w:tc>
          <w:tcPr>
            <w:tcW w:w="1702" w:type="dxa"/>
          </w:tcPr>
          <w:p w14:paraId="28C562DB" w14:textId="5383640F" w:rsidR="00A466AF" w:rsidRPr="00C61926" w:rsidRDefault="00A466AF" w:rsidP="00526E54">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4-11%</w:t>
            </w:r>
          </w:p>
        </w:tc>
      </w:tr>
      <w:tr w:rsidR="00A44D07" w:rsidRPr="00C61926" w14:paraId="46A00ACD"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55D476FA" w14:textId="32FABB77" w:rsidR="00A466AF" w:rsidRPr="00951104" w:rsidRDefault="00A466AF" w:rsidP="00526E54">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Frenking</w:t>
            </w:r>
            <w:proofErr w:type="spellEnd"/>
            <w:r w:rsidRPr="00951104">
              <w:rPr>
                <w:rFonts w:ascii="Palatino Linotype" w:hAnsi="Palatino Linotype" w:cs="Times New Roman"/>
                <w:b w:val="0"/>
                <w:bCs w:val="0"/>
                <w:i/>
                <w:iCs/>
                <w:color w:val="000000" w:themeColor="text1"/>
                <w:sz w:val="20"/>
                <w:szCs w:val="20"/>
                <w:lang w:val="en-US"/>
              </w:rPr>
              <w:t xml:space="preserve">, </w:t>
            </w:r>
            <w:proofErr w:type="spellStart"/>
            <w:r w:rsidRPr="00951104">
              <w:rPr>
                <w:rFonts w:ascii="Palatino Linotype" w:hAnsi="Palatino Linotype" w:cs="Times New Roman"/>
                <w:b w:val="0"/>
                <w:bCs w:val="0"/>
                <w:i/>
                <w:iCs/>
                <w:color w:val="000000" w:themeColor="text1"/>
                <w:sz w:val="20"/>
                <w:szCs w:val="20"/>
                <w:lang w:val="en-US"/>
              </w:rPr>
              <w:t>Riedhammer</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701" w:type="dxa"/>
          </w:tcPr>
          <w:p w14:paraId="1A46DFB1" w14:textId="324D2D6D"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c>
          <w:tcPr>
            <w:tcW w:w="1134" w:type="dxa"/>
          </w:tcPr>
          <w:p w14:paraId="2C004BD7" w14:textId="78BEA3E2"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138</w:t>
            </w:r>
          </w:p>
        </w:tc>
        <w:tc>
          <w:tcPr>
            <w:tcW w:w="1133" w:type="dxa"/>
          </w:tcPr>
          <w:p w14:paraId="226A35F9" w14:textId="44A21B4C"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w:t>
            </w:r>
          </w:p>
        </w:tc>
        <w:tc>
          <w:tcPr>
            <w:tcW w:w="1560" w:type="dxa"/>
            <w:gridSpan w:val="2"/>
          </w:tcPr>
          <w:p w14:paraId="5FA55424" w14:textId="5E499809"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56.3% (CR:25%)</w:t>
            </w:r>
          </w:p>
        </w:tc>
        <w:tc>
          <w:tcPr>
            <w:tcW w:w="1275" w:type="dxa"/>
          </w:tcPr>
          <w:p w14:paraId="6499DC3E" w14:textId="001BBC5D"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9.6 </w:t>
            </w:r>
          </w:p>
        </w:tc>
        <w:tc>
          <w:tcPr>
            <w:tcW w:w="1418" w:type="dxa"/>
          </w:tcPr>
          <w:p w14:paraId="7DA31754" w14:textId="16C78A92"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5.2</w:t>
            </w:r>
          </w:p>
        </w:tc>
        <w:tc>
          <w:tcPr>
            <w:tcW w:w="1134" w:type="dxa"/>
          </w:tcPr>
          <w:p w14:paraId="74C2E56D" w14:textId="424ED546"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10.3</w:t>
            </w:r>
          </w:p>
        </w:tc>
        <w:tc>
          <w:tcPr>
            <w:tcW w:w="1701" w:type="dxa"/>
          </w:tcPr>
          <w:p w14:paraId="68484F5D" w14:textId="0AAC854D"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70.3% (0.7%)</w:t>
            </w:r>
          </w:p>
        </w:tc>
        <w:tc>
          <w:tcPr>
            <w:tcW w:w="1559" w:type="dxa"/>
          </w:tcPr>
          <w:p w14:paraId="39199128" w14:textId="15BAEA7E"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3.6% (0.7%)</w:t>
            </w:r>
          </w:p>
        </w:tc>
        <w:tc>
          <w:tcPr>
            <w:tcW w:w="1702" w:type="dxa"/>
          </w:tcPr>
          <w:p w14:paraId="24E2745D" w14:textId="18FA084F" w:rsidR="00A466AF" w:rsidRPr="00C61926" w:rsidRDefault="00A466AF" w:rsidP="00526E54">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10.9% (2.9%)</w:t>
            </w:r>
          </w:p>
        </w:tc>
      </w:tr>
      <w:tr w:rsidR="00B023D6" w:rsidRPr="00C61926" w14:paraId="6A36573C"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00FEB852" w14:textId="1B31D5DD" w:rsidR="00B023D6" w:rsidRPr="00951104" w:rsidRDefault="00B023D6" w:rsidP="00B023D6">
            <w:pPr>
              <w:rPr>
                <w:rFonts w:ascii="Palatino Linotype" w:hAnsi="Palatino Linotype" w:cs="Times New Roman"/>
                <w:i/>
                <w:iCs/>
                <w:color w:val="000000" w:themeColor="text1"/>
                <w:sz w:val="20"/>
                <w:szCs w:val="20"/>
                <w:lang w:val="en-US"/>
              </w:rPr>
            </w:pPr>
            <w:r w:rsidRPr="00B023D6">
              <w:rPr>
                <w:rFonts w:ascii="Palatino Linotype" w:hAnsi="Palatino Linotype" w:cs="Times New Roman"/>
                <w:b w:val="0"/>
                <w:bCs w:val="0"/>
                <w:i/>
                <w:iCs/>
                <w:color w:val="000000" w:themeColor="text1"/>
                <w:sz w:val="20"/>
                <w:szCs w:val="20"/>
                <w:lang w:val="en-US"/>
              </w:rPr>
              <w:t>Iida, Sunami et al 2025</w:t>
            </w:r>
          </w:p>
        </w:tc>
        <w:tc>
          <w:tcPr>
            <w:tcW w:w="1701" w:type="dxa"/>
          </w:tcPr>
          <w:p w14:paraId="46F1C23C" w14:textId="43BE8B90" w:rsidR="00B023D6" w:rsidRPr="00C61926" w:rsidRDefault="00B023D6" w:rsidP="00B023D6">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134" w:type="dxa"/>
          </w:tcPr>
          <w:p w14:paraId="43B5443A" w14:textId="2493094F" w:rsidR="00B023D6" w:rsidRPr="00C61926" w:rsidRDefault="00B023D6" w:rsidP="00B023D6">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15</w:t>
            </w:r>
          </w:p>
        </w:tc>
        <w:tc>
          <w:tcPr>
            <w:tcW w:w="1133" w:type="dxa"/>
          </w:tcPr>
          <w:p w14:paraId="1C072E81" w14:textId="37D8DCF6" w:rsidR="00B023D6" w:rsidRPr="00C61926" w:rsidRDefault="00B023D6" w:rsidP="00B023D6">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w:t>
            </w:r>
          </w:p>
        </w:tc>
        <w:tc>
          <w:tcPr>
            <w:tcW w:w="1560" w:type="dxa"/>
            <w:gridSpan w:val="2"/>
          </w:tcPr>
          <w:p w14:paraId="5A8FBEA3" w14:textId="00DB94E9" w:rsidR="00B023D6" w:rsidRPr="00C61926" w:rsidRDefault="00B023D6" w:rsidP="00B023D6">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60% (CR 13.3%)</w:t>
            </w:r>
          </w:p>
        </w:tc>
        <w:tc>
          <w:tcPr>
            <w:tcW w:w="1275" w:type="dxa"/>
          </w:tcPr>
          <w:p w14:paraId="579160C2" w14:textId="4E9F7442" w:rsidR="00B023D6" w:rsidRPr="00C61926" w:rsidRDefault="00B023D6" w:rsidP="00B023D6">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7.6</w:t>
            </w:r>
          </w:p>
        </w:tc>
        <w:tc>
          <w:tcPr>
            <w:tcW w:w="1418" w:type="dxa"/>
          </w:tcPr>
          <w:p w14:paraId="7F39E1BE" w14:textId="39F758D2" w:rsidR="00B023D6" w:rsidRPr="00C61926" w:rsidRDefault="00B023D6" w:rsidP="00B023D6">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A962C1C" w14:textId="58CC7B13" w:rsidR="00B023D6" w:rsidRPr="00C61926" w:rsidRDefault="00B023D6" w:rsidP="00B023D6">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1E271234" w14:textId="52B94F4F" w:rsidR="00B023D6" w:rsidRPr="00C61926" w:rsidRDefault="00B023D6" w:rsidP="00B023D6">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46.7% (0%)</w:t>
            </w:r>
          </w:p>
        </w:tc>
        <w:tc>
          <w:tcPr>
            <w:tcW w:w="1559" w:type="dxa"/>
          </w:tcPr>
          <w:p w14:paraId="5BF21B2C" w14:textId="712C6832" w:rsidR="00B023D6" w:rsidRPr="00C61926" w:rsidRDefault="00B023D6" w:rsidP="00B023D6">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1702" w:type="dxa"/>
          </w:tcPr>
          <w:p w14:paraId="72094F5B" w14:textId="68002444" w:rsidR="00B023D6" w:rsidRPr="00C61926" w:rsidRDefault="00B023D6" w:rsidP="00B023D6">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60%</w:t>
            </w:r>
          </w:p>
        </w:tc>
      </w:tr>
      <w:tr w:rsidR="00D07ABA" w:rsidRPr="00C61926" w14:paraId="1FDDC4A2"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DCE800F" w14:textId="0526DBE3" w:rsidR="00D07ABA" w:rsidRPr="00B023D6" w:rsidRDefault="00D07ABA" w:rsidP="00D07ABA">
            <w:pPr>
              <w:rPr>
                <w:rFonts w:ascii="Palatino Linotype" w:hAnsi="Palatino Linotype" w:cs="Times New Roman"/>
                <w:i/>
                <w:iCs/>
                <w:color w:val="000000" w:themeColor="text1"/>
                <w:sz w:val="20"/>
                <w:szCs w:val="20"/>
                <w:lang w:val="en-US"/>
              </w:rPr>
            </w:pPr>
            <w:r w:rsidRPr="00D07ABA">
              <w:rPr>
                <w:rFonts w:ascii="Palatino Linotype" w:hAnsi="Palatino Linotype" w:cs="Times New Roman"/>
                <w:b w:val="0"/>
                <w:bCs w:val="0"/>
                <w:i/>
                <w:iCs/>
                <w:color w:val="000000" w:themeColor="text1"/>
                <w:sz w:val="20"/>
                <w:szCs w:val="20"/>
                <w:lang w:val="en-US"/>
              </w:rPr>
              <w:t>Dhakal, Akhtar et al 2025</w:t>
            </w:r>
          </w:p>
        </w:tc>
        <w:tc>
          <w:tcPr>
            <w:tcW w:w="1701" w:type="dxa"/>
          </w:tcPr>
          <w:p w14:paraId="36139278" w14:textId="20810BC4" w:rsidR="00D07ABA" w:rsidRDefault="00A50ED7"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134" w:type="dxa"/>
          </w:tcPr>
          <w:p w14:paraId="27E6E953" w14:textId="658AA9F5" w:rsidR="00D07ABA" w:rsidRDefault="00A50ED7"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134</w:t>
            </w:r>
          </w:p>
        </w:tc>
        <w:tc>
          <w:tcPr>
            <w:tcW w:w="1133" w:type="dxa"/>
          </w:tcPr>
          <w:p w14:paraId="6091E5EC" w14:textId="60897E75" w:rsidR="00D07ABA" w:rsidRDefault="00A50ED7"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60" w:type="dxa"/>
            <w:gridSpan w:val="2"/>
          </w:tcPr>
          <w:p w14:paraId="582E8798" w14:textId="5B1BDB78" w:rsidR="00D07ABA" w:rsidRDefault="00A50ED7"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71% prior CAR-T</w:t>
            </w:r>
          </w:p>
        </w:tc>
        <w:tc>
          <w:tcPr>
            <w:tcW w:w="1275" w:type="dxa"/>
          </w:tcPr>
          <w:p w14:paraId="0C14AB89" w14:textId="6FA893FF" w:rsidR="00D07ABA" w:rsidRDefault="00A50ED7"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10056E08" w14:textId="231E2DD3" w:rsidR="00D07ABA" w:rsidRDefault="00A50ED7"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3B5AD26B" w14:textId="3F39030B" w:rsidR="00D07ABA" w:rsidRDefault="00A50ED7"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26471E7A" w14:textId="24A85330" w:rsidR="00D07ABA" w:rsidRDefault="00A50ED7"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No grade </w:t>
            </w:r>
            <w:r w:rsidRPr="00A50ED7">
              <w:rPr>
                <w:rFonts w:ascii="Palatino Linotype" w:hAnsi="Palatino Linotype" w:cs="Times New Roman"/>
                <w:color w:val="000000" w:themeColor="text1"/>
                <w:sz w:val="20"/>
                <w:szCs w:val="20"/>
              </w:rPr>
              <w:t>≥3</w:t>
            </w:r>
            <w:r>
              <w:rPr>
                <w:rFonts w:ascii="Palatino Linotype" w:hAnsi="Palatino Linotype" w:cs="Times New Roman"/>
                <w:color w:val="000000" w:themeColor="text1"/>
                <w:sz w:val="20"/>
                <w:szCs w:val="20"/>
              </w:rPr>
              <w:t xml:space="preserve"> CRS </w:t>
            </w:r>
            <w:proofErr w:type="spellStart"/>
            <w:r>
              <w:rPr>
                <w:rFonts w:ascii="Palatino Linotype" w:hAnsi="Palatino Linotype" w:cs="Times New Roman"/>
                <w:color w:val="000000" w:themeColor="text1"/>
                <w:sz w:val="20"/>
                <w:szCs w:val="20"/>
              </w:rPr>
              <w:t>reported</w:t>
            </w:r>
            <w:proofErr w:type="spellEnd"/>
          </w:p>
        </w:tc>
        <w:tc>
          <w:tcPr>
            <w:tcW w:w="1559" w:type="dxa"/>
          </w:tcPr>
          <w:p w14:paraId="1168EC5D" w14:textId="61A8EB0C" w:rsidR="00D07ABA" w:rsidRDefault="00A50ED7"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w:t>
            </w:r>
          </w:p>
        </w:tc>
        <w:tc>
          <w:tcPr>
            <w:tcW w:w="1702" w:type="dxa"/>
          </w:tcPr>
          <w:p w14:paraId="01406E8D" w14:textId="76EFAD20" w:rsidR="00D07ABA" w:rsidRDefault="00A50ED7"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C5556C" w:rsidRPr="00C61926" w14:paraId="2B58715E"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2C29694" w14:textId="469E94C7" w:rsidR="00C5556C" w:rsidRPr="00C5556C" w:rsidRDefault="00C5556C" w:rsidP="00D07ABA">
            <w:pPr>
              <w:rPr>
                <w:rFonts w:ascii="Palatino Linotype" w:hAnsi="Palatino Linotype" w:cs="Times New Roman"/>
                <w:b w:val="0"/>
                <w:bCs w:val="0"/>
                <w:i/>
                <w:iCs/>
                <w:color w:val="000000" w:themeColor="text1"/>
                <w:sz w:val="20"/>
                <w:szCs w:val="20"/>
              </w:rPr>
            </w:pPr>
            <w:r w:rsidRPr="00C5556C">
              <w:rPr>
                <w:rFonts w:ascii="Palatino Linotype" w:hAnsi="Palatino Linotype" w:cs="Times New Roman"/>
                <w:b w:val="0"/>
                <w:bCs w:val="0"/>
                <w:i/>
                <w:iCs/>
                <w:color w:val="000000" w:themeColor="text1"/>
                <w:sz w:val="20"/>
                <w:szCs w:val="20"/>
              </w:rPr>
              <w:t>Schinke, Rodriguez-Otero et al 2025</w:t>
            </w:r>
          </w:p>
        </w:tc>
        <w:tc>
          <w:tcPr>
            <w:tcW w:w="1701" w:type="dxa"/>
          </w:tcPr>
          <w:p w14:paraId="1E176CA8" w14:textId="4CBE6AA9" w:rsidR="00C5556C" w:rsidRPr="00C5556C" w:rsidRDefault="00C5556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3</w:t>
            </w:r>
          </w:p>
        </w:tc>
        <w:tc>
          <w:tcPr>
            <w:tcW w:w="1134" w:type="dxa"/>
          </w:tcPr>
          <w:p w14:paraId="03B0280D" w14:textId="30C31D77" w:rsidR="00C5556C" w:rsidRPr="00C5556C" w:rsidRDefault="00C5556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399</w:t>
            </w:r>
          </w:p>
        </w:tc>
        <w:tc>
          <w:tcPr>
            <w:tcW w:w="1133" w:type="dxa"/>
          </w:tcPr>
          <w:p w14:paraId="17FD24FC" w14:textId="1DC8753C" w:rsidR="00C5556C" w:rsidRPr="00C5556C" w:rsidRDefault="00C5556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12.7-18.8</w:t>
            </w:r>
          </w:p>
        </w:tc>
        <w:tc>
          <w:tcPr>
            <w:tcW w:w="1560" w:type="dxa"/>
            <w:gridSpan w:val="2"/>
          </w:tcPr>
          <w:p w14:paraId="65809C1B" w14:textId="44C5E1CF" w:rsidR="00C5556C" w:rsidRPr="00C5556C" w:rsidRDefault="00C5556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74%</w:t>
            </w:r>
          </w:p>
        </w:tc>
        <w:tc>
          <w:tcPr>
            <w:tcW w:w="1275" w:type="dxa"/>
          </w:tcPr>
          <w:p w14:paraId="11F1995E" w14:textId="7E1161E5" w:rsidR="00C5556C" w:rsidRPr="00C5556C" w:rsidRDefault="00C5556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c>
          <w:tcPr>
            <w:tcW w:w="1418" w:type="dxa"/>
          </w:tcPr>
          <w:p w14:paraId="7C9571A7" w14:textId="2B25013C" w:rsidR="00C5556C" w:rsidRPr="00C5556C" w:rsidRDefault="00C5556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c>
          <w:tcPr>
            <w:tcW w:w="1134" w:type="dxa"/>
          </w:tcPr>
          <w:p w14:paraId="0C3610F4" w14:textId="3D8C2E36" w:rsidR="00C5556C" w:rsidRPr="00C5556C" w:rsidRDefault="00C5556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c>
          <w:tcPr>
            <w:tcW w:w="1701" w:type="dxa"/>
          </w:tcPr>
          <w:p w14:paraId="113508BB" w14:textId="4317EA8B" w:rsidR="00C5556C" w:rsidRPr="00C5556C" w:rsidRDefault="00C5556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c>
          <w:tcPr>
            <w:tcW w:w="1559" w:type="dxa"/>
          </w:tcPr>
          <w:p w14:paraId="3A9CA83A" w14:textId="26CE263E" w:rsidR="00C5556C" w:rsidRPr="00C5556C" w:rsidRDefault="00C5556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c>
          <w:tcPr>
            <w:tcW w:w="1702" w:type="dxa"/>
          </w:tcPr>
          <w:p w14:paraId="26EE9F0D" w14:textId="2639F51F" w:rsidR="00C5556C" w:rsidRPr="00C5556C" w:rsidRDefault="00C5556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55% (53%)</w:t>
            </w:r>
          </w:p>
        </w:tc>
      </w:tr>
      <w:tr w:rsidR="009D6B6F" w:rsidRPr="00C61926" w14:paraId="5C86AD39"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EFE5A98" w14:textId="64538264" w:rsidR="009D6B6F" w:rsidRPr="00C5556C" w:rsidRDefault="009D6B6F" w:rsidP="00D07ABA">
            <w:pPr>
              <w:rPr>
                <w:rFonts w:ascii="Palatino Linotype" w:hAnsi="Palatino Linotype" w:cs="Times New Roman"/>
                <w:b w:val="0"/>
                <w:bCs w:val="0"/>
                <w:i/>
                <w:iCs/>
                <w:color w:val="000000" w:themeColor="text1"/>
                <w:sz w:val="20"/>
                <w:szCs w:val="20"/>
              </w:rPr>
            </w:pPr>
            <w:r>
              <w:rPr>
                <w:rFonts w:ascii="Palatino Linotype" w:hAnsi="Palatino Linotype" w:cs="Times New Roman"/>
                <w:b w:val="0"/>
                <w:bCs w:val="0"/>
                <w:i/>
                <w:iCs/>
                <w:color w:val="000000" w:themeColor="text1"/>
                <w:sz w:val="20"/>
                <w:szCs w:val="20"/>
              </w:rPr>
              <w:t>Cani, Szabo et al 2025</w:t>
            </w:r>
          </w:p>
        </w:tc>
        <w:tc>
          <w:tcPr>
            <w:tcW w:w="1701" w:type="dxa"/>
          </w:tcPr>
          <w:p w14:paraId="7EE6821C" w14:textId="72BE2631" w:rsidR="009D6B6F" w:rsidRDefault="009D6B6F"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6</w:t>
            </w:r>
          </w:p>
        </w:tc>
        <w:tc>
          <w:tcPr>
            <w:tcW w:w="1134" w:type="dxa"/>
          </w:tcPr>
          <w:p w14:paraId="6C1A66FA" w14:textId="319A400E" w:rsidR="009D6B6F" w:rsidRDefault="009D6B6F"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114</w:t>
            </w:r>
          </w:p>
        </w:tc>
        <w:tc>
          <w:tcPr>
            <w:tcW w:w="1133" w:type="dxa"/>
          </w:tcPr>
          <w:p w14:paraId="4BED79EF" w14:textId="51B139DB" w:rsidR="009D6B6F" w:rsidRDefault="009D6B6F"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6.7</w:t>
            </w:r>
          </w:p>
        </w:tc>
        <w:tc>
          <w:tcPr>
            <w:tcW w:w="1560" w:type="dxa"/>
            <w:gridSpan w:val="2"/>
          </w:tcPr>
          <w:p w14:paraId="706B9C10" w14:textId="35F5CF50" w:rsidR="009D6B6F" w:rsidRDefault="009D6B6F"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73% (26%)</w:t>
            </w:r>
          </w:p>
        </w:tc>
        <w:tc>
          <w:tcPr>
            <w:tcW w:w="1275" w:type="dxa"/>
          </w:tcPr>
          <w:p w14:paraId="6B4F14A3" w14:textId="0EB555B0" w:rsidR="009D6B6F" w:rsidRDefault="009D6B6F"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c>
          <w:tcPr>
            <w:tcW w:w="1418" w:type="dxa"/>
          </w:tcPr>
          <w:p w14:paraId="53D790BF" w14:textId="1B75415D" w:rsidR="009D6B6F" w:rsidRDefault="009D6B6F"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10</w:t>
            </w:r>
          </w:p>
        </w:tc>
        <w:tc>
          <w:tcPr>
            <w:tcW w:w="1134" w:type="dxa"/>
          </w:tcPr>
          <w:p w14:paraId="0FD8E002" w14:textId="284264A7" w:rsidR="009D6B6F" w:rsidRDefault="009D6B6F"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c>
          <w:tcPr>
            <w:tcW w:w="1701" w:type="dxa"/>
          </w:tcPr>
          <w:p w14:paraId="0E16606E" w14:textId="4A6F6912" w:rsidR="009D6B6F" w:rsidRDefault="009D6B6F"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54% (7.3%)</w:t>
            </w:r>
          </w:p>
        </w:tc>
        <w:tc>
          <w:tcPr>
            <w:tcW w:w="1559" w:type="dxa"/>
          </w:tcPr>
          <w:p w14:paraId="0B7E1C2E" w14:textId="0FFD0897" w:rsidR="009D6B6F" w:rsidRDefault="009D6B6F"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9.8% (5.9%)</w:t>
            </w:r>
          </w:p>
        </w:tc>
        <w:tc>
          <w:tcPr>
            <w:tcW w:w="1702" w:type="dxa"/>
          </w:tcPr>
          <w:p w14:paraId="000BB761" w14:textId="6887307A" w:rsidR="009D6B6F" w:rsidRDefault="009D6B6F"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 xml:space="preserve">. </w:t>
            </w:r>
          </w:p>
        </w:tc>
      </w:tr>
      <w:tr w:rsidR="00CF14BC" w:rsidRPr="00C61926" w14:paraId="74116569"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1E0DC6D2" w14:textId="5AF53BAD" w:rsidR="00CF14BC" w:rsidRPr="00CF14BC" w:rsidRDefault="00CF14BC" w:rsidP="00D07ABA">
            <w:pPr>
              <w:rPr>
                <w:rFonts w:ascii="Palatino Linotype" w:hAnsi="Palatino Linotype" w:cs="Times New Roman"/>
                <w:b w:val="0"/>
                <w:bCs w:val="0"/>
                <w:i/>
                <w:iCs/>
                <w:color w:val="000000" w:themeColor="text1"/>
                <w:sz w:val="20"/>
                <w:szCs w:val="20"/>
              </w:rPr>
            </w:pPr>
            <w:r w:rsidRPr="00CF14BC">
              <w:rPr>
                <w:rFonts w:ascii="Palatino Linotype" w:hAnsi="Palatino Linotype" w:cs="Times New Roman"/>
                <w:b w:val="0"/>
                <w:bCs w:val="0"/>
                <w:i/>
                <w:iCs/>
                <w:color w:val="000000" w:themeColor="text1"/>
                <w:sz w:val="20"/>
                <w:szCs w:val="20"/>
              </w:rPr>
              <w:t>Janakiram, Tan et al 2026</w:t>
            </w:r>
          </w:p>
        </w:tc>
        <w:tc>
          <w:tcPr>
            <w:tcW w:w="1701" w:type="dxa"/>
          </w:tcPr>
          <w:p w14:paraId="11911A25" w14:textId="0CFF3637" w:rsidR="00CF14BC" w:rsidRDefault="00CF14B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6</w:t>
            </w:r>
          </w:p>
        </w:tc>
        <w:tc>
          <w:tcPr>
            <w:tcW w:w="1134" w:type="dxa"/>
          </w:tcPr>
          <w:p w14:paraId="06A4A53B" w14:textId="1040F976" w:rsidR="00CF14BC" w:rsidRDefault="00CF14B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151</w:t>
            </w:r>
          </w:p>
        </w:tc>
        <w:tc>
          <w:tcPr>
            <w:tcW w:w="1133" w:type="dxa"/>
          </w:tcPr>
          <w:p w14:paraId="75638D37" w14:textId="452AEF95" w:rsidR="00CF14BC" w:rsidRDefault="00CF14B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12.7</w:t>
            </w:r>
          </w:p>
        </w:tc>
        <w:tc>
          <w:tcPr>
            <w:tcW w:w="1560" w:type="dxa"/>
            <w:gridSpan w:val="2"/>
          </w:tcPr>
          <w:p w14:paraId="072D6D72" w14:textId="553D357C" w:rsidR="00CF14BC" w:rsidRDefault="00CF14B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67.6%</w:t>
            </w:r>
          </w:p>
        </w:tc>
        <w:tc>
          <w:tcPr>
            <w:tcW w:w="1275" w:type="dxa"/>
          </w:tcPr>
          <w:p w14:paraId="74CC68A1" w14:textId="46AC61DF" w:rsidR="00CF14BC" w:rsidRDefault="00CF14B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c>
          <w:tcPr>
            <w:tcW w:w="1418" w:type="dxa"/>
          </w:tcPr>
          <w:p w14:paraId="60D6EDDC" w14:textId="5E339242" w:rsidR="00CF14BC" w:rsidRDefault="00CF14B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7</w:t>
            </w:r>
          </w:p>
        </w:tc>
        <w:tc>
          <w:tcPr>
            <w:tcW w:w="1134" w:type="dxa"/>
          </w:tcPr>
          <w:p w14:paraId="306FF70D" w14:textId="0578457D" w:rsidR="00CF14BC" w:rsidRDefault="00CF14B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c>
          <w:tcPr>
            <w:tcW w:w="1701" w:type="dxa"/>
          </w:tcPr>
          <w:p w14:paraId="5265774D" w14:textId="0AE05467" w:rsidR="00CF14BC" w:rsidRDefault="00CF14B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c>
          <w:tcPr>
            <w:tcW w:w="1559" w:type="dxa"/>
          </w:tcPr>
          <w:p w14:paraId="199EAD0D" w14:textId="333E77B1" w:rsidR="00CF14BC" w:rsidRDefault="00CF14B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8.1% (0.7%)</w:t>
            </w:r>
          </w:p>
        </w:tc>
        <w:tc>
          <w:tcPr>
            <w:tcW w:w="1702" w:type="dxa"/>
          </w:tcPr>
          <w:p w14:paraId="77618AA9" w14:textId="5C6F943D" w:rsidR="00CF14BC" w:rsidRDefault="00CF14B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36% (36%)</w:t>
            </w:r>
          </w:p>
        </w:tc>
      </w:tr>
      <w:tr w:rsidR="00D07ABA" w:rsidRPr="00C61926" w14:paraId="5015001E"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5600CAFC" w14:textId="5031504A" w:rsidR="00D07ABA" w:rsidRPr="00951104" w:rsidRDefault="00D07ABA" w:rsidP="00D07ABA">
            <w:pPr>
              <w:rPr>
                <w:rFonts w:ascii="Palatino Linotype" w:hAnsi="Palatino Linotype" w:cs="Times New Roman"/>
                <w:i/>
                <w:iCs/>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lastRenderedPageBreak/>
              <w:t>Cevostamab</w:t>
            </w:r>
            <w:proofErr w:type="spellEnd"/>
          </w:p>
        </w:tc>
        <w:tc>
          <w:tcPr>
            <w:tcW w:w="1701" w:type="dxa"/>
          </w:tcPr>
          <w:p w14:paraId="77780C92" w14:textId="77777777"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4" w:type="dxa"/>
          </w:tcPr>
          <w:p w14:paraId="538733E0" w14:textId="77777777"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3" w:type="dxa"/>
          </w:tcPr>
          <w:p w14:paraId="04DDF584" w14:textId="77777777"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560" w:type="dxa"/>
            <w:gridSpan w:val="2"/>
          </w:tcPr>
          <w:p w14:paraId="522073F6" w14:textId="77777777"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275" w:type="dxa"/>
          </w:tcPr>
          <w:p w14:paraId="420D883F" w14:textId="77777777"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418" w:type="dxa"/>
          </w:tcPr>
          <w:p w14:paraId="1C30B799" w14:textId="77777777"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4" w:type="dxa"/>
          </w:tcPr>
          <w:p w14:paraId="140032D7" w14:textId="77777777"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701" w:type="dxa"/>
          </w:tcPr>
          <w:p w14:paraId="66AB15CE" w14:textId="77777777"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559" w:type="dxa"/>
          </w:tcPr>
          <w:p w14:paraId="4C70666A" w14:textId="77777777"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702" w:type="dxa"/>
          </w:tcPr>
          <w:p w14:paraId="0F15BD8A" w14:textId="77777777"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r>
      <w:tr w:rsidR="00D07ABA" w:rsidRPr="00C61926" w14:paraId="114C4C9F"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6200E204" w14:textId="37C9327B" w:rsidR="00D07ABA" w:rsidRPr="00951104" w:rsidRDefault="00D07ABA" w:rsidP="00D07ABA">
            <w:pPr>
              <w:rPr>
                <w:rFonts w:ascii="Palatino Linotype" w:hAnsi="Palatino Linotype" w:cs="Times New Roman"/>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Trudel, Cohen et al. 2021</w:t>
            </w:r>
          </w:p>
        </w:tc>
        <w:tc>
          <w:tcPr>
            <w:tcW w:w="1701" w:type="dxa"/>
          </w:tcPr>
          <w:p w14:paraId="56EBA711" w14:textId="10F1B77C"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c>
          <w:tcPr>
            <w:tcW w:w="1134" w:type="dxa"/>
          </w:tcPr>
          <w:p w14:paraId="29751B6E" w14:textId="2418BEBB"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167</w:t>
            </w:r>
          </w:p>
        </w:tc>
        <w:tc>
          <w:tcPr>
            <w:tcW w:w="1133" w:type="dxa"/>
          </w:tcPr>
          <w:p w14:paraId="0CAA2627" w14:textId="6459C5A0"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6.1</w:t>
            </w:r>
          </w:p>
        </w:tc>
        <w:tc>
          <w:tcPr>
            <w:tcW w:w="1560" w:type="dxa"/>
            <w:gridSpan w:val="2"/>
          </w:tcPr>
          <w:p w14:paraId="62FF8615" w14:textId="77777777"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160mg 54.4%</w:t>
            </w:r>
          </w:p>
          <w:p w14:paraId="76865BD0" w14:textId="7FC7B03D"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90 mg 36.7%</w:t>
            </w:r>
          </w:p>
        </w:tc>
        <w:tc>
          <w:tcPr>
            <w:tcW w:w="1275" w:type="dxa"/>
          </w:tcPr>
          <w:p w14:paraId="1B7D3CDE" w14:textId="2AC1017B"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15.6 </w:t>
            </w:r>
          </w:p>
        </w:tc>
        <w:tc>
          <w:tcPr>
            <w:tcW w:w="1418" w:type="dxa"/>
          </w:tcPr>
          <w:p w14:paraId="2E94BF55" w14:textId="4962A61F"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134" w:type="dxa"/>
          </w:tcPr>
          <w:p w14:paraId="1B7CD994" w14:textId="688BD651"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701" w:type="dxa"/>
          </w:tcPr>
          <w:p w14:paraId="1FB3B100" w14:textId="57A9C035"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80.7% (1.2%)</w:t>
            </w:r>
          </w:p>
        </w:tc>
        <w:tc>
          <w:tcPr>
            <w:tcW w:w="1559" w:type="dxa"/>
          </w:tcPr>
          <w:p w14:paraId="4B9A033F" w14:textId="263FA8D7"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14.3%</w:t>
            </w:r>
          </w:p>
        </w:tc>
        <w:tc>
          <w:tcPr>
            <w:tcW w:w="1702" w:type="dxa"/>
          </w:tcPr>
          <w:p w14:paraId="6E7B7534" w14:textId="733D160C"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18.1% (16.3%)</w:t>
            </w:r>
          </w:p>
        </w:tc>
      </w:tr>
      <w:tr w:rsidR="00D07ABA" w14:paraId="07B5A5AC"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F606C34" w14:textId="11DB3F63" w:rsidR="00D07ABA" w:rsidRPr="00B023D6" w:rsidRDefault="00D07ABA" w:rsidP="00D07ABA">
            <w:pPr>
              <w:rPr>
                <w:rFonts w:ascii="Palatino Linotype" w:hAnsi="Palatino Linotype" w:cs="Times New Roman"/>
                <w:b w:val="0"/>
                <w:bCs w:val="0"/>
                <w:i/>
                <w:iCs/>
                <w:color w:val="000000" w:themeColor="text1"/>
                <w:sz w:val="20"/>
                <w:szCs w:val="20"/>
                <w:lang w:val="en-US"/>
              </w:rPr>
            </w:pPr>
            <w:proofErr w:type="spellStart"/>
            <w:r>
              <w:rPr>
                <w:rFonts w:ascii="Palatino Linotype" w:hAnsi="Palatino Linotype" w:cs="Times New Roman"/>
                <w:b w:val="0"/>
                <w:bCs w:val="0"/>
                <w:i/>
                <w:iCs/>
                <w:color w:val="000000" w:themeColor="text1"/>
                <w:sz w:val="20"/>
                <w:szCs w:val="20"/>
              </w:rPr>
              <w:t>Lesokhin</w:t>
            </w:r>
            <w:proofErr w:type="spellEnd"/>
            <w:r>
              <w:rPr>
                <w:rFonts w:ascii="Palatino Linotype" w:hAnsi="Palatino Linotype" w:cs="Times New Roman"/>
                <w:b w:val="0"/>
                <w:bCs w:val="0"/>
                <w:i/>
                <w:iCs/>
                <w:color w:val="000000" w:themeColor="text1"/>
                <w:sz w:val="20"/>
                <w:szCs w:val="20"/>
              </w:rPr>
              <w:t>, Richter et al 2024</w:t>
            </w:r>
          </w:p>
        </w:tc>
        <w:tc>
          <w:tcPr>
            <w:tcW w:w="1701" w:type="dxa"/>
          </w:tcPr>
          <w:p w14:paraId="7123CC6C" w14:textId="77777777"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p>
        </w:tc>
        <w:tc>
          <w:tcPr>
            <w:tcW w:w="1134" w:type="dxa"/>
          </w:tcPr>
          <w:p w14:paraId="05663AA8" w14:textId="77777777"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256</w:t>
            </w:r>
          </w:p>
        </w:tc>
        <w:tc>
          <w:tcPr>
            <w:tcW w:w="1133" w:type="dxa"/>
          </w:tcPr>
          <w:p w14:paraId="3DE4F667" w14:textId="77777777"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5.8- 3.8m</w:t>
            </w:r>
          </w:p>
        </w:tc>
        <w:tc>
          <w:tcPr>
            <w:tcW w:w="1560" w:type="dxa"/>
            <w:gridSpan w:val="2"/>
          </w:tcPr>
          <w:p w14:paraId="13CDB02D" w14:textId="77777777"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54EC7142" w14:textId="77777777"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0DC1D2B0" w14:textId="77777777"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5FBC5804" w14:textId="77777777"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n.s</w:t>
            </w:r>
            <w:proofErr w:type="spellEnd"/>
            <w:r>
              <w:rPr>
                <w:rFonts w:ascii="Palatino Linotype" w:hAnsi="Palatino Linotype" w:cs="Times New Roman"/>
                <w:color w:val="000000" w:themeColor="text1"/>
                <w:sz w:val="20"/>
                <w:szCs w:val="20"/>
                <w:lang w:val="en-US"/>
              </w:rPr>
              <w:t>.</w:t>
            </w:r>
          </w:p>
        </w:tc>
        <w:tc>
          <w:tcPr>
            <w:tcW w:w="1701" w:type="dxa"/>
          </w:tcPr>
          <w:p w14:paraId="5789867D" w14:textId="77777777"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59" w:type="dxa"/>
          </w:tcPr>
          <w:p w14:paraId="51F95EF9" w14:textId="77777777"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2" w:type="dxa"/>
          </w:tcPr>
          <w:p w14:paraId="66BD5012" w14:textId="77777777"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D07ABA" w:rsidRPr="00C61926" w14:paraId="55D1C5AA" w14:textId="77777777" w:rsidTr="00214D14">
        <w:trPr>
          <w:gridAfter w:val="7"/>
          <w:cnfStyle w:val="000000100000" w:firstRow="0" w:lastRow="0" w:firstColumn="0" w:lastColumn="0" w:oddVBand="0" w:evenVBand="0" w:oddHBand="1" w:evenHBand="0" w:firstRowFirstColumn="0" w:firstRowLastColumn="0" w:lastRowFirstColumn="0" w:lastRowLastColumn="0"/>
          <w:wAfter w:w="10206" w:type="dxa"/>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E1CC8F7" w14:textId="474D4430" w:rsidR="00D07ABA" w:rsidRPr="00C61926" w:rsidRDefault="00D07ABA" w:rsidP="00D07ABA">
            <w:pPr>
              <w:rPr>
                <w:rFonts w:ascii="Palatino Linotype" w:hAnsi="Palatino Linotype" w:cs="Times New Roman"/>
                <w:b w:val="0"/>
                <w:bCs w:val="0"/>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All bispecific antibodies </w:t>
            </w:r>
          </w:p>
        </w:tc>
        <w:tc>
          <w:tcPr>
            <w:tcW w:w="4111" w:type="dxa"/>
            <w:gridSpan w:val="4"/>
          </w:tcPr>
          <w:p w14:paraId="53A73134" w14:textId="77777777"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lang w:val="en-US"/>
              </w:rPr>
            </w:pPr>
          </w:p>
        </w:tc>
      </w:tr>
      <w:tr w:rsidR="00D07ABA" w:rsidRPr="00C61926" w14:paraId="00613DC1"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FE7FC4A" w14:textId="482768FD" w:rsidR="00D07ABA" w:rsidRPr="00951104" w:rsidRDefault="00D07ABA" w:rsidP="00D07ABA">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Jourdes</w:t>
            </w:r>
            <w:proofErr w:type="spellEnd"/>
            <w:r w:rsidRPr="00951104">
              <w:rPr>
                <w:rFonts w:ascii="Palatino Linotype" w:hAnsi="Palatino Linotype" w:cs="Times New Roman"/>
                <w:b w:val="0"/>
                <w:bCs w:val="0"/>
                <w:i/>
                <w:iCs/>
                <w:color w:val="000000" w:themeColor="text1"/>
                <w:sz w:val="20"/>
                <w:szCs w:val="20"/>
                <w:lang w:val="en-US"/>
              </w:rPr>
              <w:t xml:space="preserve">, </w:t>
            </w:r>
            <w:proofErr w:type="spellStart"/>
            <w:r w:rsidRPr="00951104">
              <w:rPr>
                <w:rFonts w:ascii="Palatino Linotype" w:hAnsi="Palatino Linotype" w:cs="Times New Roman"/>
                <w:b w:val="0"/>
                <w:bCs w:val="0"/>
                <w:i/>
                <w:iCs/>
                <w:color w:val="000000" w:themeColor="text1"/>
                <w:sz w:val="20"/>
                <w:szCs w:val="20"/>
                <w:lang w:val="en-US"/>
              </w:rPr>
              <w:t>Cellerin</w:t>
            </w:r>
            <w:proofErr w:type="spellEnd"/>
            <w:r w:rsidRPr="00951104">
              <w:rPr>
                <w:rFonts w:ascii="Palatino Linotype" w:hAnsi="Palatino Linotype" w:cs="Times New Roman"/>
                <w:b w:val="0"/>
                <w:bCs w:val="0"/>
                <w:i/>
                <w:iCs/>
                <w:color w:val="000000" w:themeColor="text1"/>
                <w:sz w:val="20"/>
                <w:szCs w:val="20"/>
                <w:lang w:val="en-US"/>
              </w:rPr>
              <w:t xml:space="preserve"> et al. 2024</w:t>
            </w:r>
          </w:p>
        </w:tc>
        <w:tc>
          <w:tcPr>
            <w:tcW w:w="1701" w:type="dxa"/>
          </w:tcPr>
          <w:p w14:paraId="654D2055" w14:textId="52E5407E"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5ADE5763" w14:textId="36159A31"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229</w:t>
            </w:r>
          </w:p>
        </w:tc>
        <w:tc>
          <w:tcPr>
            <w:tcW w:w="1133" w:type="dxa"/>
          </w:tcPr>
          <w:p w14:paraId="1ECB4A22" w14:textId="39798A87"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60" w:type="dxa"/>
            <w:gridSpan w:val="2"/>
          </w:tcPr>
          <w:p w14:paraId="77E7B3AB" w14:textId="690F3C22"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r w:rsidRPr="00C61926">
              <w:rPr>
                <w:rFonts w:ascii="Palatino Linotype" w:hAnsi="Palatino Linotype" w:cs="Times New Roman"/>
                <w:color w:val="000000" w:themeColor="text1"/>
                <w:sz w:val="20"/>
                <w:szCs w:val="20"/>
                <w:lang w:val="en-US"/>
              </w:rPr>
              <w:t>.</w:t>
            </w:r>
          </w:p>
        </w:tc>
        <w:tc>
          <w:tcPr>
            <w:tcW w:w="1275" w:type="dxa"/>
          </w:tcPr>
          <w:p w14:paraId="0EE4A59A" w14:textId="5690044F"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74B1CFCC" w14:textId="13A48F88"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647DB08E" w14:textId="60FE3DB5"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0BC5B4B8" w14:textId="68C459F0"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3AB2A1C7" w14:textId="4FBB2B45"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71F52C34" w14:textId="2D2D5FEF"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D07ABA" w:rsidRPr="00C61926" w14:paraId="103BFB59"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358BD28" w14:textId="731F1B64" w:rsidR="00D07ABA" w:rsidRPr="00951104" w:rsidRDefault="00D07ABA" w:rsidP="00D07ABA">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Li, Zhang et al. 2025</w:t>
            </w:r>
          </w:p>
        </w:tc>
        <w:tc>
          <w:tcPr>
            <w:tcW w:w="1701" w:type="dxa"/>
          </w:tcPr>
          <w:p w14:paraId="6364142D" w14:textId="41C6668B"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1166FA3C" w14:textId="77777777"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w:t>
            </w:r>
          </w:p>
        </w:tc>
        <w:tc>
          <w:tcPr>
            <w:tcW w:w="1133" w:type="dxa"/>
          </w:tcPr>
          <w:p w14:paraId="369A9B40" w14:textId="77777777"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60" w:type="dxa"/>
            <w:gridSpan w:val="2"/>
          </w:tcPr>
          <w:p w14:paraId="6442BCB7" w14:textId="77777777"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275" w:type="dxa"/>
          </w:tcPr>
          <w:p w14:paraId="6F4EA9D8" w14:textId="77777777"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37D6BCDA" w14:textId="77777777"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4417DAED" w14:textId="77777777"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60E0EB82" w14:textId="5A77E329"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2FB7B38B" w14:textId="445287B7"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356FA2C1" w14:textId="094398F1"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D07ABA" w:rsidRPr="00C61926" w14:paraId="187C87DD"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58BC7745" w14:textId="2DE41EBE" w:rsidR="00D07ABA" w:rsidRPr="00951104" w:rsidRDefault="00D07ABA" w:rsidP="00D07ABA">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Cohen, Magen et al. 2025</w:t>
            </w:r>
          </w:p>
        </w:tc>
        <w:tc>
          <w:tcPr>
            <w:tcW w:w="1701" w:type="dxa"/>
          </w:tcPr>
          <w:p w14:paraId="48D5521B" w14:textId="2E5D9F7E"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3ABBBD49" w14:textId="5B90DE2A"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94</w:t>
            </w:r>
          </w:p>
        </w:tc>
        <w:tc>
          <w:tcPr>
            <w:tcW w:w="1133" w:type="dxa"/>
          </w:tcPr>
          <w:p w14:paraId="4F596D70" w14:textId="5FA7E2B3"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20.3</w:t>
            </w:r>
          </w:p>
        </w:tc>
        <w:tc>
          <w:tcPr>
            <w:tcW w:w="1560" w:type="dxa"/>
            <w:gridSpan w:val="2"/>
          </w:tcPr>
          <w:p w14:paraId="34C84C50" w14:textId="46B0C704"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78%</w:t>
            </w:r>
          </w:p>
        </w:tc>
        <w:tc>
          <w:tcPr>
            <w:tcW w:w="1275" w:type="dxa"/>
          </w:tcPr>
          <w:p w14:paraId="03245EC0" w14:textId="05827D3E"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86% 18 m</w:t>
            </w:r>
          </w:p>
        </w:tc>
        <w:tc>
          <w:tcPr>
            <w:tcW w:w="1418" w:type="dxa"/>
          </w:tcPr>
          <w:p w14:paraId="25539C61" w14:textId="6BA16AF5"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13A30AA9" w14:textId="2A912E58"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60213853" w14:textId="3240F27C"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757AA788" w14:textId="00A33D51"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7D7A155F" w14:textId="1173FDBB"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96%</w:t>
            </w:r>
          </w:p>
        </w:tc>
      </w:tr>
      <w:tr w:rsidR="00D07ABA" w:rsidRPr="00C61926" w14:paraId="464147FA"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C7C55DB" w14:textId="26CBD63E" w:rsidR="00D07ABA" w:rsidRPr="00951104" w:rsidRDefault="00D07ABA" w:rsidP="00D07ABA">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Hammons, Szabo et al. 2024</w:t>
            </w:r>
          </w:p>
        </w:tc>
        <w:tc>
          <w:tcPr>
            <w:tcW w:w="1701" w:type="dxa"/>
          </w:tcPr>
          <w:p w14:paraId="42BCE93C" w14:textId="397654A6"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644C7D3C" w14:textId="3EF4FBDC"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66</w:t>
            </w:r>
          </w:p>
        </w:tc>
        <w:tc>
          <w:tcPr>
            <w:tcW w:w="1133" w:type="dxa"/>
          </w:tcPr>
          <w:p w14:paraId="656D49DA" w14:textId="15B2D434"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60" w:type="dxa"/>
            <w:gridSpan w:val="2"/>
          </w:tcPr>
          <w:p w14:paraId="2CB70EFB" w14:textId="08839660"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275" w:type="dxa"/>
          </w:tcPr>
          <w:p w14:paraId="05C68469" w14:textId="3B2C9F4A"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2BD25FBA" w14:textId="39E7BF7C"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40AF2329" w14:textId="0AA9DD94"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73AA1B29" w14:textId="31A62EF7"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5FE0DD51" w14:textId="4F64760C"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50975C25" w14:textId="5C118CAA"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D07ABA" w:rsidRPr="00C61926" w14:paraId="4730DEF9"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9B665DD" w14:textId="51802B3F" w:rsidR="00D07ABA" w:rsidRPr="00951104" w:rsidRDefault="00D07ABA" w:rsidP="00D07ABA">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Mohan, Szabo et al. 2025</w:t>
            </w:r>
          </w:p>
        </w:tc>
        <w:tc>
          <w:tcPr>
            <w:tcW w:w="1701" w:type="dxa"/>
          </w:tcPr>
          <w:p w14:paraId="3F193D42" w14:textId="48F6A8CC"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w:t>
            </w:r>
          </w:p>
        </w:tc>
        <w:tc>
          <w:tcPr>
            <w:tcW w:w="1134" w:type="dxa"/>
          </w:tcPr>
          <w:p w14:paraId="464FD1B0" w14:textId="2B42D5C5"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225</w:t>
            </w:r>
          </w:p>
        </w:tc>
        <w:tc>
          <w:tcPr>
            <w:tcW w:w="1133" w:type="dxa"/>
          </w:tcPr>
          <w:p w14:paraId="7C76F83F" w14:textId="60B5132F"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IVIG: 9 m</w:t>
            </w:r>
          </w:p>
          <w:p w14:paraId="7F2C2473" w14:textId="31A52876"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No IVIG: 11 m</w:t>
            </w:r>
          </w:p>
        </w:tc>
        <w:tc>
          <w:tcPr>
            <w:tcW w:w="1560" w:type="dxa"/>
            <w:gridSpan w:val="2"/>
          </w:tcPr>
          <w:p w14:paraId="5B7F55F9" w14:textId="6700DD69"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275" w:type="dxa"/>
          </w:tcPr>
          <w:p w14:paraId="3F121796" w14:textId="48FC369D"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b.a.</w:t>
            </w:r>
            <w:proofErr w:type="spellEnd"/>
          </w:p>
        </w:tc>
        <w:tc>
          <w:tcPr>
            <w:tcW w:w="1418" w:type="dxa"/>
          </w:tcPr>
          <w:p w14:paraId="6A3E4185" w14:textId="4CDA3BA8"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IVIG 15 m</w:t>
            </w:r>
          </w:p>
          <w:p w14:paraId="341F9F13" w14:textId="51EE4E38"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No IVIG8</w:t>
            </w:r>
          </w:p>
        </w:tc>
        <w:tc>
          <w:tcPr>
            <w:tcW w:w="1134" w:type="dxa"/>
          </w:tcPr>
          <w:p w14:paraId="5DED63C3" w14:textId="7F69A562"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IVIG 44 m</w:t>
            </w:r>
          </w:p>
          <w:p w14:paraId="3C265D9D" w14:textId="4AAACD39"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No IVIG 16 </w:t>
            </w:r>
          </w:p>
        </w:tc>
        <w:tc>
          <w:tcPr>
            <w:tcW w:w="1701" w:type="dxa"/>
          </w:tcPr>
          <w:p w14:paraId="4F251442" w14:textId="5F4CF763"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54.55%</w:t>
            </w:r>
          </w:p>
        </w:tc>
        <w:tc>
          <w:tcPr>
            <w:tcW w:w="1559" w:type="dxa"/>
          </w:tcPr>
          <w:p w14:paraId="5C871705" w14:textId="248EA675"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3.3-9%</w:t>
            </w:r>
          </w:p>
        </w:tc>
        <w:tc>
          <w:tcPr>
            <w:tcW w:w="1702" w:type="dxa"/>
          </w:tcPr>
          <w:p w14:paraId="458AFC00" w14:textId="5687770B"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3.8-2,2%</w:t>
            </w:r>
          </w:p>
        </w:tc>
      </w:tr>
      <w:tr w:rsidR="00D07ABA" w:rsidRPr="00C61926" w14:paraId="37B82888"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1F473A39" w14:textId="1D094B89" w:rsidR="00D07ABA" w:rsidRPr="00951104" w:rsidRDefault="00D07ABA" w:rsidP="00D07ABA">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Lancman</w:t>
            </w:r>
            <w:proofErr w:type="spellEnd"/>
            <w:r w:rsidRPr="00951104">
              <w:rPr>
                <w:rFonts w:ascii="Palatino Linotype" w:hAnsi="Palatino Linotype" w:cs="Times New Roman"/>
                <w:b w:val="0"/>
                <w:bCs w:val="0"/>
                <w:i/>
                <w:iCs/>
                <w:color w:val="000000" w:themeColor="text1"/>
                <w:sz w:val="20"/>
                <w:szCs w:val="20"/>
                <w:lang w:val="en-US"/>
              </w:rPr>
              <w:t>, Parsa et al. 2023</w:t>
            </w:r>
          </w:p>
        </w:tc>
        <w:tc>
          <w:tcPr>
            <w:tcW w:w="1701" w:type="dxa"/>
          </w:tcPr>
          <w:p w14:paraId="5EF44CF4" w14:textId="256E9B44"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w:t>
            </w:r>
          </w:p>
        </w:tc>
        <w:tc>
          <w:tcPr>
            <w:tcW w:w="1134" w:type="dxa"/>
          </w:tcPr>
          <w:p w14:paraId="5D391550" w14:textId="7E610DA9"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37</w:t>
            </w:r>
          </w:p>
        </w:tc>
        <w:tc>
          <w:tcPr>
            <w:tcW w:w="1133" w:type="dxa"/>
          </w:tcPr>
          <w:p w14:paraId="71F394BF" w14:textId="6AA5240F"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18.6</w:t>
            </w:r>
          </w:p>
        </w:tc>
        <w:tc>
          <w:tcPr>
            <w:tcW w:w="1560" w:type="dxa"/>
            <w:gridSpan w:val="2"/>
          </w:tcPr>
          <w:p w14:paraId="289E58CD" w14:textId="46E6651E"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70% (VGPR or better 68%, MRD-</w:t>
            </w:r>
            <w:proofErr w:type="spellStart"/>
            <w:r w:rsidRPr="00C61926">
              <w:rPr>
                <w:rFonts w:ascii="Palatino Linotype" w:hAnsi="Palatino Linotype" w:cs="Times New Roman"/>
                <w:color w:val="000000" w:themeColor="text1"/>
                <w:sz w:val="20"/>
                <w:szCs w:val="20"/>
                <w:lang w:val="en-US"/>
              </w:rPr>
              <w:t>sCR</w:t>
            </w:r>
            <w:proofErr w:type="spellEnd"/>
            <w:r w:rsidRPr="00C61926">
              <w:rPr>
                <w:rFonts w:ascii="Palatino Linotype" w:hAnsi="Palatino Linotype" w:cs="Times New Roman"/>
                <w:color w:val="000000" w:themeColor="text1"/>
                <w:sz w:val="20"/>
                <w:szCs w:val="20"/>
                <w:lang w:val="en-US"/>
              </w:rPr>
              <w:t xml:space="preserve"> 41%)</w:t>
            </w:r>
          </w:p>
        </w:tc>
        <w:tc>
          <w:tcPr>
            <w:tcW w:w="1275" w:type="dxa"/>
          </w:tcPr>
          <w:p w14:paraId="5DC17C39" w14:textId="00757C2B"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62C7890C" w14:textId="20F31BFA"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1BE1723F" w14:textId="5744D5AE"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1DDE40A4" w14:textId="7B39CDC4"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63%</w:t>
            </w:r>
          </w:p>
        </w:tc>
        <w:tc>
          <w:tcPr>
            <w:tcW w:w="1559" w:type="dxa"/>
          </w:tcPr>
          <w:p w14:paraId="72629EA7" w14:textId="2BB18CC8"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4C6D6D05" w14:textId="21204808"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73% (62%)</w:t>
            </w:r>
          </w:p>
        </w:tc>
      </w:tr>
      <w:tr w:rsidR="00D07ABA" w:rsidRPr="00C61926" w14:paraId="5EE59926"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08B193B8" w14:textId="5E3F3970" w:rsidR="00D07ABA" w:rsidRPr="00951104" w:rsidRDefault="00D07ABA" w:rsidP="00D07ABA">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Uttervall</w:t>
            </w:r>
            <w:proofErr w:type="spellEnd"/>
            <w:r w:rsidRPr="00951104">
              <w:rPr>
                <w:rFonts w:ascii="Palatino Linotype" w:hAnsi="Palatino Linotype" w:cs="Times New Roman"/>
                <w:b w:val="0"/>
                <w:bCs w:val="0"/>
                <w:i/>
                <w:iCs/>
                <w:color w:val="000000" w:themeColor="text1"/>
                <w:sz w:val="20"/>
                <w:szCs w:val="20"/>
                <w:lang w:val="en-US"/>
              </w:rPr>
              <w:t xml:space="preserve">, </w:t>
            </w:r>
            <w:proofErr w:type="spellStart"/>
            <w:r w:rsidRPr="00951104">
              <w:rPr>
                <w:rFonts w:ascii="Palatino Linotype" w:hAnsi="Palatino Linotype" w:cs="Times New Roman"/>
                <w:b w:val="0"/>
                <w:bCs w:val="0"/>
                <w:i/>
                <w:iCs/>
                <w:color w:val="000000" w:themeColor="text1"/>
                <w:sz w:val="20"/>
                <w:szCs w:val="20"/>
                <w:lang w:val="en-US"/>
              </w:rPr>
              <w:t>Tätting</w:t>
            </w:r>
            <w:proofErr w:type="spellEnd"/>
            <w:r w:rsidRPr="00951104">
              <w:rPr>
                <w:rFonts w:ascii="Palatino Linotype" w:hAnsi="Palatino Linotype" w:cs="Times New Roman"/>
                <w:b w:val="0"/>
                <w:bCs w:val="0"/>
                <w:i/>
                <w:iCs/>
                <w:color w:val="000000" w:themeColor="text1"/>
                <w:sz w:val="20"/>
                <w:szCs w:val="20"/>
                <w:lang w:val="en-US"/>
              </w:rPr>
              <w:t xml:space="preserve"> et al. 2024</w:t>
            </w:r>
          </w:p>
        </w:tc>
        <w:tc>
          <w:tcPr>
            <w:tcW w:w="1701" w:type="dxa"/>
          </w:tcPr>
          <w:p w14:paraId="0C9A924A" w14:textId="0A91713B"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w:t>
            </w:r>
          </w:p>
        </w:tc>
        <w:tc>
          <w:tcPr>
            <w:tcW w:w="1134" w:type="dxa"/>
          </w:tcPr>
          <w:p w14:paraId="20EAC659" w14:textId="44BD9044"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58</w:t>
            </w:r>
          </w:p>
        </w:tc>
        <w:tc>
          <w:tcPr>
            <w:tcW w:w="1133" w:type="dxa"/>
          </w:tcPr>
          <w:p w14:paraId="69C81747" w14:textId="4B74A855"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15.1</w:t>
            </w:r>
          </w:p>
        </w:tc>
        <w:tc>
          <w:tcPr>
            <w:tcW w:w="1560" w:type="dxa"/>
            <w:gridSpan w:val="2"/>
          </w:tcPr>
          <w:p w14:paraId="3C31DB8E" w14:textId="172F7668"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69&amp; (48%)</w:t>
            </w:r>
          </w:p>
        </w:tc>
        <w:tc>
          <w:tcPr>
            <w:tcW w:w="1275" w:type="dxa"/>
          </w:tcPr>
          <w:p w14:paraId="5FC0AB7A" w14:textId="7C40084C"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7D7F5FCD" w14:textId="77D10C84"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15 m: 60%</w:t>
            </w:r>
          </w:p>
        </w:tc>
        <w:tc>
          <w:tcPr>
            <w:tcW w:w="1134" w:type="dxa"/>
          </w:tcPr>
          <w:p w14:paraId="1A8B3EAD" w14:textId="4A3C0391"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15 m: 69%</w:t>
            </w:r>
          </w:p>
        </w:tc>
        <w:tc>
          <w:tcPr>
            <w:tcW w:w="1701" w:type="dxa"/>
          </w:tcPr>
          <w:p w14:paraId="1A4B8C35" w14:textId="47614238"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65%</w:t>
            </w:r>
          </w:p>
        </w:tc>
        <w:tc>
          <w:tcPr>
            <w:tcW w:w="1559" w:type="dxa"/>
          </w:tcPr>
          <w:p w14:paraId="5F4E8021" w14:textId="01459F08"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1.7%</w:t>
            </w:r>
          </w:p>
        </w:tc>
        <w:tc>
          <w:tcPr>
            <w:tcW w:w="1702" w:type="dxa"/>
          </w:tcPr>
          <w:p w14:paraId="619658A3" w14:textId="0D6E99C1"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52% (43%)</w:t>
            </w:r>
          </w:p>
        </w:tc>
      </w:tr>
      <w:tr w:rsidR="00D07ABA" w:rsidRPr="00C61926" w14:paraId="29E3D6CD"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0ADBADF1" w14:textId="39940878" w:rsidR="00D07ABA" w:rsidRPr="00951104" w:rsidRDefault="00D07ABA" w:rsidP="00D07ABA">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Sim, Longhitano et al. 2023</w:t>
            </w:r>
          </w:p>
        </w:tc>
        <w:tc>
          <w:tcPr>
            <w:tcW w:w="1701" w:type="dxa"/>
          </w:tcPr>
          <w:p w14:paraId="00D8C643" w14:textId="1F7C9E90"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c>
          <w:tcPr>
            <w:tcW w:w="1134" w:type="dxa"/>
          </w:tcPr>
          <w:p w14:paraId="173A9BA2" w14:textId="3CCE7C1A"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39</w:t>
            </w:r>
          </w:p>
        </w:tc>
        <w:tc>
          <w:tcPr>
            <w:tcW w:w="1133" w:type="dxa"/>
          </w:tcPr>
          <w:p w14:paraId="3E715E89" w14:textId="4263AA37"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5.1</w:t>
            </w:r>
          </w:p>
        </w:tc>
        <w:tc>
          <w:tcPr>
            <w:tcW w:w="1560" w:type="dxa"/>
            <w:gridSpan w:val="2"/>
          </w:tcPr>
          <w:p w14:paraId="1E447418" w14:textId="186FE2F1"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275" w:type="dxa"/>
          </w:tcPr>
          <w:p w14:paraId="43266F12" w14:textId="21C97EA6"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347FE1C7" w14:textId="2EAC8A4C"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290559C6" w14:textId="18D23196"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55AD66FB" w14:textId="203BBEE9"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78549FB2" w14:textId="34BEB45B"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617F5ACF" w14:textId="62EFC995"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D07ABA" w:rsidRPr="00C61926" w14:paraId="30CC48D4"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03E0F643" w14:textId="35D1C0A7" w:rsidR="00D07ABA" w:rsidRPr="00951104" w:rsidRDefault="00D07ABA" w:rsidP="00D07ABA">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Contejean</w:t>
            </w:r>
            <w:proofErr w:type="spellEnd"/>
            <w:r w:rsidRPr="00951104">
              <w:rPr>
                <w:rFonts w:ascii="Palatino Linotype" w:hAnsi="Palatino Linotype" w:cs="Times New Roman"/>
                <w:b w:val="0"/>
                <w:bCs w:val="0"/>
                <w:i/>
                <w:iCs/>
                <w:color w:val="000000" w:themeColor="text1"/>
                <w:sz w:val="20"/>
                <w:szCs w:val="20"/>
                <w:lang w:val="en-US"/>
              </w:rPr>
              <w:t>, Janssen et al. 2023</w:t>
            </w:r>
          </w:p>
        </w:tc>
        <w:tc>
          <w:tcPr>
            <w:tcW w:w="1701" w:type="dxa"/>
          </w:tcPr>
          <w:p w14:paraId="18802272" w14:textId="28ACAFCC"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06B63720" w14:textId="4F67DCDB"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692 </w:t>
            </w:r>
            <w:proofErr w:type="gramStart"/>
            <w:r w:rsidRPr="00C61926">
              <w:rPr>
                <w:rFonts w:ascii="Palatino Linotype" w:hAnsi="Palatino Linotype" w:cs="Times New Roman"/>
                <w:color w:val="000000" w:themeColor="text1"/>
                <w:sz w:val="20"/>
                <w:szCs w:val="20"/>
                <w:lang w:val="en-US"/>
              </w:rPr>
              <w:t>safety  reports</w:t>
            </w:r>
            <w:proofErr w:type="gramEnd"/>
            <w:r w:rsidRPr="00C61926">
              <w:rPr>
                <w:rFonts w:ascii="Palatino Linotype" w:hAnsi="Palatino Linotype" w:cs="Times New Roman"/>
                <w:color w:val="000000" w:themeColor="text1"/>
                <w:sz w:val="20"/>
                <w:szCs w:val="20"/>
                <w:lang w:val="en-US"/>
              </w:rPr>
              <w:t xml:space="preserve"> </w:t>
            </w:r>
          </w:p>
        </w:tc>
        <w:tc>
          <w:tcPr>
            <w:tcW w:w="1133" w:type="dxa"/>
          </w:tcPr>
          <w:p w14:paraId="176D7396" w14:textId="3388DAFC"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60" w:type="dxa"/>
            <w:gridSpan w:val="2"/>
          </w:tcPr>
          <w:p w14:paraId="5CF7F45E" w14:textId="4D104AAC"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275" w:type="dxa"/>
          </w:tcPr>
          <w:p w14:paraId="2F66A0CD" w14:textId="143983C3"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0F33AC78" w14:textId="5DC00EC3"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4C6C42D2" w14:textId="6E794807"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3C2DC759" w14:textId="4C27FD83"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proofErr w:type="gramStart"/>
            <w:r w:rsidRPr="00C61926">
              <w:rPr>
                <w:rFonts w:ascii="Palatino Linotype" w:hAnsi="Palatino Linotype" w:cs="Times New Roman"/>
                <w:color w:val="000000" w:themeColor="text1"/>
                <w:sz w:val="20"/>
                <w:szCs w:val="20"/>
                <w:lang w:val="en-US"/>
              </w:rPr>
              <w:t>n.a</w:t>
            </w:r>
            <w:proofErr w:type="spellEnd"/>
            <w:proofErr w:type="gramEnd"/>
          </w:p>
        </w:tc>
        <w:tc>
          <w:tcPr>
            <w:tcW w:w="1559" w:type="dxa"/>
          </w:tcPr>
          <w:p w14:paraId="43457361" w14:textId="7B47F879"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5A68261B" w14:textId="16907A69"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D07ABA" w:rsidRPr="00C61926" w14:paraId="709D5E8F"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C1B2559" w14:textId="740FF54A" w:rsidR="00D07ABA" w:rsidRPr="00951104" w:rsidRDefault="00D07ABA" w:rsidP="00D07ABA">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 xml:space="preserve">Kowalski, </w:t>
            </w:r>
            <w:proofErr w:type="spellStart"/>
            <w:r w:rsidRPr="00951104">
              <w:rPr>
                <w:rFonts w:ascii="Palatino Linotype" w:hAnsi="Palatino Linotype" w:cs="Times New Roman"/>
                <w:b w:val="0"/>
                <w:bCs w:val="0"/>
                <w:i/>
                <w:iCs/>
                <w:color w:val="000000" w:themeColor="text1"/>
                <w:sz w:val="20"/>
                <w:szCs w:val="20"/>
                <w:lang w:val="en-US"/>
              </w:rPr>
              <w:t>Lykon</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701" w:type="dxa"/>
          </w:tcPr>
          <w:p w14:paraId="0D158EEB" w14:textId="685410F3"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0F187469" w14:textId="4DD911D5"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72</w:t>
            </w:r>
          </w:p>
        </w:tc>
        <w:tc>
          <w:tcPr>
            <w:tcW w:w="1133" w:type="dxa"/>
          </w:tcPr>
          <w:p w14:paraId="3836ABF9" w14:textId="3C26AB15"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w:t>
            </w:r>
          </w:p>
        </w:tc>
        <w:tc>
          <w:tcPr>
            <w:tcW w:w="1560" w:type="dxa"/>
            <w:gridSpan w:val="2"/>
          </w:tcPr>
          <w:p w14:paraId="24704268" w14:textId="54906BE6"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66% (38%)</w:t>
            </w:r>
          </w:p>
        </w:tc>
        <w:tc>
          <w:tcPr>
            <w:tcW w:w="1275" w:type="dxa"/>
          </w:tcPr>
          <w:p w14:paraId="01B0462F" w14:textId="087633B9"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418" w:type="dxa"/>
          </w:tcPr>
          <w:p w14:paraId="6281279A" w14:textId="3742DEEC"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134" w:type="dxa"/>
          </w:tcPr>
          <w:p w14:paraId="0FD93770" w14:textId="7B1CF2A8"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701" w:type="dxa"/>
          </w:tcPr>
          <w:p w14:paraId="4AA6ADF7" w14:textId="177FBECB"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14% (0%)</w:t>
            </w:r>
          </w:p>
        </w:tc>
        <w:tc>
          <w:tcPr>
            <w:tcW w:w="1559" w:type="dxa"/>
          </w:tcPr>
          <w:p w14:paraId="776CAE19" w14:textId="5277E5A4"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 (2.8%)</w:t>
            </w:r>
          </w:p>
        </w:tc>
        <w:tc>
          <w:tcPr>
            <w:tcW w:w="1702" w:type="dxa"/>
          </w:tcPr>
          <w:p w14:paraId="1F5FFF54" w14:textId="7CC29ABA" w:rsidR="00D07ABA" w:rsidRPr="00C61926"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D07ABA" w:rsidRPr="00C61926" w14:paraId="67ACE91C"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01494DEB" w14:textId="399A360D" w:rsidR="00D07ABA" w:rsidRPr="003C43DB" w:rsidRDefault="00D07ABA" w:rsidP="00D07ABA">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 xml:space="preserve">Choi, </w:t>
            </w:r>
            <w:proofErr w:type="spellStart"/>
            <w:r>
              <w:rPr>
                <w:rFonts w:ascii="Palatino Linotype" w:hAnsi="Palatino Linotype" w:cs="Times New Roman"/>
                <w:b w:val="0"/>
                <w:bCs w:val="0"/>
                <w:i/>
                <w:iCs/>
                <w:color w:val="000000" w:themeColor="text1"/>
                <w:sz w:val="20"/>
                <w:szCs w:val="20"/>
                <w:lang w:val="en-US"/>
              </w:rPr>
              <w:t>Buyn</w:t>
            </w:r>
            <w:proofErr w:type="spellEnd"/>
            <w:r>
              <w:rPr>
                <w:rFonts w:ascii="Palatino Linotype" w:hAnsi="Palatino Linotype" w:cs="Times New Roman"/>
                <w:b w:val="0"/>
                <w:bCs w:val="0"/>
                <w:i/>
                <w:iCs/>
                <w:color w:val="000000" w:themeColor="text1"/>
                <w:sz w:val="20"/>
                <w:szCs w:val="20"/>
                <w:lang w:val="en-US"/>
              </w:rPr>
              <w:t xml:space="preserve"> et al. 2024 </w:t>
            </w:r>
          </w:p>
        </w:tc>
        <w:tc>
          <w:tcPr>
            <w:tcW w:w="1701" w:type="dxa"/>
          </w:tcPr>
          <w:p w14:paraId="743EE8CA" w14:textId="5BD1EAA1"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2C7584F9" w14:textId="1FF708FF"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71</w:t>
            </w:r>
          </w:p>
        </w:tc>
        <w:tc>
          <w:tcPr>
            <w:tcW w:w="1133" w:type="dxa"/>
          </w:tcPr>
          <w:p w14:paraId="337AFF94" w14:textId="2C908999"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60" w:type="dxa"/>
            <w:gridSpan w:val="2"/>
          </w:tcPr>
          <w:p w14:paraId="10AB904F" w14:textId="420707D9"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20CBDB60" w14:textId="6AB10BD9"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19.2m</w:t>
            </w:r>
          </w:p>
        </w:tc>
        <w:tc>
          <w:tcPr>
            <w:tcW w:w="1418" w:type="dxa"/>
          </w:tcPr>
          <w:p w14:paraId="47ABBFF3" w14:textId="43BE5140"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22EFB175" w14:textId="2E3771C2"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6077A9B9" w14:textId="19A20123"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52%</w:t>
            </w:r>
          </w:p>
        </w:tc>
        <w:tc>
          <w:tcPr>
            <w:tcW w:w="1559" w:type="dxa"/>
          </w:tcPr>
          <w:p w14:paraId="69B6FE56" w14:textId="17EDC825"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w:t>
            </w:r>
          </w:p>
        </w:tc>
        <w:tc>
          <w:tcPr>
            <w:tcW w:w="1702" w:type="dxa"/>
          </w:tcPr>
          <w:p w14:paraId="2C482B2B" w14:textId="4687FC56" w:rsidR="00D07ABA" w:rsidRPr="00C61926"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D07ABA" w:rsidRPr="00C61926" w14:paraId="48A71FDB"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9B5F826" w14:textId="6225A7CA" w:rsidR="00D07ABA" w:rsidRDefault="00D07ABA" w:rsidP="00D07ABA">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Park, Jang et al 2025</w:t>
            </w:r>
          </w:p>
        </w:tc>
        <w:tc>
          <w:tcPr>
            <w:tcW w:w="1701" w:type="dxa"/>
          </w:tcPr>
          <w:p w14:paraId="14FDAA04" w14:textId="5580DB7E"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w:t>
            </w:r>
          </w:p>
        </w:tc>
        <w:tc>
          <w:tcPr>
            <w:tcW w:w="1134" w:type="dxa"/>
          </w:tcPr>
          <w:p w14:paraId="6270179E" w14:textId="7B9CA59F"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61</w:t>
            </w:r>
          </w:p>
        </w:tc>
        <w:tc>
          <w:tcPr>
            <w:tcW w:w="1133" w:type="dxa"/>
          </w:tcPr>
          <w:p w14:paraId="01470323" w14:textId="074FD9C5"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1560" w:type="dxa"/>
            <w:gridSpan w:val="2"/>
          </w:tcPr>
          <w:p w14:paraId="1C4FF70F" w14:textId="4535BBE1"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42C5CDC5" w14:textId="5975214D"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3973E34F" w14:textId="77777777"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4" w:type="dxa"/>
          </w:tcPr>
          <w:p w14:paraId="2DE41CAD" w14:textId="638520EA"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232CDD8F" w14:textId="41B11F3A"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60.7%</w:t>
            </w:r>
          </w:p>
        </w:tc>
        <w:tc>
          <w:tcPr>
            <w:tcW w:w="1559" w:type="dxa"/>
          </w:tcPr>
          <w:p w14:paraId="0B3C8015" w14:textId="1E0E6E56"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1702" w:type="dxa"/>
          </w:tcPr>
          <w:p w14:paraId="2B0A63E5" w14:textId="2B50FC57"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60.7%</w:t>
            </w:r>
          </w:p>
        </w:tc>
      </w:tr>
      <w:tr w:rsidR="00D07ABA" w:rsidRPr="00C61926" w14:paraId="3B306B7F"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D75CFFC" w14:textId="798F1EBB" w:rsidR="00D07ABA" w:rsidRDefault="00D07ABA" w:rsidP="00D07ABA">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Lansman, Parsa et al 2024</w:t>
            </w:r>
          </w:p>
        </w:tc>
        <w:tc>
          <w:tcPr>
            <w:tcW w:w="1701" w:type="dxa"/>
          </w:tcPr>
          <w:p w14:paraId="1BB8B44A" w14:textId="029AD7C2"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w:t>
            </w:r>
          </w:p>
        </w:tc>
        <w:tc>
          <w:tcPr>
            <w:tcW w:w="1134" w:type="dxa"/>
          </w:tcPr>
          <w:p w14:paraId="17E94823" w14:textId="741D28F7"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37</w:t>
            </w:r>
          </w:p>
        </w:tc>
        <w:tc>
          <w:tcPr>
            <w:tcW w:w="1133" w:type="dxa"/>
          </w:tcPr>
          <w:p w14:paraId="6B81249A" w14:textId="38A6B0DB"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60" w:type="dxa"/>
            <w:gridSpan w:val="2"/>
          </w:tcPr>
          <w:p w14:paraId="5466297F" w14:textId="30A878AD"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70% (VGPR 68%, 41%)</w:t>
            </w:r>
          </w:p>
        </w:tc>
        <w:tc>
          <w:tcPr>
            <w:tcW w:w="1275" w:type="dxa"/>
          </w:tcPr>
          <w:p w14:paraId="6E52C939" w14:textId="7197BA3C"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78FE729C" w14:textId="5E4612F0"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17m</w:t>
            </w:r>
          </w:p>
        </w:tc>
        <w:tc>
          <w:tcPr>
            <w:tcW w:w="1134" w:type="dxa"/>
          </w:tcPr>
          <w:p w14:paraId="547FC1E2" w14:textId="13FA6434"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26.3m</w:t>
            </w:r>
          </w:p>
        </w:tc>
        <w:tc>
          <w:tcPr>
            <w:tcW w:w="1701" w:type="dxa"/>
          </w:tcPr>
          <w:p w14:paraId="443DD4A4" w14:textId="352D2880"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64% </w:t>
            </w:r>
          </w:p>
        </w:tc>
        <w:tc>
          <w:tcPr>
            <w:tcW w:w="1559" w:type="dxa"/>
          </w:tcPr>
          <w:p w14:paraId="131373BE" w14:textId="2536F34C"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1702" w:type="dxa"/>
          </w:tcPr>
          <w:p w14:paraId="6C4C0388" w14:textId="006FFDDA" w:rsidR="00D07ABA" w:rsidRDefault="00D07ABA"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73%</w:t>
            </w:r>
          </w:p>
        </w:tc>
      </w:tr>
      <w:tr w:rsidR="00D07ABA" w:rsidRPr="00C61926" w14:paraId="29F49871"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9D0D851" w14:textId="49ED2A5C" w:rsidR="00D07ABA" w:rsidRDefault="00D07ABA" w:rsidP="00D07ABA">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Banerjee, Marsal et al 2021</w:t>
            </w:r>
          </w:p>
        </w:tc>
        <w:tc>
          <w:tcPr>
            <w:tcW w:w="1701" w:type="dxa"/>
          </w:tcPr>
          <w:p w14:paraId="4C0771BE" w14:textId="503743D2"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54A36974" w14:textId="51E4B7A9"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50</w:t>
            </w:r>
          </w:p>
        </w:tc>
        <w:tc>
          <w:tcPr>
            <w:tcW w:w="1133" w:type="dxa"/>
          </w:tcPr>
          <w:p w14:paraId="1C116268" w14:textId="67202A20"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15.3</w:t>
            </w:r>
          </w:p>
        </w:tc>
        <w:tc>
          <w:tcPr>
            <w:tcW w:w="1560" w:type="dxa"/>
            <w:gridSpan w:val="2"/>
          </w:tcPr>
          <w:p w14:paraId="61F8EC66" w14:textId="074DA31D"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74%</w:t>
            </w:r>
          </w:p>
        </w:tc>
        <w:tc>
          <w:tcPr>
            <w:tcW w:w="1275" w:type="dxa"/>
          </w:tcPr>
          <w:p w14:paraId="2591DCDF" w14:textId="50D83069"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67D32C5A" w14:textId="6BB7D01E"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2B5974A1" w14:textId="1C1840E3"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21DC089A" w14:textId="57CA5DF8"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90%</w:t>
            </w:r>
          </w:p>
        </w:tc>
        <w:tc>
          <w:tcPr>
            <w:tcW w:w="1559" w:type="dxa"/>
          </w:tcPr>
          <w:p w14:paraId="1142B3B2" w14:textId="55E040B6"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24%</w:t>
            </w:r>
          </w:p>
        </w:tc>
        <w:tc>
          <w:tcPr>
            <w:tcW w:w="1702" w:type="dxa"/>
          </w:tcPr>
          <w:p w14:paraId="46F46C89" w14:textId="05D89D58" w:rsidR="00D07ABA" w:rsidRDefault="00D07ABA"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813FC0" w:rsidRPr="00C61926" w14:paraId="03BAE809"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1C6F2491" w14:textId="34645F76" w:rsidR="00813FC0" w:rsidRDefault="00813FC0" w:rsidP="00D07ABA">
            <w:pPr>
              <w:rPr>
                <w:rFonts w:ascii="Palatino Linotype" w:hAnsi="Palatino Linotype" w:cs="Times New Roman"/>
                <w:i/>
                <w:iCs/>
                <w:color w:val="000000" w:themeColor="text1"/>
                <w:sz w:val="20"/>
                <w:szCs w:val="20"/>
                <w:lang w:val="en-US"/>
              </w:rPr>
            </w:pPr>
            <w:r w:rsidRPr="00813FC0">
              <w:rPr>
                <w:rFonts w:ascii="Palatino Linotype" w:hAnsi="Palatino Linotype" w:cs="Times New Roman"/>
                <w:b w:val="0"/>
                <w:bCs w:val="0"/>
                <w:i/>
                <w:iCs/>
                <w:color w:val="000000" w:themeColor="text1"/>
                <w:sz w:val="20"/>
                <w:szCs w:val="20"/>
                <w:lang w:val="en-US"/>
              </w:rPr>
              <w:lastRenderedPageBreak/>
              <w:t>Kumar, Mateos et al 2026</w:t>
            </w:r>
          </w:p>
        </w:tc>
        <w:tc>
          <w:tcPr>
            <w:tcW w:w="1701" w:type="dxa"/>
          </w:tcPr>
          <w:p w14:paraId="6EDAA1EB" w14:textId="438A8354" w:rsidR="00813FC0" w:rsidRDefault="00291D3C"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5482AD01" w14:textId="48ACFB90" w:rsidR="00813FC0" w:rsidRDefault="00291D3C"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90</w:t>
            </w:r>
          </w:p>
        </w:tc>
        <w:tc>
          <w:tcPr>
            <w:tcW w:w="1133" w:type="dxa"/>
          </w:tcPr>
          <w:p w14:paraId="3433EA49" w14:textId="0724F34B" w:rsidR="00813FC0" w:rsidRDefault="00291D3C"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12.7</w:t>
            </w:r>
          </w:p>
        </w:tc>
        <w:tc>
          <w:tcPr>
            <w:tcW w:w="1560" w:type="dxa"/>
            <w:gridSpan w:val="2"/>
          </w:tcPr>
          <w:p w14:paraId="46AFD413" w14:textId="159D5DC8" w:rsidR="00813FC0" w:rsidRDefault="00291D3C"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79%</w:t>
            </w:r>
          </w:p>
        </w:tc>
        <w:tc>
          <w:tcPr>
            <w:tcW w:w="1275" w:type="dxa"/>
          </w:tcPr>
          <w:p w14:paraId="6267C9C5" w14:textId="7386AAB3" w:rsidR="00813FC0" w:rsidRDefault="00813FC0"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r w:rsidR="00291D3C">
              <w:rPr>
                <w:rFonts w:ascii="Palatino Linotype" w:hAnsi="Palatino Linotype" w:cs="Times New Roman"/>
                <w:color w:val="000000" w:themeColor="text1"/>
                <w:sz w:val="20"/>
                <w:szCs w:val="20"/>
                <w:lang w:val="en-US"/>
              </w:rPr>
              <w:t>4</w:t>
            </w:r>
            <w:r>
              <w:rPr>
                <w:rFonts w:ascii="Palatino Linotype" w:hAnsi="Palatino Linotype" w:cs="Times New Roman"/>
                <w:color w:val="000000" w:themeColor="text1"/>
                <w:sz w:val="20"/>
                <w:szCs w:val="20"/>
                <w:lang w:val="en-US"/>
              </w:rPr>
              <w:t>% at 12 m</w:t>
            </w:r>
          </w:p>
        </w:tc>
        <w:tc>
          <w:tcPr>
            <w:tcW w:w="1418" w:type="dxa"/>
          </w:tcPr>
          <w:p w14:paraId="42B487D9" w14:textId="1161C419" w:rsidR="00813FC0" w:rsidRDefault="00291D3C"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61</w:t>
            </w:r>
            <w:r w:rsidR="00813FC0">
              <w:rPr>
                <w:rFonts w:ascii="Palatino Linotype" w:hAnsi="Palatino Linotype" w:cs="Times New Roman"/>
                <w:color w:val="000000" w:themeColor="text1"/>
                <w:sz w:val="20"/>
                <w:szCs w:val="20"/>
                <w:lang w:val="en-US"/>
              </w:rPr>
              <w:t>% at 12m</w:t>
            </w:r>
          </w:p>
        </w:tc>
        <w:tc>
          <w:tcPr>
            <w:tcW w:w="1134" w:type="dxa"/>
          </w:tcPr>
          <w:p w14:paraId="22CC5E49" w14:textId="73A36D64" w:rsidR="00813FC0" w:rsidRDefault="00813FC0"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w:t>
            </w:r>
            <w:r w:rsidR="00291D3C">
              <w:rPr>
                <w:rFonts w:ascii="Palatino Linotype" w:hAnsi="Palatino Linotype" w:cs="Times New Roman"/>
                <w:color w:val="000000" w:themeColor="text1"/>
                <w:sz w:val="20"/>
                <w:szCs w:val="20"/>
                <w:lang w:val="en-US"/>
              </w:rPr>
              <w:t>5% at 12m</w:t>
            </w:r>
          </w:p>
        </w:tc>
        <w:tc>
          <w:tcPr>
            <w:tcW w:w="1701" w:type="dxa"/>
          </w:tcPr>
          <w:p w14:paraId="1549D0D1" w14:textId="40EF6350" w:rsidR="00813FC0" w:rsidRDefault="00291D3C"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78%</w:t>
            </w:r>
          </w:p>
        </w:tc>
        <w:tc>
          <w:tcPr>
            <w:tcW w:w="1559" w:type="dxa"/>
          </w:tcPr>
          <w:p w14:paraId="4BDCA18A" w14:textId="1838DFB1" w:rsidR="00813FC0" w:rsidRDefault="00813FC0"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2" w:type="dxa"/>
          </w:tcPr>
          <w:p w14:paraId="6A2E0D23" w14:textId="7EB2337F" w:rsidR="00813FC0" w:rsidRDefault="00813FC0"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487FF7" w:rsidRPr="00C61926" w14:paraId="343FDC5E"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6B58EDA5" w14:textId="3A8CBEA9" w:rsidR="00487FF7" w:rsidRPr="00813FC0" w:rsidRDefault="00487FF7" w:rsidP="00D07ABA">
            <w:pPr>
              <w:rPr>
                <w:rFonts w:ascii="Palatino Linotype" w:hAnsi="Palatino Linotype" w:cs="Times New Roman"/>
                <w:b w:val="0"/>
                <w:bCs w:val="0"/>
                <w:i/>
                <w:iCs/>
                <w:color w:val="000000" w:themeColor="text1"/>
                <w:sz w:val="20"/>
                <w:szCs w:val="20"/>
                <w:lang w:val="en-US"/>
              </w:rPr>
            </w:pPr>
            <w:r>
              <w:rPr>
                <w:rFonts w:ascii="Palatino Linotype" w:hAnsi="Palatino Linotype" w:cs="Times New Roman"/>
                <w:b w:val="0"/>
                <w:bCs w:val="0"/>
                <w:i/>
                <w:iCs/>
                <w:color w:val="000000" w:themeColor="text1"/>
                <w:sz w:val="20"/>
                <w:szCs w:val="20"/>
                <w:lang w:val="en-US"/>
              </w:rPr>
              <w:t xml:space="preserve">Cani, Scott et al </w:t>
            </w:r>
          </w:p>
        </w:tc>
        <w:tc>
          <w:tcPr>
            <w:tcW w:w="1701" w:type="dxa"/>
          </w:tcPr>
          <w:p w14:paraId="4DA1D1A5" w14:textId="2F3B8DCB" w:rsidR="00487FF7" w:rsidRDefault="00291D3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134" w:type="dxa"/>
          </w:tcPr>
          <w:p w14:paraId="53F486C6" w14:textId="0C268BCC" w:rsidR="00487FF7" w:rsidRDefault="00291D3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158</w:t>
            </w:r>
          </w:p>
        </w:tc>
        <w:tc>
          <w:tcPr>
            <w:tcW w:w="1133" w:type="dxa"/>
          </w:tcPr>
          <w:p w14:paraId="66E33FFB" w14:textId="238C3791" w:rsidR="00487FF7" w:rsidRDefault="00291D3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6.1 anti-BCMA; 4.5 anti-GPRC5D</w:t>
            </w:r>
          </w:p>
        </w:tc>
        <w:tc>
          <w:tcPr>
            <w:tcW w:w="1560" w:type="dxa"/>
            <w:gridSpan w:val="2"/>
          </w:tcPr>
          <w:p w14:paraId="371A6929" w14:textId="1F924F35" w:rsidR="00487FF7" w:rsidRDefault="00291D3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0B410FBB" w14:textId="3FD12C5B" w:rsidR="00487FF7" w:rsidRDefault="00291D3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5A05377F" w14:textId="1C9949AE" w:rsidR="00487FF7" w:rsidRDefault="00291D3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152EF6AE" w14:textId="0C1D40C2" w:rsidR="00487FF7" w:rsidRDefault="00291D3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45BA2822" w14:textId="4F903BA1" w:rsidR="00487FF7" w:rsidRDefault="00291D3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28% anti-BCMA, 21% anti-GPRC5d</w:t>
            </w:r>
          </w:p>
        </w:tc>
        <w:tc>
          <w:tcPr>
            <w:tcW w:w="1559" w:type="dxa"/>
          </w:tcPr>
          <w:p w14:paraId="11A27FAA" w14:textId="73DDE89B" w:rsidR="00487FF7" w:rsidRDefault="00291D3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11%</w:t>
            </w:r>
          </w:p>
        </w:tc>
        <w:tc>
          <w:tcPr>
            <w:tcW w:w="1702" w:type="dxa"/>
          </w:tcPr>
          <w:p w14:paraId="22085209" w14:textId="1473FA7E" w:rsidR="00487FF7" w:rsidRDefault="00291D3C"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63% anti-BCMA; 58% anti-GPRC5d</w:t>
            </w:r>
          </w:p>
        </w:tc>
      </w:tr>
      <w:tr w:rsidR="00820A43" w:rsidRPr="00C61926" w14:paraId="7187B649"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5DC3C9C" w14:textId="7E9F98D9" w:rsidR="00820A43" w:rsidRPr="006329FC" w:rsidRDefault="00820A43" w:rsidP="00D07ABA">
            <w:pPr>
              <w:rPr>
                <w:rFonts w:ascii="Palatino Linotype" w:hAnsi="Palatino Linotype" w:cs="Times New Roman"/>
                <w:b w:val="0"/>
                <w:bCs w:val="0"/>
                <w:i/>
                <w:iCs/>
                <w:color w:val="000000" w:themeColor="text1"/>
                <w:sz w:val="20"/>
                <w:szCs w:val="20"/>
                <w:lang w:val="en-US"/>
              </w:rPr>
            </w:pPr>
            <w:r w:rsidRPr="006329FC">
              <w:rPr>
                <w:rFonts w:ascii="Palatino Linotype" w:hAnsi="Palatino Linotype" w:cs="Times New Roman"/>
                <w:b w:val="0"/>
                <w:bCs w:val="0"/>
                <w:i/>
                <w:iCs/>
                <w:color w:val="000000" w:themeColor="text1"/>
                <w:sz w:val="20"/>
                <w:szCs w:val="20"/>
                <w:lang w:val="en-US"/>
              </w:rPr>
              <w:t>Wang, Li et al 2026</w:t>
            </w:r>
          </w:p>
        </w:tc>
        <w:tc>
          <w:tcPr>
            <w:tcW w:w="1701" w:type="dxa"/>
          </w:tcPr>
          <w:p w14:paraId="1D0E284E" w14:textId="4BB7BFCE" w:rsidR="00820A43" w:rsidRDefault="00820A43"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134" w:type="dxa"/>
          </w:tcPr>
          <w:p w14:paraId="432D0716" w14:textId="3FEBF4EA" w:rsidR="00820A43" w:rsidRDefault="00820A43"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188 </w:t>
            </w:r>
            <w:proofErr w:type="spellStart"/>
            <w:r>
              <w:rPr>
                <w:rFonts w:ascii="Palatino Linotype" w:hAnsi="Palatino Linotype" w:cs="Times New Roman"/>
                <w:color w:val="000000" w:themeColor="text1"/>
                <w:sz w:val="20"/>
                <w:szCs w:val="20"/>
                <w:lang w:val="en-US"/>
              </w:rPr>
              <w:t>Elranatamab</w:t>
            </w:r>
            <w:proofErr w:type="spellEnd"/>
            <w:r>
              <w:rPr>
                <w:rFonts w:ascii="Palatino Linotype" w:hAnsi="Palatino Linotype" w:cs="Times New Roman"/>
                <w:color w:val="000000" w:themeColor="text1"/>
                <w:sz w:val="20"/>
                <w:szCs w:val="20"/>
                <w:lang w:val="en-US"/>
              </w:rPr>
              <w:t xml:space="preserve"> €/ 188 Teclistamab (T)</w:t>
            </w:r>
          </w:p>
        </w:tc>
        <w:tc>
          <w:tcPr>
            <w:tcW w:w="1133" w:type="dxa"/>
          </w:tcPr>
          <w:p w14:paraId="3175AD29" w14:textId="2A316B8E" w:rsidR="00820A43" w:rsidRDefault="00820A43"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Up to 36</w:t>
            </w:r>
          </w:p>
        </w:tc>
        <w:tc>
          <w:tcPr>
            <w:tcW w:w="1560" w:type="dxa"/>
            <w:gridSpan w:val="2"/>
          </w:tcPr>
          <w:p w14:paraId="0A80D364" w14:textId="6E2C57FF" w:rsidR="00820A43" w:rsidRDefault="00820A43"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0B3A6079" w14:textId="5E5E9C78" w:rsidR="00820A43" w:rsidRDefault="00820A43"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5993BDD3" w14:textId="4B4A83FC" w:rsidR="00820A43" w:rsidRDefault="00820A43"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13E62684" w14:textId="31C4DF29" w:rsidR="00820A43" w:rsidRDefault="00820A43"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3-y-OS: 58.8% E 59.7% T</w:t>
            </w:r>
          </w:p>
        </w:tc>
        <w:tc>
          <w:tcPr>
            <w:tcW w:w="1701" w:type="dxa"/>
          </w:tcPr>
          <w:p w14:paraId="7F6047C7" w14:textId="7267F448" w:rsidR="00820A43" w:rsidRDefault="00820A43"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45.2% E   </w:t>
            </w:r>
            <w:proofErr w:type="gramStart"/>
            <w:r>
              <w:rPr>
                <w:rFonts w:ascii="Palatino Linotype" w:hAnsi="Palatino Linotype" w:cs="Times New Roman"/>
                <w:color w:val="000000" w:themeColor="text1"/>
                <w:sz w:val="20"/>
                <w:szCs w:val="20"/>
                <w:lang w:val="en-US"/>
              </w:rPr>
              <w:t xml:space="preserve">  .</w:t>
            </w:r>
            <w:proofErr w:type="gramEnd"/>
            <w:r>
              <w:rPr>
                <w:rFonts w:ascii="Palatino Linotype" w:hAnsi="Palatino Linotype" w:cs="Times New Roman"/>
                <w:color w:val="000000" w:themeColor="text1"/>
                <w:sz w:val="20"/>
                <w:szCs w:val="20"/>
                <w:lang w:val="en-US"/>
              </w:rPr>
              <w:t xml:space="preserve"> 27.1% T</w:t>
            </w:r>
          </w:p>
        </w:tc>
        <w:tc>
          <w:tcPr>
            <w:tcW w:w="1559" w:type="dxa"/>
          </w:tcPr>
          <w:p w14:paraId="4FBC6BD0" w14:textId="77777777" w:rsidR="00820A43" w:rsidRDefault="00820A43"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18.6% E</w:t>
            </w:r>
          </w:p>
          <w:p w14:paraId="2BAE957B" w14:textId="08613752" w:rsidR="00820A43" w:rsidRDefault="00820A43"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13.3% T</w:t>
            </w:r>
          </w:p>
        </w:tc>
        <w:tc>
          <w:tcPr>
            <w:tcW w:w="1702" w:type="dxa"/>
          </w:tcPr>
          <w:p w14:paraId="18B4C890" w14:textId="77777777" w:rsidR="00820A43" w:rsidRDefault="00820A43"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lang w:val="en-US"/>
              </w:rPr>
              <w:t xml:space="preserve">Grade </w:t>
            </w:r>
            <w:r w:rsidRPr="00820A43">
              <w:rPr>
                <w:rFonts w:ascii="Palatino Linotype" w:hAnsi="Palatino Linotype" w:cs="Times New Roman"/>
                <w:color w:val="000000" w:themeColor="text1"/>
                <w:sz w:val="20"/>
                <w:szCs w:val="20"/>
              </w:rPr>
              <w:t>≥</w:t>
            </w:r>
            <w:r>
              <w:rPr>
                <w:rFonts w:ascii="Palatino Linotype" w:hAnsi="Palatino Linotype" w:cs="Times New Roman"/>
                <w:color w:val="000000" w:themeColor="text1"/>
                <w:sz w:val="20"/>
                <w:szCs w:val="20"/>
              </w:rPr>
              <w:t>3:</w:t>
            </w:r>
          </w:p>
          <w:p w14:paraId="4B66D905" w14:textId="77777777" w:rsidR="00820A43" w:rsidRDefault="00820A43"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74.5% E</w:t>
            </w:r>
          </w:p>
          <w:p w14:paraId="63A950A5" w14:textId="5CAA1964" w:rsidR="00820A43" w:rsidRDefault="00820A43"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rPr>
              <w:t>84.6% T</w:t>
            </w:r>
          </w:p>
        </w:tc>
      </w:tr>
      <w:tr w:rsidR="00212933" w:rsidRPr="00AB4D62" w14:paraId="531371D3"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BFE8D0F" w14:textId="3BF019C8" w:rsidR="00212933" w:rsidRPr="006329FC" w:rsidRDefault="00212933" w:rsidP="00D07ABA">
            <w:pPr>
              <w:rPr>
                <w:rFonts w:ascii="Palatino Linotype" w:hAnsi="Palatino Linotype" w:cs="Times New Roman"/>
                <w:b w:val="0"/>
                <w:bCs w:val="0"/>
                <w:i/>
                <w:iCs/>
                <w:color w:val="000000" w:themeColor="text1"/>
                <w:sz w:val="20"/>
                <w:szCs w:val="20"/>
                <w:lang w:val="en-US"/>
              </w:rPr>
            </w:pPr>
            <w:r w:rsidRPr="006329FC">
              <w:rPr>
                <w:rFonts w:ascii="Palatino Linotype" w:hAnsi="Palatino Linotype" w:cs="Times New Roman"/>
                <w:b w:val="0"/>
                <w:bCs w:val="0"/>
                <w:i/>
                <w:iCs/>
                <w:color w:val="000000" w:themeColor="text1"/>
                <w:sz w:val="20"/>
                <w:szCs w:val="20"/>
                <w:lang w:val="en-US"/>
              </w:rPr>
              <w:t xml:space="preserve">Jelinek, </w:t>
            </w:r>
            <w:proofErr w:type="spellStart"/>
            <w:r w:rsidRPr="006329FC">
              <w:rPr>
                <w:rFonts w:ascii="Palatino Linotype" w:hAnsi="Palatino Linotype" w:cs="Times New Roman"/>
                <w:b w:val="0"/>
                <w:bCs w:val="0"/>
                <w:i/>
                <w:iCs/>
                <w:color w:val="000000" w:themeColor="text1"/>
                <w:sz w:val="20"/>
                <w:szCs w:val="20"/>
                <w:lang w:val="en-US"/>
              </w:rPr>
              <w:t>Zihala</w:t>
            </w:r>
            <w:proofErr w:type="spellEnd"/>
            <w:r w:rsidRPr="006329FC">
              <w:rPr>
                <w:rFonts w:ascii="Palatino Linotype" w:hAnsi="Palatino Linotype" w:cs="Times New Roman"/>
                <w:b w:val="0"/>
                <w:bCs w:val="0"/>
                <w:i/>
                <w:iCs/>
                <w:color w:val="000000" w:themeColor="text1"/>
                <w:sz w:val="20"/>
                <w:szCs w:val="20"/>
                <w:lang w:val="en-US"/>
              </w:rPr>
              <w:t xml:space="preserve"> et al 2026</w:t>
            </w:r>
          </w:p>
        </w:tc>
        <w:tc>
          <w:tcPr>
            <w:tcW w:w="1701" w:type="dxa"/>
          </w:tcPr>
          <w:p w14:paraId="2F765A15" w14:textId="10B6DED6" w:rsidR="00212933" w:rsidRDefault="00AB4D62"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w:t>
            </w:r>
          </w:p>
        </w:tc>
        <w:tc>
          <w:tcPr>
            <w:tcW w:w="1134" w:type="dxa"/>
          </w:tcPr>
          <w:p w14:paraId="3ED1EC23" w14:textId="77777777" w:rsidR="00AB4D62" w:rsidRDefault="00AB4D62"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Anti-BCMA (B) 86; </w:t>
            </w:r>
          </w:p>
          <w:p w14:paraId="6A6AA51A" w14:textId="509C255A" w:rsidR="00AB4D62" w:rsidRDefault="00AB4D62"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Anti-GPRC5D (G): 92</w:t>
            </w:r>
          </w:p>
        </w:tc>
        <w:tc>
          <w:tcPr>
            <w:tcW w:w="1133" w:type="dxa"/>
          </w:tcPr>
          <w:p w14:paraId="184CCF9B" w14:textId="14DFDDE7" w:rsidR="00212933" w:rsidRDefault="00AB4D62"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24m</w:t>
            </w:r>
          </w:p>
        </w:tc>
        <w:tc>
          <w:tcPr>
            <w:tcW w:w="1560" w:type="dxa"/>
            <w:gridSpan w:val="2"/>
          </w:tcPr>
          <w:p w14:paraId="55C53C22" w14:textId="50D4465B" w:rsidR="00212933" w:rsidRDefault="00AB4D62"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0AA0C17E" w14:textId="2453F528" w:rsidR="00212933" w:rsidRDefault="00AB4D62"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542BA9C8" w14:textId="65918B73" w:rsidR="00212933" w:rsidRDefault="00AB4D62"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2A1D418A" w14:textId="332B2E43" w:rsidR="00212933" w:rsidRDefault="00AB4D62"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3F68037B" w14:textId="5A37FDE8" w:rsidR="00212933" w:rsidRDefault="00AB4D62"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59" w:type="dxa"/>
          </w:tcPr>
          <w:p w14:paraId="145A4FF1" w14:textId="7BDA5B68" w:rsidR="00212933" w:rsidRDefault="00AB4D62"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2" w:type="dxa"/>
          </w:tcPr>
          <w:p w14:paraId="67B98440" w14:textId="4805B879" w:rsidR="00212933" w:rsidRDefault="00AB4D62"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6329FC" w:rsidRPr="00AB4D62" w14:paraId="4BE1BBAD"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6FBD295" w14:textId="2DE9A833" w:rsidR="006329FC" w:rsidRDefault="006329FC" w:rsidP="00D07ABA">
            <w:pPr>
              <w:rPr>
                <w:rFonts w:ascii="Palatino Linotype" w:hAnsi="Palatino Linotype" w:cs="Times New Roman"/>
                <w:i/>
                <w:iCs/>
                <w:color w:val="000000" w:themeColor="text1"/>
                <w:sz w:val="20"/>
                <w:szCs w:val="20"/>
                <w:lang w:val="en-US"/>
              </w:rPr>
            </w:pPr>
            <w:r w:rsidRPr="008D03A7">
              <w:rPr>
                <w:rFonts w:ascii="Palatino Linotype" w:hAnsi="Palatino Linotype"/>
                <w:b w:val="0"/>
                <w:bCs w:val="0"/>
                <w:i/>
                <w:iCs/>
                <w:color w:val="000000"/>
                <w:sz w:val="16"/>
                <w:szCs w:val="16"/>
                <w:lang w:val="en-US"/>
              </w:rPr>
              <w:t>Piron, Rodrigo et al 2025</w:t>
            </w:r>
          </w:p>
        </w:tc>
        <w:tc>
          <w:tcPr>
            <w:tcW w:w="1701" w:type="dxa"/>
          </w:tcPr>
          <w:p w14:paraId="75CA6469" w14:textId="766E64D4" w:rsidR="006329FC" w:rsidRDefault="008322E9"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134" w:type="dxa"/>
          </w:tcPr>
          <w:p w14:paraId="707AF884" w14:textId="15EA0BCB" w:rsidR="006329FC" w:rsidRDefault="008322E9"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66</w:t>
            </w:r>
          </w:p>
        </w:tc>
        <w:tc>
          <w:tcPr>
            <w:tcW w:w="1133" w:type="dxa"/>
          </w:tcPr>
          <w:p w14:paraId="389CE135" w14:textId="4ED315C1" w:rsidR="006329FC" w:rsidRDefault="008322E9"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w:t>
            </w:r>
          </w:p>
        </w:tc>
        <w:tc>
          <w:tcPr>
            <w:tcW w:w="1560" w:type="dxa"/>
            <w:gridSpan w:val="2"/>
          </w:tcPr>
          <w:p w14:paraId="75786E77" w14:textId="3A79D98A" w:rsidR="006329FC" w:rsidRDefault="008322E9"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2832BE9F" w14:textId="50BECF43" w:rsidR="006329FC" w:rsidRDefault="008322E9"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3DC7A91C" w14:textId="37732132" w:rsidR="006329FC" w:rsidRDefault="008322E9"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 xml:space="preserve"> </w:t>
            </w:r>
            <w:proofErr w:type="spellStart"/>
            <w:proofErr w:type="gramStart"/>
            <w:r>
              <w:rPr>
                <w:rFonts w:ascii="Palatino Linotype" w:hAnsi="Palatino Linotype" w:cs="Times New Roman"/>
                <w:color w:val="000000" w:themeColor="text1"/>
                <w:sz w:val="20"/>
                <w:szCs w:val="20"/>
                <w:lang w:val="en-US"/>
              </w:rPr>
              <w:t>n.a</w:t>
            </w:r>
            <w:proofErr w:type="spellEnd"/>
            <w:proofErr w:type="gramEnd"/>
          </w:p>
        </w:tc>
        <w:tc>
          <w:tcPr>
            <w:tcW w:w="1134" w:type="dxa"/>
          </w:tcPr>
          <w:p w14:paraId="2FAF7EB9" w14:textId="72B02217" w:rsidR="006329FC" w:rsidRDefault="008322E9"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7A9D5A18" w14:textId="5FE10BE2" w:rsidR="006329FC" w:rsidRDefault="008322E9"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56.1% (0%)</w:t>
            </w:r>
          </w:p>
        </w:tc>
        <w:tc>
          <w:tcPr>
            <w:tcW w:w="1559" w:type="dxa"/>
          </w:tcPr>
          <w:p w14:paraId="0196313A" w14:textId="10851ACA" w:rsidR="006329FC" w:rsidRDefault="008322E9"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1702" w:type="dxa"/>
          </w:tcPr>
          <w:p w14:paraId="79EB1DC3" w14:textId="46333BB4" w:rsidR="006329FC" w:rsidRDefault="008322E9" w:rsidP="00D07ABA">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91895" w:rsidRPr="00AB4D62" w14:paraId="66CB1D6A"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4C95A83" w14:textId="19345DDA" w:rsidR="00491895" w:rsidRPr="008D03A7" w:rsidRDefault="00491895" w:rsidP="00D07ABA">
            <w:pPr>
              <w:rPr>
                <w:rFonts w:ascii="Palatino Linotype" w:hAnsi="Palatino Linotype"/>
                <w:b w:val="0"/>
                <w:bCs w:val="0"/>
                <w:i/>
                <w:iCs/>
                <w:color w:val="000000"/>
                <w:sz w:val="16"/>
                <w:szCs w:val="16"/>
                <w:lang w:val="en-US"/>
              </w:rPr>
            </w:pPr>
            <w:r>
              <w:rPr>
                <w:rFonts w:ascii="Palatino Linotype" w:hAnsi="Palatino Linotype" w:cs="Times New Roman"/>
                <w:b w:val="0"/>
                <w:bCs w:val="0"/>
                <w:i/>
                <w:iCs/>
                <w:color w:val="000000" w:themeColor="text1"/>
                <w:sz w:val="20"/>
                <w:szCs w:val="20"/>
                <w:lang w:val="en-US"/>
              </w:rPr>
              <w:t>Bilbao, Anson et al 2025</w:t>
            </w:r>
          </w:p>
        </w:tc>
        <w:tc>
          <w:tcPr>
            <w:tcW w:w="1701" w:type="dxa"/>
          </w:tcPr>
          <w:p w14:paraId="6BA25789" w14:textId="4D3147AA" w:rsidR="00491895" w:rsidRDefault="00491895"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w:t>
            </w:r>
          </w:p>
        </w:tc>
        <w:tc>
          <w:tcPr>
            <w:tcW w:w="1134" w:type="dxa"/>
          </w:tcPr>
          <w:p w14:paraId="4E051E07" w14:textId="1DE82BFB" w:rsidR="00491895" w:rsidRDefault="00491895"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85</w:t>
            </w:r>
          </w:p>
        </w:tc>
        <w:tc>
          <w:tcPr>
            <w:tcW w:w="1133" w:type="dxa"/>
          </w:tcPr>
          <w:p w14:paraId="355DC4BE" w14:textId="18926DBD" w:rsidR="00491895" w:rsidRDefault="00491895"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60" w:type="dxa"/>
            <w:gridSpan w:val="2"/>
          </w:tcPr>
          <w:p w14:paraId="69516A76" w14:textId="094D4BB1" w:rsidR="00491895" w:rsidRDefault="00491895"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736E2EF8" w14:textId="052CD650" w:rsidR="00491895" w:rsidRDefault="00491895"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650CD4D5" w14:textId="535ECFDF" w:rsidR="00491895" w:rsidRDefault="00491895"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384DC938" w14:textId="4BD1F5CF" w:rsidR="00491895" w:rsidRDefault="00491895"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1B2D3B05" w14:textId="194166E5" w:rsidR="00491895" w:rsidRDefault="00491895"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59" w:type="dxa"/>
          </w:tcPr>
          <w:p w14:paraId="313DE1D8" w14:textId="62FBB438" w:rsidR="00491895" w:rsidRDefault="00491895"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2" w:type="dxa"/>
          </w:tcPr>
          <w:p w14:paraId="2E0DE9B2" w14:textId="21A5DAAA" w:rsidR="00491895" w:rsidRDefault="00491895" w:rsidP="00D07ABA">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r>
      <w:tr w:rsidR="004B599F" w:rsidRPr="00AB4D62" w14:paraId="79FCD120"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4DA6FE38" w14:textId="1E379520" w:rsidR="004B599F" w:rsidRPr="00C72C12" w:rsidRDefault="004B599F" w:rsidP="004B599F">
            <w:pPr>
              <w:rPr>
                <w:rFonts w:ascii="Palatino Linotype" w:hAnsi="Palatino Linotype" w:cs="Times New Roman"/>
                <w:b w:val="0"/>
                <w:bCs w:val="0"/>
                <w:i/>
                <w:iCs/>
                <w:color w:val="000000" w:themeColor="text1"/>
                <w:sz w:val="20"/>
                <w:szCs w:val="20"/>
                <w:lang w:val="en-US"/>
              </w:rPr>
            </w:pPr>
            <w:r w:rsidRPr="00C72C12">
              <w:rPr>
                <w:rFonts w:ascii="Palatino Linotype" w:hAnsi="Palatino Linotype" w:cs="Times New Roman"/>
                <w:b w:val="0"/>
                <w:bCs w:val="0"/>
                <w:i/>
                <w:iCs/>
                <w:color w:val="000000" w:themeColor="text1"/>
                <w:sz w:val="20"/>
                <w:szCs w:val="20"/>
                <w:lang w:val="en-US"/>
              </w:rPr>
              <w:t>Tan, Usmani et al 2026</w:t>
            </w:r>
          </w:p>
        </w:tc>
        <w:tc>
          <w:tcPr>
            <w:tcW w:w="1701" w:type="dxa"/>
          </w:tcPr>
          <w:p w14:paraId="1A737978" w14:textId="0B56EC7B"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134" w:type="dxa"/>
          </w:tcPr>
          <w:p w14:paraId="5B07C33D" w14:textId="2DB48839"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441</w:t>
            </w:r>
          </w:p>
        </w:tc>
        <w:tc>
          <w:tcPr>
            <w:tcW w:w="1133" w:type="dxa"/>
          </w:tcPr>
          <w:p w14:paraId="53D9E269" w14:textId="04CC9B63"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17.1</w:t>
            </w:r>
          </w:p>
        </w:tc>
        <w:tc>
          <w:tcPr>
            <w:tcW w:w="1560" w:type="dxa"/>
            <w:gridSpan w:val="2"/>
            <w:tcBorders>
              <w:bottom w:val="single" w:sz="4" w:space="0" w:color="auto"/>
            </w:tcBorders>
          </w:tcPr>
          <w:p w14:paraId="68CFBB85" w14:textId="0AABFAE2"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66%</w:t>
            </w:r>
          </w:p>
        </w:tc>
        <w:tc>
          <w:tcPr>
            <w:tcW w:w="1275" w:type="dxa"/>
            <w:tcBorders>
              <w:bottom w:val="single" w:sz="4" w:space="0" w:color="auto"/>
            </w:tcBorders>
          </w:tcPr>
          <w:p w14:paraId="0459D44E" w14:textId="36EBC6BE"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Borders>
              <w:bottom w:val="single" w:sz="4" w:space="0" w:color="auto"/>
            </w:tcBorders>
          </w:tcPr>
          <w:p w14:paraId="053278E6" w14:textId="137F8850"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12m 44.9%</w:t>
            </w:r>
          </w:p>
        </w:tc>
        <w:tc>
          <w:tcPr>
            <w:tcW w:w="1134" w:type="dxa"/>
            <w:tcBorders>
              <w:bottom w:val="single" w:sz="4" w:space="0" w:color="auto"/>
            </w:tcBorders>
          </w:tcPr>
          <w:p w14:paraId="7C54CABF" w14:textId="05C8291F"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Borders>
              <w:bottom w:val="single" w:sz="4" w:space="0" w:color="auto"/>
            </w:tcBorders>
          </w:tcPr>
          <w:p w14:paraId="5BF2EE42" w14:textId="276DBE99"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59" w:type="dxa"/>
            <w:tcBorders>
              <w:bottom w:val="single" w:sz="4" w:space="0" w:color="auto"/>
            </w:tcBorders>
          </w:tcPr>
          <w:p w14:paraId="11AB30F9" w14:textId="03915AA9"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2" w:type="dxa"/>
            <w:tcBorders>
              <w:bottom w:val="single" w:sz="4" w:space="0" w:color="auto"/>
            </w:tcBorders>
          </w:tcPr>
          <w:p w14:paraId="6F826F82" w14:textId="14CF1C58"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B599F" w:rsidRPr="00C61926" w14:paraId="19ADF6CD" w14:textId="77777777" w:rsidTr="00214D14">
        <w:trPr>
          <w:gridAfter w:val="7"/>
          <w:cnfStyle w:val="000000100000" w:firstRow="0" w:lastRow="0" w:firstColumn="0" w:lastColumn="0" w:oddVBand="0" w:evenVBand="0" w:oddHBand="1" w:evenHBand="0" w:firstRowFirstColumn="0" w:firstRowLastColumn="0" w:lastRowFirstColumn="0" w:lastRowLastColumn="0"/>
          <w:wAfter w:w="10206" w:type="dxa"/>
          <w:trHeight w:val="286"/>
        </w:trPr>
        <w:tc>
          <w:tcPr>
            <w:cnfStyle w:val="001000000000" w:firstRow="0" w:lastRow="0" w:firstColumn="1" w:lastColumn="0" w:oddVBand="0" w:evenVBand="0" w:oddHBand="0" w:evenHBand="0" w:firstRowFirstColumn="0" w:firstRowLastColumn="0" w:lastRowFirstColumn="0" w:lastRowLastColumn="0"/>
            <w:tcW w:w="1809" w:type="dxa"/>
          </w:tcPr>
          <w:p w14:paraId="19A6B75C" w14:textId="25014806" w:rsidR="004B599F" w:rsidRPr="00C61926" w:rsidRDefault="004B599F" w:rsidP="004B599F">
            <w:pPr>
              <w:rPr>
                <w:rFonts w:ascii="Palatino Linotype" w:hAnsi="Palatino Linotype" w:cs="Times New Roman"/>
                <w:b w:val="0"/>
                <w:bCs w:val="0"/>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Idecabtagene</w:t>
            </w:r>
            <w:proofErr w:type="spellEnd"/>
            <w:r w:rsidRPr="00C61926">
              <w:rPr>
                <w:rFonts w:ascii="Palatino Linotype" w:hAnsi="Palatino Linotype" w:cs="Times New Roman"/>
                <w:color w:val="000000" w:themeColor="text1"/>
                <w:sz w:val="20"/>
                <w:szCs w:val="20"/>
                <w:lang w:val="en-US"/>
              </w:rPr>
              <w:t xml:space="preserve"> </w:t>
            </w:r>
            <w:proofErr w:type="spellStart"/>
            <w:r w:rsidRPr="00C61926">
              <w:rPr>
                <w:rFonts w:ascii="Palatino Linotype" w:hAnsi="Palatino Linotype" w:cs="Times New Roman"/>
                <w:color w:val="000000" w:themeColor="text1"/>
                <w:sz w:val="20"/>
                <w:szCs w:val="20"/>
                <w:lang w:val="en-US"/>
              </w:rPr>
              <w:t>vicleucel</w:t>
            </w:r>
            <w:proofErr w:type="spellEnd"/>
          </w:p>
        </w:tc>
        <w:tc>
          <w:tcPr>
            <w:tcW w:w="4111" w:type="dxa"/>
            <w:gridSpan w:val="4"/>
          </w:tcPr>
          <w:p w14:paraId="481290AD"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lang w:val="en-US"/>
              </w:rPr>
            </w:pPr>
          </w:p>
        </w:tc>
      </w:tr>
      <w:tr w:rsidR="004B599F" w:rsidRPr="00C61926" w14:paraId="6E53F408"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096A147" w14:textId="769F21A6"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Munshi, Anderson et al. 2021</w:t>
            </w:r>
          </w:p>
        </w:tc>
        <w:tc>
          <w:tcPr>
            <w:tcW w:w="1701" w:type="dxa"/>
          </w:tcPr>
          <w:p w14:paraId="31676B59" w14:textId="3874B6D3"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c>
          <w:tcPr>
            <w:tcW w:w="1134" w:type="dxa"/>
          </w:tcPr>
          <w:p w14:paraId="678E07E7" w14:textId="1B534D65"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128</w:t>
            </w:r>
          </w:p>
        </w:tc>
        <w:tc>
          <w:tcPr>
            <w:tcW w:w="1133" w:type="dxa"/>
          </w:tcPr>
          <w:p w14:paraId="4ED20933" w14:textId="0FBAD89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13,3</w:t>
            </w:r>
          </w:p>
        </w:tc>
        <w:tc>
          <w:tcPr>
            <w:tcW w:w="1560" w:type="dxa"/>
            <w:gridSpan w:val="2"/>
          </w:tcPr>
          <w:p w14:paraId="6AB7D306" w14:textId="046A0EF0"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73% (33%, 26%)</w:t>
            </w:r>
          </w:p>
        </w:tc>
        <w:tc>
          <w:tcPr>
            <w:tcW w:w="1275" w:type="dxa"/>
          </w:tcPr>
          <w:p w14:paraId="292783CB" w14:textId="3747D21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6BF7CAD3" w14:textId="3F589ECF"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8.8</w:t>
            </w:r>
          </w:p>
        </w:tc>
        <w:tc>
          <w:tcPr>
            <w:tcW w:w="1134" w:type="dxa"/>
          </w:tcPr>
          <w:p w14:paraId="1C2CF6D1" w14:textId="5B801001"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60585A58" w14:textId="35AFE06A"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85% (5%)</w:t>
            </w:r>
          </w:p>
        </w:tc>
        <w:tc>
          <w:tcPr>
            <w:tcW w:w="1559" w:type="dxa"/>
          </w:tcPr>
          <w:p w14:paraId="388EC699" w14:textId="2D3D17B3"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18% (3%)</w:t>
            </w:r>
          </w:p>
        </w:tc>
        <w:tc>
          <w:tcPr>
            <w:tcW w:w="1702" w:type="dxa"/>
          </w:tcPr>
          <w:p w14:paraId="5865B33F" w14:textId="3AB51FC2"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91% </w:t>
            </w:r>
          </w:p>
        </w:tc>
      </w:tr>
      <w:tr w:rsidR="004B599F" w:rsidRPr="00C61926" w14:paraId="39D1C493"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EC94C36" w14:textId="7EE31EBB"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Hansen, Sidana et al. 2023</w:t>
            </w:r>
          </w:p>
        </w:tc>
        <w:tc>
          <w:tcPr>
            <w:tcW w:w="1701" w:type="dxa"/>
          </w:tcPr>
          <w:p w14:paraId="564433A6" w14:textId="5DB61ED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w:t>
            </w:r>
          </w:p>
        </w:tc>
        <w:tc>
          <w:tcPr>
            <w:tcW w:w="1134" w:type="dxa"/>
          </w:tcPr>
          <w:p w14:paraId="117E3CE0" w14:textId="0178B445"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159</w:t>
            </w:r>
          </w:p>
        </w:tc>
        <w:tc>
          <w:tcPr>
            <w:tcW w:w="1133" w:type="dxa"/>
          </w:tcPr>
          <w:p w14:paraId="32F2217C" w14:textId="6632CAA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6.1</w:t>
            </w:r>
          </w:p>
        </w:tc>
        <w:tc>
          <w:tcPr>
            <w:tcW w:w="1560" w:type="dxa"/>
            <w:gridSpan w:val="2"/>
          </w:tcPr>
          <w:p w14:paraId="0DFB7029" w14:textId="01966CBC"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84</w:t>
            </w:r>
            <w:proofErr w:type="gramStart"/>
            <w:r w:rsidRPr="00C61926">
              <w:rPr>
                <w:rFonts w:ascii="Palatino Linotype" w:hAnsi="Palatino Linotype" w:cs="Times New Roman"/>
                <w:color w:val="000000" w:themeColor="text1"/>
                <w:sz w:val="20"/>
                <w:szCs w:val="20"/>
                <w:lang w:val="en-US"/>
              </w:rPr>
              <w:t>%(</w:t>
            </w:r>
            <w:proofErr w:type="gramEnd"/>
            <w:r w:rsidRPr="00C61926">
              <w:rPr>
                <w:rFonts w:ascii="Palatino Linotype" w:hAnsi="Palatino Linotype" w:cs="Times New Roman"/>
                <w:color w:val="000000" w:themeColor="text1"/>
                <w:sz w:val="20"/>
                <w:szCs w:val="20"/>
                <w:lang w:val="en-US"/>
              </w:rPr>
              <w:t>42%)</w:t>
            </w:r>
          </w:p>
        </w:tc>
        <w:tc>
          <w:tcPr>
            <w:tcW w:w="1275" w:type="dxa"/>
          </w:tcPr>
          <w:p w14:paraId="020A8DC5" w14:textId="3E4769BF"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69ED6CDF" w14:textId="40EC747A"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8.5</w:t>
            </w:r>
          </w:p>
        </w:tc>
        <w:tc>
          <w:tcPr>
            <w:tcW w:w="1134" w:type="dxa"/>
          </w:tcPr>
          <w:p w14:paraId="54768A98" w14:textId="29216271"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12.5 </w:t>
            </w:r>
          </w:p>
        </w:tc>
        <w:tc>
          <w:tcPr>
            <w:tcW w:w="1701" w:type="dxa"/>
          </w:tcPr>
          <w:p w14:paraId="0BDAE820" w14:textId="243B0EF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82% (3%)</w:t>
            </w:r>
          </w:p>
        </w:tc>
        <w:tc>
          <w:tcPr>
            <w:tcW w:w="1559" w:type="dxa"/>
          </w:tcPr>
          <w:p w14:paraId="6807C6A6" w14:textId="6A460C8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18% (6%)</w:t>
            </w:r>
          </w:p>
        </w:tc>
        <w:tc>
          <w:tcPr>
            <w:tcW w:w="1702" w:type="dxa"/>
          </w:tcPr>
          <w:p w14:paraId="0D5CC2E6" w14:textId="5B7B4D56"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91</w:t>
            </w:r>
            <w:proofErr w:type="gramStart"/>
            <w:r w:rsidRPr="00C61926">
              <w:rPr>
                <w:rFonts w:ascii="Palatino Linotype" w:hAnsi="Palatino Linotype" w:cs="Times New Roman"/>
                <w:color w:val="000000" w:themeColor="text1"/>
                <w:sz w:val="20"/>
                <w:szCs w:val="20"/>
                <w:lang w:val="en-US"/>
              </w:rPr>
              <w:t>%(</w:t>
            </w:r>
            <w:proofErr w:type="gramEnd"/>
            <w:r w:rsidRPr="00C61926">
              <w:rPr>
                <w:rFonts w:ascii="Palatino Linotype" w:hAnsi="Palatino Linotype" w:cs="Times New Roman"/>
                <w:color w:val="000000" w:themeColor="text1"/>
                <w:sz w:val="20"/>
                <w:szCs w:val="20"/>
                <w:lang w:val="en-US"/>
              </w:rPr>
              <w:t>76.7%)</w:t>
            </w:r>
          </w:p>
        </w:tc>
      </w:tr>
      <w:tr w:rsidR="004B599F" w:rsidRPr="00C61926" w14:paraId="25C8B939"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1797D67C" w14:textId="03B7DAA3"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Lin, Raje et al. 2023</w:t>
            </w:r>
          </w:p>
        </w:tc>
        <w:tc>
          <w:tcPr>
            <w:tcW w:w="1701" w:type="dxa"/>
          </w:tcPr>
          <w:p w14:paraId="541FBE8F" w14:textId="7B7D78FF"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c>
          <w:tcPr>
            <w:tcW w:w="1134" w:type="dxa"/>
          </w:tcPr>
          <w:p w14:paraId="60DE696F" w14:textId="4712AE20"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62</w:t>
            </w:r>
          </w:p>
        </w:tc>
        <w:tc>
          <w:tcPr>
            <w:tcW w:w="1133" w:type="dxa"/>
          </w:tcPr>
          <w:p w14:paraId="4F7FC055" w14:textId="2E10297B"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18.1</w:t>
            </w:r>
          </w:p>
        </w:tc>
        <w:tc>
          <w:tcPr>
            <w:tcW w:w="1560" w:type="dxa"/>
            <w:gridSpan w:val="2"/>
          </w:tcPr>
          <w:p w14:paraId="73026421" w14:textId="4DAD3810"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75.8% (38.7%)</w:t>
            </w:r>
          </w:p>
        </w:tc>
        <w:tc>
          <w:tcPr>
            <w:tcW w:w="1275" w:type="dxa"/>
          </w:tcPr>
          <w:p w14:paraId="3DC82B5E" w14:textId="550EAC03"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10.3</w:t>
            </w:r>
          </w:p>
        </w:tc>
        <w:tc>
          <w:tcPr>
            <w:tcW w:w="1418" w:type="dxa"/>
          </w:tcPr>
          <w:p w14:paraId="433485D9" w14:textId="00A96C3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8.8 </w:t>
            </w:r>
          </w:p>
        </w:tc>
        <w:tc>
          <w:tcPr>
            <w:tcW w:w="1134" w:type="dxa"/>
          </w:tcPr>
          <w:p w14:paraId="50FFA15C" w14:textId="59111D9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34.2 </w:t>
            </w:r>
          </w:p>
        </w:tc>
        <w:tc>
          <w:tcPr>
            <w:tcW w:w="1701" w:type="dxa"/>
          </w:tcPr>
          <w:p w14:paraId="5A1275CE" w14:textId="79FC164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75.8% (6.5%)</w:t>
            </w:r>
          </w:p>
        </w:tc>
        <w:tc>
          <w:tcPr>
            <w:tcW w:w="1559" w:type="dxa"/>
          </w:tcPr>
          <w:p w14:paraId="113E3362" w14:textId="74640052"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37.1% (1.6%)</w:t>
            </w:r>
          </w:p>
        </w:tc>
        <w:tc>
          <w:tcPr>
            <w:tcW w:w="1702" w:type="dxa"/>
          </w:tcPr>
          <w:p w14:paraId="1A45FE63" w14:textId="1BF5E64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88.7%.</w:t>
            </w:r>
          </w:p>
        </w:tc>
      </w:tr>
      <w:tr w:rsidR="004B599F" w:rsidRPr="00C61926" w14:paraId="32D3FFB3"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6534BF66" w14:textId="60130472"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Hashmi, Hansen et al. 2024</w:t>
            </w:r>
          </w:p>
        </w:tc>
        <w:tc>
          <w:tcPr>
            <w:tcW w:w="1701" w:type="dxa"/>
          </w:tcPr>
          <w:p w14:paraId="23390781" w14:textId="370C12A9"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w:t>
            </w:r>
          </w:p>
        </w:tc>
        <w:tc>
          <w:tcPr>
            <w:tcW w:w="1134" w:type="dxa"/>
          </w:tcPr>
          <w:p w14:paraId="5DE19270" w14:textId="0835619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211</w:t>
            </w:r>
          </w:p>
        </w:tc>
        <w:tc>
          <w:tcPr>
            <w:tcW w:w="1133" w:type="dxa"/>
          </w:tcPr>
          <w:p w14:paraId="31BBC3D5" w14:textId="0C5551A9"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9.9</w:t>
            </w:r>
          </w:p>
        </w:tc>
        <w:tc>
          <w:tcPr>
            <w:tcW w:w="1560" w:type="dxa"/>
            <w:gridSpan w:val="2"/>
          </w:tcPr>
          <w:p w14:paraId="0B54807F" w14:textId="7573AA0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275" w:type="dxa"/>
          </w:tcPr>
          <w:p w14:paraId="43D251DE" w14:textId="2F650215"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418" w:type="dxa"/>
          </w:tcPr>
          <w:p w14:paraId="769B814B" w14:textId="0D8605B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46BC1DAC" w14:textId="5944AA5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3FB2C135" w14:textId="7B94F2C6"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82% (2.8%)</w:t>
            </w:r>
          </w:p>
        </w:tc>
        <w:tc>
          <w:tcPr>
            <w:tcW w:w="1559" w:type="dxa"/>
          </w:tcPr>
          <w:p w14:paraId="47AAE459" w14:textId="160720B4"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13% (6.5%)</w:t>
            </w:r>
          </w:p>
        </w:tc>
        <w:tc>
          <w:tcPr>
            <w:tcW w:w="1702" w:type="dxa"/>
          </w:tcPr>
          <w:p w14:paraId="0206F8DC" w14:textId="3A9D991A"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66% (37%)</w:t>
            </w:r>
          </w:p>
        </w:tc>
      </w:tr>
      <w:tr w:rsidR="004B599F" w:rsidRPr="00C61926" w14:paraId="1D198BAB"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0D3ECD12" w14:textId="0311871A"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Ailawadhi</w:t>
            </w:r>
            <w:r>
              <w:rPr>
                <w:rFonts w:ascii="Palatino Linotype" w:hAnsi="Palatino Linotype" w:cs="Times New Roman"/>
                <w:b w:val="0"/>
                <w:bCs w:val="0"/>
                <w:i/>
                <w:iCs/>
                <w:color w:val="000000" w:themeColor="text1"/>
                <w:sz w:val="20"/>
                <w:szCs w:val="20"/>
                <w:lang w:val="en-US"/>
              </w:rPr>
              <w:t xml:space="preserve">, </w:t>
            </w:r>
            <w:proofErr w:type="gramStart"/>
            <w:r>
              <w:rPr>
                <w:rFonts w:ascii="Palatino Linotype" w:hAnsi="Palatino Linotype" w:cs="Times New Roman"/>
                <w:b w:val="0"/>
                <w:bCs w:val="0"/>
                <w:i/>
                <w:iCs/>
                <w:color w:val="000000" w:themeColor="text1"/>
                <w:sz w:val="20"/>
                <w:szCs w:val="20"/>
                <w:lang w:val="en-US"/>
              </w:rPr>
              <w:t xml:space="preserve">Arnulf </w:t>
            </w:r>
            <w:r w:rsidRPr="00951104">
              <w:rPr>
                <w:rFonts w:ascii="Palatino Linotype" w:hAnsi="Palatino Linotype" w:cs="Times New Roman"/>
                <w:b w:val="0"/>
                <w:bCs w:val="0"/>
                <w:i/>
                <w:iCs/>
                <w:color w:val="000000" w:themeColor="text1"/>
                <w:sz w:val="20"/>
                <w:szCs w:val="20"/>
                <w:lang w:val="en-US"/>
              </w:rPr>
              <w:t xml:space="preserve"> et al.</w:t>
            </w:r>
            <w:proofErr w:type="gramEnd"/>
            <w:r w:rsidRPr="00951104">
              <w:rPr>
                <w:rFonts w:ascii="Palatino Linotype" w:hAnsi="Palatino Linotype" w:cs="Times New Roman"/>
                <w:b w:val="0"/>
                <w:bCs w:val="0"/>
                <w:i/>
                <w:iCs/>
                <w:color w:val="000000" w:themeColor="text1"/>
                <w:sz w:val="20"/>
                <w:szCs w:val="20"/>
                <w:lang w:val="en-US"/>
              </w:rPr>
              <w:t xml:space="preserve"> 202</w:t>
            </w:r>
            <w:r>
              <w:rPr>
                <w:rFonts w:ascii="Palatino Linotype" w:hAnsi="Palatino Linotype" w:cs="Times New Roman"/>
                <w:b w:val="0"/>
                <w:bCs w:val="0"/>
                <w:i/>
                <w:iCs/>
                <w:color w:val="000000" w:themeColor="text1"/>
                <w:sz w:val="20"/>
                <w:szCs w:val="20"/>
                <w:lang w:val="en-US"/>
              </w:rPr>
              <w:t>4</w:t>
            </w:r>
          </w:p>
        </w:tc>
        <w:tc>
          <w:tcPr>
            <w:tcW w:w="1701" w:type="dxa"/>
          </w:tcPr>
          <w:p w14:paraId="0E48AA27" w14:textId="185FE10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2-4</w:t>
            </w:r>
          </w:p>
        </w:tc>
        <w:tc>
          <w:tcPr>
            <w:tcW w:w="1134" w:type="dxa"/>
          </w:tcPr>
          <w:p w14:paraId="14B4409C" w14:textId="35A7F9D0"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386</w:t>
            </w:r>
          </w:p>
        </w:tc>
        <w:tc>
          <w:tcPr>
            <w:tcW w:w="1133" w:type="dxa"/>
          </w:tcPr>
          <w:p w14:paraId="621F5B1D" w14:textId="27E62862"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30.9</w:t>
            </w:r>
          </w:p>
        </w:tc>
        <w:tc>
          <w:tcPr>
            <w:tcW w:w="1560" w:type="dxa"/>
            <w:gridSpan w:val="2"/>
          </w:tcPr>
          <w:p w14:paraId="67F75B72" w14:textId="3DF7B164"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71% (39%)</w:t>
            </w:r>
          </w:p>
        </w:tc>
        <w:tc>
          <w:tcPr>
            <w:tcW w:w="1275" w:type="dxa"/>
          </w:tcPr>
          <w:p w14:paraId="177C248B" w14:textId="51DF2440"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16.6</w:t>
            </w:r>
          </w:p>
        </w:tc>
        <w:tc>
          <w:tcPr>
            <w:tcW w:w="1418" w:type="dxa"/>
          </w:tcPr>
          <w:p w14:paraId="1092B334" w14:textId="237EB77B"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13.3</w:t>
            </w:r>
          </w:p>
        </w:tc>
        <w:tc>
          <w:tcPr>
            <w:tcW w:w="1134" w:type="dxa"/>
          </w:tcPr>
          <w:p w14:paraId="66F18909" w14:textId="5E00169A"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701" w:type="dxa"/>
          </w:tcPr>
          <w:p w14:paraId="6B88EE52" w14:textId="446FF021"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88% (5%)</w:t>
            </w:r>
          </w:p>
        </w:tc>
        <w:tc>
          <w:tcPr>
            <w:tcW w:w="1559" w:type="dxa"/>
          </w:tcPr>
          <w:p w14:paraId="7F2BA05E" w14:textId="78F7635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15% (3%)</w:t>
            </w:r>
          </w:p>
        </w:tc>
        <w:tc>
          <w:tcPr>
            <w:tcW w:w="1702" w:type="dxa"/>
          </w:tcPr>
          <w:p w14:paraId="47B43B98" w14:textId="2C9BA8C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w:t>
            </w:r>
            <w:r>
              <w:rPr>
                <w:rFonts w:ascii="Palatino Linotype" w:hAnsi="Palatino Linotype" w:cs="Times New Roman"/>
                <w:color w:val="000000" w:themeColor="text1"/>
                <w:sz w:val="20"/>
                <w:szCs w:val="20"/>
                <w:lang w:val="en-US"/>
              </w:rPr>
              <w:t>9</w:t>
            </w:r>
            <w:r w:rsidRPr="00C61926">
              <w:rPr>
                <w:rFonts w:ascii="Palatino Linotype" w:hAnsi="Palatino Linotype" w:cs="Times New Roman"/>
                <w:color w:val="000000" w:themeColor="text1"/>
                <w:sz w:val="20"/>
                <w:szCs w:val="20"/>
                <w:lang w:val="en-US"/>
              </w:rPr>
              <w:t>%</w:t>
            </w:r>
          </w:p>
        </w:tc>
      </w:tr>
      <w:tr w:rsidR="004B599F" w:rsidRPr="00C61926" w14:paraId="0873670B"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6E12BDE6" w14:textId="4D315E8C" w:rsidR="004B599F" w:rsidRPr="00951104" w:rsidRDefault="004B599F" w:rsidP="004B599F">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Kalariya</w:t>
            </w:r>
            <w:proofErr w:type="spellEnd"/>
            <w:r w:rsidRPr="00951104">
              <w:rPr>
                <w:rFonts w:ascii="Palatino Linotype" w:hAnsi="Palatino Linotype" w:cs="Times New Roman"/>
                <w:b w:val="0"/>
                <w:bCs w:val="0"/>
                <w:i/>
                <w:iCs/>
                <w:color w:val="000000" w:themeColor="text1"/>
                <w:sz w:val="20"/>
                <w:szCs w:val="20"/>
                <w:lang w:val="en-US"/>
              </w:rPr>
              <w:t>, Hildebrandt et al. 2024</w:t>
            </w:r>
          </w:p>
        </w:tc>
        <w:tc>
          <w:tcPr>
            <w:tcW w:w="1701" w:type="dxa"/>
          </w:tcPr>
          <w:p w14:paraId="4FBCA6AE" w14:textId="3D4DD5E0"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w:t>
            </w:r>
          </w:p>
        </w:tc>
        <w:tc>
          <w:tcPr>
            <w:tcW w:w="1134" w:type="dxa"/>
          </w:tcPr>
          <w:p w14:paraId="13533AAE" w14:textId="6BCA9735"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75</w:t>
            </w:r>
          </w:p>
        </w:tc>
        <w:tc>
          <w:tcPr>
            <w:tcW w:w="1133" w:type="dxa"/>
          </w:tcPr>
          <w:p w14:paraId="7AFED40A" w14:textId="79FBAD9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14.2</w:t>
            </w:r>
          </w:p>
        </w:tc>
        <w:tc>
          <w:tcPr>
            <w:tcW w:w="1560" w:type="dxa"/>
            <w:gridSpan w:val="2"/>
          </w:tcPr>
          <w:p w14:paraId="1D1971A1" w14:textId="61632921"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86.7% (56%)</w:t>
            </w:r>
          </w:p>
        </w:tc>
        <w:tc>
          <w:tcPr>
            <w:tcW w:w="1275" w:type="dxa"/>
          </w:tcPr>
          <w:p w14:paraId="7428F9D6" w14:textId="12BBF0B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63058A77" w14:textId="0D6D3CC1"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9.1</w:t>
            </w:r>
          </w:p>
        </w:tc>
        <w:tc>
          <w:tcPr>
            <w:tcW w:w="1134" w:type="dxa"/>
          </w:tcPr>
          <w:p w14:paraId="669DDDA8" w14:textId="2EE01A79"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26.5</w:t>
            </w:r>
          </w:p>
        </w:tc>
        <w:tc>
          <w:tcPr>
            <w:tcW w:w="1701" w:type="dxa"/>
          </w:tcPr>
          <w:p w14:paraId="1FBB7BA4" w14:textId="74B84E5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88% (1%)</w:t>
            </w:r>
          </w:p>
        </w:tc>
        <w:tc>
          <w:tcPr>
            <w:tcW w:w="1559" w:type="dxa"/>
          </w:tcPr>
          <w:p w14:paraId="76830303" w14:textId="5B6E8AEA"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25.3% (4%)</w:t>
            </w:r>
          </w:p>
        </w:tc>
        <w:tc>
          <w:tcPr>
            <w:tcW w:w="1702" w:type="dxa"/>
          </w:tcPr>
          <w:p w14:paraId="1B179263" w14:textId="1862949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4B599F" w:rsidRPr="00C61926" w14:paraId="4180C841"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4CDB7E04" w14:textId="76CEB696" w:rsidR="004B599F" w:rsidRPr="00951104" w:rsidRDefault="004B599F" w:rsidP="004B599F">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lastRenderedPageBreak/>
              <w:t>Minakata</w:t>
            </w:r>
            <w:proofErr w:type="spellEnd"/>
            <w:r w:rsidRPr="00951104">
              <w:rPr>
                <w:rFonts w:ascii="Palatino Linotype" w:hAnsi="Palatino Linotype" w:cs="Times New Roman"/>
                <w:b w:val="0"/>
                <w:bCs w:val="0"/>
                <w:i/>
                <w:iCs/>
                <w:color w:val="000000" w:themeColor="text1"/>
                <w:sz w:val="20"/>
                <w:szCs w:val="20"/>
                <w:lang w:val="en-US"/>
              </w:rPr>
              <w:t>, Ishida et al. 2023 – Phase 2</w:t>
            </w:r>
          </w:p>
        </w:tc>
        <w:tc>
          <w:tcPr>
            <w:tcW w:w="1701" w:type="dxa"/>
          </w:tcPr>
          <w:p w14:paraId="7A9675B5" w14:textId="600C245A"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w:t>
            </w:r>
          </w:p>
        </w:tc>
        <w:tc>
          <w:tcPr>
            <w:tcW w:w="1134" w:type="dxa"/>
          </w:tcPr>
          <w:p w14:paraId="792EA932" w14:textId="2829A830"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w:t>
            </w:r>
          </w:p>
        </w:tc>
        <w:tc>
          <w:tcPr>
            <w:tcW w:w="1133" w:type="dxa"/>
          </w:tcPr>
          <w:p w14:paraId="0E1DDA87" w14:textId="57694F0A"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12.9</w:t>
            </w:r>
          </w:p>
        </w:tc>
        <w:tc>
          <w:tcPr>
            <w:tcW w:w="1560" w:type="dxa"/>
            <w:gridSpan w:val="2"/>
          </w:tcPr>
          <w:p w14:paraId="2A552E28" w14:textId="09B2F86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89% (56%)</w:t>
            </w:r>
          </w:p>
        </w:tc>
        <w:tc>
          <w:tcPr>
            <w:tcW w:w="1275" w:type="dxa"/>
          </w:tcPr>
          <w:p w14:paraId="20D88874" w14:textId="5064A121"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2DF78E67" w14:textId="461E7AA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12m: 75%</w:t>
            </w:r>
          </w:p>
        </w:tc>
        <w:tc>
          <w:tcPr>
            <w:tcW w:w="1134" w:type="dxa"/>
          </w:tcPr>
          <w:p w14:paraId="0D1ECB1B" w14:textId="4F37E9C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12m: 78%</w:t>
            </w:r>
          </w:p>
        </w:tc>
        <w:tc>
          <w:tcPr>
            <w:tcW w:w="1701" w:type="dxa"/>
          </w:tcPr>
          <w:p w14:paraId="6A264D1A" w14:textId="5DE2AC80"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100% (0%)</w:t>
            </w:r>
          </w:p>
        </w:tc>
        <w:tc>
          <w:tcPr>
            <w:tcW w:w="1559" w:type="dxa"/>
          </w:tcPr>
          <w:p w14:paraId="5A68E158" w14:textId="2D9DAE74"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33% (0%)</w:t>
            </w:r>
          </w:p>
        </w:tc>
        <w:tc>
          <w:tcPr>
            <w:tcW w:w="1702" w:type="dxa"/>
          </w:tcPr>
          <w:p w14:paraId="0499D353" w14:textId="597ED418"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100% (100%)</w:t>
            </w:r>
          </w:p>
        </w:tc>
      </w:tr>
      <w:tr w:rsidR="004B599F" w:rsidRPr="00C61926" w14:paraId="47B71896"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547CE303" w14:textId="64ACF662"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 xml:space="preserve">Gaballa, </w:t>
            </w:r>
            <w:proofErr w:type="spellStart"/>
            <w:r w:rsidRPr="00951104">
              <w:rPr>
                <w:rFonts w:ascii="Palatino Linotype" w:hAnsi="Palatino Linotype" w:cs="Times New Roman"/>
                <w:b w:val="0"/>
                <w:bCs w:val="0"/>
                <w:i/>
                <w:iCs/>
                <w:color w:val="000000" w:themeColor="text1"/>
                <w:sz w:val="20"/>
                <w:szCs w:val="20"/>
                <w:lang w:val="en-US"/>
              </w:rPr>
              <w:t>Puglianini</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701" w:type="dxa"/>
          </w:tcPr>
          <w:p w14:paraId="206FD632" w14:textId="1B7E39D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c>
          <w:tcPr>
            <w:tcW w:w="1134" w:type="dxa"/>
          </w:tcPr>
          <w:p w14:paraId="7D790C09" w14:textId="27BA2E0B"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w:t>
            </w:r>
          </w:p>
        </w:tc>
        <w:tc>
          <w:tcPr>
            <w:tcW w:w="1133" w:type="dxa"/>
          </w:tcPr>
          <w:p w14:paraId="27CFA73D" w14:textId="7F9BDE7F"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13.6</w:t>
            </w:r>
          </w:p>
        </w:tc>
        <w:tc>
          <w:tcPr>
            <w:tcW w:w="1560" w:type="dxa"/>
            <w:gridSpan w:val="2"/>
          </w:tcPr>
          <w:p w14:paraId="644F8D46" w14:textId="49B0262E"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80%</w:t>
            </w:r>
          </w:p>
        </w:tc>
        <w:tc>
          <w:tcPr>
            <w:tcW w:w="1275" w:type="dxa"/>
          </w:tcPr>
          <w:p w14:paraId="5AEBA685" w14:textId="4A8F9B1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1D603255" w14:textId="52A2AADF"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13.3</w:t>
            </w:r>
          </w:p>
        </w:tc>
        <w:tc>
          <w:tcPr>
            <w:tcW w:w="1134" w:type="dxa"/>
          </w:tcPr>
          <w:p w14:paraId="0E779D94" w14:textId="4A25C780"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6.3</w:t>
            </w:r>
          </w:p>
        </w:tc>
        <w:tc>
          <w:tcPr>
            <w:tcW w:w="1701" w:type="dxa"/>
          </w:tcPr>
          <w:p w14:paraId="756AB69E" w14:textId="155DE279"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80% (0%)</w:t>
            </w:r>
            <w:r>
              <w:rPr>
                <w:rFonts w:ascii="Palatino Linotype" w:hAnsi="Palatino Linotype" w:cs="Times New Roman"/>
                <w:color w:val="000000" w:themeColor="text1"/>
                <w:sz w:val="20"/>
                <w:szCs w:val="20"/>
                <w:lang w:val="en-US"/>
              </w:rPr>
              <w:t xml:space="preserve"> </w:t>
            </w:r>
          </w:p>
        </w:tc>
        <w:tc>
          <w:tcPr>
            <w:tcW w:w="1559" w:type="dxa"/>
          </w:tcPr>
          <w:p w14:paraId="19ECD019" w14:textId="2FB6AAEC"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20% (10%)</w:t>
            </w:r>
          </w:p>
        </w:tc>
        <w:tc>
          <w:tcPr>
            <w:tcW w:w="1702" w:type="dxa"/>
          </w:tcPr>
          <w:p w14:paraId="2CF81CEF" w14:textId="68E66791"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30%</w:t>
            </w:r>
          </w:p>
        </w:tc>
      </w:tr>
      <w:tr w:rsidR="004B599F" w:rsidRPr="00353596" w14:paraId="2B549C0D"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504E237C" w14:textId="6A525F1B" w:rsidR="004B599F" w:rsidRPr="00951104" w:rsidRDefault="004B599F" w:rsidP="004B599F">
            <w:pPr>
              <w:rPr>
                <w:rFonts w:ascii="Palatino Linotype" w:hAnsi="Palatino Linotype" w:cs="Times New Roman"/>
                <w:b w:val="0"/>
                <w:bCs w:val="0"/>
                <w:i/>
                <w:iCs/>
                <w:color w:val="000000" w:themeColor="text1"/>
                <w:sz w:val="20"/>
                <w:szCs w:val="20"/>
                <w:lang w:val="en-US"/>
              </w:rPr>
            </w:pPr>
            <w:bookmarkStart w:id="3" w:name="_Hlk201500857"/>
            <w:r w:rsidRPr="00951104">
              <w:rPr>
                <w:rFonts w:ascii="Palatino Linotype" w:hAnsi="Palatino Linotype" w:cs="Times New Roman"/>
                <w:b w:val="0"/>
                <w:bCs w:val="0"/>
                <w:i/>
                <w:iCs/>
                <w:color w:val="000000" w:themeColor="text1"/>
                <w:sz w:val="20"/>
                <w:szCs w:val="20"/>
                <w:lang w:val="en-US"/>
              </w:rPr>
              <w:t>Ferreri, Hildebrandt et al. 2023</w:t>
            </w:r>
          </w:p>
        </w:tc>
        <w:tc>
          <w:tcPr>
            <w:tcW w:w="1701" w:type="dxa"/>
          </w:tcPr>
          <w:p w14:paraId="3BF0A94F" w14:textId="7777777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BCMA prior treatment: </w:t>
            </w:r>
          </w:p>
          <w:p w14:paraId="0D2500DB" w14:textId="31F916E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w:t>
            </w:r>
          </w:p>
          <w:p w14:paraId="2A603905" w14:textId="12AF321B"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no prior BCMA: 6</w:t>
            </w:r>
          </w:p>
        </w:tc>
        <w:tc>
          <w:tcPr>
            <w:tcW w:w="1134" w:type="dxa"/>
          </w:tcPr>
          <w:p w14:paraId="5E2760BD" w14:textId="4EF54803"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203</w:t>
            </w:r>
          </w:p>
          <w:p w14:paraId="15D3AC7A"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Prior BCMA: 50</w:t>
            </w:r>
          </w:p>
          <w:p w14:paraId="059417C6" w14:textId="18AA2184"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no prior BCMA: 153</w:t>
            </w:r>
          </w:p>
          <w:p w14:paraId="48782D63" w14:textId="4079A9A5"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3" w:type="dxa"/>
          </w:tcPr>
          <w:p w14:paraId="45720E20" w14:textId="4729AA40"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4.5</w:t>
            </w:r>
          </w:p>
        </w:tc>
        <w:tc>
          <w:tcPr>
            <w:tcW w:w="1560" w:type="dxa"/>
            <w:gridSpan w:val="2"/>
          </w:tcPr>
          <w:p w14:paraId="69E52EC4"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Prior BCMA: 74% (29%)</w:t>
            </w:r>
          </w:p>
          <w:p w14:paraId="4394AF53" w14:textId="676459A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no prior BCMA 88% (48&amp;)</w:t>
            </w:r>
          </w:p>
        </w:tc>
        <w:tc>
          <w:tcPr>
            <w:tcW w:w="1275" w:type="dxa"/>
          </w:tcPr>
          <w:p w14:paraId="6F8BD0F8" w14:textId="7777777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Prior BCMA 7.4 m </w:t>
            </w:r>
          </w:p>
          <w:p w14:paraId="3A16EADB" w14:textId="1A9C0C2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gramStart"/>
            <w:r w:rsidRPr="00C61926">
              <w:rPr>
                <w:rFonts w:ascii="Palatino Linotype" w:hAnsi="Palatino Linotype" w:cs="Times New Roman"/>
                <w:color w:val="000000" w:themeColor="text1"/>
                <w:sz w:val="20"/>
                <w:szCs w:val="20"/>
                <w:lang w:val="en-US"/>
              </w:rPr>
              <w:t>no</w:t>
            </w:r>
            <w:proofErr w:type="gramEnd"/>
            <w:r w:rsidRPr="00C61926">
              <w:rPr>
                <w:rFonts w:ascii="Palatino Linotype" w:hAnsi="Palatino Linotype" w:cs="Times New Roman"/>
                <w:color w:val="000000" w:themeColor="text1"/>
                <w:sz w:val="20"/>
                <w:szCs w:val="20"/>
                <w:lang w:val="en-US"/>
              </w:rPr>
              <w:t xml:space="preserve"> prior BCMA 7.4 m</w:t>
            </w:r>
          </w:p>
        </w:tc>
        <w:tc>
          <w:tcPr>
            <w:tcW w:w="1418" w:type="dxa"/>
          </w:tcPr>
          <w:p w14:paraId="58B76E0A" w14:textId="26DDF3FA"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Prior BCMA 3.2 m</w:t>
            </w:r>
          </w:p>
          <w:p w14:paraId="1C3C9606" w14:textId="3C1A145F"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No prior BCMA 9 m</w:t>
            </w:r>
          </w:p>
        </w:tc>
        <w:tc>
          <w:tcPr>
            <w:tcW w:w="1134" w:type="dxa"/>
          </w:tcPr>
          <w:p w14:paraId="5B541C13" w14:textId="739A993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 m: 72-87%</w:t>
            </w:r>
          </w:p>
        </w:tc>
        <w:tc>
          <w:tcPr>
            <w:tcW w:w="1701" w:type="dxa"/>
          </w:tcPr>
          <w:p w14:paraId="172C5A21" w14:textId="3CECAD98"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Prior BCMA: </w:t>
            </w:r>
            <w:r>
              <w:rPr>
                <w:rFonts w:ascii="Palatino Linotype" w:hAnsi="Palatino Linotype" w:cs="Times New Roman"/>
                <w:color w:val="000000" w:themeColor="text1"/>
                <w:sz w:val="20"/>
                <w:szCs w:val="20"/>
                <w:lang w:val="en-US"/>
              </w:rPr>
              <w:t xml:space="preserve">  </w:t>
            </w:r>
            <w:r w:rsidRPr="00C61926">
              <w:rPr>
                <w:rFonts w:ascii="Palatino Linotype" w:hAnsi="Palatino Linotype" w:cs="Times New Roman"/>
                <w:color w:val="000000" w:themeColor="text1"/>
                <w:sz w:val="20"/>
                <w:szCs w:val="20"/>
                <w:lang w:val="en-US"/>
              </w:rPr>
              <w:t>80% (2%)</w:t>
            </w:r>
          </w:p>
          <w:p w14:paraId="78E48F53" w14:textId="193AEDC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no prior BCMA 86% (3.3%)</w:t>
            </w:r>
          </w:p>
        </w:tc>
        <w:tc>
          <w:tcPr>
            <w:tcW w:w="1559" w:type="dxa"/>
          </w:tcPr>
          <w:p w14:paraId="0C8B8922"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Prior BCMA 17% (8.5%)</w:t>
            </w:r>
          </w:p>
          <w:p w14:paraId="735B6DD8" w14:textId="1D6A71AB"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no prior BCMA 22% (6.9%)</w:t>
            </w:r>
          </w:p>
        </w:tc>
        <w:tc>
          <w:tcPr>
            <w:tcW w:w="1702" w:type="dxa"/>
          </w:tcPr>
          <w:p w14:paraId="0FC63302"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Prioir</w:t>
            </w:r>
            <w:proofErr w:type="spellEnd"/>
            <w:r w:rsidRPr="00C61926">
              <w:rPr>
                <w:rFonts w:ascii="Palatino Linotype" w:hAnsi="Palatino Linotype" w:cs="Times New Roman"/>
                <w:color w:val="000000" w:themeColor="text1"/>
                <w:sz w:val="20"/>
                <w:szCs w:val="20"/>
                <w:lang w:val="en-US"/>
              </w:rPr>
              <w:t xml:space="preserve"> BCMA 88% (76%)</w:t>
            </w:r>
          </w:p>
          <w:p w14:paraId="1591D9B4" w14:textId="46DD90C3"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No prior BCMA 93% (78%)</w:t>
            </w:r>
          </w:p>
        </w:tc>
      </w:tr>
      <w:bookmarkEnd w:id="3"/>
      <w:tr w:rsidR="004B599F" w:rsidRPr="00C61926" w14:paraId="0F59F863"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A0FE7C8" w14:textId="456A475F"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Dima, Rashid et al. 2024</w:t>
            </w:r>
          </w:p>
        </w:tc>
        <w:tc>
          <w:tcPr>
            <w:tcW w:w="1701" w:type="dxa"/>
          </w:tcPr>
          <w:p w14:paraId="640DA34E" w14:textId="60B4258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c>
          <w:tcPr>
            <w:tcW w:w="1134" w:type="dxa"/>
          </w:tcPr>
          <w:p w14:paraId="7A3ED986" w14:textId="53BDEEA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120</w:t>
            </w:r>
          </w:p>
        </w:tc>
        <w:tc>
          <w:tcPr>
            <w:tcW w:w="1133" w:type="dxa"/>
          </w:tcPr>
          <w:p w14:paraId="582BE2FD" w14:textId="36E5167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13.3</w:t>
            </w:r>
          </w:p>
        </w:tc>
        <w:tc>
          <w:tcPr>
            <w:tcW w:w="1560" w:type="dxa"/>
            <w:gridSpan w:val="2"/>
          </w:tcPr>
          <w:p w14:paraId="26AFE0C0" w14:textId="32B8AA1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73% (33%)</w:t>
            </w:r>
          </w:p>
        </w:tc>
        <w:tc>
          <w:tcPr>
            <w:tcW w:w="1275" w:type="dxa"/>
          </w:tcPr>
          <w:p w14:paraId="444DDB40" w14:textId="4EE20B1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79E0F43F" w14:textId="6F849EFB"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8.8 </w:t>
            </w:r>
          </w:p>
        </w:tc>
        <w:tc>
          <w:tcPr>
            <w:tcW w:w="1134" w:type="dxa"/>
          </w:tcPr>
          <w:p w14:paraId="46071876" w14:textId="56D4C6BE"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19.4</w:t>
            </w:r>
          </w:p>
        </w:tc>
        <w:tc>
          <w:tcPr>
            <w:tcW w:w="1701" w:type="dxa"/>
          </w:tcPr>
          <w:p w14:paraId="1D7FB404" w14:textId="0DF590F4"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81% (3.4%)</w:t>
            </w:r>
          </w:p>
        </w:tc>
        <w:tc>
          <w:tcPr>
            <w:tcW w:w="1559" w:type="dxa"/>
          </w:tcPr>
          <w:p w14:paraId="4729B62C" w14:textId="4B63FEF6"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28% (3.3%)</w:t>
            </w:r>
          </w:p>
        </w:tc>
        <w:tc>
          <w:tcPr>
            <w:tcW w:w="1702" w:type="dxa"/>
          </w:tcPr>
          <w:p w14:paraId="263EA315" w14:textId="13EC4244"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89% </w:t>
            </w:r>
          </w:p>
        </w:tc>
      </w:tr>
      <w:tr w:rsidR="004B599F" w:rsidRPr="00C61926" w14:paraId="19A60886"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44E6C005" w14:textId="52A1DB98"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Sidana, Ahmed et al. 2025</w:t>
            </w:r>
          </w:p>
        </w:tc>
        <w:tc>
          <w:tcPr>
            <w:tcW w:w="1701" w:type="dxa"/>
          </w:tcPr>
          <w:p w14:paraId="2B90A5ED" w14:textId="4F3BD1A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w:t>
            </w:r>
          </w:p>
        </w:tc>
        <w:tc>
          <w:tcPr>
            <w:tcW w:w="1134" w:type="dxa"/>
          </w:tcPr>
          <w:p w14:paraId="673A390E" w14:textId="6718B7BF"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821</w:t>
            </w:r>
          </w:p>
        </w:tc>
        <w:tc>
          <w:tcPr>
            <w:tcW w:w="1133" w:type="dxa"/>
          </w:tcPr>
          <w:p w14:paraId="3FABC49F" w14:textId="4D7A7D13"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11.6</w:t>
            </w:r>
          </w:p>
        </w:tc>
        <w:tc>
          <w:tcPr>
            <w:tcW w:w="1560" w:type="dxa"/>
            <w:gridSpan w:val="2"/>
          </w:tcPr>
          <w:p w14:paraId="3BA2EF3D" w14:textId="25E465F3"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73% (25%)</w:t>
            </w:r>
          </w:p>
        </w:tc>
        <w:tc>
          <w:tcPr>
            <w:tcW w:w="1275" w:type="dxa"/>
          </w:tcPr>
          <w:p w14:paraId="74C0CB14" w14:textId="09FC404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233BA8E4" w14:textId="082A868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8.8 </w:t>
            </w:r>
          </w:p>
        </w:tc>
        <w:tc>
          <w:tcPr>
            <w:tcW w:w="1134" w:type="dxa"/>
          </w:tcPr>
          <w:p w14:paraId="42CAF896" w14:textId="41225913"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0879E371" w14:textId="11AB4A2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80% (3.3%)</w:t>
            </w:r>
          </w:p>
        </w:tc>
        <w:tc>
          <w:tcPr>
            <w:tcW w:w="1559" w:type="dxa"/>
          </w:tcPr>
          <w:p w14:paraId="47171CAC" w14:textId="7AE7F943"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28</w:t>
            </w:r>
            <w:proofErr w:type="gramStart"/>
            <w:r w:rsidRPr="00C61926">
              <w:rPr>
                <w:rFonts w:ascii="Palatino Linotype" w:hAnsi="Palatino Linotype" w:cs="Times New Roman"/>
                <w:color w:val="000000" w:themeColor="text1"/>
                <w:sz w:val="20"/>
                <w:szCs w:val="20"/>
                <w:lang w:val="en-US"/>
              </w:rPr>
              <w:t>%(</w:t>
            </w:r>
            <w:proofErr w:type="gramEnd"/>
            <w:r w:rsidRPr="00C61926">
              <w:rPr>
                <w:rFonts w:ascii="Palatino Linotype" w:hAnsi="Palatino Linotype" w:cs="Times New Roman"/>
                <w:color w:val="000000" w:themeColor="text1"/>
                <w:sz w:val="20"/>
                <w:szCs w:val="20"/>
                <w:lang w:val="en-US"/>
              </w:rPr>
              <w:t>5%)</w:t>
            </w:r>
          </w:p>
        </w:tc>
        <w:tc>
          <w:tcPr>
            <w:tcW w:w="1702" w:type="dxa"/>
          </w:tcPr>
          <w:p w14:paraId="5CB3DC48" w14:textId="20BD4B3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r>
      <w:tr w:rsidR="004B599F" w:rsidRPr="00C61926" w14:paraId="5CABEDF1"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9406DA0" w14:textId="2F167C5B" w:rsidR="004B599F" w:rsidRPr="00951104" w:rsidRDefault="004B599F" w:rsidP="004B599F">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Trando</w:t>
            </w:r>
            <w:proofErr w:type="spellEnd"/>
            <w:r w:rsidRPr="00951104">
              <w:rPr>
                <w:rFonts w:ascii="Palatino Linotype" w:hAnsi="Palatino Linotype" w:cs="Times New Roman"/>
                <w:b w:val="0"/>
                <w:bCs w:val="0"/>
                <w:i/>
                <w:iCs/>
                <w:color w:val="000000" w:themeColor="text1"/>
                <w:sz w:val="20"/>
                <w:szCs w:val="20"/>
                <w:lang w:val="en-US"/>
              </w:rPr>
              <w:t xml:space="preserve">, </w:t>
            </w:r>
            <w:proofErr w:type="spellStart"/>
            <w:r w:rsidRPr="00951104">
              <w:rPr>
                <w:rFonts w:ascii="Palatino Linotype" w:hAnsi="Palatino Linotype" w:cs="Times New Roman"/>
                <w:b w:val="0"/>
                <w:bCs w:val="0"/>
                <w:i/>
                <w:iCs/>
                <w:color w:val="000000" w:themeColor="text1"/>
                <w:sz w:val="20"/>
                <w:szCs w:val="20"/>
                <w:lang w:val="en-US"/>
              </w:rPr>
              <w:t>Ghamsari</w:t>
            </w:r>
            <w:proofErr w:type="spellEnd"/>
            <w:r w:rsidRPr="00951104">
              <w:rPr>
                <w:rFonts w:ascii="Palatino Linotype" w:hAnsi="Palatino Linotype" w:cs="Times New Roman"/>
                <w:b w:val="0"/>
                <w:bCs w:val="0"/>
                <w:i/>
                <w:iCs/>
                <w:color w:val="000000" w:themeColor="text1"/>
                <w:sz w:val="20"/>
                <w:szCs w:val="20"/>
                <w:lang w:val="en-US"/>
              </w:rPr>
              <w:t xml:space="preserve"> et al. 2024</w:t>
            </w:r>
          </w:p>
        </w:tc>
        <w:tc>
          <w:tcPr>
            <w:tcW w:w="1701" w:type="dxa"/>
          </w:tcPr>
          <w:p w14:paraId="3041F4E0" w14:textId="63615D2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c>
          <w:tcPr>
            <w:tcW w:w="1134" w:type="dxa"/>
          </w:tcPr>
          <w:p w14:paraId="6D5BF908" w14:textId="510DE0AF"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25</w:t>
            </w:r>
          </w:p>
        </w:tc>
        <w:tc>
          <w:tcPr>
            <w:tcW w:w="1133" w:type="dxa"/>
          </w:tcPr>
          <w:p w14:paraId="7C6DA8EE" w14:textId="4A877719"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13</w:t>
            </w:r>
          </w:p>
        </w:tc>
        <w:tc>
          <w:tcPr>
            <w:tcW w:w="1560" w:type="dxa"/>
            <w:gridSpan w:val="2"/>
          </w:tcPr>
          <w:p w14:paraId="15F6AA93" w14:textId="78787891"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84</w:t>
            </w:r>
            <w:proofErr w:type="gramStart"/>
            <w:r w:rsidRPr="00C61926">
              <w:rPr>
                <w:rFonts w:ascii="Palatino Linotype" w:hAnsi="Palatino Linotype" w:cs="Times New Roman"/>
                <w:color w:val="000000" w:themeColor="text1"/>
                <w:sz w:val="20"/>
                <w:szCs w:val="20"/>
                <w:lang w:val="en-US"/>
              </w:rPr>
              <w:t>%(</w:t>
            </w:r>
            <w:proofErr w:type="gramEnd"/>
            <w:r w:rsidRPr="00C61926">
              <w:rPr>
                <w:rFonts w:ascii="Palatino Linotype" w:hAnsi="Palatino Linotype" w:cs="Times New Roman"/>
                <w:color w:val="000000" w:themeColor="text1"/>
                <w:sz w:val="20"/>
                <w:szCs w:val="20"/>
                <w:lang w:val="en-US"/>
              </w:rPr>
              <w:t>56%)</w:t>
            </w:r>
          </w:p>
        </w:tc>
        <w:tc>
          <w:tcPr>
            <w:tcW w:w="1275" w:type="dxa"/>
          </w:tcPr>
          <w:p w14:paraId="32FA8379" w14:textId="7AB4972A"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4F928A07" w14:textId="65F991B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13.9</w:t>
            </w:r>
          </w:p>
        </w:tc>
        <w:tc>
          <w:tcPr>
            <w:tcW w:w="1134" w:type="dxa"/>
          </w:tcPr>
          <w:p w14:paraId="43C61CEA" w14:textId="49BEABA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r w:rsidRPr="00C61926">
              <w:rPr>
                <w:rFonts w:ascii="Palatino Linotype" w:hAnsi="Palatino Linotype" w:cs="Times New Roman"/>
                <w:color w:val="000000" w:themeColor="text1"/>
                <w:sz w:val="20"/>
                <w:szCs w:val="20"/>
                <w:lang w:val="en-US"/>
              </w:rPr>
              <w:t xml:space="preserve"> </w:t>
            </w:r>
          </w:p>
        </w:tc>
        <w:tc>
          <w:tcPr>
            <w:tcW w:w="1701" w:type="dxa"/>
          </w:tcPr>
          <w:p w14:paraId="72FCD1DC" w14:textId="516D5B7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92% (4%)</w:t>
            </w:r>
          </w:p>
        </w:tc>
        <w:tc>
          <w:tcPr>
            <w:tcW w:w="1559" w:type="dxa"/>
          </w:tcPr>
          <w:p w14:paraId="680BCD12" w14:textId="3EC83910"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12</w:t>
            </w:r>
            <w:proofErr w:type="gramStart"/>
            <w:r w:rsidRPr="00C61926">
              <w:rPr>
                <w:rFonts w:ascii="Palatino Linotype" w:hAnsi="Palatino Linotype" w:cs="Times New Roman"/>
                <w:color w:val="000000" w:themeColor="text1"/>
                <w:sz w:val="20"/>
                <w:szCs w:val="20"/>
                <w:lang w:val="en-US"/>
              </w:rPr>
              <w:t>%(</w:t>
            </w:r>
            <w:proofErr w:type="gramEnd"/>
            <w:r w:rsidRPr="00C61926">
              <w:rPr>
                <w:rFonts w:ascii="Palatino Linotype" w:hAnsi="Palatino Linotype" w:cs="Times New Roman"/>
                <w:color w:val="000000" w:themeColor="text1"/>
                <w:sz w:val="20"/>
                <w:szCs w:val="20"/>
                <w:lang w:val="en-US"/>
              </w:rPr>
              <w:t>4%)</w:t>
            </w:r>
          </w:p>
        </w:tc>
        <w:tc>
          <w:tcPr>
            <w:tcW w:w="1702" w:type="dxa"/>
          </w:tcPr>
          <w:p w14:paraId="27C717F6" w14:textId="2D0F08E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96%</w:t>
            </w:r>
          </w:p>
        </w:tc>
      </w:tr>
      <w:tr w:rsidR="004B599F" w:rsidRPr="00C61926" w14:paraId="7129EB64"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599F56A" w14:textId="14B65AF8"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Logue, Peres et al. 2022</w:t>
            </w:r>
          </w:p>
        </w:tc>
        <w:tc>
          <w:tcPr>
            <w:tcW w:w="1701" w:type="dxa"/>
          </w:tcPr>
          <w:p w14:paraId="6D138FF2" w14:textId="27BA6AA5"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w:t>
            </w:r>
          </w:p>
        </w:tc>
        <w:tc>
          <w:tcPr>
            <w:tcW w:w="1134" w:type="dxa"/>
          </w:tcPr>
          <w:p w14:paraId="228625E3" w14:textId="70451E04"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52</w:t>
            </w:r>
          </w:p>
        </w:tc>
        <w:tc>
          <w:tcPr>
            <w:tcW w:w="1133" w:type="dxa"/>
          </w:tcPr>
          <w:p w14:paraId="0F682965" w14:textId="1555970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60" w:type="dxa"/>
            <w:gridSpan w:val="2"/>
          </w:tcPr>
          <w:p w14:paraId="2A08B673" w14:textId="73AC26E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84% (36%)</w:t>
            </w:r>
          </w:p>
        </w:tc>
        <w:tc>
          <w:tcPr>
            <w:tcW w:w="1275" w:type="dxa"/>
          </w:tcPr>
          <w:p w14:paraId="2B4C1A71" w14:textId="6CB532A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219F3187" w14:textId="711CE76F"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733BBEAA" w14:textId="678F3BDB"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01F458B6" w14:textId="5C4E6A8B"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85% (6%)</w:t>
            </w:r>
          </w:p>
        </w:tc>
        <w:tc>
          <w:tcPr>
            <w:tcW w:w="1559" w:type="dxa"/>
          </w:tcPr>
          <w:p w14:paraId="15FBF5B8" w14:textId="2F73CC41"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19% (8%)</w:t>
            </w:r>
          </w:p>
        </w:tc>
        <w:tc>
          <w:tcPr>
            <w:tcW w:w="1702" w:type="dxa"/>
          </w:tcPr>
          <w:p w14:paraId="7E0E3EC7" w14:textId="2ECDEBE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35% (11%)</w:t>
            </w:r>
          </w:p>
        </w:tc>
      </w:tr>
      <w:tr w:rsidR="004B599F" w:rsidRPr="00C61926" w14:paraId="61959BB2"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F499E24" w14:textId="48453E54"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Kikuchi, Watanabe et al</w:t>
            </w:r>
          </w:p>
        </w:tc>
        <w:tc>
          <w:tcPr>
            <w:tcW w:w="1701" w:type="dxa"/>
          </w:tcPr>
          <w:p w14:paraId="71C18BD5" w14:textId="6E68A33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291E6078" w14:textId="3884A96B"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53</w:t>
            </w:r>
          </w:p>
        </w:tc>
        <w:tc>
          <w:tcPr>
            <w:tcW w:w="1133" w:type="dxa"/>
          </w:tcPr>
          <w:p w14:paraId="0D679943" w14:textId="5C3B653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60" w:type="dxa"/>
            <w:gridSpan w:val="2"/>
          </w:tcPr>
          <w:p w14:paraId="5A6F659F" w14:textId="1A4FD03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r w:rsidRPr="00C61926">
              <w:rPr>
                <w:rFonts w:ascii="Palatino Linotype" w:hAnsi="Palatino Linotype" w:cs="Times New Roman"/>
                <w:color w:val="000000" w:themeColor="text1"/>
                <w:sz w:val="20"/>
                <w:szCs w:val="20"/>
                <w:lang w:val="en-US"/>
              </w:rPr>
              <w:t>%</w:t>
            </w:r>
          </w:p>
        </w:tc>
        <w:tc>
          <w:tcPr>
            <w:tcW w:w="1275" w:type="dxa"/>
          </w:tcPr>
          <w:p w14:paraId="7E9A6D22" w14:textId="78815275"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0559B288" w14:textId="54F1335B"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r w:rsidRPr="00C61926">
              <w:rPr>
                <w:rFonts w:ascii="Palatino Linotype" w:hAnsi="Palatino Linotype" w:cs="Times New Roman"/>
                <w:color w:val="000000" w:themeColor="text1"/>
                <w:sz w:val="20"/>
                <w:szCs w:val="20"/>
                <w:lang w:val="en-US"/>
              </w:rPr>
              <w:t xml:space="preserve"> </w:t>
            </w:r>
          </w:p>
        </w:tc>
        <w:tc>
          <w:tcPr>
            <w:tcW w:w="1134" w:type="dxa"/>
          </w:tcPr>
          <w:p w14:paraId="5D22C493" w14:textId="3852246B"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2E8EB603" w14:textId="43B36EEC"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33E9556D" w14:textId="2CBB83E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197F0341" w14:textId="7AF5DA14"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4B599F" w:rsidRPr="00C61926" w14:paraId="4D698254"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0F7AFF72" w14:textId="3ADFD6BC"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Akhtar, Oloyede et al. 2025</w:t>
            </w:r>
          </w:p>
        </w:tc>
        <w:tc>
          <w:tcPr>
            <w:tcW w:w="1701" w:type="dxa"/>
          </w:tcPr>
          <w:p w14:paraId="1DE35DEE" w14:textId="064490F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3651ADC8"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821</w:t>
            </w:r>
          </w:p>
          <w:p w14:paraId="53EF41AD"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&lt;70y: 570 </w:t>
            </w:r>
          </w:p>
          <w:p w14:paraId="479F2739" w14:textId="459D046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36973C84" w14:textId="1E70FADE"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&gt;70y: 251</w:t>
            </w:r>
          </w:p>
        </w:tc>
        <w:tc>
          <w:tcPr>
            <w:tcW w:w="1133" w:type="dxa"/>
          </w:tcPr>
          <w:p w14:paraId="62F9719D" w14:textId="3D1A05BE"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11.6</w:t>
            </w:r>
          </w:p>
        </w:tc>
        <w:tc>
          <w:tcPr>
            <w:tcW w:w="1560" w:type="dxa"/>
            <w:gridSpan w:val="2"/>
          </w:tcPr>
          <w:p w14:paraId="5507E864"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p w14:paraId="74EB77B2" w14:textId="653C4AA1"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&lt;70y: 36.9%</w:t>
            </w:r>
          </w:p>
          <w:p w14:paraId="16886FD3" w14:textId="0F789BBE"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&gt;70y: 26.6%</w:t>
            </w:r>
          </w:p>
        </w:tc>
        <w:tc>
          <w:tcPr>
            <w:tcW w:w="1275" w:type="dxa"/>
          </w:tcPr>
          <w:p w14:paraId="0B36B8B0" w14:textId="0BE05151"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211EEEC1" w14:textId="6BF92DD2"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6-m:</w:t>
            </w:r>
          </w:p>
          <w:p w14:paraId="6B168CCD"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&lt;70y 68.3%</w:t>
            </w:r>
          </w:p>
          <w:p w14:paraId="4D57F2E8" w14:textId="3F0EA3B3"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&gt;70y:60.4%</w:t>
            </w:r>
          </w:p>
        </w:tc>
        <w:tc>
          <w:tcPr>
            <w:tcW w:w="1134" w:type="dxa"/>
          </w:tcPr>
          <w:p w14:paraId="5682A609" w14:textId="1BA4424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6-m:</w:t>
            </w:r>
          </w:p>
          <w:p w14:paraId="08561455" w14:textId="18FA3941"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&lt;70y: 86%</w:t>
            </w:r>
          </w:p>
          <w:p w14:paraId="420E863F" w14:textId="298B6F5F"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&gt;70y: 83%</w:t>
            </w:r>
          </w:p>
        </w:tc>
        <w:tc>
          <w:tcPr>
            <w:tcW w:w="1701" w:type="dxa"/>
          </w:tcPr>
          <w:p w14:paraId="52FCF8F2" w14:textId="37668862"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4DE74723" w14:textId="76A2832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3CA0E0C8" w14:textId="47AEA4D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4B599F" w:rsidRPr="00C61926" w14:paraId="1219E1F4"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B1B875E" w14:textId="3AAD8E8E" w:rsidR="004B599F" w:rsidRPr="007726AD" w:rsidRDefault="004B599F" w:rsidP="004B599F">
            <w:pPr>
              <w:rPr>
                <w:rFonts w:ascii="Palatino Linotype" w:hAnsi="Palatino Linotype" w:cs="Times New Roman"/>
                <w:b w:val="0"/>
                <w:bCs w:val="0"/>
                <w:i/>
                <w:iCs/>
                <w:color w:val="000000" w:themeColor="text1"/>
                <w:sz w:val="20"/>
                <w:szCs w:val="20"/>
                <w:lang w:val="en-US"/>
              </w:rPr>
            </w:pPr>
            <w:r w:rsidRPr="007726AD">
              <w:rPr>
                <w:rFonts w:ascii="Palatino Linotype" w:hAnsi="Palatino Linotype" w:cs="Times New Roman"/>
                <w:b w:val="0"/>
                <w:bCs w:val="0"/>
                <w:i/>
                <w:iCs/>
                <w:color w:val="000000" w:themeColor="text1"/>
                <w:sz w:val="20"/>
                <w:szCs w:val="20"/>
                <w:lang w:val="en-US"/>
              </w:rPr>
              <w:t>Caillot, Seilman et al 2024</w:t>
            </w:r>
          </w:p>
        </w:tc>
        <w:tc>
          <w:tcPr>
            <w:tcW w:w="1701" w:type="dxa"/>
          </w:tcPr>
          <w:p w14:paraId="6A2511C3" w14:textId="2F42B3AE"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w:t>
            </w:r>
          </w:p>
        </w:tc>
        <w:tc>
          <w:tcPr>
            <w:tcW w:w="1134" w:type="dxa"/>
          </w:tcPr>
          <w:p w14:paraId="2B276658" w14:textId="24345BE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24</w:t>
            </w:r>
          </w:p>
        </w:tc>
        <w:tc>
          <w:tcPr>
            <w:tcW w:w="1133" w:type="dxa"/>
          </w:tcPr>
          <w:p w14:paraId="218E0527" w14:textId="51F0BF9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92%</w:t>
            </w:r>
          </w:p>
        </w:tc>
        <w:tc>
          <w:tcPr>
            <w:tcW w:w="1560" w:type="dxa"/>
            <w:gridSpan w:val="2"/>
          </w:tcPr>
          <w:p w14:paraId="60687212" w14:textId="3ECD9B3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1275" w:type="dxa"/>
          </w:tcPr>
          <w:p w14:paraId="21ED12A1" w14:textId="1E09130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1418" w:type="dxa"/>
          </w:tcPr>
          <w:p w14:paraId="1EF06828" w14:textId="3016766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07D88CD1" w14:textId="217E3D9A"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1701" w:type="dxa"/>
          </w:tcPr>
          <w:p w14:paraId="199EEFF1" w14:textId="33FACDA9"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96%</w:t>
            </w:r>
          </w:p>
        </w:tc>
        <w:tc>
          <w:tcPr>
            <w:tcW w:w="1559" w:type="dxa"/>
          </w:tcPr>
          <w:p w14:paraId="0167A501" w14:textId="7C86A750"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12.5%</w:t>
            </w:r>
          </w:p>
        </w:tc>
        <w:tc>
          <w:tcPr>
            <w:tcW w:w="1702" w:type="dxa"/>
          </w:tcPr>
          <w:p w14:paraId="0031D08A" w14:textId="0AF88BC5"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58%</w:t>
            </w:r>
          </w:p>
        </w:tc>
      </w:tr>
      <w:tr w:rsidR="004B599F" w:rsidRPr="00C61926" w14:paraId="08846716"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F823590" w14:textId="5842F918" w:rsidR="004B599F" w:rsidRPr="004B5C3E" w:rsidRDefault="004B599F" w:rsidP="004B599F">
            <w:pPr>
              <w:rPr>
                <w:rFonts w:ascii="Palatino Linotype" w:hAnsi="Palatino Linotype" w:cs="Times New Roman"/>
                <w:b w:val="0"/>
                <w:bCs w:val="0"/>
                <w:i/>
                <w:iCs/>
                <w:color w:val="000000" w:themeColor="text1"/>
                <w:sz w:val="20"/>
                <w:szCs w:val="20"/>
                <w:lang w:val="en-US"/>
              </w:rPr>
            </w:pPr>
            <w:proofErr w:type="spellStart"/>
            <w:r w:rsidRPr="004B5C3E">
              <w:rPr>
                <w:rFonts w:ascii="Palatino Linotype" w:hAnsi="Palatino Linotype" w:cs="Times New Roman"/>
                <w:b w:val="0"/>
                <w:bCs w:val="0"/>
                <w:i/>
                <w:iCs/>
                <w:color w:val="000000" w:themeColor="text1"/>
                <w:sz w:val="20"/>
                <w:szCs w:val="20"/>
                <w:lang w:val="de-DE"/>
              </w:rPr>
              <w:t>Sanoyan</w:t>
            </w:r>
            <w:proofErr w:type="spellEnd"/>
            <w:r w:rsidRPr="004B5C3E">
              <w:rPr>
                <w:rFonts w:ascii="Palatino Linotype" w:hAnsi="Palatino Linotype" w:cs="Times New Roman"/>
                <w:b w:val="0"/>
                <w:bCs w:val="0"/>
                <w:i/>
                <w:iCs/>
                <w:color w:val="000000" w:themeColor="text1"/>
                <w:sz w:val="20"/>
                <w:szCs w:val="20"/>
                <w:lang w:val="de-DE"/>
              </w:rPr>
              <w:t>, Seipel et al. 2023</w:t>
            </w:r>
          </w:p>
        </w:tc>
        <w:tc>
          <w:tcPr>
            <w:tcW w:w="1701" w:type="dxa"/>
          </w:tcPr>
          <w:p w14:paraId="414DBFB6" w14:textId="389995FC"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5EC08042" w14:textId="00047AE3"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16</w:t>
            </w:r>
          </w:p>
        </w:tc>
        <w:tc>
          <w:tcPr>
            <w:tcW w:w="1133" w:type="dxa"/>
          </w:tcPr>
          <w:p w14:paraId="1A054756" w14:textId="1371E85F"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5.7m</w:t>
            </w:r>
          </w:p>
        </w:tc>
        <w:tc>
          <w:tcPr>
            <w:tcW w:w="1560" w:type="dxa"/>
            <w:gridSpan w:val="2"/>
            <w:tcBorders>
              <w:bottom w:val="single" w:sz="4" w:space="0" w:color="auto"/>
            </w:tcBorders>
          </w:tcPr>
          <w:p w14:paraId="578E5C2C" w14:textId="6CC0FEAE"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69%</w:t>
            </w:r>
          </w:p>
        </w:tc>
        <w:tc>
          <w:tcPr>
            <w:tcW w:w="1275" w:type="dxa"/>
            <w:tcBorders>
              <w:bottom w:val="single" w:sz="4" w:space="0" w:color="auto"/>
            </w:tcBorders>
          </w:tcPr>
          <w:p w14:paraId="0B72EB17" w14:textId="24DB7B86"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Borders>
              <w:bottom w:val="single" w:sz="4" w:space="0" w:color="auto"/>
            </w:tcBorders>
          </w:tcPr>
          <w:p w14:paraId="52B1826F" w14:textId="65F073DC"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Borders>
              <w:bottom w:val="single" w:sz="4" w:space="0" w:color="auto"/>
            </w:tcBorders>
          </w:tcPr>
          <w:p w14:paraId="7EE5B530" w14:textId="6B6484EB"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Borders>
              <w:bottom w:val="single" w:sz="4" w:space="0" w:color="auto"/>
            </w:tcBorders>
          </w:tcPr>
          <w:p w14:paraId="4D64DC9C" w14:textId="0F78846F"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94% (0%)</w:t>
            </w:r>
          </w:p>
        </w:tc>
        <w:tc>
          <w:tcPr>
            <w:tcW w:w="1559" w:type="dxa"/>
            <w:tcBorders>
              <w:bottom w:val="single" w:sz="4" w:space="0" w:color="auto"/>
            </w:tcBorders>
          </w:tcPr>
          <w:p w14:paraId="31703559" w14:textId="070FC5F0"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 (0%)</w:t>
            </w:r>
          </w:p>
        </w:tc>
        <w:tc>
          <w:tcPr>
            <w:tcW w:w="1702" w:type="dxa"/>
            <w:tcBorders>
              <w:bottom w:val="single" w:sz="4" w:space="0" w:color="auto"/>
            </w:tcBorders>
          </w:tcPr>
          <w:p w14:paraId="38BB67A8" w14:textId="50B41A7D"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69%</w:t>
            </w:r>
          </w:p>
        </w:tc>
      </w:tr>
      <w:tr w:rsidR="004B599F" w:rsidRPr="00C61926" w14:paraId="0B330E5A" w14:textId="77777777" w:rsidTr="00214D14">
        <w:trPr>
          <w:gridAfter w:val="7"/>
          <w:cnfStyle w:val="000000100000" w:firstRow="0" w:lastRow="0" w:firstColumn="0" w:lastColumn="0" w:oddVBand="0" w:evenVBand="0" w:oddHBand="1" w:evenHBand="0" w:firstRowFirstColumn="0" w:firstRowLastColumn="0" w:lastRowFirstColumn="0" w:lastRowLastColumn="0"/>
          <w:wAfter w:w="10206" w:type="dxa"/>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629D139" w14:textId="48AE2D74" w:rsidR="004B599F" w:rsidRPr="00C61926" w:rsidRDefault="004B599F" w:rsidP="004B599F">
            <w:pPr>
              <w:rPr>
                <w:rFonts w:ascii="Palatino Linotype" w:hAnsi="Palatino Linotype" w:cs="Times New Roman"/>
                <w:b w:val="0"/>
                <w:bCs w:val="0"/>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Ciltacabtagene</w:t>
            </w:r>
            <w:proofErr w:type="spellEnd"/>
            <w:r w:rsidRPr="00C61926">
              <w:rPr>
                <w:rFonts w:ascii="Palatino Linotype" w:hAnsi="Palatino Linotype" w:cs="Times New Roman"/>
                <w:color w:val="000000" w:themeColor="text1"/>
                <w:sz w:val="20"/>
                <w:szCs w:val="20"/>
                <w:lang w:val="en-US"/>
              </w:rPr>
              <w:t xml:space="preserve"> </w:t>
            </w:r>
            <w:proofErr w:type="spellStart"/>
            <w:r w:rsidRPr="00C61926">
              <w:rPr>
                <w:rFonts w:ascii="Palatino Linotype" w:hAnsi="Palatino Linotype" w:cs="Times New Roman"/>
                <w:color w:val="000000" w:themeColor="text1"/>
                <w:sz w:val="20"/>
                <w:szCs w:val="20"/>
                <w:lang w:val="en-US"/>
              </w:rPr>
              <w:t>autoleucel</w:t>
            </w:r>
            <w:proofErr w:type="spellEnd"/>
            <w:r w:rsidRPr="00C61926">
              <w:rPr>
                <w:rFonts w:ascii="Palatino Linotype" w:hAnsi="Palatino Linotype" w:cs="Times New Roman"/>
                <w:color w:val="000000" w:themeColor="text1"/>
                <w:sz w:val="20"/>
                <w:szCs w:val="20"/>
                <w:lang w:val="en-US"/>
              </w:rPr>
              <w:t>,</w:t>
            </w:r>
          </w:p>
        </w:tc>
        <w:tc>
          <w:tcPr>
            <w:tcW w:w="4111" w:type="dxa"/>
            <w:gridSpan w:val="4"/>
          </w:tcPr>
          <w:p w14:paraId="0866CC5F"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lang w:val="en-US"/>
              </w:rPr>
            </w:pPr>
          </w:p>
        </w:tc>
      </w:tr>
      <w:tr w:rsidR="004B599F" w:rsidRPr="00C61926" w14:paraId="6928149E" w14:textId="1F8B782A"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1AC1B642" w14:textId="27E7DB2C"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Berdeja, Madduri et al. 2021</w:t>
            </w:r>
          </w:p>
        </w:tc>
        <w:tc>
          <w:tcPr>
            <w:tcW w:w="1701" w:type="dxa"/>
            <w:hideMark/>
          </w:tcPr>
          <w:p w14:paraId="44E11AD1" w14:textId="7CA681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c>
          <w:tcPr>
            <w:tcW w:w="1134" w:type="dxa"/>
            <w:hideMark/>
          </w:tcPr>
          <w:p w14:paraId="0ACE8A83" w14:textId="3D589E6E"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97 </w:t>
            </w:r>
          </w:p>
        </w:tc>
        <w:tc>
          <w:tcPr>
            <w:tcW w:w="1133" w:type="dxa"/>
            <w:hideMark/>
          </w:tcPr>
          <w:p w14:paraId="30A47B1D" w14:textId="3939882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12.4 </w:t>
            </w:r>
          </w:p>
        </w:tc>
        <w:tc>
          <w:tcPr>
            <w:tcW w:w="1560" w:type="dxa"/>
            <w:gridSpan w:val="2"/>
            <w:hideMark/>
          </w:tcPr>
          <w:p w14:paraId="3113D1DE" w14:textId="47232148"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b/>
                <w:bCs/>
                <w:color w:val="000000" w:themeColor="text1"/>
                <w:sz w:val="20"/>
                <w:szCs w:val="20"/>
                <w:lang w:val="en-US"/>
              </w:rPr>
              <w:t>97%</w:t>
            </w:r>
            <w:r w:rsidRPr="00C61926">
              <w:rPr>
                <w:rFonts w:ascii="Palatino Linotype" w:hAnsi="Palatino Linotype" w:cs="Times New Roman"/>
                <w:color w:val="000000" w:themeColor="text1"/>
                <w:sz w:val="20"/>
                <w:szCs w:val="20"/>
                <w:lang w:val="en-US"/>
              </w:rPr>
              <w:t> (67%, MRD in 57 pts 93%)</w:t>
            </w:r>
          </w:p>
        </w:tc>
        <w:tc>
          <w:tcPr>
            <w:tcW w:w="1275" w:type="dxa"/>
            <w:hideMark/>
          </w:tcPr>
          <w:p w14:paraId="6066EC51" w14:textId="397DCA35"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r w:rsidRPr="00C61926">
              <w:rPr>
                <w:rFonts w:ascii="Palatino Linotype" w:hAnsi="Palatino Linotype" w:cs="Times New Roman"/>
                <w:color w:val="000000" w:themeColor="text1"/>
                <w:sz w:val="20"/>
                <w:szCs w:val="20"/>
                <w:lang w:val="en-US"/>
              </w:rPr>
              <w:t> </w:t>
            </w:r>
          </w:p>
        </w:tc>
        <w:tc>
          <w:tcPr>
            <w:tcW w:w="1418" w:type="dxa"/>
            <w:hideMark/>
          </w:tcPr>
          <w:p w14:paraId="6784C1E1" w14:textId="2BEE8DE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1year 77% </w:t>
            </w:r>
          </w:p>
        </w:tc>
        <w:tc>
          <w:tcPr>
            <w:tcW w:w="1134" w:type="dxa"/>
            <w:hideMark/>
          </w:tcPr>
          <w:p w14:paraId="6B0EC880" w14:textId="4B70369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 year 89% </w:t>
            </w:r>
          </w:p>
        </w:tc>
        <w:tc>
          <w:tcPr>
            <w:tcW w:w="1701" w:type="dxa"/>
            <w:hideMark/>
          </w:tcPr>
          <w:p w14:paraId="6AD6013E" w14:textId="79D99172"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lang w:val="en-US"/>
              </w:rPr>
            </w:pPr>
            <w:r w:rsidRPr="00C61926">
              <w:rPr>
                <w:rFonts w:ascii="Palatino Linotype" w:hAnsi="Palatino Linotype" w:cs="Times New Roman"/>
                <w:b/>
                <w:bCs/>
                <w:color w:val="000000" w:themeColor="text1"/>
                <w:sz w:val="20"/>
                <w:szCs w:val="20"/>
                <w:lang w:val="en-US"/>
              </w:rPr>
              <w:t>95% (4%) </w:t>
            </w:r>
          </w:p>
        </w:tc>
        <w:tc>
          <w:tcPr>
            <w:tcW w:w="1559" w:type="dxa"/>
            <w:hideMark/>
          </w:tcPr>
          <w:p w14:paraId="2EFAAAA6" w14:textId="68304DE8"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lang w:val="en-US"/>
              </w:rPr>
            </w:pPr>
            <w:r w:rsidRPr="00C61926">
              <w:rPr>
                <w:rFonts w:ascii="Palatino Linotype" w:hAnsi="Palatino Linotype" w:cs="Times New Roman"/>
                <w:b/>
                <w:bCs/>
                <w:color w:val="000000" w:themeColor="text1"/>
                <w:sz w:val="20"/>
                <w:szCs w:val="20"/>
                <w:lang w:val="en-US"/>
              </w:rPr>
              <w:t>21% (9%) </w:t>
            </w:r>
          </w:p>
        </w:tc>
        <w:tc>
          <w:tcPr>
            <w:tcW w:w="1702" w:type="dxa"/>
            <w:hideMark/>
          </w:tcPr>
          <w:p w14:paraId="61717759" w14:textId="7802918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95.9% (94.8%)  </w:t>
            </w:r>
          </w:p>
        </w:tc>
      </w:tr>
      <w:tr w:rsidR="004B599F" w:rsidRPr="00C61926" w14:paraId="54B27679"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1C837132" w14:textId="083466D4"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Mi, Zhao et al. 2023</w:t>
            </w:r>
          </w:p>
        </w:tc>
        <w:tc>
          <w:tcPr>
            <w:tcW w:w="1701" w:type="dxa"/>
          </w:tcPr>
          <w:p w14:paraId="55B6FCFF" w14:textId="1479B78E"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134" w:type="dxa"/>
          </w:tcPr>
          <w:p w14:paraId="6814A29E" w14:textId="758B0744"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48</w:t>
            </w:r>
          </w:p>
        </w:tc>
        <w:tc>
          <w:tcPr>
            <w:tcW w:w="1133" w:type="dxa"/>
          </w:tcPr>
          <w:p w14:paraId="7AAF7B62" w14:textId="087D42B9"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18</w:t>
            </w:r>
          </w:p>
        </w:tc>
        <w:tc>
          <w:tcPr>
            <w:tcW w:w="1560" w:type="dxa"/>
            <w:gridSpan w:val="2"/>
          </w:tcPr>
          <w:p w14:paraId="391D65B3" w14:textId="18F4B76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89.6% (77.1%, MRD in 40 pts 97.5%)</w:t>
            </w:r>
          </w:p>
        </w:tc>
        <w:tc>
          <w:tcPr>
            <w:tcW w:w="1275" w:type="dxa"/>
          </w:tcPr>
          <w:p w14:paraId="37D34AB0" w14:textId="0A842596"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418" w:type="dxa"/>
          </w:tcPr>
          <w:p w14:paraId="3FE5006E" w14:textId="77977BC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18 m 66.8%</w:t>
            </w:r>
          </w:p>
        </w:tc>
        <w:tc>
          <w:tcPr>
            <w:tcW w:w="1134" w:type="dxa"/>
          </w:tcPr>
          <w:p w14:paraId="4F4E422B" w14:textId="39C6DF84"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18 months 78.7% </w:t>
            </w:r>
          </w:p>
        </w:tc>
        <w:tc>
          <w:tcPr>
            <w:tcW w:w="1701" w:type="dxa"/>
          </w:tcPr>
          <w:p w14:paraId="1890E47B" w14:textId="04B010C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97.9% (35.4%)</w:t>
            </w:r>
          </w:p>
        </w:tc>
        <w:tc>
          <w:tcPr>
            <w:tcW w:w="1559" w:type="dxa"/>
          </w:tcPr>
          <w:p w14:paraId="0999FB7C" w14:textId="163E66C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2.1%</w:t>
            </w:r>
          </w:p>
        </w:tc>
        <w:tc>
          <w:tcPr>
            <w:tcW w:w="1702" w:type="dxa"/>
          </w:tcPr>
          <w:p w14:paraId="73516B62" w14:textId="20C5CE0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97.9%</w:t>
            </w:r>
          </w:p>
        </w:tc>
      </w:tr>
      <w:tr w:rsidR="004B599F" w:rsidRPr="00C61926" w14:paraId="7347CA1D"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D452C8B" w14:textId="2553D764"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lastRenderedPageBreak/>
              <w:t>Sidana, Patel et al.2025</w:t>
            </w:r>
          </w:p>
        </w:tc>
        <w:tc>
          <w:tcPr>
            <w:tcW w:w="1701" w:type="dxa"/>
          </w:tcPr>
          <w:p w14:paraId="774A3D90" w14:textId="799A3DE3"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c>
          <w:tcPr>
            <w:tcW w:w="1134" w:type="dxa"/>
          </w:tcPr>
          <w:p w14:paraId="7628B665" w14:textId="2FFB3EB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255</w:t>
            </w:r>
          </w:p>
        </w:tc>
        <w:tc>
          <w:tcPr>
            <w:tcW w:w="1133" w:type="dxa"/>
          </w:tcPr>
          <w:p w14:paraId="12EA2EEA" w14:textId="783F55A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13</w:t>
            </w:r>
          </w:p>
        </w:tc>
        <w:tc>
          <w:tcPr>
            <w:tcW w:w="1560" w:type="dxa"/>
            <w:gridSpan w:val="2"/>
          </w:tcPr>
          <w:p w14:paraId="3D1681FA" w14:textId="085B96B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84-95% (70-76%, MRD in 98 pts 94.9)</w:t>
            </w:r>
          </w:p>
        </w:tc>
        <w:tc>
          <w:tcPr>
            <w:tcW w:w="1275" w:type="dxa"/>
          </w:tcPr>
          <w:p w14:paraId="23852BCA" w14:textId="394E9755"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418" w:type="dxa"/>
          </w:tcPr>
          <w:p w14:paraId="46EDA14D" w14:textId="223D4CEE"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12 m 68%</w:t>
            </w:r>
          </w:p>
        </w:tc>
        <w:tc>
          <w:tcPr>
            <w:tcW w:w="1134" w:type="dxa"/>
          </w:tcPr>
          <w:p w14:paraId="2551D44D" w14:textId="4EDFC4BB"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12 m 82%</w:t>
            </w:r>
          </w:p>
        </w:tc>
        <w:tc>
          <w:tcPr>
            <w:tcW w:w="1701" w:type="dxa"/>
          </w:tcPr>
          <w:p w14:paraId="71588C71" w14:textId="4BC68CF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75% (5%)</w:t>
            </w:r>
          </w:p>
        </w:tc>
        <w:tc>
          <w:tcPr>
            <w:tcW w:w="1559" w:type="dxa"/>
          </w:tcPr>
          <w:p w14:paraId="6D10CDCC" w14:textId="2B683704"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14</w:t>
            </w:r>
            <w:proofErr w:type="gramStart"/>
            <w:r w:rsidRPr="00C61926">
              <w:rPr>
                <w:rFonts w:ascii="Palatino Linotype" w:hAnsi="Palatino Linotype" w:cs="Times New Roman"/>
                <w:color w:val="000000" w:themeColor="text1"/>
                <w:sz w:val="20"/>
                <w:szCs w:val="20"/>
                <w:lang w:val="en-US"/>
              </w:rPr>
              <w:t>%(</w:t>
            </w:r>
            <w:proofErr w:type="gramEnd"/>
            <w:r w:rsidRPr="00C61926">
              <w:rPr>
                <w:rFonts w:ascii="Palatino Linotype" w:hAnsi="Palatino Linotype" w:cs="Times New Roman"/>
                <w:color w:val="000000" w:themeColor="text1"/>
                <w:sz w:val="20"/>
                <w:szCs w:val="20"/>
                <w:lang w:val="en-US"/>
              </w:rPr>
              <w:t>4%)</w:t>
            </w:r>
          </w:p>
        </w:tc>
        <w:tc>
          <w:tcPr>
            <w:tcW w:w="1702" w:type="dxa"/>
          </w:tcPr>
          <w:p w14:paraId="38B409F7"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
        </w:tc>
      </w:tr>
      <w:tr w:rsidR="004B599F" w:rsidRPr="00C61926" w14:paraId="3C512BA5"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675172C6" w14:textId="0EB8E04E" w:rsidR="004B599F" w:rsidRPr="00951104" w:rsidRDefault="004B599F" w:rsidP="004B599F">
            <w:pPr>
              <w:spacing w:line="360" w:lineRule="auto"/>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San-Miguel, Dhakal et al.2023</w:t>
            </w:r>
          </w:p>
        </w:tc>
        <w:tc>
          <w:tcPr>
            <w:tcW w:w="1701" w:type="dxa"/>
          </w:tcPr>
          <w:p w14:paraId="56CE6818" w14:textId="51CAACBB"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w:t>
            </w:r>
          </w:p>
        </w:tc>
        <w:tc>
          <w:tcPr>
            <w:tcW w:w="1134" w:type="dxa"/>
          </w:tcPr>
          <w:p w14:paraId="477C4A11" w14:textId="6E6C9A6F"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208</w:t>
            </w:r>
          </w:p>
        </w:tc>
        <w:tc>
          <w:tcPr>
            <w:tcW w:w="1133" w:type="dxa"/>
          </w:tcPr>
          <w:p w14:paraId="063256DB" w14:textId="0F5E140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15.9</w:t>
            </w:r>
          </w:p>
        </w:tc>
        <w:tc>
          <w:tcPr>
            <w:tcW w:w="1560" w:type="dxa"/>
            <w:gridSpan w:val="2"/>
          </w:tcPr>
          <w:p w14:paraId="543AB984" w14:textId="0047CB0C"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84.6% (73.1%)</w:t>
            </w:r>
          </w:p>
        </w:tc>
        <w:tc>
          <w:tcPr>
            <w:tcW w:w="1275" w:type="dxa"/>
          </w:tcPr>
          <w:p w14:paraId="6BEBF25D" w14:textId="39951CB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proofErr w:type="gramStart"/>
            <w:r w:rsidRPr="00C61926">
              <w:rPr>
                <w:rFonts w:ascii="Palatino Linotype" w:hAnsi="Palatino Linotype" w:cs="Times New Roman"/>
                <w:color w:val="000000" w:themeColor="text1"/>
                <w:sz w:val="20"/>
                <w:szCs w:val="20"/>
                <w:lang w:val="en-US"/>
              </w:rPr>
              <w:t>n.r</w:t>
            </w:r>
            <w:proofErr w:type="spellEnd"/>
            <w:proofErr w:type="gramEnd"/>
          </w:p>
        </w:tc>
        <w:tc>
          <w:tcPr>
            <w:tcW w:w="1418" w:type="dxa"/>
          </w:tcPr>
          <w:p w14:paraId="55BDCBD3" w14:textId="612FD1D1"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134" w:type="dxa"/>
          </w:tcPr>
          <w:p w14:paraId="6D41492C" w14:textId="4AFC91BB"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701" w:type="dxa"/>
          </w:tcPr>
          <w:p w14:paraId="49ECC326" w14:textId="41339B90"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76% (1%)</w:t>
            </w:r>
          </w:p>
        </w:tc>
        <w:tc>
          <w:tcPr>
            <w:tcW w:w="1559" w:type="dxa"/>
          </w:tcPr>
          <w:p w14:paraId="1B0770BC" w14:textId="121A750E"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w:t>
            </w:r>
            <w:proofErr w:type="gramStart"/>
            <w:r w:rsidRPr="00C61926">
              <w:rPr>
                <w:rFonts w:ascii="Palatino Linotype" w:hAnsi="Palatino Linotype" w:cs="Times New Roman"/>
                <w:color w:val="000000" w:themeColor="text1"/>
                <w:sz w:val="20"/>
                <w:szCs w:val="20"/>
                <w:lang w:val="en-US"/>
              </w:rPr>
              <w:t>%(</w:t>
            </w:r>
            <w:proofErr w:type="gramEnd"/>
            <w:r w:rsidRPr="00C61926">
              <w:rPr>
                <w:rFonts w:ascii="Palatino Linotype" w:hAnsi="Palatino Linotype" w:cs="Times New Roman"/>
                <w:color w:val="000000" w:themeColor="text1"/>
                <w:sz w:val="20"/>
                <w:szCs w:val="20"/>
                <w:lang w:val="en-US"/>
              </w:rPr>
              <w:t>1%)</w:t>
            </w:r>
          </w:p>
        </w:tc>
        <w:tc>
          <w:tcPr>
            <w:tcW w:w="1702" w:type="dxa"/>
          </w:tcPr>
          <w:p w14:paraId="077C8D4E" w14:textId="4356C395"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94% (91%)</w:t>
            </w:r>
          </w:p>
        </w:tc>
      </w:tr>
      <w:tr w:rsidR="004B599F" w:rsidRPr="00C61926" w14:paraId="69F3C011"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1AA1C5C5" w14:textId="1E38C8DF"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Ri, Suzuki et al. 2022</w:t>
            </w:r>
          </w:p>
        </w:tc>
        <w:tc>
          <w:tcPr>
            <w:tcW w:w="1701" w:type="dxa"/>
          </w:tcPr>
          <w:p w14:paraId="3DB33F28" w14:textId="3AAD04E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w:t>
            </w:r>
          </w:p>
        </w:tc>
        <w:tc>
          <w:tcPr>
            <w:tcW w:w="1134" w:type="dxa"/>
          </w:tcPr>
          <w:p w14:paraId="208AA5CB" w14:textId="4E5C383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w:t>
            </w:r>
          </w:p>
        </w:tc>
        <w:tc>
          <w:tcPr>
            <w:tcW w:w="1133" w:type="dxa"/>
          </w:tcPr>
          <w:p w14:paraId="0207226F" w14:textId="1932A9E8"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8.5</w:t>
            </w:r>
          </w:p>
        </w:tc>
        <w:tc>
          <w:tcPr>
            <w:tcW w:w="1560" w:type="dxa"/>
            <w:gridSpan w:val="2"/>
          </w:tcPr>
          <w:p w14:paraId="66C0ACF3" w14:textId="56470EB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100% (25%; MRD in 6 pts 100%)</w:t>
            </w:r>
          </w:p>
        </w:tc>
        <w:tc>
          <w:tcPr>
            <w:tcW w:w="1275" w:type="dxa"/>
          </w:tcPr>
          <w:p w14:paraId="08B7E211" w14:textId="3F48AFA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418" w:type="dxa"/>
          </w:tcPr>
          <w:p w14:paraId="11684CFE" w14:textId="1F87005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134" w:type="dxa"/>
          </w:tcPr>
          <w:p w14:paraId="695E6332" w14:textId="4BE052E3"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8.5 m 100%</w:t>
            </w:r>
          </w:p>
        </w:tc>
        <w:tc>
          <w:tcPr>
            <w:tcW w:w="1701" w:type="dxa"/>
          </w:tcPr>
          <w:p w14:paraId="3E858198" w14:textId="7FC21EDE"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88.9% (0%)</w:t>
            </w:r>
          </w:p>
        </w:tc>
        <w:tc>
          <w:tcPr>
            <w:tcW w:w="1559" w:type="dxa"/>
          </w:tcPr>
          <w:p w14:paraId="22C983AE" w14:textId="15057408"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0% (0%)</w:t>
            </w:r>
          </w:p>
        </w:tc>
        <w:tc>
          <w:tcPr>
            <w:tcW w:w="1702" w:type="dxa"/>
          </w:tcPr>
          <w:p w14:paraId="27CD6D6C" w14:textId="1D2796DA"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88.9% (all grade3 /4)</w:t>
            </w:r>
          </w:p>
        </w:tc>
      </w:tr>
      <w:tr w:rsidR="004B599F" w:rsidRPr="00C61926" w14:paraId="690E0D06"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144F2BA2" w14:textId="4D3AAA5E" w:rsidR="004B599F" w:rsidRPr="00951104" w:rsidRDefault="004B599F" w:rsidP="004B599F">
            <w:pPr>
              <w:tabs>
                <w:tab w:val="left" w:pos="557"/>
              </w:tabs>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Htut, Dhakal et al. 2023</w:t>
            </w:r>
          </w:p>
        </w:tc>
        <w:tc>
          <w:tcPr>
            <w:tcW w:w="1701" w:type="dxa"/>
          </w:tcPr>
          <w:p w14:paraId="5F28F34D" w14:textId="4B2CE4B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w:t>
            </w:r>
          </w:p>
        </w:tc>
        <w:tc>
          <w:tcPr>
            <w:tcW w:w="1134" w:type="dxa"/>
          </w:tcPr>
          <w:p w14:paraId="410ABFDE" w14:textId="29DD092A"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w:t>
            </w:r>
          </w:p>
        </w:tc>
        <w:tc>
          <w:tcPr>
            <w:tcW w:w="1133" w:type="dxa"/>
          </w:tcPr>
          <w:p w14:paraId="546F7AE5" w14:textId="6B380E0C"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27.7</w:t>
            </w:r>
          </w:p>
        </w:tc>
        <w:tc>
          <w:tcPr>
            <w:tcW w:w="1560" w:type="dxa"/>
            <w:gridSpan w:val="2"/>
          </w:tcPr>
          <w:p w14:paraId="53CA7576" w14:textId="6626A8A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85% (71.4%)</w:t>
            </w:r>
          </w:p>
        </w:tc>
        <w:tc>
          <w:tcPr>
            <w:tcW w:w="1275" w:type="dxa"/>
          </w:tcPr>
          <w:p w14:paraId="19091AA5" w14:textId="1C1BF764"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418" w:type="dxa"/>
          </w:tcPr>
          <w:p w14:paraId="0D4FD934" w14:textId="11A79F0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134" w:type="dxa"/>
          </w:tcPr>
          <w:p w14:paraId="4B4C4847" w14:textId="6AAFAB9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701" w:type="dxa"/>
          </w:tcPr>
          <w:p w14:paraId="16BB2FDD" w14:textId="356483D4"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85.7%</w:t>
            </w:r>
          </w:p>
        </w:tc>
        <w:tc>
          <w:tcPr>
            <w:tcW w:w="1559" w:type="dxa"/>
          </w:tcPr>
          <w:p w14:paraId="2627EE6E" w14:textId="67B6D6A6"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14.3</w:t>
            </w:r>
            <w:proofErr w:type="gramStart"/>
            <w:r w:rsidRPr="00C61926">
              <w:rPr>
                <w:rFonts w:ascii="Palatino Linotype" w:hAnsi="Palatino Linotype" w:cs="Times New Roman"/>
                <w:color w:val="000000" w:themeColor="text1"/>
                <w:sz w:val="20"/>
                <w:szCs w:val="20"/>
                <w:lang w:val="en-US"/>
              </w:rPr>
              <w:t>%(</w:t>
            </w:r>
            <w:proofErr w:type="gramEnd"/>
            <w:r w:rsidRPr="00C61926">
              <w:rPr>
                <w:rFonts w:ascii="Palatino Linotype" w:hAnsi="Palatino Linotype" w:cs="Times New Roman"/>
                <w:color w:val="000000" w:themeColor="text1"/>
                <w:sz w:val="20"/>
                <w:szCs w:val="20"/>
                <w:lang w:val="en-US"/>
              </w:rPr>
              <w:t>0%)</w:t>
            </w:r>
          </w:p>
        </w:tc>
        <w:tc>
          <w:tcPr>
            <w:tcW w:w="1702" w:type="dxa"/>
          </w:tcPr>
          <w:p w14:paraId="64F2ADD4" w14:textId="42BAD3D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100%</w:t>
            </w:r>
          </w:p>
        </w:tc>
      </w:tr>
      <w:tr w:rsidR="004B599F" w:rsidRPr="00C61926" w14:paraId="0F66F8A0"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18A2BD2" w14:textId="08E5B680" w:rsidR="004B599F" w:rsidRPr="00951104" w:rsidRDefault="004B599F" w:rsidP="004B599F">
            <w:pPr>
              <w:tabs>
                <w:tab w:val="left" w:pos="557"/>
              </w:tabs>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 xml:space="preserve">Ellithi, </w:t>
            </w:r>
            <w:proofErr w:type="spellStart"/>
            <w:r w:rsidRPr="00951104">
              <w:rPr>
                <w:rFonts w:ascii="Palatino Linotype" w:hAnsi="Palatino Linotype" w:cs="Times New Roman"/>
                <w:b w:val="0"/>
                <w:bCs w:val="0"/>
                <w:i/>
                <w:iCs/>
                <w:color w:val="000000" w:themeColor="text1"/>
                <w:sz w:val="20"/>
                <w:szCs w:val="20"/>
                <w:lang w:val="en-US"/>
              </w:rPr>
              <w:t>Elsallab</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701" w:type="dxa"/>
          </w:tcPr>
          <w:p w14:paraId="5CC0170A" w14:textId="72FCE7D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5040CF4C" w14:textId="6B56F4C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1496 BCMA-CAR-T</w:t>
            </w:r>
          </w:p>
        </w:tc>
        <w:tc>
          <w:tcPr>
            <w:tcW w:w="1133" w:type="dxa"/>
          </w:tcPr>
          <w:p w14:paraId="615D6954" w14:textId="01F94FD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60" w:type="dxa"/>
            <w:gridSpan w:val="2"/>
          </w:tcPr>
          <w:p w14:paraId="579EA9BC" w14:textId="54787A9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275" w:type="dxa"/>
          </w:tcPr>
          <w:p w14:paraId="7CE2728D" w14:textId="2D04C9E2"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16518296" w14:textId="2BC19C5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500B759B" w14:textId="3D97D37B"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62AB8F3A" w14:textId="0498E4A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6AA28EB1" w14:textId="7888EC1A"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79490858" w14:textId="37D690F0"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4B599F" w:rsidRPr="00C61926" w14:paraId="323F6BA8"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534F27F7" w14:textId="37800F5F" w:rsidR="004B599F" w:rsidRPr="008C7EF3" w:rsidRDefault="004B599F" w:rsidP="004B599F">
            <w:pPr>
              <w:tabs>
                <w:tab w:val="left" w:pos="557"/>
              </w:tabs>
              <w:rPr>
                <w:rFonts w:ascii="Palatino Linotype" w:hAnsi="Palatino Linotype" w:cs="Times New Roman"/>
                <w:b w:val="0"/>
                <w:bCs w:val="0"/>
                <w:i/>
                <w:iCs/>
                <w:color w:val="000000" w:themeColor="text1"/>
                <w:sz w:val="20"/>
                <w:szCs w:val="20"/>
                <w:lang w:val="en-US"/>
              </w:rPr>
            </w:pPr>
            <w:proofErr w:type="spellStart"/>
            <w:r>
              <w:rPr>
                <w:rFonts w:ascii="Palatino Linotype" w:hAnsi="Palatino Linotype" w:cs="Times New Roman"/>
                <w:b w:val="0"/>
                <w:bCs w:val="0"/>
                <w:i/>
                <w:iCs/>
                <w:color w:val="000000" w:themeColor="text1"/>
                <w:sz w:val="20"/>
                <w:szCs w:val="20"/>
                <w:lang w:val="en-US"/>
              </w:rPr>
              <w:t>Einsele</w:t>
            </w:r>
            <w:proofErr w:type="spellEnd"/>
            <w:r>
              <w:rPr>
                <w:rFonts w:ascii="Palatino Linotype" w:hAnsi="Palatino Linotype" w:cs="Times New Roman"/>
                <w:b w:val="0"/>
                <w:bCs w:val="0"/>
                <w:i/>
                <w:iCs/>
                <w:color w:val="000000" w:themeColor="text1"/>
                <w:sz w:val="20"/>
                <w:szCs w:val="20"/>
                <w:lang w:val="en-US"/>
              </w:rPr>
              <w:t xml:space="preserve">, San-Miguel et al </w:t>
            </w:r>
          </w:p>
        </w:tc>
        <w:tc>
          <w:tcPr>
            <w:tcW w:w="1701" w:type="dxa"/>
          </w:tcPr>
          <w:p w14:paraId="1EBCFECB" w14:textId="08F71F6C"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1-3</w:t>
            </w:r>
          </w:p>
        </w:tc>
        <w:tc>
          <w:tcPr>
            <w:tcW w:w="1134" w:type="dxa"/>
          </w:tcPr>
          <w:p w14:paraId="53877BA0" w14:textId="07E88ED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419</w:t>
            </w:r>
          </w:p>
        </w:tc>
        <w:tc>
          <w:tcPr>
            <w:tcW w:w="1133" w:type="dxa"/>
          </w:tcPr>
          <w:p w14:paraId="0F9E86B7" w14:textId="0B737BA1"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33.6</w:t>
            </w:r>
          </w:p>
        </w:tc>
        <w:tc>
          <w:tcPr>
            <w:tcW w:w="1560" w:type="dxa"/>
            <w:gridSpan w:val="2"/>
          </w:tcPr>
          <w:p w14:paraId="4FA2C8EF" w14:textId="5D96A7EE"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84.6% (CR 73.1%, MRD neg. 60.6%)</w:t>
            </w:r>
          </w:p>
        </w:tc>
        <w:tc>
          <w:tcPr>
            <w:tcW w:w="1275" w:type="dxa"/>
          </w:tcPr>
          <w:p w14:paraId="33036A57" w14:textId="1078B281"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n.r.</w:t>
            </w:r>
            <w:proofErr w:type="spellEnd"/>
          </w:p>
        </w:tc>
        <w:tc>
          <w:tcPr>
            <w:tcW w:w="1418" w:type="dxa"/>
          </w:tcPr>
          <w:p w14:paraId="25136C91" w14:textId="697A22F5"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n.r.</w:t>
            </w:r>
            <w:proofErr w:type="spellEnd"/>
          </w:p>
        </w:tc>
        <w:tc>
          <w:tcPr>
            <w:tcW w:w="1134" w:type="dxa"/>
          </w:tcPr>
          <w:p w14:paraId="7538ABCC" w14:textId="0137B7E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n.r.</w:t>
            </w:r>
            <w:proofErr w:type="spellEnd"/>
          </w:p>
        </w:tc>
        <w:tc>
          <w:tcPr>
            <w:tcW w:w="1701" w:type="dxa"/>
          </w:tcPr>
          <w:p w14:paraId="1A23A8FF" w14:textId="746928E9"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76% (1%)</w:t>
            </w:r>
          </w:p>
        </w:tc>
        <w:tc>
          <w:tcPr>
            <w:tcW w:w="1559" w:type="dxa"/>
          </w:tcPr>
          <w:p w14:paraId="65170A16" w14:textId="203DA931"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4.5% (1%)</w:t>
            </w:r>
          </w:p>
        </w:tc>
        <w:tc>
          <w:tcPr>
            <w:tcW w:w="1702" w:type="dxa"/>
          </w:tcPr>
          <w:p w14:paraId="3FEAEAD3" w14:textId="6AE28D2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Grad 3 /</w:t>
            </w:r>
            <w:proofErr w:type="gramStart"/>
            <w:r>
              <w:rPr>
                <w:rFonts w:ascii="Palatino Linotype" w:hAnsi="Palatino Linotype" w:cs="Times New Roman"/>
                <w:color w:val="000000" w:themeColor="text1"/>
                <w:sz w:val="20"/>
                <w:szCs w:val="20"/>
                <w:lang w:val="en-US"/>
              </w:rPr>
              <w:t>4  97.9</w:t>
            </w:r>
            <w:proofErr w:type="gramEnd"/>
            <w:r>
              <w:rPr>
                <w:rFonts w:ascii="Palatino Linotype" w:hAnsi="Palatino Linotype" w:cs="Times New Roman"/>
                <w:color w:val="000000" w:themeColor="text1"/>
                <w:sz w:val="20"/>
                <w:szCs w:val="20"/>
                <w:lang w:val="en-US"/>
              </w:rPr>
              <w:t>%</w:t>
            </w:r>
          </w:p>
        </w:tc>
      </w:tr>
      <w:tr w:rsidR="004B599F" w:rsidRPr="00C61926" w14:paraId="0F60C1A1"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4F6D651" w14:textId="0DF106D9" w:rsidR="004B599F" w:rsidRDefault="004B599F" w:rsidP="004B599F">
            <w:pPr>
              <w:tabs>
                <w:tab w:val="left" w:pos="557"/>
              </w:tabs>
              <w:rPr>
                <w:rFonts w:ascii="Palatino Linotype" w:hAnsi="Palatino Linotype" w:cs="Times New Roman"/>
                <w:i/>
                <w:iCs/>
                <w:color w:val="000000" w:themeColor="text1"/>
                <w:sz w:val="20"/>
                <w:szCs w:val="20"/>
                <w:lang w:val="en-US"/>
              </w:rPr>
            </w:pPr>
            <w:r w:rsidRPr="00FD1477">
              <w:rPr>
                <w:rFonts w:ascii="Palatino Linotype" w:hAnsi="Palatino Linotype" w:cs="Times New Roman"/>
                <w:b w:val="0"/>
                <w:bCs w:val="0"/>
                <w:i/>
                <w:iCs/>
                <w:color w:val="000000" w:themeColor="text1"/>
                <w:sz w:val="20"/>
                <w:szCs w:val="20"/>
                <w:lang w:val="en-US"/>
              </w:rPr>
              <w:t>Dima, Loque et al 2026</w:t>
            </w:r>
          </w:p>
        </w:tc>
        <w:tc>
          <w:tcPr>
            <w:tcW w:w="1701" w:type="dxa"/>
          </w:tcPr>
          <w:p w14:paraId="3C88D9B0" w14:textId="5BB38236"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w:t>
            </w:r>
          </w:p>
        </w:tc>
        <w:tc>
          <w:tcPr>
            <w:tcW w:w="1134" w:type="dxa"/>
          </w:tcPr>
          <w:p w14:paraId="6913FCF1" w14:textId="30759AA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105</w:t>
            </w:r>
          </w:p>
        </w:tc>
        <w:tc>
          <w:tcPr>
            <w:tcW w:w="1133" w:type="dxa"/>
          </w:tcPr>
          <w:p w14:paraId="3EDB98BF" w14:textId="2ABAC5D9"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p>
        </w:tc>
        <w:tc>
          <w:tcPr>
            <w:tcW w:w="1560" w:type="dxa"/>
            <w:gridSpan w:val="2"/>
          </w:tcPr>
          <w:p w14:paraId="097FA025" w14:textId="3911D786"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92% (63%)</w:t>
            </w:r>
          </w:p>
        </w:tc>
        <w:tc>
          <w:tcPr>
            <w:tcW w:w="1275" w:type="dxa"/>
          </w:tcPr>
          <w:p w14:paraId="002F6D3C" w14:textId="19ACEC8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367E3658" w14:textId="664C8EE8"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22F79381" w14:textId="3C7ADCB4"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0EE2934F" w14:textId="601E9B1B"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59" w:type="dxa"/>
          </w:tcPr>
          <w:p w14:paraId="2539F034" w14:textId="0935E5F1"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2" w:type="dxa"/>
          </w:tcPr>
          <w:p w14:paraId="3AC0BEB4" w14:textId="4EB963D1"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B599F" w:rsidRPr="00C61926" w14:paraId="509B5BA2"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3183C47" w14:textId="40074108" w:rsidR="004B599F" w:rsidRPr="001C7C92" w:rsidRDefault="004B599F" w:rsidP="004B599F">
            <w:pPr>
              <w:tabs>
                <w:tab w:val="left" w:pos="557"/>
              </w:tabs>
              <w:rPr>
                <w:rFonts w:ascii="Palatino Linotype" w:hAnsi="Palatino Linotype" w:cs="Times New Roman"/>
                <w:b w:val="0"/>
                <w:bCs w:val="0"/>
                <w:i/>
                <w:iCs/>
                <w:color w:val="000000" w:themeColor="text1"/>
                <w:sz w:val="20"/>
                <w:szCs w:val="20"/>
                <w:lang w:val="en-US"/>
              </w:rPr>
            </w:pPr>
            <w:r w:rsidRPr="001C7C92">
              <w:rPr>
                <w:rFonts w:ascii="Palatino Linotype" w:hAnsi="Palatino Linotype" w:cs="Times New Roman"/>
                <w:b w:val="0"/>
                <w:bCs w:val="0"/>
                <w:i/>
                <w:iCs/>
                <w:color w:val="000000" w:themeColor="text1"/>
                <w:sz w:val="20"/>
                <w:szCs w:val="20"/>
                <w:lang w:val="en-US"/>
              </w:rPr>
              <w:t>Hansen, Dima et al 2026</w:t>
            </w:r>
          </w:p>
        </w:tc>
        <w:tc>
          <w:tcPr>
            <w:tcW w:w="1701" w:type="dxa"/>
          </w:tcPr>
          <w:p w14:paraId="03CD7219" w14:textId="53BABD78"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w:t>
            </w:r>
          </w:p>
        </w:tc>
        <w:tc>
          <w:tcPr>
            <w:tcW w:w="1134" w:type="dxa"/>
          </w:tcPr>
          <w:p w14:paraId="7B9ED7C2" w14:textId="06BDF389"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595</w:t>
            </w:r>
          </w:p>
        </w:tc>
        <w:tc>
          <w:tcPr>
            <w:tcW w:w="1133" w:type="dxa"/>
          </w:tcPr>
          <w:p w14:paraId="17C833E7" w14:textId="3AF3CB5C"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12</w:t>
            </w:r>
          </w:p>
        </w:tc>
        <w:tc>
          <w:tcPr>
            <w:tcW w:w="1560" w:type="dxa"/>
            <w:gridSpan w:val="2"/>
          </w:tcPr>
          <w:p w14:paraId="767BD34C" w14:textId="22E04C07"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87% (35%)</w:t>
            </w:r>
          </w:p>
        </w:tc>
        <w:tc>
          <w:tcPr>
            <w:tcW w:w="1275" w:type="dxa"/>
          </w:tcPr>
          <w:p w14:paraId="0765F529" w14:textId="5527976C"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6D7AE4C2" w14:textId="2EE1CE42"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12m 73%</w:t>
            </w:r>
          </w:p>
        </w:tc>
        <w:tc>
          <w:tcPr>
            <w:tcW w:w="1134" w:type="dxa"/>
          </w:tcPr>
          <w:p w14:paraId="1EA6CF87" w14:textId="68BCD26F"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12m 85%</w:t>
            </w:r>
          </w:p>
        </w:tc>
        <w:tc>
          <w:tcPr>
            <w:tcW w:w="1701" w:type="dxa"/>
          </w:tcPr>
          <w:p w14:paraId="00743B00" w14:textId="60615897"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80% (4%)</w:t>
            </w:r>
          </w:p>
        </w:tc>
        <w:tc>
          <w:tcPr>
            <w:tcW w:w="1559" w:type="dxa"/>
          </w:tcPr>
          <w:p w14:paraId="06081105" w14:textId="47A1388F"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22% (4%)</w:t>
            </w:r>
          </w:p>
        </w:tc>
        <w:tc>
          <w:tcPr>
            <w:tcW w:w="1702" w:type="dxa"/>
          </w:tcPr>
          <w:p w14:paraId="7E81B21F" w14:textId="6BE8A260"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At day 30 15%</w:t>
            </w:r>
          </w:p>
        </w:tc>
      </w:tr>
      <w:tr w:rsidR="004B599F" w:rsidRPr="00C61926" w14:paraId="47000F62" w14:textId="77777777" w:rsidTr="00214D14">
        <w:trPr>
          <w:gridAfter w:val="7"/>
          <w:wAfter w:w="10206" w:type="dxa"/>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60478C5" w14:textId="1EBFB5B2" w:rsidR="004B599F" w:rsidRPr="00C61926" w:rsidRDefault="004B599F" w:rsidP="004B599F">
            <w:pPr>
              <w:rPr>
                <w:rFonts w:ascii="Palatino Linotype" w:hAnsi="Palatino Linotype" w:cs="Times New Roman"/>
                <w:b w:val="0"/>
                <w:bCs w:val="0"/>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All Car-T cells </w:t>
            </w:r>
          </w:p>
        </w:tc>
        <w:tc>
          <w:tcPr>
            <w:tcW w:w="4111" w:type="dxa"/>
            <w:gridSpan w:val="4"/>
          </w:tcPr>
          <w:p w14:paraId="3BF83325"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b/>
                <w:bCs/>
                <w:color w:val="000000" w:themeColor="text1"/>
                <w:sz w:val="20"/>
                <w:szCs w:val="20"/>
                <w:lang w:val="en-US"/>
              </w:rPr>
            </w:pPr>
          </w:p>
        </w:tc>
      </w:tr>
      <w:tr w:rsidR="004B599F" w:rsidRPr="00C61926" w14:paraId="61674AA7"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6D164DFF" w14:textId="6B958CE9"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 xml:space="preserve">Merz, </w:t>
            </w:r>
            <w:proofErr w:type="spellStart"/>
            <w:r w:rsidRPr="00951104">
              <w:rPr>
                <w:rFonts w:ascii="Palatino Linotype" w:hAnsi="Palatino Linotype" w:cs="Times New Roman"/>
                <w:b w:val="0"/>
                <w:bCs w:val="0"/>
                <w:i/>
                <w:iCs/>
                <w:color w:val="000000" w:themeColor="text1"/>
                <w:sz w:val="20"/>
                <w:szCs w:val="20"/>
                <w:lang w:val="en-US"/>
              </w:rPr>
              <w:t>Albici</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701" w:type="dxa"/>
          </w:tcPr>
          <w:p w14:paraId="68FEF72E" w14:textId="3C498F96"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Ide-Cel: 5</w:t>
            </w:r>
          </w:p>
          <w:p w14:paraId="26D058D3"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09B01833" w14:textId="2D35A89B"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CiltaCel</w:t>
            </w:r>
            <w:proofErr w:type="spellEnd"/>
            <w:r w:rsidRPr="00C61926">
              <w:rPr>
                <w:rFonts w:ascii="Palatino Linotype" w:hAnsi="Palatino Linotype" w:cs="Times New Roman"/>
                <w:color w:val="000000" w:themeColor="text1"/>
                <w:sz w:val="20"/>
                <w:szCs w:val="20"/>
                <w:lang w:val="en-US"/>
              </w:rPr>
              <w:t>: 6</w:t>
            </w:r>
          </w:p>
        </w:tc>
        <w:tc>
          <w:tcPr>
            <w:tcW w:w="1134" w:type="dxa"/>
          </w:tcPr>
          <w:p w14:paraId="089C2D72"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6BFC615C" w14:textId="30214D3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162</w:t>
            </w:r>
          </w:p>
          <w:p w14:paraId="680DEA38"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439D0FB4" w14:textId="2B4E92FA"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42</w:t>
            </w:r>
          </w:p>
        </w:tc>
        <w:tc>
          <w:tcPr>
            <w:tcW w:w="1133" w:type="dxa"/>
          </w:tcPr>
          <w:p w14:paraId="44526542"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14D37ADD" w14:textId="0ECC07C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12.5</w:t>
            </w:r>
          </w:p>
          <w:p w14:paraId="4C307C23"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7B70488D" w14:textId="1EF5179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8.9</w:t>
            </w:r>
          </w:p>
        </w:tc>
        <w:tc>
          <w:tcPr>
            <w:tcW w:w="1560" w:type="dxa"/>
            <w:gridSpan w:val="2"/>
          </w:tcPr>
          <w:p w14:paraId="44BC4CD1"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5BE30126" w14:textId="44C2F511"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79% (26%)</w:t>
            </w:r>
          </w:p>
          <w:p w14:paraId="2CC4DBE4"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1D9C3319" w14:textId="4AC1B3B4"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93% (48%)</w:t>
            </w:r>
          </w:p>
        </w:tc>
        <w:tc>
          <w:tcPr>
            <w:tcW w:w="1275" w:type="dxa"/>
          </w:tcPr>
          <w:p w14:paraId="2003C344"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7FCCB001"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p w14:paraId="29CBB80F"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0C6112E3" w14:textId="01C04955"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53FF8732"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0CF27956"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 m 47%</w:t>
            </w:r>
          </w:p>
          <w:p w14:paraId="02DE8EE7"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031E48EA" w14:textId="4D25887F"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10m 82%</w:t>
            </w:r>
          </w:p>
        </w:tc>
        <w:tc>
          <w:tcPr>
            <w:tcW w:w="1134" w:type="dxa"/>
          </w:tcPr>
          <w:p w14:paraId="02DD7E5C"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06454B4B"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10m 77%</w:t>
            </w:r>
          </w:p>
          <w:p w14:paraId="035E99F0"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3BDFE032" w14:textId="2B6634BF"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10m 90%</w:t>
            </w:r>
          </w:p>
        </w:tc>
        <w:tc>
          <w:tcPr>
            <w:tcW w:w="1701" w:type="dxa"/>
          </w:tcPr>
          <w:p w14:paraId="046C718B"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6FA1D334" w14:textId="267CA42A"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85% (4%)</w:t>
            </w:r>
          </w:p>
          <w:p w14:paraId="61A5072A" w14:textId="75BBD9A5"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81% (10%)</w:t>
            </w:r>
          </w:p>
        </w:tc>
        <w:tc>
          <w:tcPr>
            <w:tcW w:w="1559" w:type="dxa"/>
          </w:tcPr>
          <w:p w14:paraId="6129091D"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22FC662F"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19</w:t>
            </w:r>
            <w:proofErr w:type="gramStart"/>
            <w:r w:rsidRPr="00C61926">
              <w:rPr>
                <w:rFonts w:ascii="Palatino Linotype" w:hAnsi="Palatino Linotype" w:cs="Times New Roman"/>
                <w:color w:val="000000" w:themeColor="text1"/>
                <w:sz w:val="20"/>
                <w:szCs w:val="20"/>
                <w:lang w:val="en-US"/>
              </w:rPr>
              <w:t>%(</w:t>
            </w:r>
            <w:proofErr w:type="gramEnd"/>
            <w:r w:rsidRPr="00C61926">
              <w:rPr>
                <w:rFonts w:ascii="Palatino Linotype" w:hAnsi="Palatino Linotype" w:cs="Times New Roman"/>
                <w:color w:val="000000" w:themeColor="text1"/>
                <w:sz w:val="20"/>
                <w:szCs w:val="20"/>
                <w:lang w:val="en-US"/>
              </w:rPr>
              <w:t>2%)</w:t>
            </w:r>
          </w:p>
          <w:p w14:paraId="1310D111" w14:textId="151F082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19% (7%)</w:t>
            </w:r>
          </w:p>
        </w:tc>
        <w:tc>
          <w:tcPr>
            <w:tcW w:w="1702" w:type="dxa"/>
          </w:tcPr>
          <w:p w14:paraId="5AA639CE"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p w14:paraId="073147DB" w14:textId="2E725C4B"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4B599F" w:rsidRPr="00C61926" w14:paraId="4BE2A7D7"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6E21FF5" w14:textId="7C497C25"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Hansen, Peres et al. 2025</w:t>
            </w:r>
          </w:p>
        </w:tc>
        <w:tc>
          <w:tcPr>
            <w:tcW w:w="1701" w:type="dxa"/>
          </w:tcPr>
          <w:p w14:paraId="5690957F" w14:textId="0BBB2E0B"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3</w:t>
            </w:r>
          </w:p>
        </w:tc>
        <w:tc>
          <w:tcPr>
            <w:tcW w:w="1134" w:type="dxa"/>
          </w:tcPr>
          <w:p w14:paraId="6C8DC104" w14:textId="7A337BA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Ide-Cel: 318</w:t>
            </w:r>
          </w:p>
          <w:p w14:paraId="03C4188F" w14:textId="317E8FB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Cilta</w:t>
            </w:r>
            <w:proofErr w:type="spellEnd"/>
            <w:r w:rsidRPr="00C61926">
              <w:rPr>
                <w:rFonts w:ascii="Palatino Linotype" w:hAnsi="Palatino Linotype" w:cs="Times New Roman"/>
                <w:color w:val="000000" w:themeColor="text1"/>
                <w:sz w:val="20"/>
                <w:szCs w:val="20"/>
                <w:lang w:val="en-US"/>
              </w:rPr>
              <w:t>-cel: 269</w:t>
            </w:r>
          </w:p>
        </w:tc>
        <w:tc>
          <w:tcPr>
            <w:tcW w:w="1133" w:type="dxa"/>
          </w:tcPr>
          <w:p w14:paraId="1BF111FA"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Ide-Cel: 13.1</w:t>
            </w:r>
          </w:p>
          <w:p w14:paraId="14EEDD40" w14:textId="598D09B4"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CiltaCel</w:t>
            </w:r>
            <w:proofErr w:type="spellEnd"/>
            <w:r w:rsidRPr="00C61926">
              <w:rPr>
                <w:rFonts w:ascii="Palatino Linotype" w:hAnsi="Palatino Linotype" w:cs="Times New Roman"/>
                <w:color w:val="000000" w:themeColor="text1"/>
                <w:sz w:val="20"/>
                <w:szCs w:val="20"/>
                <w:lang w:val="en-US"/>
              </w:rPr>
              <w:t xml:space="preserve">: 12.4 </w:t>
            </w:r>
          </w:p>
        </w:tc>
        <w:tc>
          <w:tcPr>
            <w:tcW w:w="1560" w:type="dxa"/>
            <w:gridSpan w:val="2"/>
          </w:tcPr>
          <w:p w14:paraId="70344BD7" w14:textId="1F9BEB5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Ide-cel: 72% (28%)</w:t>
            </w:r>
          </w:p>
          <w:p w14:paraId="2AAA95AD" w14:textId="71666D6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Cilta</w:t>
            </w:r>
            <w:proofErr w:type="spellEnd"/>
            <w:r w:rsidRPr="00C61926">
              <w:rPr>
                <w:rFonts w:ascii="Palatino Linotype" w:hAnsi="Palatino Linotype" w:cs="Times New Roman"/>
                <w:color w:val="000000" w:themeColor="text1"/>
                <w:sz w:val="20"/>
                <w:szCs w:val="20"/>
                <w:lang w:val="en-US"/>
              </w:rPr>
              <w:t>-cel: 84% (60%)</w:t>
            </w:r>
          </w:p>
        </w:tc>
        <w:tc>
          <w:tcPr>
            <w:tcW w:w="1275" w:type="dxa"/>
          </w:tcPr>
          <w:p w14:paraId="2581121A" w14:textId="13AC1E64"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Ide-Cel: 9</w:t>
            </w:r>
          </w:p>
          <w:p w14:paraId="6D3CD4E1" w14:textId="79F1B9B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Cilta</w:t>
            </w:r>
            <w:proofErr w:type="spellEnd"/>
            <w:r w:rsidRPr="00C61926">
              <w:rPr>
                <w:rFonts w:ascii="Palatino Linotype" w:hAnsi="Palatino Linotype" w:cs="Times New Roman"/>
                <w:color w:val="000000" w:themeColor="text1"/>
                <w:sz w:val="20"/>
                <w:szCs w:val="20"/>
                <w:lang w:val="en-US"/>
              </w:rPr>
              <w:t>-Cel: 15.9</w:t>
            </w:r>
          </w:p>
        </w:tc>
        <w:tc>
          <w:tcPr>
            <w:tcW w:w="1418" w:type="dxa"/>
          </w:tcPr>
          <w:p w14:paraId="51BF9D12" w14:textId="267B225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Ide-Cel 7.4 </w:t>
            </w:r>
            <w:proofErr w:type="spellStart"/>
            <w:r w:rsidRPr="00C61926">
              <w:rPr>
                <w:rFonts w:ascii="Palatino Linotype" w:hAnsi="Palatino Linotype" w:cs="Times New Roman"/>
                <w:color w:val="000000" w:themeColor="text1"/>
                <w:sz w:val="20"/>
                <w:szCs w:val="20"/>
                <w:lang w:val="en-US"/>
              </w:rPr>
              <w:t>Cilta</w:t>
            </w:r>
            <w:proofErr w:type="spellEnd"/>
            <w:r w:rsidRPr="00C61926">
              <w:rPr>
                <w:rFonts w:ascii="Palatino Linotype" w:hAnsi="Palatino Linotype" w:cs="Times New Roman"/>
                <w:color w:val="000000" w:themeColor="text1"/>
                <w:sz w:val="20"/>
                <w:szCs w:val="20"/>
                <w:lang w:val="en-US"/>
              </w:rPr>
              <w:t>-Cel: 13.8</w:t>
            </w:r>
          </w:p>
        </w:tc>
        <w:tc>
          <w:tcPr>
            <w:tcW w:w="1134" w:type="dxa"/>
          </w:tcPr>
          <w:p w14:paraId="7269D273"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Ide-Cel 14.4 </w:t>
            </w:r>
          </w:p>
          <w:p w14:paraId="3EF99395" w14:textId="5CE16D2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Cilta</w:t>
            </w:r>
            <w:proofErr w:type="spellEnd"/>
            <w:r w:rsidRPr="00C61926">
              <w:rPr>
                <w:rFonts w:ascii="Palatino Linotype" w:hAnsi="Palatino Linotype" w:cs="Times New Roman"/>
                <w:color w:val="000000" w:themeColor="text1"/>
                <w:sz w:val="20"/>
                <w:szCs w:val="20"/>
                <w:lang w:val="en-US"/>
              </w:rPr>
              <w:t xml:space="preserve">-Cel </w:t>
            </w:r>
            <w:proofErr w:type="spellStart"/>
            <w:r w:rsidRPr="00C61926">
              <w:rPr>
                <w:rFonts w:ascii="Palatino Linotype" w:hAnsi="Palatino Linotype" w:cs="Times New Roman"/>
                <w:color w:val="000000" w:themeColor="text1"/>
                <w:sz w:val="20"/>
                <w:szCs w:val="20"/>
                <w:lang w:val="en-US"/>
              </w:rPr>
              <w:t>n.r.</w:t>
            </w:r>
            <w:proofErr w:type="spellEnd"/>
          </w:p>
        </w:tc>
        <w:tc>
          <w:tcPr>
            <w:tcW w:w="1701" w:type="dxa"/>
          </w:tcPr>
          <w:p w14:paraId="0269567E"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Ide-Cel:88% (2%)</w:t>
            </w:r>
          </w:p>
          <w:p w14:paraId="0CD885A9" w14:textId="1E27E0AA"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Cilta</w:t>
            </w:r>
            <w:proofErr w:type="spellEnd"/>
            <w:r w:rsidRPr="00C61926">
              <w:rPr>
                <w:rFonts w:ascii="Palatino Linotype" w:hAnsi="Palatino Linotype" w:cs="Times New Roman"/>
                <w:color w:val="000000" w:themeColor="text1"/>
                <w:sz w:val="20"/>
                <w:szCs w:val="20"/>
                <w:lang w:val="en-US"/>
              </w:rPr>
              <w:t>-Cel: 95% (5%)</w:t>
            </w:r>
          </w:p>
        </w:tc>
        <w:tc>
          <w:tcPr>
            <w:tcW w:w="1559" w:type="dxa"/>
          </w:tcPr>
          <w:p w14:paraId="620BCB8E" w14:textId="044E71B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Ide-Cel 91% (84%) </w:t>
            </w:r>
          </w:p>
          <w:p w14:paraId="698C69A0" w14:textId="4F261DB4"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Cilta</w:t>
            </w:r>
            <w:proofErr w:type="spellEnd"/>
            <w:r w:rsidRPr="00C61926">
              <w:rPr>
                <w:rFonts w:ascii="Palatino Linotype" w:hAnsi="Palatino Linotype" w:cs="Times New Roman"/>
                <w:color w:val="000000" w:themeColor="text1"/>
                <w:sz w:val="20"/>
                <w:szCs w:val="20"/>
                <w:lang w:val="en-US"/>
              </w:rPr>
              <w:t>-Cel: 21% (5%)</w:t>
            </w:r>
          </w:p>
        </w:tc>
        <w:tc>
          <w:tcPr>
            <w:tcW w:w="1702" w:type="dxa"/>
          </w:tcPr>
          <w:p w14:paraId="5F28E7CC"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Ide-Cel 91% (84%)</w:t>
            </w:r>
          </w:p>
          <w:p w14:paraId="4ABD1908" w14:textId="3F515B5F"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Cilta</w:t>
            </w:r>
            <w:proofErr w:type="spellEnd"/>
            <w:r w:rsidRPr="00C61926">
              <w:rPr>
                <w:rFonts w:ascii="Palatino Linotype" w:hAnsi="Palatino Linotype" w:cs="Times New Roman"/>
                <w:color w:val="000000" w:themeColor="text1"/>
                <w:sz w:val="20"/>
                <w:szCs w:val="20"/>
                <w:lang w:val="en-US"/>
              </w:rPr>
              <w:t>-Cel 94% (88%)</w:t>
            </w:r>
          </w:p>
        </w:tc>
      </w:tr>
      <w:tr w:rsidR="004B599F" w:rsidRPr="00C61926" w14:paraId="2BEBBA4E"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6F8907D2" w14:textId="760F99FE"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Xu, Wang et al</w:t>
            </w:r>
          </w:p>
        </w:tc>
        <w:tc>
          <w:tcPr>
            <w:tcW w:w="1701" w:type="dxa"/>
          </w:tcPr>
          <w:p w14:paraId="426C8120" w14:textId="4BF0CA2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57A276B3" w14:textId="79A2DA0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74</w:t>
            </w:r>
          </w:p>
        </w:tc>
        <w:tc>
          <w:tcPr>
            <w:tcW w:w="1133" w:type="dxa"/>
          </w:tcPr>
          <w:p w14:paraId="0EB09536" w14:textId="77DDC0D9"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65.4</w:t>
            </w:r>
          </w:p>
        </w:tc>
        <w:tc>
          <w:tcPr>
            <w:tcW w:w="1560" w:type="dxa"/>
            <w:gridSpan w:val="2"/>
          </w:tcPr>
          <w:p w14:paraId="2758E67A" w14:textId="26820CD0"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proofErr w:type="gramStart"/>
            <w:r w:rsidRPr="00C61926">
              <w:rPr>
                <w:rFonts w:ascii="Palatino Linotype" w:hAnsi="Palatino Linotype" w:cs="Times New Roman"/>
                <w:color w:val="000000" w:themeColor="text1"/>
                <w:sz w:val="20"/>
                <w:szCs w:val="20"/>
                <w:lang w:val="en-US"/>
              </w:rPr>
              <w:t>n.a</w:t>
            </w:r>
            <w:proofErr w:type="gramEnd"/>
            <w:r w:rsidRPr="00C61926">
              <w:rPr>
                <w:rFonts w:ascii="Palatino Linotype" w:hAnsi="Palatino Linotype" w:cs="Times New Roman"/>
                <w:color w:val="000000" w:themeColor="text1"/>
                <w:sz w:val="20"/>
                <w:szCs w:val="20"/>
                <w:lang w:val="en-US"/>
              </w:rPr>
              <w:t>.</w:t>
            </w:r>
            <w:proofErr w:type="spellEnd"/>
            <w:r w:rsidRPr="00C61926">
              <w:rPr>
                <w:rFonts w:ascii="Palatino Linotype" w:hAnsi="Palatino Linotype" w:cs="Times New Roman"/>
                <w:color w:val="000000" w:themeColor="text1"/>
                <w:sz w:val="20"/>
                <w:szCs w:val="20"/>
                <w:lang w:val="en-US"/>
              </w:rPr>
              <w:t xml:space="preserve"> (CR 73%)</w:t>
            </w:r>
          </w:p>
        </w:tc>
        <w:tc>
          <w:tcPr>
            <w:tcW w:w="1275" w:type="dxa"/>
          </w:tcPr>
          <w:p w14:paraId="188E9018" w14:textId="40EC0309"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303A9DEB" w14:textId="6B31B85F"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5years 21%</w:t>
            </w:r>
          </w:p>
        </w:tc>
        <w:tc>
          <w:tcPr>
            <w:tcW w:w="1134" w:type="dxa"/>
          </w:tcPr>
          <w:p w14:paraId="53C918DC" w14:textId="65976244"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 years 49.1%</w:t>
            </w:r>
          </w:p>
        </w:tc>
        <w:tc>
          <w:tcPr>
            <w:tcW w:w="1701" w:type="dxa"/>
          </w:tcPr>
          <w:p w14:paraId="726A8D3D"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559" w:type="dxa"/>
          </w:tcPr>
          <w:p w14:paraId="7CB94B00"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c>
          <w:tcPr>
            <w:tcW w:w="1702" w:type="dxa"/>
          </w:tcPr>
          <w:p w14:paraId="6B7F4A4A"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
        </w:tc>
      </w:tr>
      <w:tr w:rsidR="004B599F" w:rsidRPr="00C61926" w14:paraId="57EC984E"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08F5B4AA" w14:textId="261ADBB0"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Wesson, Dima et al. 2024</w:t>
            </w:r>
          </w:p>
        </w:tc>
        <w:tc>
          <w:tcPr>
            <w:tcW w:w="1701" w:type="dxa"/>
          </w:tcPr>
          <w:p w14:paraId="6637149C" w14:textId="76FDFD92"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6A1E8AB9" w14:textId="4165C081"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126</w:t>
            </w:r>
          </w:p>
        </w:tc>
        <w:tc>
          <w:tcPr>
            <w:tcW w:w="1133" w:type="dxa"/>
          </w:tcPr>
          <w:p w14:paraId="30BCC42F" w14:textId="71E35CFF"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12</w:t>
            </w:r>
          </w:p>
        </w:tc>
        <w:tc>
          <w:tcPr>
            <w:tcW w:w="1560" w:type="dxa"/>
            <w:gridSpan w:val="2"/>
          </w:tcPr>
          <w:p w14:paraId="54BF04E8" w14:textId="6A49049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85</w:t>
            </w:r>
            <w:proofErr w:type="gramStart"/>
            <w:r w:rsidRPr="00C61926">
              <w:rPr>
                <w:rFonts w:ascii="Palatino Linotype" w:hAnsi="Palatino Linotype" w:cs="Times New Roman"/>
                <w:color w:val="000000" w:themeColor="text1"/>
                <w:sz w:val="20"/>
                <w:szCs w:val="20"/>
                <w:lang w:val="en-US"/>
              </w:rPr>
              <w:t>%(</w:t>
            </w:r>
            <w:proofErr w:type="gramEnd"/>
            <w:r w:rsidRPr="00C61926">
              <w:rPr>
                <w:rFonts w:ascii="Palatino Linotype" w:hAnsi="Palatino Linotype" w:cs="Times New Roman"/>
                <w:color w:val="000000" w:themeColor="text1"/>
                <w:sz w:val="20"/>
                <w:szCs w:val="20"/>
                <w:lang w:val="en-US"/>
              </w:rPr>
              <w:t>40%)</w:t>
            </w:r>
          </w:p>
        </w:tc>
        <w:tc>
          <w:tcPr>
            <w:tcW w:w="1275" w:type="dxa"/>
          </w:tcPr>
          <w:p w14:paraId="3F2C1D36" w14:textId="398DB1C4"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11</w:t>
            </w:r>
          </w:p>
        </w:tc>
        <w:tc>
          <w:tcPr>
            <w:tcW w:w="1418" w:type="dxa"/>
          </w:tcPr>
          <w:p w14:paraId="1A696DCC" w14:textId="0BE97BB5"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w:t>
            </w:r>
          </w:p>
        </w:tc>
        <w:tc>
          <w:tcPr>
            <w:tcW w:w="1134" w:type="dxa"/>
          </w:tcPr>
          <w:p w14:paraId="59A5E208" w14:textId="5F64D59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18</w:t>
            </w:r>
          </w:p>
        </w:tc>
        <w:tc>
          <w:tcPr>
            <w:tcW w:w="1701" w:type="dxa"/>
          </w:tcPr>
          <w:p w14:paraId="7EF6159D" w14:textId="7B02FE2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70% (10%)</w:t>
            </w:r>
          </w:p>
        </w:tc>
        <w:tc>
          <w:tcPr>
            <w:tcW w:w="1559" w:type="dxa"/>
          </w:tcPr>
          <w:p w14:paraId="41A82DDB" w14:textId="75F329E5"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15% (5%)</w:t>
            </w:r>
          </w:p>
        </w:tc>
        <w:tc>
          <w:tcPr>
            <w:tcW w:w="1702" w:type="dxa"/>
          </w:tcPr>
          <w:p w14:paraId="6BF41448" w14:textId="0934560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60%</w:t>
            </w:r>
          </w:p>
        </w:tc>
      </w:tr>
      <w:tr w:rsidR="004B599F" w:rsidRPr="00C61926" w14:paraId="0EA1ADFE" w14:textId="77777777" w:rsidTr="00214D14">
        <w:trPr>
          <w:cnfStyle w:val="000000100000" w:firstRow="0" w:lastRow="0" w:firstColumn="0" w:lastColumn="0" w:oddVBand="0" w:evenVBand="0" w:oddHBand="1" w:evenHBand="0" w:firstRowFirstColumn="0" w:firstRowLastColumn="0" w:lastRowFirstColumn="0" w:lastRowLastColumn="0"/>
          <w:trHeight w:val="873"/>
        </w:trPr>
        <w:tc>
          <w:tcPr>
            <w:cnfStyle w:val="001000000000" w:firstRow="0" w:lastRow="0" w:firstColumn="1" w:lastColumn="0" w:oddVBand="0" w:evenVBand="0" w:oddHBand="0" w:evenHBand="0" w:firstRowFirstColumn="0" w:firstRowLastColumn="0" w:lastRowFirstColumn="0" w:lastRowLastColumn="0"/>
            <w:tcW w:w="1809" w:type="dxa"/>
          </w:tcPr>
          <w:p w14:paraId="0B6A3EBA" w14:textId="37B41353"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Wang, Cao et al. 2022</w:t>
            </w:r>
          </w:p>
        </w:tc>
        <w:tc>
          <w:tcPr>
            <w:tcW w:w="1701" w:type="dxa"/>
          </w:tcPr>
          <w:p w14:paraId="1637496C" w14:textId="71274AB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w:t>
            </w:r>
          </w:p>
        </w:tc>
        <w:tc>
          <w:tcPr>
            <w:tcW w:w="1134" w:type="dxa"/>
          </w:tcPr>
          <w:p w14:paraId="620866A9" w14:textId="2C2BD9BF"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69 </w:t>
            </w:r>
          </w:p>
        </w:tc>
        <w:tc>
          <w:tcPr>
            <w:tcW w:w="1133" w:type="dxa"/>
          </w:tcPr>
          <w:p w14:paraId="77574499" w14:textId="0A1372A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21.3m</w:t>
            </w:r>
          </w:p>
        </w:tc>
        <w:tc>
          <w:tcPr>
            <w:tcW w:w="1560" w:type="dxa"/>
            <w:gridSpan w:val="2"/>
          </w:tcPr>
          <w:p w14:paraId="69EF8E4D" w14:textId="6A50117A"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92</w:t>
            </w:r>
            <w:proofErr w:type="gramStart"/>
            <w:r w:rsidRPr="00C61926">
              <w:rPr>
                <w:rFonts w:ascii="Palatino Linotype" w:hAnsi="Palatino Linotype" w:cs="Times New Roman"/>
                <w:color w:val="000000" w:themeColor="text1"/>
                <w:sz w:val="20"/>
                <w:szCs w:val="20"/>
                <w:lang w:val="en-US"/>
              </w:rPr>
              <w:t>%(</w:t>
            </w:r>
            <w:proofErr w:type="gramEnd"/>
            <w:r w:rsidRPr="00C61926">
              <w:rPr>
                <w:rFonts w:ascii="Palatino Linotype" w:hAnsi="Palatino Linotype" w:cs="Times New Roman"/>
                <w:color w:val="000000" w:themeColor="text1"/>
                <w:sz w:val="20"/>
                <w:szCs w:val="20"/>
                <w:lang w:val="en-US"/>
              </w:rPr>
              <w:t>32%)</w:t>
            </w:r>
          </w:p>
        </w:tc>
        <w:tc>
          <w:tcPr>
            <w:tcW w:w="1275" w:type="dxa"/>
          </w:tcPr>
          <w:p w14:paraId="26330F65" w14:textId="67995EF5"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20.3 m</w:t>
            </w:r>
          </w:p>
        </w:tc>
        <w:tc>
          <w:tcPr>
            <w:tcW w:w="1418" w:type="dxa"/>
          </w:tcPr>
          <w:p w14:paraId="0FE24CFE" w14:textId="3C9291DF"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18.3m</w:t>
            </w:r>
          </w:p>
        </w:tc>
        <w:tc>
          <w:tcPr>
            <w:tcW w:w="1134" w:type="dxa"/>
          </w:tcPr>
          <w:p w14:paraId="77B061B2" w14:textId="6A55889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701" w:type="dxa"/>
          </w:tcPr>
          <w:p w14:paraId="69673BC7" w14:textId="1FABBCF4"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95% (10%)</w:t>
            </w:r>
          </w:p>
        </w:tc>
        <w:tc>
          <w:tcPr>
            <w:tcW w:w="1559" w:type="dxa"/>
          </w:tcPr>
          <w:p w14:paraId="386D3F9F" w14:textId="6F1A28A5"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11% (3%)</w:t>
            </w:r>
          </w:p>
        </w:tc>
        <w:tc>
          <w:tcPr>
            <w:tcW w:w="1702" w:type="dxa"/>
          </w:tcPr>
          <w:p w14:paraId="522E9A0A" w14:textId="59BB08BE"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98% (94%)</w:t>
            </w:r>
          </w:p>
        </w:tc>
      </w:tr>
      <w:tr w:rsidR="004B599F" w:rsidRPr="00C61926" w14:paraId="39C8C9C6"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7642C4F" w14:textId="1F090290"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lastRenderedPageBreak/>
              <w:t xml:space="preserve">Merz, </w:t>
            </w:r>
            <w:proofErr w:type="spellStart"/>
            <w:r w:rsidRPr="00951104">
              <w:rPr>
                <w:rFonts w:ascii="Palatino Linotype" w:hAnsi="Palatino Linotype" w:cs="Times New Roman"/>
                <w:b w:val="0"/>
                <w:bCs w:val="0"/>
                <w:i/>
                <w:iCs/>
                <w:color w:val="000000" w:themeColor="text1"/>
                <w:sz w:val="20"/>
                <w:szCs w:val="20"/>
                <w:lang w:val="en-US"/>
              </w:rPr>
              <w:t>Gagelmann</w:t>
            </w:r>
            <w:proofErr w:type="spellEnd"/>
            <w:r w:rsidRPr="00951104">
              <w:rPr>
                <w:rFonts w:ascii="Palatino Linotype" w:hAnsi="Palatino Linotype" w:cs="Times New Roman"/>
                <w:b w:val="0"/>
                <w:bCs w:val="0"/>
                <w:i/>
                <w:iCs/>
                <w:color w:val="000000" w:themeColor="text1"/>
                <w:sz w:val="20"/>
                <w:szCs w:val="20"/>
                <w:lang w:val="en-US"/>
              </w:rPr>
              <w:t xml:space="preserve"> et al. 2025</w:t>
            </w:r>
          </w:p>
        </w:tc>
        <w:tc>
          <w:tcPr>
            <w:tcW w:w="1701" w:type="dxa"/>
          </w:tcPr>
          <w:p w14:paraId="5EFC3F6E" w14:textId="05F51CF2"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6E94B460"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Ide-Cel</w:t>
            </w:r>
          </w:p>
          <w:p w14:paraId="482BD87F"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266</w:t>
            </w:r>
          </w:p>
          <w:p w14:paraId="1D465944" w14:textId="2EDB3C1A"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Cilta</w:t>
            </w:r>
            <w:proofErr w:type="spellEnd"/>
            <w:r w:rsidRPr="00C61926">
              <w:rPr>
                <w:rFonts w:ascii="Palatino Linotype" w:hAnsi="Palatino Linotype" w:cs="Times New Roman"/>
                <w:color w:val="000000" w:themeColor="text1"/>
                <w:sz w:val="20"/>
                <w:szCs w:val="20"/>
                <w:lang w:val="en-US"/>
              </w:rPr>
              <w:t xml:space="preserve">-Cel </w:t>
            </w:r>
          </w:p>
          <w:p w14:paraId="0E1A55CD" w14:textId="68DFA575"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77</w:t>
            </w:r>
          </w:p>
        </w:tc>
        <w:tc>
          <w:tcPr>
            <w:tcW w:w="1133" w:type="dxa"/>
          </w:tcPr>
          <w:p w14:paraId="235A5019" w14:textId="32DE802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60" w:type="dxa"/>
            <w:gridSpan w:val="2"/>
          </w:tcPr>
          <w:p w14:paraId="27D99832"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Ide</w:t>
            </w:r>
          </w:p>
          <w:p w14:paraId="61B080B7"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82%</w:t>
            </w:r>
          </w:p>
          <w:p w14:paraId="4B46E26B"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Cila-Cel</w:t>
            </w:r>
          </w:p>
          <w:p w14:paraId="5ABF9284" w14:textId="7968F8F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94%</w:t>
            </w:r>
          </w:p>
        </w:tc>
        <w:tc>
          <w:tcPr>
            <w:tcW w:w="1275" w:type="dxa"/>
          </w:tcPr>
          <w:p w14:paraId="0264BE14" w14:textId="752CA30F"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18EC3FC9"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10m:</w:t>
            </w:r>
          </w:p>
          <w:p w14:paraId="3A57C9BA"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47%</w:t>
            </w:r>
          </w:p>
          <w:p w14:paraId="54E2B7E4"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Cilta</w:t>
            </w:r>
            <w:proofErr w:type="spellEnd"/>
            <w:r w:rsidRPr="00C61926">
              <w:rPr>
                <w:rFonts w:ascii="Palatino Linotype" w:hAnsi="Palatino Linotype" w:cs="Times New Roman"/>
                <w:color w:val="000000" w:themeColor="text1"/>
                <w:sz w:val="20"/>
                <w:szCs w:val="20"/>
                <w:lang w:val="en-US"/>
              </w:rPr>
              <w:t>-Cel</w:t>
            </w:r>
          </w:p>
          <w:p w14:paraId="6DDCBCDC" w14:textId="18B57F12"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76%</w:t>
            </w:r>
          </w:p>
        </w:tc>
        <w:tc>
          <w:tcPr>
            <w:tcW w:w="1134" w:type="dxa"/>
          </w:tcPr>
          <w:p w14:paraId="5DE32541"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10m:</w:t>
            </w:r>
          </w:p>
          <w:p w14:paraId="6E191CC1"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w:t>
            </w:r>
          </w:p>
          <w:p w14:paraId="547118C4" w14:textId="70ACCCAF"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Cilt</w:t>
            </w:r>
            <w:proofErr w:type="spellEnd"/>
            <w:r w:rsidRPr="00C61926">
              <w:rPr>
                <w:rFonts w:ascii="Palatino Linotype" w:hAnsi="Palatino Linotype" w:cs="Times New Roman"/>
                <w:color w:val="000000" w:themeColor="text1"/>
                <w:sz w:val="20"/>
                <w:szCs w:val="20"/>
                <w:lang w:val="en-US"/>
              </w:rPr>
              <w:t>-Cel:</w:t>
            </w:r>
          </w:p>
          <w:p w14:paraId="48463B96" w14:textId="11CFEC6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w:t>
            </w:r>
          </w:p>
        </w:tc>
        <w:tc>
          <w:tcPr>
            <w:tcW w:w="1701" w:type="dxa"/>
          </w:tcPr>
          <w:p w14:paraId="7232B2AF"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Ide-Cel</w:t>
            </w:r>
          </w:p>
          <w:p w14:paraId="1DFDE341"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81%</w:t>
            </w:r>
          </w:p>
          <w:p w14:paraId="3003FBDF"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CiltaCel</w:t>
            </w:r>
            <w:proofErr w:type="spellEnd"/>
          </w:p>
          <w:p w14:paraId="7BFF1301" w14:textId="23E269E3"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85%</w:t>
            </w:r>
          </w:p>
        </w:tc>
        <w:tc>
          <w:tcPr>
            <w:tcW w:w="1559" w:type="dxa"/>
          </w:tcPr>
          <w:p w14:paraId="15111D10"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Ide-Cel</w:t>
            </w:r>
          </w:p>
          <w:p w14:paraId="4C94A955"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15%</w:t>
            </w:r>
          </w:p>
          <w:p w14:paraId="7E30F665"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CiltaCel</w:t>
            </w:r>
            <w:proofErr w:type="spellEnd"/>
          </w:p>
          <w:p w14:paraId="03890195" w14:textId="37697CB3"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25%</w:t>
            </w:r>
          </w:p>
        </w:tc>
        <w:tc>
          <w:tcPr>
            <w:tcW w:w="1702" w:type="dxa"/>
          </w:tcPr>
          <w:p w14:paraId="3A0E5A1E" w14:textId="678FE031"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4B599F" w:rsidRPr="00C61926" w14:paraId="5FF20B2F"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4FEC6361" w14:textId="44C4F91D"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Portuguese, Liang et al. 2025</w:t>
            </w:r>
          </w:p>
        </w:tc>
        <w:tc>
          <w:tcPr>
            <w:tcW w:w="1701" w:type="dxa"/>
          </w:tcPr>
          <w:p w14:paraId="02E615C1" w14:textId="4904959C"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EMD 6 </w:t>
            </w:r>
          </w:p>
          <w:p w14:paraId="47915FE0" w14:textId="12C7C801"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Non EMD 5</w:t>
            </w:r>
          </w:p>
        </w:tc>
        <w:tc>
          <w:tcPr>
            <w:tcW w:w="1134" w:type="dxa"/>
          </w:tcPr>
          <w:p w14:paraId="112FAAEF" w14:textId="1815BCCA"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Ide.Cel</w:t>
            </w:r>
            <w:proofErr w:type="spellEnd"/>
            <w:r w:rsidRPr="00C61926">
              <w:rPr>
                <w:rFonts w:ascii="Palatino Linotype" w:hAnsi="Palatino Linotype" w:cs="Times New Roman"/>
                <w:color w:val="000000" w:themeColor="text1"/>
                <w:sz w:val="20"/>
                <w:szCs w:val="20"/>
                <w:lang w:val="en-US"/>
              </w:rPr>
              <w:t xml:space="preserve"> 32</w:t>
            </w:r>
          </w:p>
          <w:p w14:paraId="551D6F66"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Cilta</w:t>
            </w:r>
            <w:proofErr w:type="spellEnd"/>
            <w:r w:rsidRPr="00C61926">
              <w:rPr>
                <w:rFonts w:ascii="Palatino Linotype" w:hAnsi="Palatino Linotype" w:cs="Times New Roman"/>
                <w:color w:val="000000" w:themeColor="text1"/>
                <w:sz w:val="20"/>
                <w:szCs w:val="20"/>
                <w:lang w:val="en-US"/>
              </w:rPr>
              <w:t>-Cel 76</w:t>
            </w:r>
          </w:p>
          <w:p w14:paraId="2F17F9C1" w14:textId="232E7BE6"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EMD 26 </w:t>
            </w:r>
          </w:p>
        </w:tc>
        <w:tc>
          <w:tcPr>
            <w:tcW w:w="1133" w:type="dxa"/>
          </w:tcPr>
          <w:p w14:paraId="45D531BC" w14:textId="25B5B51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25.8</w:t>
            </w:r>
          </w:p>
        </w:tc>
        <w:tc>
          <w:tcPr>
            <w:tcW w:w="1560" w:type="dxa"/>
            <w:gridSpan w:val="2"/>
          </w:tcPr>
          <w:p w14:paraId="0226F4FA" w14:textId="6530DF1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EMD 88% (20%)</w:t>
            </w:r>
          </w:p>
          <w:p w14:paraId="1EE1E439" w14:textId="50B258A9"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Non EMD 92% (59%)</w:t>
            </w:r>
          </w:p>
        </w:tc>
        <w:tc>
          <w:tcPr>
            <w:tcW w:w="1275" w:type="dxa"/>
          </w:tcPr>
          <w:p w14:paraId="3CB55A66"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EMD 10.7</w:t>
            </w:r>
          </w:p>
          <w:p w14:paraId="5AFD19E6" w14:textId="6EFD27F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Non EMD 23.4</w:t>
            </w:r>
          </w:p>
        </w:tc>
        <w:tc>
          <w:tcPr>
            <w:tcW w:w="1418" w:type="dxa"/>
          </w:tcPr>
          <w:p w14:paraId="48CB7D51"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EMD 7.6</w:t>
            </w:r>
          </w:p>
          <w:p w14:paraId="3AD7796D" w14:textId="0D16F859"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Non EMD 24.6</w:t>
            </w:r>
          </w:p>
        </w:tc>
        <w:tc>
          <w:tcPr>
            <w:tcW w:w="1134" w:type="dxa"/>
          </w:tcPr>
          <w:p w14:paraId="401A1635"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EMD 20</w:t>
            </w:r>
          </w:p>
          <w:p w14:paraId="775A2183" w14:textId="69B85FDB"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Non EMD </w:t>
            </w:r>
            <w:proofErr w:type="spellStart"/>
            <w:r w:rsidRPr="00C61926">
              <w:rPr>
                <w:rFonts w:ascii="Palatino Linotype" w:hAnsi="Palatino Linotype" w:cs="Times New Roman"/>
                <w:color w:val="000000" w:themeColor="text1"/>
                <w:sz w:val="20"/>
                <w:szCs w:val="20"/>
                <w:lang w:val="en-US"/>
              </w:rPr>
              <w:t>n.r.</w:t>
            </w:r>
            <w:proofErr w:type="spellEnd"/>
          </w:p>
        </w:tc>
        <w:tc>
          <w:tcPr>
            <w:tcW w:w="1701" w:type="dxa"/>
          </w:tcPr>
          <w:p w14:paraId="075AB8A4" w14:textId="4905CCBA"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05BA8840" w14:textId="1E1E14A1"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EMD G1 38%</w:t>
            </w:r>
          </w:p>
          <w:p w14:paraId="38488DBE" w14:textId="48F4AB5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G3 19%</w:t>
            </w:r>
          </w:p>
          <w:p w14:paraId="4C202F1C" w14:textId="341D125E"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Non EMD G1 17%</w:t>
            </w:r>
          </w:p>
          <w:p w14:paraId="3E6A0F8B" w14:textId="59A7317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G3 1.2%</w:t>
            </w:r>
          </w:p>
        </w:tc>
        <w:tc>
          <w:tcPr>
            <w:tcW w:w="1702" w:type="dxa"/>
          </w:tcPr>
          <w:p w14:paraId="05587B6A" w14:textId="155117DF"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EMD 96%</w:t>
            </w:r>
          </w:p>
          <w:p w14:paraId="6002EE2A"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Non EMD</w:t>
            </w:r>
          </w:p>
          <w:p w14:paraId="05E32888" w14:textId="748AD0DE"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78%</w:t>
            </w:r>
          </w:p>
        </w:tc>
      </w:tr>
      <w:tr w:rsidR="004B599F" w:rsidRPr="00C61926" w14:paraId="490D14F3"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6968C40" w14:textId="1268340B"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Hill, Martens et al 2024</w:t>
            </w:r>
          </w:p>
        </w:tc>
        <w:tc>
          <w:tcPr>
            <w:tcW w:w="1701" w:type="dxa"/>
          </w:tcPr>
          <w:p w14:paraId="403C70FE" w14:textId="01AD1C43"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9C79ED5" w14:textId="24BFCB41"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65 CAR-T</w:t>
            </w:r>
          </w:p>
        </w:tc>
        <w:tc>
          <w:tcPr>
            <w:tcW w:w="1133" w:type="dxa"/>
          </w:tcPr>
          <w:p w14:paraId="2A253410" w14:textId="7E9F9D94"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7.9</w:t>
            </w:r>
            <w:r w:rsidRPr="00C61926">
              <w:rPr>
                <w:rFonts w:ascii="Palatino Linotype" w:hAnsi="Palatino Linotype" w:cs="Times New Roman"/>
                <w:color w:val="000000" w:themeColor="text1"/>
                <w:sz w:val="20"/>
                <w:szCs w:val="20"/>
                <w:lang w:val="en-US"/>
              </w:rPr>
              <w:t>m</w:t>
            </w:r>
          </w:p>
        </w:tc>
        <w:tc>
          <w:tcPr>
            <w:tcW w:w="1560" w:type="dxa"/>
            <w:gridSpan w:val="2"/>
          </w:tcPr>
          <w:p w14:paraId="704B05C1" w14:textId="2440D740"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w:t>
            </w:r>
            <w:r>
              <w:rPr>
                <w:rFonts w:ascii="Palatino Linotype" w:hAnsi="Palatino Linotype" w:cs="Times New Roman"/>
                <w:color w:val="000000" w:themeColor="text1"/>
                <w:sz w:val="20"/>
                <w:szCs w:val="20"/>
                <w:lang w:val="en-US"/>
              </w:rPr>
              <w:t xml:space="preserve"> </w:t>
            </w: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0928A2F2" w14:textId="0CF19A9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76FFCBB1"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4E3644D4"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4F8C62E2" w14:textId="69C385D1"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59" w:type="dxa"/>
          </w:tcPr>
          <w:p w14:paraId="57BA6113" w14:textId="6013918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2" w:type="dxa"/>
          </w:tcPr>
          <w:p w14:paraId="242B021A" w14:textId="1F39D04A"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tr w:rsidR="004B599F" w:rsidRPr="00C61926" w14:paraId="3724F633"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D698C66" w14:textId="6EC5440E"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Rejeski, et al 2023</w:t>
            </w:r>
          </w:p>
        </w:tc>
        <w:tc>
          <w:tcPr>
            <w:tcW w:w="1701" w:type="dxa"/>
          </w:tcPr>
          <w:p w14:paraId="553C18AB" w14:textId="20D0CF1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p>
        </w:tc>
        <w:tc>
          <w:tcPr>
            <w:tcW w:w="1134" w:type="dxa"/>
          </w:tcPr>
          <w:p w14:paraId="7D8B3C72" w14:textId="040EFCCE"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113</w:t>
            </w:r>
          </w:p>
        </w:tc>
        <w:tc>
          <w:tcPr>
            <w:tcW w:w="1133" w:type="dxa"/>
          </w:tcPr>
          <w:p w14:paraId="619AE9EF" w14:textId="18098BBE"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7.9m</w:t>
            </w:r>
          </w:p>
        </w:tc>
        <w:tc>
          <w:tcPr>
            <w:tcW w:w="1560" w:type="dxa"/>
            <w:gridSpan w:val="2"/>
          </w:tcPr>
          <w:p w14:paraId="0F0D4DDE" w14:textId="6611B934"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80</w:t>
            </w:r>
            <w:proofErr w:type="gramStart"/>
            <w:r>
              <w:rPr>
                <w:rFonts w:ascii="Palatino Linotype" w:hAnsi="Palatino Linotype" w:cs="Times New Roman"/>
                <w:color w:val="000000" w:themeColor="text1"/>
                <w:sz w:val="20"/>
                <w:szCs w:val="20"/>
                <w:lang w:val="en-US"/>
              </w:rPr>
              <w:t>%(</w:t>
            </w:r>
            <w:proofErr w:type="gramEnd"/>
            <w:r>
              <w:rPr>
                <w:rFonts w:ascii="Palatino Linotype" w:hAnsi="Palatino Linotype" w:cs="Times New Roman"/>
                <w:color w:val="000000" w:themeColor="text1"/>
                <w:sz w:val="20"/>
                <w:szCs w:val="20"/>
                <w:lang w:val="en-US"/>
              </w:rPr>
              <w:t>39%)</w:t>
            </w:r>
          </w:p>
        </w:tc>
        <w:tc>
          <w:tcPr>
            <w:tcW w:w="1275" w:type="dxa"/>
          </w:tcPr>
          <w:p w14:paraId="0C710189" w14:textId="4AE415F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6654ADF9" w14:textId="0AFFA02B"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1yPFS: 47%</w:t>
            </w:r>
          </w:p>
        </w:tc>
        <w:tc>
          <w:tcPr>
            <w:tcW w:w="1134" w:type="dxa"/>
          </w:tcPr>
          <w:p w14:paraId="59A3150E" w14:textId="4F490AE6"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1yOS:71%</w:t>
            </w:r>
          </w:p>
        </w:tc>
        <w:tc>
          <w:tcPr>
            <w:tcW w:w="1701" w:type="dxa"/>
          </w:tcPr>
          <w:p w14:paraId="606B8DA1" w14:textId="0A57A6D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72%</w:t>
            </w:r>
          </w:p>
        </w:tc>
        <w:tc>
          <w:tcPr>
            <w:tcW w:w="1559" w:type="dxa"/>
          </w:tcPr>
          <w:p w14:paraId="192547A3" w14:textId="1A38BA2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14</w:t>
            </w:r>
            <w:proofErr w:type="gramStart"/>
            <w:r>
              <w:rPr>
                <w:rFonts w:ascii="Palatino Linotype" w:hAnsi="Palatino Linotype" w:cs="Times New Roman"/>
                <w:color w:val="000000" w:themeColor="text1"/>
                <w:sz w:val="20"/>
                <w:szCs w:val="20"/>
                <w:lang w:val="en-US"/>
              </w:rPr>
              <w:t>%(</w:t>
            </w:r>
            <w:proofErr w:type="gramEnd"/>
            <w:r>
              <w:rPr>
                <w:rFonts w:ascii="Palatino Linotype" w:hAnsi="Palatino Linotype" w:cs="Times New Roman"/>
                <w:color w:val="000000" w:themeColor="text1"/>
                <w:sz w:val="20"/>
                <w:szCs w:val="20"/>
                <w:lang w:val="en-US"/>
              </w:rPr>
              <w:t>7%)</w:t>
            </w:r>
          </w:p>
        </w:tc>
        <w:tc>
          <w:tcPr>
            <w:tcW w:w="1702" w:type="dxa"/>
          </w:tcPr>
          <w:p w14:paraId="4639EC24" w14:textId="639C19F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75</w:t>
            </w:r>
            <w:proofErr w:type="gramStart"/>
            <w:r>
              <w:rPr>
                <w:rFonts w:ascii="Palatino Linotype" w:hAnsi="Palatino Linotype" w:cs="Times New Roman"/>
                <w:color w:val="000000" w:themeColor="text1"/>
                <w:sz w:val="20"/>
                <w:szCs w:val="20"/>
                <w:lang w:val="en-US"/>
              </w:rPr>
              <w:t>%(</w:t>
            </w:r>
            <w:proofErr w:type="gramEnd"/>
            <w:r>
              <w:rPr>
                <w:rFonts w:ascii="Palatino Linotype" w:hAnsi="Palatino Linotype" w:cs="Times New Roman"/>
                <w:color w:val="000000" w:themeColor="text1"/>
                <w:sz w:val="20"/>
                <w:szCs w:val="20"/>
                <w:lang w:val="en-US"/>
              </w:rPr>
              <w:t>27%)</w:t>
            </w:r>
          </w:p>
        </w:tc>
      </w:tr>
      <w:tr w:rsidR="004B599F" w:rsidRPr="00C61926" w14:paraId="5B949789" w14:textId="77777777" w:rsidTr="00214D14">
        <w:trPr>
          <w:trHeight w:val="239"/>
        </w:trPr>
        <w:tc>
          <w:tcPr>
            <w:cnfStyle w:val="001000000000" w:firstRow="0" w:lastRow="0" w:firstColumn="1" w:lastColumn="0" w:oddVBand="0" w:evenVBand="0" w:oddHBand="0" w:evenHBand="0" w:firstRowFirstColumn="0" w:firstRowLastColumn="0" w:lastRowFirstColumn="0" w:lastRowLastColumn="0"/>
            <w:tcW w:w="1809" w:type="dxa"/>
          </w:tcPr>
          <w:p w14:paraId="2AF50F65" w14:textId="5D3CB292"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Oliver-Caldés, González-Calle et al. 202</w:t>
            </w:r>
            <w:r>
              <w:rPr>
                <w:rFonts w:ascii="Palatino Linotype" w:hAnsi="Palatino Linotype" w:cs="Times New Roman"/>
                <w:b w:val="0"/>
                <w:bCs w:val="0"/>
                <w:i/>
                <w:iCs/>
                <w:color w:val="000000" w:themeColor="text1"/>
                <w:sz w:val="20"/>
                <w:szCs w:val="20"/>
                <w:lang w:val="en-US"/>
              </w:rPr>
              <w:t>3</w:t>
            </w:r>
          </w:p>
        </w:tc>
        <w:tc>
          <w:tcPr>
            <w:tcW w:w="1701" w:type="dxa"/>
          </w:tcPr>
          <w:p w14:paraId="0C6BDD78" w14:textId="33D7BEF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&gt;3</w:t>
            </w:r>
          </w:p>
        </w:tc>
        <w:tc>
          <w:tcPr>
            <w:tcW w:w="1134" w:type="dxa"/>
          </w:tcPr>
          <w:p w14:paraId="211BF9DF" w14:textId="647F6095"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74</w:t>
            </w:r>
          </w:p>
        </w:tc>
        <w:tc>
          <w:tcPr>
            <w:tcW w:w="1133" w:type="dxa"/>
          </w:tcPr>
          <w:p w14:paraId="494D991B" w14:textId="6B9E90F5"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65.4 m</w:t>
            </w:r>
          </w:p>
        </w:tc>
        <w:tc>
          <w:tcPr>
            <w:tcW w:w="1560" w:type="dxa"/>
            <w:gridSpan w:val="2"/>
          </w:tcPr>
          <w:p w14:paraId="40F78A62" w14:textId="3199AFD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87.8% (CR 73%)</w:t>
            </w:r>
          </w:p>
        </w:tc>
        <w:tc>
          <w:tcPr>
            <w:tcW w:w="1275" w:type="dxa"/>
          </w:tcPr>
          <w:p w14:paraId="7384A8D1" w14:textId="022D8422"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23.3m</w:t>
            </w:r>
          </w:p>
        </w:tc>
        <w:tc>
          <w:tcPr>
            <w:tcW w:w="1418" w:type="dxa"/>
          </w:tcPr>
          <w:p w14:paraId="434D4440" w14:textId="43F76844"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18m</w:t>
            </w:r>
          </w:p>
        </w:tc>
        <w:tc>
          <w:tcPr>
            <w:tcW w:w="1134" w:type="dxa"/>
          </w:tcPr>
          <w:p w14:paraId="06401B81" w14:textId="338F3AD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701" w:type="dxa"/>
          </w:tcPr>
          <w:p w14:paraId="0F93283F" w14:textId="2CB5389E"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91.9% (9.5%)</w:t>
            </w:r>
          </w:p>
        </w:tc>
        <w:tc>
          <w:tcPr>
            <w:tcW w:w="1559" w:type="dxa"/>
          </w:tcPr>
          <w:p w14:paraId="1B7BBB47" w14:textId="5C89CBE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0.7%</w:t>
            </w:r>
          </w:p>
        </w:tc>
        <w:tc>
          <w:tcPr>
            <w:tcW w:w="1702" w:type="dxa"/>
          </w:tcPr>
          <w:p w14:paraId="74CC43B8" w14:textId="706BB33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100% (60.8%)</w:t>
            </w:r>
          </w:p>
        </w:tc>
      </w:tr>
      <w:tr w:rsidR="004B599F" w:rsidRPr="00C61926" w14:paraId="69C2350B"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6ED43841" w14:textId="52D51F40"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Xu, Wang et al. 2024</w:t>
            </w:r>
          </w:p>
        </w:tc>
        <w:tc>
          <w:tcPr>
            <w:tcW w:w="1701" w:type="dxa"/>
          </w:tcPr>
          <w:p w14:paraId="42D878C0" w14:textId="21C93D6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&gt;2</w:t>
            </w:r>
          </w:p>
        </w:tc>
        <w:tc>
          <w:tcPr>
            <w:tcW w:w="1134" w:type="dxa"/>
          </w:tcPr>
          <w:p w14:paraId="059D37E5" w14:textId="4629FF7C"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60</w:t>
            </w:r>
          </w:p>
        </w:tc>
        <w:tc>
          <w:tcPr>
            <w:tcW w:w="1133" w:type="dxa"/>
          </w:tcPr>
          <w:p w14:paraId="7B75ED02" w14:textId="3C332A6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60" w:type="dxa"/>
            <w:gridSpan w:val="2"/>
          </w:tcPr>
          <w:p w14:paraId="761254FE" w14:textId="5C60D249"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100% (67%)</w:t>
            </w:r>
          </w:p>
        </w:tc>
        <w:tc>
          <w:tcPr>
            <w:tcW w:w="1275" w:type="dxa"/>
          </w:tcPr>
          <w:p w14:paraId="38538A70" w14:textId="6F73E925"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77F2AF65" w14:textId="4CC42135"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343FA530" w14:textId="1B3AD655"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4B8B565E" w14:textId="3B3D39D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3B7D3DDF" w14:textId="36DFF6F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4EBB792A" w14:textId="49116A9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4B599F" w:rsidRPr="00C61926" w14:paraId="3A6E1870"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4A8C1AA8" w14:textId="7C627079" w:rsidR="004B599F" w:rsidRPr="00951104" w:rsidRDefault="004B599F" w:rsidP="004B599F">
            <w:pPr>
              <w:rPr>
                <w:rFonts w:ascii="Palatino Linotype" w:hAnsi="Palatino Linotype" w:cs="Times New Roman"/>
                <w:b w:val="0"/>
                <w:bCs w:val="0"/>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Mailankody</w:t>
            </w:r>
            <w:proofErr w:type="spellEnd"/>
            <w:r w:rsidRPr="00951104">
              <w:rPr>
                <w:rFonts w:ascii="Palatino Linotype" w:hAnsi="Palatino Linotype" w:cs="Times New Roman"/>
                <w:b w:val="0"/>
                <w:bCs w:val="0"/>
                <w:i/>
                <w:iCs/>
                <w:color w:val="000000" w:themeColor="text1"/>
                <w:sz w:val="20"/>
                <w:szCs w:val="20"/>
                <w:lang w:val="en-US"/>
              </w:rPr>
              <w:t>, Matous et al. 2023</w:t>
            </w:r>
          </w:p>
        </w:tc>
        <w:tc>
          <w:tcPr>
            <w:tcW w:w="1701" w:type="dxa"/>
          </w:tcPr>
          <w:p w14:paraId="69857C28" w14:textId="5E7F0914"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40F8F095" w14:textId="303C0508"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43</w:t>
            </w:r>
          </w:p>
        </w:tc>
        <w:tc>
          <w:tcPr>
            <w:tcW w:w="1133" w:type="dxa"/>
          </w:tcPr>
          <w:p w14:paraId="29326D1B" w14:textId="621AC7A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60" w:type="dxa"/>
            <w:gridSpan w:val="2"/>
          </w:tcPr>
          <w:p w14:paraId="0E906AA5" w14:textId="4FB98CE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55.8% (6%)</w:t>
            </w:r>
          </w:p>
        </w:tc>
        <w:tc>
          <w:tcPr>
            <w:tcW w:w="1275" w:type="dxa"/>
          </w:tcPr>
          <w:p w14:paraId="5557FA81" w14:textId="6D66A1F0"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8.3 m</w:t>
            </w:r>
          </w:p>
        </w:tc>
        <w:tc>
          <w:tcPr>
            <w:tcW w:w="1418" w:type="dxa"/>
          </w:tcPr>
          <w:p w14:paraId="2B321A68" w14:textId="4FB87B2F"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3C2BBEB4" w14:textId="42CA6F53"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2E4F54AB" w14:textId="071AD15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55.8% (2.3%)</w:t>
            </w:r>
          </w:p>
        </w:tc>
        <w:tc>
          <w:tcPr>
            <w:tcW w:w="1559" w:type="dxa"/>
          </w:tcPr>
          <w:p w14:paraId="346FDD4B" w14:textId="30BAD4B1"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14% (0%)</w:t>
            </w:r>
          </w:p>
        </w:tc>
        <w:tc>
          <w:tcPr>
            <w:tcW w:w="1702" w:type="dxa"/>
          </w:tcPr>
          <w:p w14:paraId="4289506D" w14:textId="46BAAD69"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4B599F" w:rsidRPr="00C61926" w14:paraId="6D4C7F03" w14:textId="77777777" w:rsidTr="00214D14">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809" w:type="dxa"/>
          </w:tcPr>
          <w:p w14:paraId="7C901819" w14:textId="4AD5852A"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Ravi, Richard et al. 2025</w:t>
            </w:r>
          </w:p>
        </w:tc>
        <w:tc>
          <w:tcPr>
            <w:tcW w:w="1701" w:type="dxa"/>
          </w:tcPr>
          <w:p w14:paraId="14E851B3" w14:textId="7BE7896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5</w:t>
            </w:r>
          </w:p>
        </w:tc>
        <w:tc>
          <w:tcPr>
            <w:tcW w:w="1134" w:type="dxa"/>
          </w:tcPr>
          <w:p w14:paraId="2F9306FC" w14:textId="082BCB2F"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65</w:t>
            </w:r>
          </w:p>
        </w:tc>
        <w:tc>
          <w:tcPr>
            <w:tcW w:w="1133" w:type="dxa"/>
          </w:tcPr>
          <w:p w14:paraId="367FCBE9" w14:textId="33D85916"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10.2 m</w:t>
            </w:r>
          </w:p>
        </w:tc>
        <w:tc>
          <w:tcPr>
            <w:tcW w:w="1560" w:type="dxa"/>
            <w:gridSpan w:val="2"/>
          </w:tcPr>
          <w:p w14:paraId="5FBE85BB" w14:textId="3D1E0771"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95% (46%)</w:t>
            </w:r>
          </w:p>
        </w:tc>
        <w:tc>
          <w:tcPr>
            <w:tcW w:w="1275" w:type="dxa"/>
          </w:tcPr>
          <w:p w14:paraId="2B1D39D7" w14:textId="2A72F21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1B40BDF5" w14:textId="39B6600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12.3m </w:t>
            </w:r>
          </w:p>
        </w:tc>
        <w:tc>
          <w:tcPr>
            <w:tcW w:w="1134" w:type="dxa"/>
          </w:tcPr>
          <w:p w14:paraId="1DC4131B" w14:textId="7F05202C"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3F8E95FF" w14:textId="70E0BD90"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82% (2%)</w:t>
            </w:r>
          </w:p>
        </w:tc>
        <w:tc>
          <w:tcPr>
            <w:tcW w:w="1559" w:type="dxa"/>
          </w:tcPr>
          <w:p w14:paraId="5C1D23FD" w14:textId="101C291A"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 (2%)</w:t>
            </w:r>
          </w:p>
        </w:tc>
        <w:tc>
          <w:tcPr>
            <w:tcW w:w="1702" w:type="dxa"/>
          </w:tcPr>
          <w:p w14:paraId="64FA7E45" w14:textId="388C4BD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76%</w:t>
            </w:r>
          </w:p>
        </w:tc>
      </w:tr>
      <w:tr w:rsidR="004B599F" w:rsidRPr="00C61926" w14:paraId="21368B72"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04D1ECB7" w14:textId="6C7B4067"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Zhao, Wang et al. 2022</w:t>
            </w:r>
          </w:p>
        </w:tc>
        <w:tc>
          <w:tcPr>
            <w:tcW w:w="1701" w:type="dxa"/>
          </w:tcPr>
          <w:p w14:paraId="5B59AFAF" w14:textId="666533D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r>
              <w:rPr>
                <w:rFonts w:ascii="Palatino Linotype" w:hAnsi="Palatino Linotype" w:cs="Times New Roman"/>
                <w:color w:val="000000" w:themeColor="text1"/>
                <w:sz w:val="20"/>
                <w:szCs w:val="20"/>
                <w:lang w:val="en-US"/>
              </w:rPr>
              <w:t xml:space="preserve"> </w:t>
            </w:r>
          </w:p>
        </w:tc>
        <w:tc>
          <w:tcPr>
            <w:tcW w:w="1134" w:type="dxa"/>
          </w:tcPr>
          <w:p w14:paraId="1AB5C4E9" w14:textId="513F08C8"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74</w:t>
            </w:r>
          </w:p>
        </w:tc>
        <w:tc>
          <w:tcPr>
            <w:tcW w:w="1133" w:type="dxa"/>
          </w:tcPr>
          <w:p w14:paraId="4A4FED8B" w14:textId="69B9DF2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47.8 m</w:t>
            </w:r>
          </w:p>
        </w:tc>
        <w:tc>
          <w:tcPr>
            <w:tcW w:w="1560" w:type="dxa"/>
            <w:gridSpan w:val="2"/>
          </w:tcPr>
          <w:p w14:paraId="7758D199" w14:textId="71EFE0F0"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87.8% (73%)</w:t>
            </w:r>
          </w:p>
        </w:tc>
        <w:tc>
          <w:tcPr>
            <w:tcW w:w="1275" w:type="dxa"/>
          </w:tcPr>
          <w:p w14:paraId="256DCE33" w14:textId="229ABD94"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23.3 m</w:t>
            </w:r>
          </w:p>
        </w:tc>
        <w:tc>
          <w:tcPr>
            <w:tcW w:w="1418" w:type="dxa"/>
          </w:tcPr>
          <w:p w14:paraId="008C387F" w14:textId="1479F190"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18 m</w:t>
            </w:r>
          </w:p>
        </w:tc>
        <w:tc>
          <w:tcPr>
            <w:tcW w:w="1134" w:type="dxa"/>
          </w:tcPr>
          <w:p w14:paraId="1E601BEF" w14:textId="36E99C0B"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n.r.</w:t>
            </w:r>
            <w:proofErr w:type="spellEnd"/>
          </w:p>
        </w:tc>
        <w:tc>
          <w:tcPr>
            <w:tcW w:w="1701" w:type="dxa"/>
          </w:tcPr>
          <w:p w14:paraId="2169D183" w14:textId="40BFDBF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91.9% (9.5%)</w:t>
            </w:r>
          </w:p>
        </w:tc>
        <w:tc>
          <w:tcPr>
            <w:tcW w:w="1559" w:type="dxa"/>
          </w:tcPr>
          <w:p w14:paraId="73974848" w14:textId="351D30F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1.4%</w:t>
            </w:r>
          </w:p>
        </w:tc>
        <w:tc>
          <w:tcPr>
            <w:tcW w:w="1702" w:type="dxa"/>
          </w:tcPr>
          <w:p w14:paraId="0DBCED1E" w14:textId="6E80A6A8"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4B599F" w:rsidRPr="00C61926" w14:paraId="3BF1D566"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DED0ECA" w14:textId="54E8509B" w:rsidR="004B599F" w:rsidRPr="00AC2D57" w:rsidRDefault="004B599F" w:rsidP="004B599F">
            <w:pPr>
              <w:rPr>
                <w:rFonts w:ascii="Palatino Linotype" w:hAnsi="Palatino Linotype" w:cs="Times New Roman"/>
                <w:b w:val="0"/>
                <w:bCs w:val="0"/>
                <w:i/>
                <w:iCs/>
                <w:color w:val="000000" w:themeColor="text1"/>
                <w:sz w:val="20"/>
                <w:szCs w:val="20"/>
                <w:lang w:val="en-US"/>
              </w:rPr>
            </w:pPr>
            <w:r w:rsidRPr="00AC2D57">
              <w:rPr>
                <w:rFonts w:ascii="Palatino Linotype" w:hAnsi="Palatino Linotype" w:cs="Times New Roman"/>
                <w:b w:val="0"/>
                <w:bCs w:val="0"/>
                <w:i/>
                <w:iCs/>
                <w:color w:val="000000" w:themeColor="text1"/>
                <w:sz w:val="20"/>
                <w:szCs w:val="20"/>
                <w:lang w:val="de-DE"/>
              </w:rPr>
              <w:t>Little, Tandon et al. 2023</w:t>
            </w:r>
          </w:p>
        </w:tc>
        <w:tc>
          <w:tcPr>
            <w:tcW w:w="1701" w:type="dxa"/>
          </w:tcPr>
          <w:p w14:paraId="7A5D2EDA" w14:textId="5382BEEF"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p>
        </w:tc>
        <w:tc>
          <w:tcPr>
            <w:tcW w:w="1134" w:type="dxa"/>
          </w:tcPr>
          <w:p w14:paraId="63DB485F" w14:textId="0E4B0374"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99</w:t>
            </w:r>
          </w:p>
        </w:tc>
        <w:tc>
          <w:tcPr>
            <w:tcW w:w="1133" w:type="dxa"/>
          </w:tcPr>
          <w:p w14:paraId="6E7442FE" w14:textId="7FB0E5E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60" w:type="dxa"/>
            <w:gridSpan w:val="2"/>
          </w:tcPr>
          <w:p w14:paraId="7D3B0C58" w14:textId="03D5F1EA"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5D5598C2" w14:textId="64F54C2F"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37D23001" w14:textId="27D03FF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158874ED" w14:textId="3FDD599F"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2EFA646B" w14:textId="3B815EB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86%</w:t>
            </w:r>
          </w:p>
        </w:tc>
        <w:tc>
          <w:tcPr>
            <w:tcW w:w="1559" w:type="dxa"/>
          </w:tcPr>
          <w:p w14:paraId="56EB18D0" w14:textId="5F8786BD"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15%</w:t>
            </w:r>
          </w:p>
        </w:tc>
        <w:tc>
          <w:tcPr>
            <w:tcW w:w="1702" w:type="dxa"/>
          </w:tcPr>
          <w:p w14:paraId="1423C965" w14:textId="476C87A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45%</w:t>
            </w:r>
          </w:p>
        </w:tc>
      </w:tr>
      <w:tr w:rsidR="004B599F" w:rsidRPr="00C61926" w14:paraId="08AF9078"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8164A8A" w14:textId="131BA280" w:rsidR="004B599F" w:rsidRPr="00AC2D57" w:rsidRDefault="004B599F" w:rsidP="004B599F">
            <w:pPr>
              <w:rPr>
                <w:rFonts w:ascii="Palatino Linotype" w:hAnsi="Palatino Linotype" w:cs="Times New Roman"/>
                <w:b w:val="0"/>
                <w:bCs w:val="0"/>
                <w:i/>
                <w:iCs/>
                <w:color w:val="000000" w:themeColor="text1"/>
                <w:sz w:val="20"/>
                <w:szCs w:val="20"/>
                <w:lang w:val="de-DE"/>
              </w:rPr>
            </w:pPr>
            <w:r w:rsidRPr="00CE5CB9">
              <w:rPr>
                <w:rFonts w:ascii="Palatino Linotype" w:hAnsi="Palatino Linotype" w:cs="Times New Roman"/>
                <w:b w:val="0"/>
                <w:bCs w:val="0"/>
                <w:i/>
                <w:iCs/>
                <w:color w:val="000000" w:themeColor="text1"/>
                <w:sz w:val="20"/>
                <w:szCs w:val="20"/>
                <w:lang w:val="de-DE"/>
              </w:rPr>
              <w:t>Richardson, Schütte et al. 2025</w:t>
            </w:r>
          </w:p>
        </w:tc>
        <w:tc>
          <w:tcPr>
            <w:tcW w:w="1701" w:type="dxa"/>
          </w:tcPr>
          <w:p w14:paraId="7A365CEE" w14:textId="32B6871F"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6.5 80</w:t>
            </w:r>
          </w:p>
        </w:tc>
        <w:tc>
          <w:tcPr>
            <w:tcW w:w="1134" w:type="dxa"/>
          </w:tcPr>
          <w:p w14:paraId="12981DA2" w14:textId="38885DB9"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6.6m</w:t>
            </w:r>
          </w:p>
        </w:tc>
        <w:tc>
          <w:tcPr>
            <w:tcW w:w="1133" w:type="dxa"/>
          </w:tcPr>
          <w:p w14:paraId="70B59D66" w14:textId="19028AC5"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60" w:type="dxa"/>
            <w:gridSpan w:val="2"/>
          </w:tcPr>
          <w:p w14:paraId="02645230" w14:textId="60A8C8D3"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5DB19FED" w14:textId="4ADC86DF"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0251328D" w14:textId="627C9622"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000D017A" w14:textId="29AD97C1"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0DFE45EB" w14:textId="0C930BD4"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90%</w:t>
            </w:r>
          </w:p>
        </w:tc>
        <w:tc>
          <w:tcPr>
            <w:tcW w:w="1559" w:type="dxa"/>
          </w:tcPr>
          <w:p w14:paraId="6ECD135E" w14:textId="5657F8A0"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13%</w:t>
            </w:r>
          </w:p>
        </w:tc>
        <w:tc>
          <w:tcPr>
            <w:tcW w:w="1702" w:type="dxa"/>
          </w:tcPr>
          <w:p w14:paraId="4C6CE590" w14:textId="17A6EDEA"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44%</w:t>
            </w:r>
          </w:p>
        </w:tc>
      </w:tr>
      <w:tr w:rsidR="004B599F" w:rsidRPr="00C61926" w14:paraId="7D236CAC"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F43CF7B" w14:textId="530CF68C" w:rsidR="004B599F" w:rsidRPr="00614BCC" w:rsidRDefault="004B599F" w:rsidP="004B599F">
            <w:pPr>
              <w:rPr>
                <w:rFonts w:ascii="Palatino Linotype" w:hAnsi="Palatino Linotype" w:cs="Times New Roman"/>
                <w:b w:val="0"/>
                <w:bCs w:val="0"/>
                <w:i/>
                <w:iCs/>
                <w:color w:val="000000" w:themeColor="text1"/>
                <w:sz w:val="20"/>
                <w:szCs w:val="20"/>
                <w:lang w:val="de-DE"/>
              </w:rPr>
            </w:pPr>
            <w:r w:rsidRPr="00614BCC">
              <w:rPr>
                <w:rFonts w:ascii="Palatino Linotype" w:hAnsi="Palatino Linotype" w:cs="Times New Roman"/>
                <w:b w:val="0"/>
                <w:bCs w:val="0"/>
                <w:i/>
                <w:iCs/>
                <w:color w:val="000000" w:themeColor="text1"/>
                <w:sz w:val="20"/>
                <w:szCs w:val="20"/>
                <w:lang w:val="de-DE"/>
              </w:rPr>
              <w:t>Xia, Sun et al 2025</w:t>
            </w:r>
          </w:p>
        </w:tc>
        <w:tc>
          <w:tcPr>
            <w:tcW w:w="1701" w:type="dxa"/>
          </w:tcPr>
          <w:p w14:paraId="277B6977" w14:textId="0C1A1375"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p>
        </w:tc>
        <w:tc>
          <w:tcPr>
            <w:tcW w:w="1134" w:type="dxa"/>
          </w:tcPr>
          <w:p w14:paraId="4489D485" w14:textId="613E9408"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37</w:t>
            </w:r>
          </w:p>
        </w:tc>
        <w:tc>
          <w:tcPr>
            <w:tcW w:w="1133" w:type="dxa"/>
          </w:tcPr>
          <w:p w14:paraId="76AAC76F" w14:textId="026E7327"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6m</w:t>
            </w:r>
          </w:p>
        </w:tc>
        <w:tc>
          <w:tcPr>
            <w:tcW w:w="1560" w:type="dxa"/>
            <w:gridSpan w:val="2"/>
          </w:tcPr>
          <w:p w14:paraId="10B1D45B" w14:textId="558FBFE3"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84% (35%; 54%)</w:t>
            </w:r>
          </w:p>
        </w:tc>
        <w:tc>
          <w:tcPr>
            <w:tcW w:w="1275" w:type="dxa"/>
          </w:tcPr>
          <w:p w14:paraId="112C513F" w14:textId="626E5F30"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4.5m</w:t>
            </w:r>
          </w:p>
        </w:tc>
        <w:tc>
          <w:tcPr>
            <w:tcW w:w="1418" w:type="dxa"/>
          </w:tcPr>
          <w:p w14:paraId="6C359B7A" w14:textId="3464B962"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5F9A7CFF" w14:textId="105D6C05"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44BA2F35" w14:textId="1BCAA079"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70%</w:t>
            </w:r>
          </w:p>
        </w:tc>
        <w:tc>
          <w:tcPr>
            <w:tcW w:w="1559" w:type="dxa"/>
          </w:tcPr>
          <w:p w14:paraId="35B1E5A9" w14:textId="4C3120CB"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w:t>
            </w:r>
          </w:p>
        </w:tc>
        <w:tc>
          <w:tcPr>
            <w:tcW w:w="1702" w:type="dxa"/>
          </w:tcPr>
          <w:p w14:paraId="04C46355" w14:textId="298C1EE1"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100%</w:t>
            </w:r>
          </w:p>
        </w:tc>
      </w:tr>
      <w:tr w:rsidR="004B599F" w:rsidRPr="00C61926" w14:paraId="1102CB9E"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868020C" w14:textId="334A33E2" w:rsidR="004B599F" w:rsidRPr="00614BCC" w:rsidRDefault="004B599F" w:rsidP="004B599F">
            <w:pPr>
              <w:rPr>
                <w:rFonts w:ascii="Palatino Linotype" w:hAnsi="Palatino Linotype" w:cs="Times New Roman"/>
                <w:b w:val="0"/>
                <w:bCs w:val="0"/>
                <w:i/>
                <w:iCs/>
                <w:color w:val="000000" w:themeColor="text1"/>
                <w:sz w:val="20"/>
                <w:szCs w:val="20"/>
                <w:lang w:val="de-DE"/>
              </w:rPr>
            </w:pPr>
            <w:proofErr w:type="spellStart"/>
            <w:r>
              <w:rPr>
                <w:rFonts w:ascii="Palatino Linotype" w:hAnsi="Palatino Linotype" w:cs="Times New Roman"/>
                <w:b w:val="0"/>
                <w:bCs w:val="0"/>
                <w:i/>
                <w:iCs/>
                <w:color w:val="000000" w:themeColor="text1"/>
                <w:sz w:val="20"/>
                <w:szCs w:val="20"/>
                <w:lang w:val="de-DE"/>
              </w:rPr>
              <w:t>Frenking</w:t>
            </w:r>
            <w:proofErr w:type="spellEnd"/>
            <w:r>
              <w:rPr>
                <w:rFonts w:ascii="Palatino Linotype" w:hAnsi="Palatino Linotype" w:cs="Times New Roman"/>
                <w:b w:val="0"/>
                <w:bCs w:val="0"/>
                <w:i/>
                <w:iCs/>
                <w:color w:val="000000" w:themeColor="text1"/>
                <w:sz w:val="20"/>
                <w:szCs w:val="20"/>
                <w:lang w:val="de-DE"/>
              </w:rPr>
              <w:t>, Zhou et al 2024</w:t>
            </w:r>
          </w:p>
        </w:tc>
        <w:tc>
          <w:tcPr>
            <w:tcW w:w="1701" w:type="dxa"/>
          </w:tcPr>
          <w:p w14:paraId="392361B3" w14:textId="4DE388F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134" w:type="dxa"/>
          </w:tcPr>
          <w:p w14:paraId="1D67D39D" w14:textId="6CEDEAE8"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129</w:t>
            </w:r>
          </w:p>
        </w:tc>
        <w:tc>
          <w:tcPr>
            <w:tcW w:w="1133" w:type="dxa"/>
          </w:tcPr>
          <w:p w14:paraId="332E01BB" w14:textId="788FAB09"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9.6</w:t>
            </w:r>
          </w:p>
        </w:tc>
        <w:tc>
          <w:tcPr>
            <w:tcW w:w="1560" w:type="dxa"/>
            <w:gridSpan w:val="2"/>
          </w:tcPr>
          <w:p w14:paraId="070538A8" w14:textId="55E039CA"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78%</w:t>
            </w:r>
          </w:p>
        </w:tc>
        <w:tc>
          <w:tcPr>
            <w:tcW w:w="1275" w:type="dxa"/>
          </w:tcPr>
          <w:p w14:paraId="6E5B30B6" w14:textId="0356E7D9"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8.6m.</w:t>
            </w:r>
          </w:p>
        </w:tc>
        <w:tc>
          <w:tcPr>
            <w:tcW w:w="1418" w:type="dxa"/>
          </w:tcPr>
          <w:p w14:paraId="3B68B259" w14:textId="3804E27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3A8EE077" w14:textId="406145EE"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n.r.</w:t>
            </w:r>
            <w:proofErr w:type="spellEnd"/>
          </w:p>
        </w:tc>
        <w:tc>
          <w:tcPr>
            <w:tcW w:w="1701" w:type="dxa"/>
          </w:tcPr>
          <w:p w14:paraId="164610CC" w14:textId="18712834"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84% (1%)</w:t>
            </w:r>
          </w:p>
        </w:tc>
        <w:tc>
          <w:tcPr>
            <w:tcW w:w="1559" w:type="dxa"/>
          </w:tcPr>
          <w:p w14:paraId="18FF143D" w14:textId="255811EE"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 (3%)</w:t>
            </w:r>
          </w:p>
        </w:tc>
        <w:tc>
          <w:tcPr>
            <w:tcW w:w="1702" w:type="dxa"/>
          </w:tcPr>
          <w:p w14:paraId="3C799EA1" w14:textId="7777777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Grade 3/ 4</w:t>
            </w:r>
          </w:p>
          <w:p w14:paraId="19716317" w14:textId="77777777"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sidRPr="00117ABA">
              <w:rPr>
                <w:rFonts w:ascii="Palatino Linotype" w:hAnsi="Palatino Linotype" w:cs="Times New Roman"/>
                <w:color w:val="000000" w:themeColor="text1"/>
                <w:sz w:val="20"/>
                <w:szCs w:val="20"/>
              </w:rPr>
              <w:t>≤30</w:t>
            </w:r>
            <w:r>
              <w:rPr>
                <w:rFonts w:ascii="Palatino Linotype" w:hAnsi="Palatino Linotype" w:cs="Times New Roman"/>
                <w:color w:val="000000" w:themeColor="text1"/>
                <w:sz w:val="20"/>
                <w:szCs w:val="20"/>
              </w:rPr>
              <w:t xml:space="preserve"> 92%; </w:t>
            </w:r>
          </w:p>
          <w:p w14:paraId="0CB82F7F" w14:textId="4A63A779" w:rsidR="004B599F" w:rsidRPr="00117ABA"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sidRPr="00117ABA">
              <w:rPr>
                <w:rFonts w:ascii="Palatino Linotype" w:hAnsi="Palatino Linotype" w:cs="Times New Roman"/>
                <w:color w:val="000000" w:themeColor="text1"/>
                <w:sz w:val="20"/>
                <w:szCs w:val="20"/>
              </w:rPr>
              <w:t>&gt;30</w:t>
            </w:r>
            <w:r>
              <w:rPr>
                <w:rFonts w:ascii="Palatino Linotype" w:hAnsi="Palatino Linotype" w:cs="Times New Roman"/>
                <w:color w:val="000000" w:themeColor="text1"/>
                <w:sz w:val="20"/>
                <w:szCs w:val="20"/>
              </w:rPr>
              <w:t>: 39%</w:t>
            </w:r>
          </w:p>
        </w:tc>
      </w:tr>
      <w:tr w:rsidR="004B599F" w:rsidRPr="00C61926" w14:paraId="4F3B14D5"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1DAA95AE" w14:textId="289B0ADE" w:rsidR="004B599F" w:rsidRDefault="004B599F" w:rsidP="004B599F">
            <w:pPr>
              <w:rPr>
                <w:rFonts w:ascii="Palatino Linotype" w:hAnsi="Palatino Linotype" w:cs="Times New Roman"/>
                <w:b w:val="0"/>
                <w:bCs w:val="0"/>
                <w:i/>
                <w:iCs/>
                <w:color w:val="000000" w:themeColor="text1"/>
                <w:sz w:val="20"/>
                <w:szCs w:val="20"/>
                <w:lang w:val="de-DE"/>
              </w:rPr>
            </w:pPr>
            <w:r>
              <w:rPr>
                <w:rFonts w:ascii="Palatino Linotype" w:hAnsi="Palatino Linotype" w:cs="Times New Roman"/>
                <w:b w:val="0"/>
                <w:bCs w:val="0"/>
                <w:i/>
                <w:iCs/>
                <w:color w:val="000000" w:themeColor="text1"/>
                <w:sz w:val="20"/>
                <w:szCs w:val="20"/>
                <w:lang w:val="de-DE"/>
              </w:rPr>
              <w:t>Reyes, Huang et al 2023</w:t>
            </w:r>
          </w:p>
        </w:tc>
        <w:tc>
          <w:tcPr>
            <w:tcW w:w="1701" w:type="dxa"/>
          </w:tcPr>
          <w:p w14:paraId="343CE67D" w14:textId="04825DCB"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p>
        </w:tc>
        <w:tc>
          <w:tcPr>
            <w:tcW w:w="1134" w:type="dxa"/>
          </w:tcPr>
          <w:p w14:paraId="1F631EAE" w14:textId="0DD91350"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83</w:t>
            </w:r>
          </w:p>
        </w:tc>
        <w:tc>
          <w:tcPr>
            <w:tcW w:w="1133" w:type="dxa"/>
          </w:tcPr>
          <w:p w14:paraId="389CC7D0" w14:textId="6B96A77A"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6m</w:t>
            </w:r>
          </w:p>
        </w:tc>
        <w:tc>
          <w:tcPr>
            <w:tcW w:w="1560" w:type="dxa"/>
            <w:gridSpan w:val="2"/>
          </w:tcPr>
          <w:p w14:paraId="71AA3ECA" w14:textId="29EBDE1E"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82%</w:t>
            </w:r>
          </w:p>
        </w:tc>
        <w:tc>
          <w:tcPr>
            <w:tcW w:w="1275" w:type="dxa"/>
          </w:tcPr>
          <w:p w14:paraId="2B37CF7C" w14:textId="79EF883F"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13.1m</w:t>
            </w:r>
          </w:p>
        </w:tc>
        <w:tc>
          <w:tcPr>
            <w:tcW w:w="1418" w:type="dxa"/>
          </w:tcPr>
          <w:p w14:paraId="171F8484" w14:textId="73FA4F2B"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n.r.</w:t>
            </w:r>
            <w:proofErr w:type="spellEnd"/>
            <w:r>
              <w:rPr>
                <w:rFonts w:ascii="Palatino Linotype" w:hAnsi="Palatino Linotype" w:cs="Times New Roman"/>
                <w:color w:val="000000" w:themeColor="text1"/>
                <w:sz w:val="20"/>
                <w:szCs w:val="20"/>
                <w:lang w:val="en-US"/>
              </w:rPr>
              <w:t xml:space="preserve"> </w:t>
            </w:r>
          </w:p>
        </w:tc>
        <w:tc>
          <w:tcPr>
            <w:tcW w:w="1134" w:type="dxa"/>
          </w:tcPr>
          <w:p w14:paraId="2F2B85D5" w14:textId="247586A2"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n.r.</w:t>
            </w:r>
            <w:proofErr w:type="spellEnd"/>
          </w:p>
        </w:tc>
        <w:tc>
          <w:tcPr>
            <w:tcW w:w="1701" w:type="dxa"/>
          </w:tcPr>
          <w:p w14:paraId="33BA19F7" w14:textId="4BD04741"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77% (0%)</w:t>
            </w:r>
          </w:p>
        </w:tc>
        <w:tc>
          <w:tcPr>
            <w:tcW w:w="1559" w:type="dxa"/>
          </w:tcPr>
          <w:p w14:paraId="0582ED8E" w14:textId="104A6321"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 (0%)</w:t>
            </w:r>
          </w:p>
        </w:tc>
        <w:tc>
          <w:tcPr>
            <w:tcW w:w="1702" w:type="dxa"/>
          </w:tcPr>
          <w:p w14:paraId="0AE00561" w14:textId="6B27364A"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r>
      <w:tr w:rsidR="004B599F" w:rsidRPr="00C61926" w14:paraId="0042166F"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5DEC3011" w14:textId="02634378" w:rsidR="004B599F" w:rsidRPr="00A27298" w:rsidRDefault="004B599F" w:rsidP="004B599F">
            <w:pPr>
              <w:rPr>
                <w:rFonts w:ascii="Palatino Linotype" w:hAnsi="Palatino Linotype" w:cs="Times New Roman"/>
                <w:b w:val="0"/>
                <w:bCs w:val="0"/>
                <w:i/>
                <w:iCs/>
                <w:color w:val="000000" w:themeColor="text1"/>
                <w:sz w:val="20"/>
                <w:szCs w:val="20"/>
                <w:lang w:val="de-DE"/>
              </w:rPr>
            </w:pPr>
            <w:r w:rsidRPr="00A27298">
              <w:rPr>
                <w:rFonts w:ascii="Palatino Linotype" w:hAnsi="Palatino Linotype" w:cs="Times New Roman"/>
                <w:b w:val="0"/>
                <w:bCs w:val="0"/>
                <w:i/>
                <w:iCs/>
                <w:color w:val="000000" w:themeColor="text1"/>
                <w:sz w:val="20"/>
                <w:szCs w:val="20"/>
                <w:lang w:val="de-DE"/>
              </w:rPr>
              <w:t>Han, Zhou et al 2020</w:t>
            </w:r>
          </w:p>
        </w:tc>
        <w:tc>
          <w:tcPr>
            <w:tcW w:w="1701" w:type="dxa"/>
          </w:tcPr>
          <w:p w14:paraId="48FCD56A" w14:textId="7059ACF6"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26942A29" w14:textId="28AD3FDA"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40</w:t>
            </w:r>
          </w:p>
        </w:tc>
        <w:tc>
          <w:tcPr>
            <w:tcW w:w="1133" w:type="dxa"/>
          </w:tcPr>
          <w:p w14:paraId="1D223AE4" w14:textId="11443C75"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7m</w:t>
            </w:r>
          </w:p>
        </w:tc>
        <w:tc>
          <w:tcPr>
            <w:tcW w:w="1560" w:type="dxa"/>
            <w:gridSpan w:val="2"/>
          </w:tcPr>
          <w:p w14:paraId="453A080E" w14:textId="5832135F"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5E53E903" w14:textId="7F9B5ABE"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541EEF75" w14:textId="536DB6EA"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41D52D67" w14:textId="0A9CB7EF"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2A3B905A" w14:textId="6C038634"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59" w:type="dxa"/>
          </w:tcPr>
          <w:p w14:paraId="4A1D8E8F" w14:textId="04E28258"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2" w:type="dxa"/>
          </w:tcPr>
          <w:p w14:paraId="6AF2D0D3" w14:textId="6132DBBA"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r>
      <w:tr w:rsidR="004B599F" w:rsidRPr="00C61926" w14:paraId="2AE76794"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18B66F68" w14:textId="29F2302C" w:rsidR="004B599F" w:rsidRPr="00A27298" w:rsidRDefault="004B599F" w:rsidP="004B599F">
            <w:pPr>
              <w:rPr>
                <w:rFonts w:ascii="Palatino Linotype" w:hAnsi="Palatino Linotype" w:cs="Times New Roman"/>
                <w:b w:val="0"/>
                <w:bCs w:val="0"/>
                <w:i/>
                <w:iCs/>
                <w:color w:val="000000" w:themeColor="text1"/>
                <w:sz w:val="20"/>
                <w:szCs w:val="20"/>
                <w:lang w:val="de-DE"/>
              </w:rPr>
            </w:pPr>
            <w:r>
              <w:rPr>
                <w:rFonts w:ascii="Palatino Linotype" w:hAnsi="Palatino Linotype" w:cs="Times New Roman"/>
                <w:b w:val="0"/>
                <w:bCs w:val="0"/>
                <w:i/>
                <w:iCs/>
                <w:color w:val="000000" w:themeColor="text1"/>
                <w:sz w:val="20"/>
                <w:szCs w:val="20"/>
                <w:lang w:val="de-DE"/>
              </w:rPr>
              <w:t>Wang, Li et al 2020</w:t>
            </w:r>
          </w:p>
        </w:tc>
        <w:tc>
          <w:tcPr>
            <w:tcW w:w="1701" w:type="dxa"/>
          </w:tcPr>
          <w:p w14:paraId="29DCA58D" w14:textId="76B9CCEC"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10C7D19D" w14:textId="6B44AD2D"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3" w:type="dxa"/>
          </w:tcPr>
          <w:p w14:paraId="5CC14123" w14:textId="4F79653C"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60" w:type="dxa"/>
            <w:gridSpan w:val="2"/>
          </w:tcPr>
          <w:p w14:paraId="7CECB207" w14:textId="290CC661"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1F76C057" w14:textId="645131DB"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29BD7E95" w14:textId="6E51C699"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5ADDDB6" w14:textId="1F2EBDD5"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5A1F892D" w14:textId="43BFB138"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59" w:type="dxa"/>
          </w:tcPr>
          <w:p w14:paraId="06DE5912" w14:textId="16E7D9FB"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2" w:type="dxa"/>
          </w:tcPr>
          <w:p w14:paraId="1B0BB33A" w14:textId="37DC41FB"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r>
      <w:tr w:rsidR="004B599F" w:rsidRPr="00C61926" w14:paraId="75ADF538"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2D7D2FB1" w14:textId="2DA55A9C" w:rsidR="004B599F" w:rsidRDefault="004B599F" w:rsidP="004B599F">
            <w:pPr>
              <w:rPr>
                <w:rFonts w:ascii="Palatino Linotype" w:hAnsi="Palatino Linotype" w:cs="Times New Roman"/>
                <w:b w:val="0"/>
                <w:bCs w:val="0"/>
                <w:i/>
                <w:iCs/>
                <w:color w:val="000000" w:themeColor="text1"/>
                <w:sz w:val="20"/>
                <w:szCs w:val="20"/>
                <w:lang w:val="de-DE"/>
              </w:rPr>
            </w:pPr>
            <w:r w:rsidRPr="00BF3E81">
              <w:rPr>
                <w:rFonts w:ascii="Palatino Linotype" w:hAnsi="Palatino Linotype" w:cs="Times New Roman"/>
                <w:b w:val="0"/>
                <w:bCs w:val="0"/>
                <w:i/>
                <w:iCs/>
                <w:color w:val="000000" w:themeColor="text1"/>
                <w:sz w:val="20"/>
                <w:szCs w:val="20"/>
                <w:lang w:val="de-DE"/>
              </w:rPr>
              <w:lastRenderedPageBreak/>
              <w:t>Thiruvengadam, Sheng et al. 2022</w:t>
            </w:r>
          </w:p>
        </w:tc>
        <w:tc>
          <w:tcPr>
            <w:tcW w:w="1701" w:type="dxa"/>
          </w:tcPr>
          <w:p w14:paraId="369B679A" w14:textId="16B6F583"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p>
        </w:tc>
        <w:tc>
          <w:tcPr>
            <w:tcW w:w="1134" w:type="dxa"/>
          </w:tcPr>
          <w:p w14:paraId="02E251AC" w14:textId="4A66138C"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55</w:t>
            </w:r>
          </w:p>
        </w:tc>
        <w:tc>
          <w:tcPr>
            <w:tcW w:w="1133" w:type="dxa"/>
          </w:tcPr>
          <w:p w14:paraId="3F63D4FA" w14:textId="0C8E07D2"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 m</w:t>
            </w:r>
          </w:p>
        </w:tc>
        <w:tc>
          <w:tcPr>
            <w:tcW w:w="1560" w:type="dxa"/>
            <w:gridSpan w:val="2"/>
          </w:tcPr>
          <w:p w14:paraId="73EE5C14" w14:textId="735185D5"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n.s</w:t>
            </w:r>
            <w:proofErr w:type="spellEnd"/>
            <w:r>
              <w:rPr>
                <w:rFonts w:ascii="Palatino Linotype" w:hAnsi="Palatino Linotype" w:cs="Times New Roman"/>
                <w:color w:val="000000" w:themeColor="text1"/>
                <w:sz w:val="20"/>
                <w:szCs w:val="20"/>
                <w:lang w:val="en-US"/>
              </w:rPr>
              <w:t>.</w:t>
            </w:r>
          </w:p>
        </w:tc>
        <w:tc>
          <w:tcPr>
            <w:tcW w:w="1275" w:type="dxa"/>
          </w:tcPr>
          <w:p w14:paraId="1A4F5345" w14:textId="22A5CDE3"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12m</w:t>
            </w:r>
          </w:p>
        </w:tc>
        <w:tc>
          <w:tcPr>
            <w:tcW w:w="1418" w:type="dxa"/>
          </w:tcPr>
          <w:p w14:paraId="703A3609" w14:textId="3727DA7F"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24.8m</w:t>
            </w:r>
          </w:p>
        </w:tc>
        <w:tc>
          <w:tcPr>
            <w:tcW w:w="1134" w:type="dxa"/>
          </w:tcPr>
          <w:p w14:paraId="0437EB6A" w14:textId="35CD0970"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704EE399" w14:textId="35582F6E"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87%</w:t>
            </w:r>
          </w:p>
        </w:tc>
        <w:tc>
          <w:tcPr>
            <w:tcW w:w="1559" w:type="dxa"/>
          </w:tcPr>
          <w:p w14:paraId="1D7E573A" w14:textId="0746C29A"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14%</w:t>
            </w:r>
          </w:p>
        </w:tc>
        <w:tc>
          <w:tcPr>
            <w:tcW w:w="1702" w:type="dxa"/>
          </w:tcPr>
          <w:p w14:paraId="12E4FC41" w14:textId="466E6C75" w:rsidR="004B599F"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98%</w:t>
            </w:r>
          </w:p>
        </w:tc>
      </w:tr>
      <w:tr w:rsidR="004B599F" w:rsidRPr="00C61926" w14:paraId="190A0CB0"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7BD87739" w14:textId="19C6A781" w:rsidR="004B599F" w:rsidRPr="00D13B75" w:rsidRDefault="004B599F" w:rsidP="004B599F">
            <w:pPr>
              <w:rPr>
                <w:rFonts w:ascii="Palatino Linotype" w:hAnsi="Palatino Linotype" w:cs="Times New Roman"/>
                <w:b w:val="0"/>
                <w:bCs w:val="0"/>
                <w:i/>
                <w:iCs/>
                <w:color w:val="000000" w:themeColor="text1"/>
                <w:sz w:val="20"/>
                <w:szCs w:val="20"/>
                <w:lang w:val="de-DE"/>
              </w:rPr>
            </w:pPr>
            <w:r w:rsidRPr="00D13B75">
              <w:rPr>
                <w:rFonts w:ascii="Palatino Linotype" w:hAnsi="Palatino Linotype" w:cs="Times New Roman"/>
                <w:b w:val="0"/>
                <w:bCs w:val="0"/>
                <w:i/>
                <w:iCs/>
                <w:color w:val="000000" w:themeColor="text1"/>
                <w:sz w:val="20"/>
                <w:szCs w:val="20"/>
                <w:lang w:val="de-DE"/>
              </w:rPr>
              <w:t>Josyula, Pont et al 2022</w:t>
            </w:r>
          </w:p>
        </w:tc>
        <w:tc>
          <w:tcPr>
            <w:tcW w:w="1701" w:type="dxa"/>
          </w:tcPr>
          <w:p w14:paraId="3A62CBD4" w14:textId="73D2128A"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w:t>
            </w:r>
          </w:p>
        </w:tc>
        <w:tc>
          <w:tcPr>
            <w:tcW w:w="1134" w:type="dxa"/>
          </w:tcPr>
          <w:p w14:paraId="7B32633F" w14:textId="6B195059"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32</w:t>
            </w:r>
          </w:p>
        </w:tc>
        <w:tc>
          <w:tcPr>
            <w:tcW w:w="1133" w:type="dxa"/>
          </w:tcPr>
          <w:p w14:paraId="571662EB" w14:textId="60DB584E"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180 days</w:t>
            </w:r>
          </w:p>
        </w:tc>
        <w:tc>
          <w:tcPr>
            <w:tcW w:w="1560" w:type="dxa"/>
            <w:gridSpan w:val="2"/>
          </w:tcPr>
          <w:p w14:paraId="10DDB51B" w14:textId="4BF9240C"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24797738" w14:textId="4120CBA6"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62DF71D7" w14:textId="0F475727"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311F1E6C" w14:textId="6F25086F"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11DEDC7F" w14:textId="7FC4ED68"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72%</w:t>
            </w:r>
          </w:p>
        </w:tc>
        <w:tc>
          <w:tcPr>
            <w:tcW w:w="1559" w:type="dxa"/>
          </w:tcPr>
          <w:p w14:paraId="2DBD9DA6" w14:textId="3FD6A4BB"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16%</w:t>
            </w:r>
          </w:p>
        </w:tc>
        <w:tc>
          <w:tcPr>
            <w:tcW w:w="1702" w:type="dxa"/>
          </w:tcPr>
          <w:p w14:paraId="5E55B4E8" w14:textId="616EACEF" w:rsidR="004B599F"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88%</w:t>
            </w:r>
          </w:p>
        </w:tc>
      </w:tr>
      <w:tr w:rsidR="007B5751" w:rsidRPr="00C61926" w14:paraId="572EED72"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53096760" w14:textId="3E5801F6" w:rsidR="007B5751" w:rsidRPr="00D13B75" w:rsidRDefault="007B5751" w:rsidP="004B599F">
            <w:pPr>
              <w:rPr>
                <w:rFonts w:ascii="Palatino Linotype" w:hAnsi="Palatino Linotype" w:cs="Times New Roman"/>
                <w:i/>
                <w:iCs/>
                <w:color w:val="000000" w:themeColor="text1"/>
                <w:sz w:val="20"/>
                <w:szCs w:val="20"/>
                <w:lang w:val="de-DE"/>
              </w:rPr>
            </w:pPr>
            <w:r w:rsidRPr="007B5751">
              <w:rPr>
                <w:rFonts w:ascii="Palatino Linotype" w:hAnsi="Palatino Linotype" w:cs="Times New Roman"/>
                <w:b w:val="0"/>
                <w:bCs w:val="0"/>
                <w:i/>
                <w:iCs/>
                <w:color w:val="000000" w:themeColor="text1"/>
                <w:sz w:val="20"/>
                <w:szCs w:val="20"/>
                <w:lang w:val="de-DE"/>
              </w:rPr>
              <w:t>Little, Pena et al 2025</w:t>
            </w:r>
          </w:p>
        </w:tc>
        <w:tc>
          <w:tcPr>
            <w:tcW w:w="1701" w:type="dxa"/>
          </w:tcPr>
          <w:p w14:paraId="2ACFAF5C" w14:textId="79D1B77D"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p>
        </w:tc>
        <w:tc>
          <w:tcPr>
            <w:tcW w:w="1134" w:type="dxa"/>
          </w:tcPr>
          <w:p w14:paraId="7C871BF5" w14:textId="17E69F21"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234</w:t>
            </w:r>
          </w:p>
        </w:tc>
        <w:tc>
          <w:tcPr>
            <w:tcW w:w="1133" w:type="dxa"/>
          </w:tcPr>
          <w:p w14:paraId="66488767" w14:textId="3BD3DCDB"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12</w:t>
            </w:r>
          </w:p>
        </w:tc>
        <w:tc>
          <w:tcPr>
            <w:tcW w:w="1560" w:type="dxa"/>
            <w:gridSpan w:val="2"/>
          </w:tcPr>
          <w:p w14:paraId="077F6EEF" w14:textId="546433F7"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3ECF8B9C" w14:textId="6B6E6AF7"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3B2BAFC5" w14:textId="3B4C440B"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1602F914" w14:textId="7014CA2D"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0B1A25F2" w14:textId="33466C98"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84.6% (4.3%)</w:t>
            </w:r>
          </w:p>
        </w:tc>
        <w:tc>
          <w:tcPr>
            <w:tcW w:w="1559" w:type="dxa"/>
          </w:tcPr>
          <w:p w14:paraId="052E78CE" w14:textId="01FEF014"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15.3% (4.7%)</w:t>
            </w:r>
          </w:p>
        </w:tc>
        <w:tc>
          <w:tcPr>
            <w:tcW w:w="1702" w:type="dxa"/>
          </w:tcPr>
          <w:p w14:paraId="62DD19AD" w14:textId="52C8F547" w:rsidR="007B5751" w:rsidRDefault="007B5751"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r>
      <w:tr w:rsidR="003902EF" w:rsidRPr="00C61926" w14:paraId="5CBA202E"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02D67808" w14:textId="3DA00B2E" w:rsidR="003902EF" w:rsidRPr="003902EF" w:rsidRDefault="003902EF" w:rsidP="004B599F">
            <w:pPr>
              <w:rPr>
                <w:rFonts w:ascii="Palatino Linotype" w:hAnsi="Palatino Linotype" w:cs="Times New Roman"/>
                <w:b w:val="0"/>
                <w:bCs w:val="0"/>
                <w:i/>
                <w:iCs/>
                <w:color w:val="000000" w:themeColor="text1"/>
                <w:sz w:val="20"/>
                <w:szCs w:val="20"/>
                <w:lang w:val="de-DE"/>
              </w:rPr>
            </w:pPr>
            <w:r w:rsidRPr="003902EF">
              <w:rPr>
                <w:rFonts w:ascii="Palatino Linotype" w:hAnsi="Palatino Linotype" w:cs="Times New Roman"/>
                <w:b w:val="0"/>
                <w:bCs w:val="0"/>
                <w:i/>
                <w:iCs/>
                <w:color w:val="000000" w:themeColor="text1"/>
                <w:sz w:val="20"/>
                <w:szCs w:val="20"/>
                <w:lang w:val="de-DE"/>
              </w:rPr>
              <w:t>Yan, Du et al 2026</w:t>
            </w:r>
          </w:p>
        </w:tc>
        <w:tc>
          <w:tcPr>
            <w:tcW w:w="1701" w:type="dxa"/>
          </w:tcPr>
          <w:p w14:paraId="78C78280" w14:textId="3FD9C9C3"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0</w:t>
            </w:r>
          </w:p>
        </w:tc>
        <w:tc>
          <w:tcPr>
            <w:tcW w:w="1134" w:type="dxa"/>
          </w:tcPr>
          <w:p w14:paraId="18E66BAA" w14:textId="1CC3E5C3"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36</w:t>
            </w:r>
          </w:p>
        </w:tc>
        <w:tc>
          <w:tcPr>
            <w:tcW w:w="1133" w:type="dxa"/>
          </w:tcPr>
          <w:p w14:paraId="5ABD06FD" w14:textId="06907432"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15.8</w:t>
            </w:r>
          </w:p>
        </w:tc>
        <w:tc>
          <w:tcPr>
            <w:tcW w:w="1560" w:type="dxa"/>
            <w:gridSpan w:val="2"/>
          </w:tcPr>
          <w:p w14:paraId="20C1F486" w14:textId="54E78BD3"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CR 94.4%</w:t>
            </w:r>
          </w:p>
        </w:tc>
        <w:tc>
          <w:tcPr>
            <w:tcW w:w="1275" w:type="dxa"/>
          </w:tcPr>
          <w:p w14:paraId="4BCE7FA3" w14:textId="35AB589F"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4C036A94" w14:textId="65E36E1B"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3A1C8BDA" w14:textId="63200B0F"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742E0D19" w14:textId="4700DF7B"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52.8% (0%)</w:t>
            </w:r>
          </w:p>
        </w:tc>
        <w:tc>
          <w:tcPr>
            <w:tcW w:w="1559" w:type="dxa"/>
          </w:tcPr>
          <w:p w14:paraId="25B96F4B" w14:textId="06E9AC8F"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5.6% (0%)</w:t>
            </w:r>
          </w:p>
        </w:tc>
        <w:tc>
          <w:tcPr>
            <w:tcW w:w="1702" w:type="dxa"/>
          </w:tcPr>
          <w:p w14:paraId="55EF69C9" w14:textId="54904C8E" w:rsidR="003902EF" w:rsidRDefault="003902E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88.9% (88.9%)</w:t>
            </w:r>
          </w:p>
        </w:tc>
      </w:tr>
      <w:tr w:rsidR="001F7E45" w:rsidRPr="00C61926" w14:paraId="30D6AC64"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461CB51D" w14:textId="79C5158C" w:rsidR="001F7E45" w:rsidRPr="003902EF" w:rsidRDefault="001F7E45" w:rsidP="004B599F">
            <w:pPr>
              <w:rPr>
                <w:rFonts w:ascii="Palatino Linotype" w:hAnsi="Palatino Linotype" w:cs="Times New Roman"/>
                <w:b w:val="0"/>
                <w:bCs w:val="0"/>
                <w:i/>
                <w:iCs/>
                <w:color w:val="000000" w:themeColor="text1"/>
                <w:sz w:val="20"/>
                <w:szCs w:val="20"/>
                <w:lang w:val="de-DE"/>
              </w:rPr>
            </w:pPr>
            <w:r>
              <w:rPr>
                <w:rFonts w:ascii="Palatino Linotype" w:hAnsi="Palatino Linotype" w:cs="Times New Roman"/>
                <w:b w:val="0"/>
                <w:bCs w:val="0"/>
                <w:i/>
                <w:iCs/>
                <w:color w:val="000000" w:themeColor="text1"/>
                <w:sz w:val="20"/>
                <w:szCs w:val="20"/>
                <w:lang w:val="de-DE"/>
              </w:rPr>
              <w:t>Cohen, Lebel et al 2026</w:t>
            </w:r>
          </w:p>
        </w:tc>
        <w:tc>
          <w:tcPr>
            <w:tcW w:w="1701" w:type="dxa"/>
          </w:tcPr>
          <w:p w14:paraId="565CF1F3" w14:textId="18D894B9" w:rsidR="001F7E45" w:rsidRDefault="001F7E4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5</w:t>
            </w:r>
          </w:p>
        </w:tc>
        <w:tc>
          <w:tcPr>
            <w:tcW w:w="1134" w:type="dxa"/>
          </w:tcPr>
          <w:p w14:paraId="46BADE01" w14:textId="4C1D3C06" w:rsidR="001F7E45" w:rsidRDefault="001F7E4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75</w:t>
            </w:r>
          </w:p>
        </w:tc>
        <w:tc>
          <w:tcPr>
            <w:tcW w:w="1133" w:type="dxa"/>
          </w:tcPr>
          <w:p w14:paraId="09E3A754" w14:textId="13B005CE" w:rsidR="001F7E45" w:rsidRDefault="001F7E4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12</w:t>
            </w:r>
          </w:p>
        </w:tc>
        <w:tc>
          <w:tcPr>
            <w:tcW w:w="1560" w:type="dxa"/>
            <w:gridSpan w:val="2"/>
          </w:tcPr>
          <w:p w14:paraId="7D97089F" w14:textId="62086AEF" w:rsidR="001F7E45" w:rsidRDefault="001F7E4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92% (55%)</w:t>
            </w:r>
          </w:p>
        </w:tc>
        <w:tc>
          <w:tcPr>
            <w:tcW w:w="1275" w:type="dxa"/>
          </w:tcPr>
          <w:p w14:paraId="2632A410" w14:textId="4F3BBC10" w:rsidR="001F7E45" w:rsidRDefault="001F7E4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7FCCCDA7" w14:textId="3EC59C1D" w:rsidR="001F7E45" w:rsidRDefault="001F7E4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11.6</w:t>
            </w:r>
          </w:p>
        </w:tc>
        <w:tc>
          <w:tcPr>
            <w:tcW w:w="1134" w:type="dxa"/>
          </w:tcPr>
          <w:p w14:paraId="6EFA89AF" w14:textId="5C67D3C5" w:rsidR="001F7E45" w:rsidRDefault="001F7E4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1C80EEE5" w14:textId="0DFE1386" w:rsidR="001F7E45" w:rsidRDefault="001F7E4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59" w:type="dxa"/>
          </w:tcPr>
          <w:p w14:paraId="19598576" w14:textId="5BBBC703" w:rsidR="001F7E45" w:rsidRDefault="001F7E4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2" w:type="dxa"/>
          </w:tcPr>
          <w:p w14:paraId="1A61B12C" w14:textId="32C443B1" w:rsidR="001F7E45" w:rsidRDefault="001F7E4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r>
      <w:tr w:rsidR="004B2E27" w:rsidRPr="00C61926" w14:paraId="616F1366"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033FE5CA" w14:textId="2640F324" w:rsidR="004B2E27" w:rsidRDefault="004B2E27" w:rsidP="004B599F">
            <w:pPr>
              <w:rPr>
                <w:rFonts w:ascii="Palatino Linotype" w:hAnsi="Palatino Linotype" w:cs="Times New Roman"/>
                <w:b w:val="0"/>
                <w:bCs w:val="0"/>
                <w:i/>
                <w:iCs/>
                <w:color w:val="000000" w:themeColor="text1"/>
                <w:sz w:val="20"/>
                <w:szCs w:val="20"/>
                <w:lang w:val="de-DE"/>
              </w:rPr>
            </w:pPr>
            <w:r>
              <w:rPr>
                <w:rFonts w:ascii="Palatino Linotype" w:hAnsi="Palatino Linotype" w:cs="Times New Roman"/>
                <w:b w:val="0"/>
                <w:bCs w:val="0"/>
                <w:i/>
                <w:iCs/>
                <w:color w:val="000000" w:themeColor="text1"/>
                <w:sz w:val="20"/>
                <w:szCs w:val="20"/>
                <w:lang w:val="de-DE"/>
              </w:rPr>
              <w:t xml:space="preserve">Habib, Ahmed et al </w:t>
            </w:r>
          </w:p>
        </w:tc>
        <w:tc>
          <w:tcPr>
            <w:tcW w:w="1701" w:type="dxa"/>
          </w:tcPr>
          <w:p w14:paraId="455F1F12" w14:textId="5F7032CB"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w:t>
            </w:r>
          </w:p>
        </w:tc>
        <w:tc>
          <w:tcPr>
            <w:tcW w:w="1134" w:type="dxa"/>
          </w:tcPr>
          <w:p w14:paraId="6D37C137" w14:textId="2D9837E9"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223</w:t>
            </w:r>
          </w:p>
        </w:tc>
        <w:tc>
          <w:tcPr>
            <w:tcW w:w="1133" w:type="dxa"/>
          </w:tcPr>
          <w:p w14:paraId="0EFC5D5C" w14:textId="1B0A7630"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27.9</w:t>
            </w:r>
          </w:p>
        </w:tc>
        <w:tc>
          <w:tcPr>
            <w:tcW w:w="1560" w:type="dxa"/>
            <w:gridSpan w:val="2"/>
          </w:tcPr>
          <w:p w14:paraId="02964800" w14:textId="0BC4B1A8"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5A54D69B" w14:textId="60708D03"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03B9D168" w14:textId="183FFB3A"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21.9 vs. 15</w:t>
            </w:r>
          </w:p>
        </w:tc>
        <w:tc>
          <w:tcPr>
            <w:tcW w:w="1134" w:type="dxa"/>
          </w:tcPr>
          <w:p w14:paraId="0AA325C7" w14:textId="4BD86F99"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n.r.</w:t>
            </w:r>
            <w:proofErr w:type="spellEnd"/>
            <w:r>
              <w:rPr>
                <w:rFonts w:ascii="Palatino Linotype" w:hAnsi="Palatino Linotype" w:cs="Times New Roman"/>
                <w:color w:val="000000" w:themeColor="text1"/>
                <w:sz w:val="20"/>
                <w:szCs w:val="20"/>
                <w:lang w:val="en-US"/>
              </w:rPr>
              <w:t xml:space="preserve"> vs. 27.9</w:t>
            </w:r>
          </w:p>
        </w:tc>
        <w:tc>
          <w:tcPr>
            <w:tcW w:w="1701" w:type="dxa"/>
          </w:tcPr>
          <w:p w14:paraId="2FECF01A" w14:textId="3AFEE847"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82%</w:t>
            </w:r>
          </w:p>
        </w:tc>
        <w:tc>
          <w:tcPr>
            <w:tcW w:w="1559" w:type="dxa"/>
          </w:tcPr>
          <w:p w14:paraId="2FC3E0C0" w14:textId="349882CF"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60% vs. 19%</w:t>
            </w:r>
          </w:p>
        </w:tc>
        <w:tc>
          <w:tcPr>
            <w:tcW w:w="1702" w:type="dxa"/>
          </w:tcPr>
          <w:p w14:paraId="0891EE49" w14:textId="5876E1DE" w:rsidR="004B2E27" w:rsidRDefault="004B2E27"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84% vs. 76%</w:t>
            </w:r>
          </w:p>
        </w:tc>
      </w:tr>
      <w:tr w:rsidR="00906EE5" w:rsidRPr="00C61926" w14:paraId="787C6D0A"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6AF7F9E8" w14:textId="58A1842C" w:rsidR="00906EE5" w:rsidRDefault="00906EE5" w:rsidP="004B599F">
            <w:pPr>
              <w:rPr>
                <w:rFonts w:ascii="Palatino Linotype" w:hAnsi="Palatino Linotype" w:cs="Times New Roman"/>
                <w:b w:val="0"/>
                <w:bCs w:val="0"/>
                <w:i/>
                <w:iCs/>
                <w:color w:val="000000" w:themeColor="text1"/>
                <w:sz w:val="20"/>
                <w:szCs w:val="20"/>
                <w:lang w:val="de-DE"/>
              </w:rPr>
            </w:pPr>
            <w:r>
              <w:rPr>
                <w:rFonts w:ascii="Palatino Linotype" w:hAnsi="Palatino Linotype" w:cs="Times New Roman"/>
                <w:b w:val="0"/>
                <w:bCs w:val="0"/>
                <w:i/>
                <w:iCs/>
                <w:color w:val="000000" w:themeColor="text1"/>
                <w:sz w:val="20"/>
                <w:szCs w:val="20"/>
                <w:lang w:val="de-DE"/>
              </w:rPr>
              <w:t>Liu, Zhang et al 2026</w:t>
            </w:r>
          </w:p>
        </w:tc>
        <w:tc>
          <w:tcPr>
            <w:tcW w:w="1701" w:type="dxa"/>
          </w:tcPr>
          <w:p w14:paraId="463B25ED" w14:textId="1DDDF05B"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62ADD9F" w14:textId="2E83DE96"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147</w:t>
            </w:r>
          </w:p>
        </w:tc>
        <w:tc>
          <w:tcPr>
            <w:tcW w:w="1133" w:type="dxa"/>
          </w:tcPr>
          <w:p w14:paraId="15850584" w14:textId="37DC204B"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12</w:t>
            </w:r>
          </w:p>
        </w:tc>
        <w:tc>
          <w:tcPr>
            <w:tcW w:w="1560" w:type="dxa"/>
            <w:gridSpan w:val="2"/>
          </w:tcPr>
          <w:p w14:paraId="2B3149E2" w14:textId="6BD2A782"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1CEC2E08" w14:textId="7AA60B05"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2BAEB4F6" w14:textId="1EA072E2"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86102DA" w14:textId="2F771FA7"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6CB75BF4" w14:textId="4961B838"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59" w:type="dxa"/>
          </w:tcPr>
          <w:p w14:paraId="514F9C05" w14:textId="736AE823"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2" w:type="dxa"/>
          </w:tcPr>
          <w:p w14:paraId="762159BC" w14:textId="7ADA0D6C" w:rsidR="00906EE5" w:rsidRDefault="00906EE5"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proofErr w:type="spellStart"/>
            <w:r>
              <w:rPr>
                <w:rFonts w:ascii="Palatino Linotype" w:hAnsi="Palatino Linotype" w:cs="Times New Roman"/>
                <w:color w:val="000000" w:themeColor="text1"/>
                <w:sz w:val="20"/>
                <w:szCs w:val="20"/>
              </w:rPr>
              <w:t>n.a</w:t>
            </w:r>
            <w:proofErr w:type="spellEnd"/>
            <w:r>
              <w:rPr>
                <w:rFonts w:ascii="Palatino Linotype" w:hAnsi="Palatino Linotype" w:cs="Times New Roman"/>
                <w:color w:val="000000" w:themeColor="text1"/>
                <w:sz w:val="20"/>
                <w:szCs w:val="20"/>
              </w:rPr>
              <w:t>.</w:t>
            </w:r>
          </w:p>
        </w:tc>
      </w:tr>
      <w:tr w:rsidR="004B599F" w:rsidRPr="00353596" w14:paraId="22BE028B" w14:textId="77777777" w:rsidTr="00214D14">
        <w:trPr>
          <w:gridAfter w:val="7"/>
          <w:cnfStyle w:val="000000100000" w:firstRow="0" w:lastRow="0" w:firstColumn="0" w:lastColumn="0" w:oddVBand="0" w:evenVBand="0" w:oddHBand="1" w:evenHBand="0" w:firstRowFirstColumn="0" w:firstRowLastColumn="0" w:lastRowFirstColumn="0" w:lastRowLastColumn="0"/>
          <w:wAfter w:w="10206" w:type="dxa"/>
          <w:trHeight w:val="286"/>
        </w:trPr>
        <w:tc>
          <w:tcPr>
            <w:cnfStyle w:val="001000000000" w:firstRow="0" w:lastRow="0" w:firstColumn="1" w:lastColumn="0" w:oddVBand="0" w:evenVBand="0" w:oddHBand="0" w:evenHBand="0" w:firstRowFirstColumn="0" w:firstRowLastColumn="0" w:lastRowFirstColumn="0" w:lastRowLastColumn="0"/>
            <w:tcW w:w="1809" w:type="dxa"/>
          </w:tcPr>
          <w:p w14:paraId="1E86BD3E" w14:textId="02322DBE" w:rsidR="004B599F" w:rsidRPr="00C103E1" w:rsidRDefault="004B599F" w:rsidP="004B599F">
            <w:pPr>
              <w:rPr>
                <w:rFonts w:ascii="Palatino Linotype" w:hAnsi="Palatino Linotype" w:cs="Times New Roman"/>
                <w:b w:val="0"/>
                <w:bCs w:val="0"/>
                <w:color w:val="000000" w:themeColor="text1"/>
                <w:sz w:val="20"/>
                <w:szCs w:val="20"/>
                <w:lang w:val="en-US"/>
              </w:rPr>
            </w:pPr>
            <w:r w:rsidRPr="00C103E1">
              <w:rPr>
                <w:rFonts w:ascii="Palatino Linotype" w:hAnsi="Palatino Linotype" w:cs="Times New Roman"/>
                <w:color w:val="000000" w:themeColor="text1"/>
                <w:sz w:val="20"/>
                <w:szCs w:val="20"/>
                <w:lang w:val="en-US"/>
              </w:rPr>
              <w:t>CAR-T cells and bispecific antibodies</w:t>
            </w:r>
          </w:p>
        </w:tc>
        <w:tc>
          <w:tcPr>
            <w:tcW w:w="4111" w:type="dxa"/>
            <w:gridSpan w:val="4"/>
          </w:tcPr>
          <w:p w14:paraId="0B9C8720" w14:textId="77777777" w:rsidR="004B599F" w:rsidRPr="00C103E1"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b/>
                <w:bCs/>
                <w:color w:val="000000" w:themeColor="text1"/>
                <w:sz w:val="20"/>
                <w:szCs w:val="20"/>
                <w:lang w:val="en-US"/>
              </w:rPr>
            </w:pPr>
          </w:p>
        </w:tc>
      </w:tr>
      <w:tr w:rsidR="004B599F" w:rsidRPr="00C61926" w14:paraId="1BE1E641" w14:textId="77777777" w:rsidTr="00214D14">
        <w:trPr>
          <w:trHeight w:val="911"/>
        </w:trPr>
        <w:tc>
          <w:tcPr>
            <w:cnfStyle w:val="001000000000" w:firstRow="0" w:lastRow="0" w:firstColumn="1" w:lastColumn="0" w:oddVBand="0" w:evenVBand="0" w:oddHBand="0" w:evenHBand="0" w:firstRowFirstColumn="0" w:firstRowLastColumn="0" w:lastRowFirstColumn="0" w:lastRowLastColumn="0"/>
            <w:tcW w:w="1809" w:type="dxa"/>
          </w:tcPr>
          <w:p w14:paraId="47D71BDF" w14:textId="76C695A1"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 xml:space="preserve">Nath, </w:t>
            </w:r>
            <w:proofErr w:type="spellStart"/>
            <w:r w:rsidRPr="00951104">
              <w:rPr>
                <w:rFonts w:ascii="Palatino Linotype" w:hAnsi="Palatino Linotype" w:cs="Times New Roman"/>
                <w:b w:val="0"/>
                <w:bCs w:val="0"/>
                <w:i/>
                <w:iCs/>
                <w:color w:val="000000" w:themeColor="text1"/>
                <w:sz w:val="20"/>
                <w:szCs w:val="20"/>
                <w:lang w:val="en-US"/>
              </w:rPr>
              <w:t>Shekarkhand</w:t>
            </w:r>
            <w:proofErr w:type="spellEnd"/>
            <w:r w:rsidRPr="00951104">
              <w:rPr>
                <w:rFonts w:ascii="Palatino Linotype" w:hAnsi="Palatino Linotype" w:cs="Times New Roman"/>
                <w:b w:val="0"/>
                <w:bCs w:val="0"/>
                <w:i/>
                <w:iCs/>
                <w:color w:val="000000" w:themeColor="text1"/>
                <w:sz w:val="20"/>
                <w:szCs w:val="20"/>
                <w:lang w:val="en-US"/>
              </w:rPr>
              <w:t xml:space="preserve"> et al. 2024</w:t>
            </w:r>
          </w:p>
        </w:tc>
        <w:tc>
          <w:tcPr>
            <w:tcW w:w="1701" w:type="dxa"/>
          </w:tcPr>
          <w:p w14:paraId="31A722AD" w14:textId="0472EC12"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7 with CAT-T</w:t>
            </w:r>
          </w:p>
          <w:p w14:paraId="73EA130C" w14:textId="31184660"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6 with </w:t>
            </w:r>
            <w:r w:rsidR="00353596">
              <w:rPr>
                <w:rFonts w:ascii="Palatino Linotype" w:hAnsi="Palatino Linotype" w:cs="Times New Roman"/>
                <w:color w:val="000000" w:themeColor="text1"/>
                <w:sz w:val="20"/>
                <w:szCs w:val="20"/>
                <w:lang w:val="en-US"/>
              </w:rPr>
              <w:t>BSAB</w:t>
            </w:r>
          </w:p>
        </w:tc>
        <w:tc>
          <w:tcPr>
            <w:tcW w:w="1134" w:type="dxa"/>
          </w:tcPr>
          <w:p w14:paraId="200ADEF7"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CAR-T: 92</w:t>
            </w:r>
          </w:p>
          <w:p w14:paraId="5C185A35" w14:textId="31027C88" w:rsidR="004B599F" w:rsidRPr="00C61926" w:rsidRDefault="0035359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BSAB</w:t>
            </w:r>
            <w:r w:rsidR="004B599F" w:rsidRPr="00C61926">
              <w:rPr>
                <w:rFonts w:ascii="Palatino Linotype" w:hAnsi="Palatino Linotype" w:cs="Times New Roman"/>
                <w:color w:val="000000" w:themeColor="text1"/>
                <w:sz w:val="20"/>
                <w:szCs w:val="20"/>
                <w:lang w:val="en-US"/>
              </w:rPr>
              <w:t>: 55</w:t>
            </w:r>
          </w:p>
          <w:p w14:paraId="2D49911A"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ADC 109 </w:t>
            </w:r>
          </w:p>
        </w:tc>
        <w:tc>
          <w:tcPr>
            <w:tcW w:w="1133" w:type="dxa"/>
          </w:tcPr>
          <w:p w14:paraId="7A5050DB"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sidRPr="00C61926">
              <w:rPr>
                <w:rFonts w:ascii="Palatino Linotype" w:hAnsi="Palatino Linotype" w:cs="Times New Roman"/>
                <w:color w:val="000000" w:themeColor="text1"/>
                <w:sz w:val="20"/>
                <w:szCs w:val="20"/>
              </w:rPr>
              <w:t>CAT-T: 5.7 m</w:t>
            </w:r>
          </w:p>
          <w:p w14:paraId="763AED86" w14:textId="394D4EDA" w:rsidR="004B599F" w:rsidRPr="00C61926" w:rsidRDefault="0035359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rPr>
            </w:pPr>
            <w:r>
              <w:rPr>
                <w:rFonts w:ascii="Palatino Linotype" w:hAnsi="Palatino Linotype" w:cs="Times New Roman"/>
                <w:color w:val="000000" w:themeColor="text1"/>
                <w:sz w:val="20"/>
                <w:szCs w:val="20"/>
              </w:rPr>
              <w:t>BSAB</w:t>
            </w:r>
            <w:r w:rsidR="004B599F" w:rsidRPr="00C61926">
              <w:rPr>
                <w:rFonts w:ascii="Palatino Linotype" w:hAnsi="Palatino Linotype" w:cs="Times New Roman"/>
                <w:color w:val="000000" w:themeColor="text1"/>
                <w:sz w:val="20"/>
                <w:szCs w:val="20"/>
              </w:rPr>
              <w:t xml:space="preserve">: 4.3m </w:t>
            </w:r>
          </w:p>
        </w:tc>
        <w:tc>
          <w:tcPr>
            <w:tcW w:w="1560" w:type="dxa"/>
            <w:gridSpan w:val="2"/>
            <w:tcBorders>
              <w:top w:val="single" w:sz="4" w:space="0" w:color="auto"/>
            </w:tcBorders>
          </w:tcPr>
          <w:p w14:paraId="4DB71335"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275" w:type="dxa"/>
            <w:tcBorders>
              <w:top w:val="single" w:sz="4" w:space="0" w:color="auto"/>
            </w:tcBorders>
          </w:tcPr>
          <w:p w14:paraId="0368B6E4"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Borders>
              <w:top w:val="single" w:sz="4" w:space="0" w:color="auto"/>
            </w:tcBorders>
          </w:tcPr>
          <w:p w14:paraId="633D0C1D"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Borders>
              <w:top w:val="single" w:sz="4" w:space="0" w:color="auto"/>
            </w:tcBorders>
          </w:tcPr>
          <w:p w14:paraId="380692B9"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Borders>
              <w:top w:val="single" w:sz="4" w:space="0" w:color="auto"/>
            </w:tcBorders>
          </w:tcPr>
          <w:p w14:paraId="3FAB33E8"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Borders>
              <w:top w:val="single" w:sz="4" w:space="0" w:color="auto"/>
            </w:tcBorders>
          </w:tcPr>
          <w:p w14:paraId="25F32F50"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proofErr w:type="gramStart"/>
            <w:r w:rsidRPr="00C61926">
              <w:rPr>
                <w:rFonts w:ascii="Palatino Linotype" w:hAnsi="Palatino Linotype" w:cs="Times New Roman"/>
                <w:color w:val="000000" w:themeColor="text1"/>
                <w:sz w:val="20"/>
                <w:szCs w:val="20"/>
                <w:lang w:val="en-US"/>
              </w:rPr>
              <w:t>n.a</w:t>
            </w:r>
            <w:proofErr w:type="spellEnd"/>
            <w:proofErr w:type="gramEnd"/>
          </w:p>
        </w:tc>
        <w:tc>
          <w:tcPr>
            <w:tcW w:w="1702" w:type="dxa"/>
            <w:tcBorders>
              <w:top w:val="single" w:sz="4" w:space="0" w:color="auto"/>
            </w:tcBorders>
          </w:tcPr>
          <w:p w14:paraId="7D6AD658"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4B599F" w:rsidRPr="00C61926" w14:paraId="595D14D4"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4494AFB" w14:textId="64C24A54" w:rsidR="004B599F" w:rsidRPr="00951104" w:rsidRDefault="004B599F" w:rsidP="004B599F">
            <w:pPr>
              <w:rPr>
                <w:rFonts w:ascii="Palatino Linotype" w:hAnsi="Palatino Linotype" w:cs="Times New Roman"/>
                <w:b w:val="0"/>
                <w:bCs w:val="0"/>
                <w:i/>
                <w:iCs/>
                <w:color w:val="000000" w:themeColor="text1"/>
                <w:sz w:val="20"/>
                <w:szCs w:val="20"/>
                <w:lang w:val="en-US"/>
              </w:rPr>
            </w:pPr>
            <w:bookmarkStart w:id="4" w:name="_Hlk201501299"/>
            <w:r w:rsidRPr="00951104">
              <w:rPr>
                <w:rFonts w:ascii="Palatino Linotype" w:hAnsi="Palatino Linotype" w:cs="Times New Roman"/>
                <w:b w:val="0"/>
                <w:bCs w:val="0"/>
                <w:i/>
                <w:iCs/>
                <w:color w:val="000000" w:themeColor="text1"/>
                <w:sz w:val="20"/>
                <w:szCs w:val="20"/>
                <w:lang w:val="en-US"/>
              </w:rPr>
              <w:t>Howard, Concepcion et al. 2024</w:t>
            </w:r>
            <w:bookmarkEnd w:id="4"/>
          </w:p>
        </w:tc>
        <w:tc>
          <w:tcPr>
            <w:tcW w:w="1701" w:type="dxa"/>
          </w:tcPr>
          <w:p w14:paraId="4586C8CB" w14:textId="57B77632"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 xml:space="preserve">Penta </w:t>
            </w:r>
            <w:proofErr w:type="spellStart"/>
            <w:proofErr w:type="gramStart"/>
            <w:r w:rsidRPr="00C61926">
              <w:rPr>
                <w:rFonts w:ascii="Palatino Linotype" w:hAnsi="Palatino Linotype" w:cs="Times New Roman"/>
                <w:color w:val="000000" w:themeColor="text1"/>
                <w:sz w:val="20"/>
                <w:szCs w:val="20"/>
                <w:lang w:val="en-US"/>
              </w:rPr>
              <w:t>refractory:CAR</w:t>
            </w:r>
            <w:proofErr w:type="gramEnd"/>
            <w:r w:rsidRPr="00C61926">
              <w:rPr>
                <w:rFonts w:ascii="Palatino Linotype" w:hAnsi="Palatino Linotype" w:cs="Times New Roman"/>
                <w:color w:val="000000" w:themeColor="text1"/>
                <w:sz w:val="20"/>
                <w:szCs w:val="20"/>
                <w:lang w:val="en-US"/>
              </w:rPr>
              <w:t>-T</w:t>
            </w:r>
            <w:proofErr w:type="spellEnd"/>
            <w:r w:rsidRPr="00C61926">
              <w:rPr>
                <w:rFonts w:ascii="Palatino Linotype" w:hAnsi="Palatino Linotype" w:cs="Times New Roman"/>
                <w:color w:val="000000" w:themeColor="text1"/>
                <w:sz w:val="20"/>
                <w:szCs w:val="20"/>
                <w:lang w:val="en-US"/>
              </w:rPr>
              <w:t xml:space="preserve"> 17%</w:t>
            </w:r>
          </w:p>
          <w:p w14:paraId="5ED1DB9A" w14:textId="7EF9B5CD" w:rsidR="004B599F" w:rsidRPr="00C61926" w:rsidRDefault="00353596"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BSAB</w:t>
            </w:r>
            <w:r w:rsidR="004B599F" w:rsidRPr="00C61926">
              <w:rPr>
                <w:rFonts w:ascii="Palatino Linotype" w:hAnsi="Palatino Linotype" w:cs="Times New Roman"/>
                <w:color w:val="000000" w:themeColor="text1"/>
                <w:sz w:val="20"/>
                <w:szCs w:val="20"/>
                <w:lang w:val="en-US"/>
              </w:rPr>
              <w:t>: 43%</w:t>
            </w:r>
          </w:p>
        </w:tc>
        <w:tc>
          <w:tcPr>
            <w:tcW w:w="1134" w:type="dxa"/>
          </w:tcPr>
          <w:p w14:paraId="33E28434"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CAR-T: 23</w:t>
            </w:r>
          </w:p>
          <w:p w14:paraId="13F68FE4" w14:textId="0C739158" w:rsidR="004B599F" w:rsidRPr="00C61926" w:rsidRDefault="00353596"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BSAB</w:t>
            </w:r>
            <w:r w:rsidR="004B599F" w:rsidRPr="00C61926">
              <w:rPr>
                <w:rFonts w:ascii="Palatino Linotype" w:hAnsi="Palatino Linotype" w:cs="Times New Roman"/>
                <w:color w:val="000000" w:themeColor="text1"/>
                <w:sz w:val="20"/>
                <w:szCs w:val="20"/>
                <w:lang w:val="en-US"/>
              </w:rPr>
              <w:t>: 23</w:t>
            </w:r>
          </w:p>
        </w:tc>
        <w:tc>
          <w:tcPr>
            <w:tcW w:w="1133" w:type="dxa"/>
          </w:tcPr>
          <w:p w14:paraId="74FADEDD"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60" w:type="dxa"/>
            <w:gridSpan w:val="2"/>
          </w:tcPr>
          <w:p w14:paraId="5744B799"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275" w:type="dxa"/>
          </w:tcPr>
          <w:p w14:paraId="02445768"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12D9D6B3"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4A0E410F"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57A6047C"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1706ED3B"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7FC79E49" w14:textId="7777777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4B599F" w:rsidRPr="00C61926" w14:paraId="480E38BA"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58A1B3B4" w14:textId="5CABCB2A" w:rsidR="004B599F" w:rsidRPr="00951104" w:rsidRDefault="004B599F" w:rsidP="004B599F">
            <w:pPr>
              <w:rPr>
                <w:rFonts w:ascii="Palatino Linotype" w:hAnsi="Palatino Linotype" w:cs="Times New Roman"/>
                <w:b w:val="0"/>
                <w:bCs w:val="0"/>
                <w:i/>
                <w:iCs/>
                <w:color w:val="000000" w:themeColor="text1"/>
                <w:sz w:val="20"/>
                <w:szCs w:val="20"/>
                <w:lang w:val="en-US"/>
              </w:rPr>
            </w:pPr>
            <w:r w:rsidRPr="00951104">
              <w:rPr>
                <w:rFonts w:ascii="Palatino Linotype" w:hAnsi="Palatino Linotype" w:cs="Times New Roman"/>
                <w:b w:val="0"/>
                <w:bCs w:val="0"/>
                <w:i/>
                <w:iCs/>
                <w:color w:val="000000" w:themeColor="text1"/>
                <w:sz w:val="20"/>
                <w:szCs w:val="20"/>
                <w:lang w:val="en-US"/>
              </w:rPr>
              <w:t>Hammons, Haider et al. 2024</w:t>
            </w:r>
          </w:p>
        </w:tc>
        <w:tc>
          <w:tcPr>
            <w:tcW w:w="1701" w:type="dxa"/>
          </w:tcPr>
          <w:p w14:paraId="6A2B3085" w14:textId="7ACE550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42CD35E0"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CAR-T:24</w:t>
            </w:r>
          </w:p>
          <w:p w14:paraId="15F15ADA" w14:textId="124C1F3D" w:rsidR="004B599F" w:rsidRPr="00C61926" w:rsidRDefault="0035359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BSAB</w:t>
            </w:r>
            <w:r w:rsidR="004B599F" w:rsidRPr="00C61926">
              <w:rPr>
                <w:rFonts w:ascii="Palatino Linotype" w:hAnsi="Palatino Linotype" w:cs="Times New Roman"/>
                <w:color w:val="000000" w:themeColor="text1"/>
                <w:sz w:val="20"/>
                <w:szCs w:val="20"/>
                <w:lang w:val="en-US"/>
              </w:rPr>
              <w:t>: 9</w:t>
            </w:r>
          </w:p>
        </w:tc>
        <w:tc>
          <w:tcPr>
            <w:tcW w:w="1133" w:type="dxa"/>
          </w:tcPr>
          <w:p w14:paraId="67370C53" w14:textId="0BADF06C"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n-a-</w:t>
            </w:r>
          </w:p>
        </w:tc>
        <w:tc>
          <w:tcPr>
            <w:tcW w:w="1560" w:type="dxa"/>
            <w:gridSpan w:val="2"/>
          </w:tcPr>
          <w:p w14:paraId="7D96E31B"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CAR-T: 92%</w:t>
            </w:r>
          </w:p>
          <w:p w14:paraId="45E0AFA8" w14:textId="603E610D" w:rsidR="004B599F" w:rsidRPr="00C61926" w:rsidRDefault="0035359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BSAB</w:t>
            </w:r>
            <w:r w:rsidR="004B599F" w:rsidRPr="00C61926">
              <w:rPr>
                <w:rFonts w:ascii="Palatino Linotype" w:hAnsi="Palatino Linotype" w:cs="Times New Roman"/>
                <w:color w:val="000000" w:themeColor="text1"/>
                <w:sz w:val="20"/>
                <w:szCs w:val="20"/>
                <w:lang w:val="en-US"/>
              </w:rPr>
              <w:t>: 44%</w:t>
            </w:r>
          </w:p>
        </w:tc>
        <w:tc>
          <w:tcPr>
            <w:tcW w:w="1275" w:type="dxa"/>
          </w:tcPr>
          <w:p w14:paraId="57BFA243" w14:textId="31F24F36"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6DC0C332" w14:textId="5FAF825D"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170D53B9" w14:textId="176F1AA5"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r w:rsidRPr="00C61926">
              <w:rPr>
                <w:rFonts w:ascii="Palatino Linotype" w:hAnsi="Palatino Linotype" w:cs="Times New Roman"/>
                <w:color w:val="000000" w:themeColor="text1"/>
                <w:sz w:val="20"/>
                <w:szCs w:val="20"/>
                <w:lang w:val="en-US"/>
              </w:rPr>
              <w:t>-</w:t>
            </w:r>
          </w:p>
        </w:tc>
        <w:tc>
          <w:tcPr>
            <w:tcW w:w="1701" w:type="dxa"/>
          </w:tcPr>
          <w:p w14:paraId="340A9844" w14:textId="77777777"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CAR-T: 83%</w:t>
            </w:r>
          </w:p>
          <w:p w14:paraId="6BC9A086" w14:textId="21C5EF71" w:rsidR="004B599F" w:rsidRPr="00C61926" w:rsidRDefault="00353596"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BSAB</w:t>
            </w:r>
            <w:r w:rsidR="004B599F" w:rsidRPr="00C61926">
              <w:rPr>
                <w:rFonts w:ascii="Palatino Linotype" w:hAnsi="Palatino Linotype" w:cs="Times New Roman"/>
                <w:color w:val="000000" w:themeColor="text1"/>
                <w:sz w:val="20"/>
                <w:szCs w:val="20"/>
                <w:lang w:val="en-US"/>
              </w:rPr>
              <w:t>: 78%</w:t>
            </w:r>
          </w:p>
        </w:tc>
        <w:tc>
          <w:tcPr>
            <w:tcW w:w="1559" w:type="dxa"/>
          </w:tcPr>
          <w:p w14:paraId="31201C75" w14:textId="60ADD104"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CAR-T: 12.5%</w:t>
            </w:r>
          </w:p>
        </w:tc>
        <w:tc>
          <w:tcPr>
            <w:tcW w:w="1702" w:type="dxa"/>
          </w:tcPr>
          <w:p w14:paraId="37F07E02" w14:textId="4C24C2DF" w:rsidR="004B599F" w:rsidRPr="00C61926" w:rsidRDefault="004B599F"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4B599F" w:rsidRPr="00C61926" w14:paraId="4D32C035" w14:textId="77777777" w:rsidTr="00214D1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7381557" w14:textId="07311020" w:rsidR="004B599F" w:rsidRPr="00951104" w:rsidRDefault="004B599F" w:rsidP="004B599F">
            <w:pPr>
              <w:rPr>
                <w:rFonts w:ascii="Palatino Linotype" w:hAnsi="Palatino Linotype" w:cs="Times New Roman"/>
                <w:i/>
                <w:iCs/>
                <w:color w:val="000000" w:themeColor="text1"/>
                <w:sz w:val="20"/>
                <w:szCs w:val="20"/>
                <w:lang w:val="en-US"/>
              </w:rPr>
            </w:pPr>
            <w:proofErr w:type="spellStart"/>
            <w:r w:rsidRPr="00951104">
              <w:rPr>
                <w:rFonts w:ascii="Palatino Linotype" w:hAnsi="Palatino Linotype" w:cs="Times New Roman"/>
                <w:b w:val="0"/>
                <w:bCs w:val="0"/>
                <w:i/>
                <w:iCs/>
                <w:color w:val="000000" w:themeColor="text1"/>
                <w:sz w:val="20"/>
                <w:szCs w:val="20"/>
                <w:lang w:val="en-US"/>
              </w:rPr>
              <w:t>Lesokhin</w:t>
            </w:r>
            <w:proofErr w:type="spellEnd"/>
            <w:r w:rsidRPr="00951104">
              <w:rPr>
                <w:rFonts w:ascii="Palatino Linotype" w:hAnsi="Palatino Linotype" w:cs="Times New Roman"/>
                <w:b w:val="0"/>
                <w:bCs w:val="0"/>
                <w:i/>
                <w:iCs/>
                <w:color w:val="000000" w:themeColor="text1"/>
                <w:sz w:val="20"/>
                <w:szCs w:val="20"/>
                <w:lang w:val="en-US"/>
              </w:rPr>
              <w:t xml:space="preserve">, </w:t>
            </w:r>
            <w:r>
              <w:rPr>
                <w:rFonts w:ascii="Palatino Linotype" w:hAnsi="Palatino Linotype" w:cs="Times New Roman"/>
                <w:b w:val="0"/>
                <w:bCs w:val="0"/>
                <w:i/>
                <w:iCs/>
                <w:color w:val="000000" w:themeColor="text1"/>
                <w:sz w:val="20"/>
                <w:szCs w:val="20"/>
                <w:lang w:val="en-US"/>
              </w:rPr>
              <w:t>Nath</w:t>
            </w:r>
            <w:r w:rsidRPr="00951104">
              <w:rPr>
                <w:rFonts w:ascii="Palatino Linotype" w:hAnsi="Palatino Linotype" w:cs="Times New Roman"/>
                <w:b w:val="0"/>
                <w:bCs w:val="0"/>
                <w:i/>
                <w:iCs/>
                <w:color w:val="000000" w:themeColor="text1"/>
                <w:sz w:val="20"/>
                <w:szCs w:val="20"/>
                <w:lang w:val="en-US"/>
              </w:rPr>
              <w:t xml:space="preserve"> et al. 202</w:t>
            </w:r>
            <w:r>
              <w:rPr>
                <w:rFonts w:ascii="Palatino Linotype" w:hAnsi="Palatino Linotype" w:cs="Times New Roman"/>
                <w:b w:val="0"/>
                <w:bCs w:val="0"/>
                <w:i/>
                <w:iCs/>
                <w:color w:val="000000" w:themeColor="text1"/>
                <w:sz w:val="20"/>
                <w:szCs w:val="20"/>
                <w:lang w:val="en-US"/>
              </w:rPr>
              <w:t>4</w:t>
            </w:r>
          </w:p>
        </w:tc>
        <w:tc>
          <w:tcPr>
            <w:tcW w:w="1701" w:type="dxa"/>
          </w:tcPr>
          <w:p w14:paraId="7D976BCA" w14:textId="58EB03D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6</w:t>
            </w:r>
          </w:p>
        </w:tc>
        <w:tc>
          <w:tcPr>
            <w:tcW w:w="1134" w:type="dxa"/>
          </w:tcPr>
          <w:p w14:paraId="350F25A3" w14:textId="4AFE8BC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16</w:t>
            </w:r>
          </w:p>
        </w:tc>
        <w:tc>
          <w:tcPr>
            <w:tcW w:w="1133" w:type="dxa"/>
          </w:tcPr>
          <w:p w14:paraId="21239E6E" w14:textId="0DA06BEF"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60" w:type="dxa"/>
            <w:gridSpan w:val="2"/>
          </w:tcPr>
          <w:p w14:paraId="6E81AEFC" w14:textId="22455CD0"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r w:rsidRPr="00C61926">
              <w:rPr>
                <w:rFonts w:ascii="Palatino Linotype" w:hAnsi="Palatino Linotype" w:cs="Times New Roman"/>
                <w:color w:val="000000" w:themeColor="text1"/>
                <w:sz w:val="20"/>
                <w:szCs w:val="20"/>
                <w:lang w:val="en-US"/>
              </w:rPr>
              <w:t>CR 62.5%</w:t>
            </w:r>
          </w:p>
        </w:tc>
        <w:tc>
          <w:tcPr>
            <w:tcW w:w="1275" w:type="dxa"/>
          </w:tcPr>
          <w:p w14:paraId="0022EF43" w14:textId="5A065347"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418" w:type="dxa"/>
          </w:tcPr>
          <w:p w14:paraId="57419E9A" w14:textId="3FB5C214"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134" w:type="dxa"/>
          </w:tcPr>
          <w:p w14:paraId="0B6E5BCF" w14:textId="3AE359B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1" w:type="dxa"/>
          </w:tcPr>
          <w:p w14:paraId="23C4B83E" w14:textId="3EF4F91A"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559" w:type="dxa"/>
          </w:tcPr>
          <w:p w14:paraId="4CDCE429" w14:textId="57052273"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c>
          <w:tcPr>
            <w:tcW w:w="1702" w:type="dxa"/>
          </w:tcPr>
          <w:p w14:paraId="5129D73B" w14:textId="7B0784F8" w:rsidR="004B599F" w:rsidRPr="00C61926" w:rsidRDefault="004B599F" w:rsidP="004B599F">
            <w:pP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sidRPr="00C61926">
              <w:rPr>
                <w:rFonts w:ascii="Palatino Linotype" w:hAnsi="Palatino Linotype" w:cs="Times New Roman"/>
                <w:color w:val="000000" w:themeColor="text1"/>
                <w:sz w:val="20"/>
                <w:szCs w:val="20"/>
                <w:lang w:val="en-US"/>
              </w:rPr>
              <w:t>n.a.</w:t>
            </w:r>
            <w:proofErr w:type="spellEnd"/>
          </w:p>
        </w:tc>
      </w:tr>
      <w:tr w:rsidR="004F3D85" w:rsidRPr="00C61926" w14:paraId="45AE8090" w14:textId="77777777" w:rsidTr="00214D14">
        <w:trPr>
          <w:trHeight w:val="286"/>
        </w:trPr>
        <w:tc>
          <w:tcPr>
            <w:cnfStyle w:val="001000000000" w:firstRow="0" w:lastRow="0" w:firstColumn="1" w:lastColumn="0" w:oddVBand="0" w:evenVBand="0" w:oddHBand="0" w:evenHBand="0" w:firstRowFirstColumn="0" w:firstRowLastColumn="0" w:lastRowFirstColumn="0" w:lastRowLastColumn="0"/>
            <w:tcW w:w="1809" w:type="dxa"/>
          </w:tcPr>
          <w:p w14:paraId="362897CE" w14:textId="4FD425E1" w:rsidR="004F3D85" w:rsidRPr="004F3D85" w:rsidRDefault="004F3D85" w:rsidP="004B599F">
            <w:pPr>
              <w:rPr>
                <w:rFonts w:ascii="Palatino Linotype" w:hAnsi="Palatino Linotype" w:cs="Times New Roman"/>
                <w:b w:val="0"/>
                <w:bCs w:val="0"/>
                <w:i/>
                <w:iCs/>
                <w:color w:val="000000" w:themeColor="text1"/>
                <w:sz w:val="20"/>
                <w:szCs w:val="20"/>
                <w:lang w:val="en-US"/>
              </w:rPr>
            </w:pPr>
            <w:proofErr w:type="spellStart"/>
            <w:r w:rsidRPr="004F3D85">
              <w:rPr>
                <w:rFonts w:ascii="Palatino Linotype" w:hAnsi="Palatino Linotype" w:cs="Times New Roman"/>
                <w:b w:val="0"/>
                <w:bCs w:val="0"/>
                <w:i/>
                <w:iCs/>
                <w:color w:val="000000" w:themeColor="text1"/>
                <w:sz w:val="20"/>
                <w:szCs w:val="20"/>
                <w:lang w:val="en-US"/>
              </w:rPr>
              <w:t>Mersi</w:t>
            </w:r>
            <w:proofErr w:type="spellEnd"/>
            <w:r w:rsidRPr="004F3D85">
              <w:rPr>
                <w:rFonts w:ascii="Palatino Linotype" w:hAnsi="Palatino Linotype" w:cs="Times New Roman"/>
                <w:b w:val="0"/>
                <w:bCs w:val="0"/>
                <w:i/>
                <w:iCs/>
                <w:color w:val="000000" w:themeColor="text1"/>
                <w:sz w:val="20"/>
                <w:szCs w:val="20"/>
                <w:lang w:val="en-US"/>
              </w:rPr>
              <w:t>, Burow et al 2026</w:t>
            </w:r>
          </w:p>
        </w:tc>
        <w:tc>
          <w:tcPr>
            <w:tcW w:w="1701" w:type="dxa"/>
          </w:tcPr>
          <w:p w14:paraId="4E547EFF" w14:textId="02A2FE62" w:rsidR="004F3D85" w:rsidRPr="00C61926"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4</w:t>
            </w:r>
          </w:p>
        </w:tc>
        <w:tc>
          <w:tcPr>
            <w:tcW w:w="1134" w:type="dxa"/>
          </w:tcPr>
          <w:p w14:paraId="1A98C937" w14:textId="3B1C8A62" w:rsidR="004F3D85" w:rsidRPr="00C61926"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r>
              <w:rPr>
                <w:rFonts w:ascii="Palatino Linotype" w:hAnsi="Palatino Linotype" w:cs="Times New Roman"/>
                <w:color w:val="000000" w:themeColor="text1"/>
                <w:sz w:val="20"/>
                <w:szCs w:val="20"/>
                <w:lang w:val="en-US"/>
              </w:rPr>
              <w:t>137</w:t>
            </w:r>
          </w:p>
        </w:tc>
        <w:tc>
          <w:tcPr>
            <w:tcW w:w="1133" w:type="dxa"/>
          </w:tcPr>
          <w:p w14:paraId="726C0EE1" w14:textId="60F59540" w:rsidR="004F3D85"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60" w:type="dxa"/>
            <w:gridSpan w:val="2"/>
          </w:tcPr>
          <w:p w14:paraId="3683CE04" w14:textId="34521799" w:rsidR="004F3D85" w:rsidRPr="00C61926"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275" w:type="dxa"/>
          </w:tcPr>
          <w:p w14:paraId="79834817" w14:textId="4890235D" w:rsidR="004F3D85" w:rsidRPr="00C61926"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418" w:type="dxa"/>
          </w:tcPr>
          <w:p w14:paraId="3C7195FD" w14:textId="3511BA7B" w:rsidR="004F3D85" w:rsidRPr="00C61926"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134" w:type="dxa"/>
          </w:tcPr>
          <w:p w14:paraId="6C93D9A8" w14:textId="269D4958" w:rsidR="004F3D85" w:rsidRPr="00C61926"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1" w:type="dxa"/>
          </w:tcPr>
          <w:p w14:paraId="7F11FE8F" w14:textId="24BCB9CF" w:rsidR="004F3D85" w:rsidRPr="00C61926"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559" w:type="dxa"/>
          </w:tcPr>
          <w:p w14:paraId="705FAFF4" w14:textId="0DE5C8E8" w:rsidR="004F3D85" w:rsidRPr="00C61926"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c>
          <w:tcPr>
            <w:tcW w:w="1702" w:type="dxa"/>
          </w:tcPr>
          <w:p w14:paraId="21EE1529" w14:textId="509BF3E6" w:rsidR="004F3D85" w:rsidRPr="00C61926" w:rsidRDefault="00C72C12" w:rsidP="004B599F">
            <w:pP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themeColor="text1"/>
                <w:sz w:val="20"/>
                <w:szCs w:val="20"/>
                <w:lang w:val="en-US"/>
              </w:rPr>
            </w:pPr>
            <w:proofErr w:type="spellStart"/>
            <w:r>
              <w:rPr>
                <w:rFonts w:ascii="Palatino Linotype" w:hAnsi="Palatino Linotype" w:cs="Times New Roman"/>
                <w:color w:val="000000" w:themeColor="text1"/>
                <w:sz w:val="20"/>
                <w:szCs w:val="20"/>
                <w:lang w:val="en-US"/>
              </w:rPr>
              <w:t>n.a.</w:t>
            </w:r>
            <w:proofErr w:type="spellEnd"/>
          </w:p>
        </w:tc>
      </w:tr>
      <w:bookmarkEnd w:id="0"/>
    </w:tbl>
    <w:p w14:paraId="23981DDC" w14:textId="77777777" w:rsidR="00633431" w:rsidRDefault="00633431" w:rsidP="00BC5B0D">
      <w:pPr>
        <w:pStyle w:val="MDPI43tablefooter"/>
        <w:spacing w:after="240"/>
        <w:ind w:left="0"/>
        <w:rPr>
          <w:b/>
          <w:bCs/>
          <w:sz w:val="24"/>
          <w:szCs w:val="32"/>
        </w:rPr>
      </w:pPr>
    </w:p>
    <w:p w14:paraId="27B01EEA" w14:textId="77777777" w:rsidR="00633431" w:rsidRDefault="00633431">
      <w:pPr>
        <w:rPr>
          <w:rFonts w:ascii="Palatino Linotype" w:eastAsia="Times New Roman" w:hAnsi="Palatino Linotype" w:cs="Cordia New"/>
          <w:b/>
          <w:bCs/>
          <w:color w:val="000000"/>
          <w:kern w:val="0"/>
          <w:szCs w:val="32"/>
          <w:lang w:val="en-US" w:eastAsia="de-DE" w:bidi="en-US"/>
          <w14:ligatures w14:val="none"/>
        </w:rPr>
      </w:pPr>
      <w:r>
        <w:rPr>
          <w:b/>
          <w:bCs/>
          <w:szCs w:val="32"/>
        </w:rPr>
        <w:br w:type="page"/>
      </w:r>
    </w:p>
    <w:p w14:paraId="700F8378" w14:textId="055C4C90" w:rsidR="00BC5B0D" w:rsidRPr="00353596" w:rsidRDefault="004D4EBC" w:rsidP="00BC5B0D">
      <w:pPr>
        <w:pStyle w:val="MDPI43tablefooter"/>
        <w:spacing w:after="240"/>
        <w:ind w:left="0"/>
        <w:rPr>
          <w:rFonts w:eastAsiaTheme="minorEastAsia"/>
          <w:sz w:val="24"/>
          <w:szCs w:val="32"/>
          <w:lang w:eastAsia="zh-CN"/>
        </w:rPr>
      </w:pPr>
      <w:r>
        <w:rPr>
          <w:b/>
          <w:bCs/>
          <w:sz w:val="24"/>
          <w:szCs w:val="32"/>
        </w:rPr>
        <w:lastRenderedPageBreak/>
        <w:t>Supplement</w:t>
      </w:r>
      <w:r w:rsidR="00633431">
        <w:rPr>
          <w:b/>
          <w:bCs/>
          <w:sz w:val="24"/>
          <w:szCs w:val="32"/>
        </w:rPr>
        <w:t>ary</w:t>
      </w:r>
      <w:r>
        <w:rPr>
          <w:b/>
          <w:bCs/>
          <w:sz w:val="24"/>
          <w:szCs w:val="32"/>
        </w:rPr>
        <w:t xml:space="preserve"> </w:t>
      </w:r>
      <w:r w:rsidR="00BC5B0D" w:rsidRPr="00951104">
        <w:rPr>
          <w:b/>
          <w:bCs/>
          <w:sz w:val="24"/>
          <w:szCs w:val="32"/>
        </w:rPr>
        <w:t xml:space="preserve">Table </w:t>
      </w:r>
      <w:r>
        <w:rPr>
          <w:b/>
          <w:bCs/>
          <w:sz w:val="24"/>
          <w:szCs w:val="32"/>
        </w:rPr>
        <w:t>3</w:t>
      </w:r>
      <w:r w:rsidR="00A466AF" w:rsidRPr="00951104">
        <w:rPr>
          <w:b/>
          <w:bCs/>
          <w:sz w:val="24"/>
          <w:szCs w:val="32"/>
        </w:rPr>
        <w:t xml:space="preserve"> a</w:t>
      </w:r>
      <w:r w:rsidR="00A466AF" w:rsidRPr="00EC030B">
        <w:rPr>
          <w:b/>
          <w:bCs/>
          <w:sz w:val="24"/>
          <w:szCs w:val="32"/>
        </w:rPr>
        <w:t>/b</w:t>
      </w:r>
      <w:r w:rsidR="00EC030B">
        <w:rPr>
          <w:b/>
          <w:bCs/>
          <w:sz w:val="24"/>
          <w:szCs w:val="32"/>
        </w:rPr>
        <w:t>.</w:t>
      </w:r>
      <w:r w:rsidR="00BC5B0D" w:rsidRPr="00951104">
        <w:rPr>
          <w:sz w:val="24"/>
          <w:szCs w:val="32"/>
        </w:rPr>
        <w:t xml:space="preserve"> shows the results of all </w:t>
      </w:r>
      <w:r w:rsidR="00AA4F8A">
        <w:rPr>
          <w:sz w:val="24"/>
          <w:szCs w:val="32"/>
        </w:rPr>
        <w:t>included</w:t>
      </w:r>
      <w:r w:rsidR="00353596">
        <w:rPr>
          <w:sz w:val="24"/>
          <w:szCs w:val="32"/>
        </w:rPr>
        <w:t xml:space="preserve"> </w:t>
      </w:r>
      <w:r w:rsidR="00BC5B0D" w:rsidRPr="00951104">
        <w:rPr>
          <w:sz w:val="24"/>
          <w:szCs w:val="32"/>
        </w:rPr>
        <w:t xml:space="preserve">studies. It provides patient characteristics such as median prior treatment, number of patients, and median follow-up in months. Response data are also presented, including the overall response rate (ORR), progression-free survival (PFS), overall survival (OS), and duration of response (DOR), all reported in months. Side effects are reported as percentages for cytokine release syndrome (CRS), immune effector cell neurotoxicity syndrome (ICANS), and infections. Where specified, gradings are also shown. More detailed information on infections is provided, including the frequency of </w:t>
      </w:r>
      <w:proofErr w:type="gramStart"/>
      <w:r w:rsidR="00BC5B0D" w:rsidRPr="00951104">
        <w:rPr>
          <w:sz w:val="24"/>
          <w:szCs w:val="32"/>
        </w:rPr>
        <w:t>bacterial</w:t>
      </w:r>
      <w:proofErr w:type="gramEnd"/>
      <w:r w:rsidR="00BC5B0D" w:rsidRPr="00951104">
        <w:rPr>
          <w:sz w:val="24"/>
          <w:szCs w:val="32"/>
        </w:rPr>
        <w:t xml:space="preserve">, Pneumocystis </w:t>
      </w:r>
      <w:proofErr w:type="spellStart"/>
      <w:r w:rsidR="00BC5B0D" w:rsidRPr="00951104">
        <w:rPr>
          <w:sz w:val="24"/>
          <w:szCs w:val="32"/>
        </w:rPr>
        <w:t>jiroveci</w:t>
      </w:r>
      <w:proofErr w:type="spellEnd"/>
      <w:r w:rsidR="00BC5B0D" w:rsidRPr="00951104">
        <w:rPr>
          <w:sz w:val="24"/>
          <w:szCs w:val="32"/>
        </w:rPr>
        <w:t xml:space="preserve"> (PJP), fungal, and viral infections. Infections caused by herpes zoster (HZV), herpes simplex (HSV), cytomegalovirus (CMV), and parvovirus B19 are also considered. Additionally, more detailed information on prophylactic measures has been reviewed (immunoglobulin administration = IVIG, fungal prophylaxis = F, viral prophylaxis = V, and bacterial prophylaxis = B). The frequency of infection-related deaths and the median time to infection onset in months are also provided. Additional abbreviations: </w:t>
      </w:r>
      <w:r w:rsidR="00353596" w:rsidRPr="00353596">
        <w:rPr>
          <w:b/>
          <w:bCs/>
          <w:sz w:val="24"/>
          <w:szCs w:val="32"/>
        </w:rPr>
        <w:t>Additional abbreviations:</w:t>
      </w:r>
      <w:r w:rsidR="00353596" w:rsidRPr="00353596">
        <w:rPr>
          <w:sz w:val="24"/>
          <w:szCs w:val="32"/>
        </w:rPr>
        <w:t xml:space="preserve"> URTI, upper respiratory tract infection; LRTI, lower respiratory tract infection; BCMA, B-cell maturation antigen; GPRC5D, G protein-coupled receptor family C group 5 member D; CAR-T, chimeric antigen receptor T-cell therapy; </w:t>
      </w:r>
      <w:proofErr w:type="spellStart"/>
      <w:r w:rsidR="00353596" w:rsidRPr="00353596">
        <w:rPr>
          <w:sz w:val="24"/>
          <w:szCs w:val="32"/>
        </w:rPr>
        <w:t>BsAb</w:t>
      </w:r>
      <w:proofErr w:type="spellEnd"/>
      <w:r w:rsidR="00353596" w:rsidRPr="00353596">
        <w:rPr>
          <w:sz w:val="24"/>
          <w:szCs w:val="32"/>
        </w:rPr>
        <w:t>, bispecific antibody; ED, emergency department; NR, not reported; NA, not available. Prophylaxis abbreviations: P, PJP prophylaxis; V, antiviral prophylaxis; F, antifungal prophylaxis; B, antibacterial prophylaxis; I, immunoglobulin replacement.</w:t>
      </w:r>
    </w:p>
    <w:p w14:paraId="05A45CF2" w14:textId="7DF01791" w:rsidR="00BD30DF" w:rsidRPr="00F97218" w:rsidRDefault="00BD30DF" w:rsidP="001F5291">
      <w:pPr>
        <w:rPr>
          <w:lang w:val="en-US"/>
        </w:rPr>
      </w:pPr>
    </w:p>
    <w:sectPr w:rsidR="00BD30DF" w:rsidRPr="00F97218" w:rsidSect="004142EE">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2B10F" w14:textId="77777777" w:rsidR="00414C68" w:rsidRDefault="00414C68" w:rsidP="009938F9">
      <w:pPr>
        <w:spacing w:after="0" w:line="240" w:lineRule="auto"/>
      </w:pPr>
      <w:r>
        <w:separator/>
      </w:r>
    </w:p>
  </w:endnote>
  <w:endnote w:type="continuationSeparator" w:id="0">
    <w:p w14:paraId="537E070D" w14:textId="77777777" w:rsidR="00414C68" w:rsidRDefault="00414C68" w:rsidP="0099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9C38B" w14:textId="77777777" w:rsidR="00414C68" w:rsidRDefault="00414C68" w:rsidP="009938F9">
      <w:pPr>
        <w:spacing w:after="0" w:line="240" w:lineRule="auto"/>
      </w:pPr>
      <w:r>
        <w:separator/>
      </w:r>
    </w:p>
  </w:footnote>
  <w:footnote w:type="continuationSeparator" w:id="0">
    <w:p w14:paraId="5402DC9B" w14:textId="77777777" w:rsidR="00414C68" w:rsidRDefault="00414C68" w:rsidP="009938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169"/>
    <w:rsid w:val="0001152F"/>
    <w:rsid w:val="00013167"/>
    <w:rsid w:val="00015FBA"/>
    <w:rsid w:val="0001702D"/>
    <w:rsid w:val="00020610"/>
    <w:rsid w:val="0002239E"/>
    <w:rsid w:val="00027B04"/>
    <w:rsid w:val="00030F74"/>
    <w:rsid w:val="00035CBC"/>
    <w:rsid w:val="000422A1"/>
    <w:rsid w:val="0004386E"/>
    <w:rsid w:val="000442AF"/>
    <w:rsid w:val="00047255"/>
    <w:rsid w:val="00051411"/>
    <w:rsid w:val="00052A0C"/>
    <w:rsid w:val="00053DF2"/>
    <w:rsid w:val="00054D0E"/>
    <w:rsid w:val="00054E75"/>
    <w:rsid w:val="00056075"/>
    <w:rsid w:val="00057813"/>
    <w:rsid w:val="000631BC"/>
    <w:rsid w:val="000659C2"/>
    <w:rsid w:val="00071B5D"/>
    <w:rsid w:val="0007440A"/>
    <w:rsid w:val="00080629"/>
    <w:rsid w:val="000822C9"/>
    <w:rsid w:val="00085D12"/>
    <w:rsid w:val="000904CD"/>
    <w:rsid w:val="00092979"/>
    <w:rsid w:val="0009548A"/>
    <w:rsid w:val="000960BD"/>
    <w:rsid w:val="000A0E07"/>
    <w:rsid w:val="000A2235"/>
    <w:rsid w:val="000A250D"/>
    <w:rsid w:val="000A4174"/>
    <w:rsid w:val="000A4413"/>
    <w:rsid w:val="000B2A24"/>
    <w:rsid w:val="000B74EF"/>
    <w:rsid w:val="000B7F03"/>
    <w:rsid w:val="000C2FA0"/>
    <w:rsid w:val="000C6CED"/>
    <w:rsid w:val="000E489B"/>
    <w:rsid w:val="000E6389"/>
    <w:rsid w:val="000F378B"/>
    <w:rsid w:val="000F5CD0"/>
    <w:rsid w:val="000F7F58"/>
    <w:rsid w:val="0011222B"/>
    <w:rsid w:val="00115DCB"/>
    <w:rsid w:val="00117ABA"/>
    <w:rsid w:val="00120F5D"/>
    <w:rsid w:val="00122E92"/>
    <w:rsid w:val="00131FBB"/>
    <w:rsid w:val="001359D7"/>
    <w:rsid w:val="00145DAA"/>
    <w:rsid w:val="0014669C"/>
    <w:rsid w:val="00147C36"/>
    <w:rsid w:val="001500B5"/>
    <w:rsid w:val="001530F4"/>
    <w:rsid w:val="00154CAD"/>
    <w:rsid w:val="00155A6D"/>
    <w:rsid w:val="001612E9"/>
    <w:rsid w:val="00162738"/>
    <w:rsid w:val="00163C9D"/>
    <w:rsid w:val="001643D6"/>
    <w:rsid w:val="00165567"/>
    <w:rsid w:val="00174188"/>
    <w:rsid w:val="00174C47"/>
    <w:rsid w:val="00176F3F"/>
    <w:rsid w:val="001811E5"/>
    <w:rsid w:val="001814E3"/>
    <w:rsid w:val="00181749"/>
    <w:rsid w:val="00181D69"/>
    <w:rsid w:val="00183A49"/>
    <w:rsid w:val="00185C8B"/>
    <w:rsid w:val="001A16A0"/>
    <w:rsid w:val="001A260A"/>
    <w:rsid w:val="001A3149"/>
    <w:rsid w:val="001B213A"/>
    <w:rsid w:val="001B356E"/>
    <w:rsid w:val="001B5117"/>
    <w:rsid w:val="001C0ED4"/>
    <w:rsid w:val="001C7A09"/>
    <w:rsid w:val="001C7C62"/>
    <w:rsid w:val="001C7C92"/>
    <w:rsid w:val="001D1364"/>
    <w:rsid w:val="001D1BEB"/>
    <w:rsid w:val="001D225C"/>
    <w:rsid w:val="001E0B0A"/>
    <w:rsid w:val="001F3E18"/>
    <w:rsid w:val="001F421B"/>
    <w:rsid w:val="001F4EEB"/>
    <w:rsid w:val="001F5291"/>
    <w:rsid w:val="001F5FF0"/>
    <w:rsid w:val="001F60F6"/>
    <w:rsid w:val="001F7E45"/>
    <w:rsid w:val="0020347F"/>
    <w:rsid w:val="002055E4"/>
    <w:rsid w:val="00207642"/>
    <w:rsid w:val="00207B0A"/>
    <w:rsid w:val="00212933"/>
    <w:rsid w:val="00212FA6"/>
    <w:rsid w:val="00214D14"/>
    <w:rsid w:val="002177D1"/>
    <w:rsid w:val="00221B6E"/>
    <w:rsid w:val="00231B4E"/>
    <w:rsid w:val="00233E9A"/>
    <w:rsid w:val="002371F3"/>
    <w:rsid w:val="002432C0"/>
    <w:rsid w:val="0024526F"/>
    <w:rsid w:val="00247A65"/>
    <w:rsid w:val="00247D54"/>
    <w:rsid w:val="0025177E"/>
    <w:rsid w:val="002522D6"/>
    <w:rsid w:val="00254400"/>
    <w:rsid w:val="002550BC"/>
    <w:rsid w:val="0025758D"/>
    <w:rsid w:val="002616EE"/>
    <w:rsid w:val="0026369D"/>
    <w:rsid w:val="00274004"/>
    <w:rsid w:val="00282BCE"/>
    <w:rsid w:val="002861F1"/>
    <w:rsid w:val="00291D3C"/>
    <w:rsid w:val="00296C96"/>
    <w:rsid w:val="002A3BFF"/>
    <w:rsid w:val="002A589C"/>
    <w:rsid w:val="002B37F8"/>
    <w:rsid w:val="002B383D"/>
    <w:rsid w:val="002B4802"/>
    <w:rsid w:val="002B7354"/>
    <w:rsid w:val="002C49D3"/>
    <w:rsid w:val="002C50E0"/>
    <w:rsid w:val="002D1C68"/>
    <w:rsid w:val="002D21AF"/>
    <w:rsid w:val="002F0D81"/>
    <w:rsid w:val="002F36CC"/>
    <w:rsid w:val="002F6119"/>
    <w:rsid w:val="002F64C8"/>
    <w:rsid w:val="002F6CDE"/>
    <w:rsid w:val="0030117C"/>
    <w:rsid w:val="00303B95"/>
    <w:rsid w:val="00305883"/>
    <w:rsid w:val="00317202"/>
    <w:rsid w:val="0032564B"/>
    <w:rsid w:val="0033219F"/>
    <w:rsid w:val="0033233B"/>
    <w:rsid w:val="00334944"/>
    <w:rsid w:val="003353F8"/>
    <w:rsid w:val="0033566A"/>
    <w:rsid w:val="003437B5"/>
    <w:rsid w:val="003507C8"/>
    <w:rsid w:val="003526E9"/>
    <w:rsid w:val="00353596"/>
    <w:rsid w:val="00354C51"/>
    <w:rsid w:val="00356F49"/>
    <w:rsid w:val="00371439"/>
    <w:rsid w:val="0037157D"/>
    <w:rsid w:val="00372563"/>
    <w:rsid w:val="00372AF7"/>
    <w:rsid w:val="00380BE9"/>
    <w:rsid w:val="0038195B"/>
    <w:rsid w:val="0038331A"/>
    <w:rsid w:val="0038542C"/>
    <w:rsid w:val="00386483"/>
    <w:rsid w:val="003902EF"/>
    <w:rsid w:val="00395331"/>
    <w:rsid w:val="00396DB7"/>
    <w:rsid w:val="003A1000"/>
    <w:rsid w:val="003A2BFD"/>
    <w:rsid w:val="003A61C3"/>
    <w:rsid w:val="003A70F0"/>
    <w:rsid w:val="003A7118"/>
    <w:rsid w:val="003C43DB"/>
    <w:rsid w:val="003C4AD7"/>
    <w:rsid w:val="003C7849"/>
    <w:rsid w:val="003D5A5E"/>
    <w:rsid w:val="003D6DA8"/>
    <w:rsid w:val="003D797F"/>
    <w:rsid w:val="003E1DEA"/>
    <w:rsid w:val="003E3B3B"/>
    <w:rsid w:val="003E5D81"/>
    <w:rsid w:val="003E6F01"/>
    <w:rsid w:val="003E7BF5"/>
    <w:rsid w:val="003F10A1"/>
    <w:rsid w:val="003F5C8F"/>
    <w:rsid w:val="003F604D"/>
    <w:rsid w:val="004028D8"/>
    <w:rsid w:val="00404CFC"/>
    <w:rsid w:val="00405475"/>
    <w:rsid w:val="004142EE"/>
    <w:rsid w:val="00414C68"/>
    <w:rsid w:val="00415EB7"/>
    <w:rsid w:val="00421853"/>
    <w:rsid w:val="00426146"/>
    <w:rsid w:val="00426B9A"/>
    <w:rsid w:val="0043044A"/>
    <w:rsid w:val="004401FC"/>
    <w:rsid w:val="0044196E"/>
    <w:rsid w:val="00445C30"/>
    <w:rsid w:val="00451906"/>
    <w:rsid w:val="00454677"/>
    <w:rsid w:val="0045498A"/>
    <w:rsid w:val="0045758B"/>
    <w:rsid w:val="004601BF"/>
    <w:rsid w:val="004653F3"/>
    <w:rsid w:val="00471341"/>
    <w:rsid w:val="00473F21"/>
    <w:rsid w:val="004757B4"/>
    <w:rsid w:val="00477436"/>
    <w:rsid w:val="0048246C"/>
    <w:rsid w:val="0048569B"/>
    <w:rsid w:val="00485A6B"/>
    <w:rsid w:val="0048793F"/>
    <w:rsid w:val="00487FF7"/>
    <w:rsid w:val="00491895"/>
    <w:rsid w:val="0049263F"/>
    <w:rsid w:val="00494119"/>
    <w:rsid w:val="004A3118"/>
    <w:rsid w:val="004A3648"/>
    <w:rsid w:val="004A4246"/>
    <w:rsid w:val="004A797F"/>
    <w:rsid w:val="004B01AF"/>
    <w:rsid w:val="004B2E27"/>
    <w:rsid w:val="004B5002"/>
    <w:rsid w:val="004B599F"/>
    <w:rsid w:val="004B5C3E"/>
    <w:rsid w:val="004C42B3"/>
    <w:rsid w:val="004C4A48"/>
    <w:rsid w:val="004D4EBC"/>
    <w:rsid w:val="004D6CFA"/>
    <w:rsid w:val="004E3FDB"/>
    <w:rsid w:val="004E440C"/>
    <w:rsid w:val="004E7F3C"/>
    <w:rsid w:val="004F14C2"/>
    <w:rsid w:val="004F3D85"/>
    <w:rsid w:val="00504E89"/>
    <w:rsid w:val="0051218A"/>
    <w:rsid w:val="00514248"/>
    <w:rsid w:val="00516CC9"/>
    <w:rsid w:val="00521212"/>
    <w:rsid w:val="0052253D"/>
    <w:rsid w:val="005258A3"/>
    <w:rsid w:val="00526E54"/>
    <w:rsid w:val="00530F20"/>
    <w:rsid w:val="005318DA"/>
    <w:rsid w:val="00532769"/>
    <w:rsid w:val="00533986"/>
    <w:rsid w:val="00536EA6"/>
    <w:rsid w:val="00536EAE"/>
    <w:rsid w:val="00540214"/>
    <w:rsid w:val="0054684E"/>
    <w:rsid w:val="00552B71"/>
    <w:rsid w:val="00560FED"/>
    <w:rsid w:val="00562CE1"/>
    <w:rsid w:val="00564AEE"/>
    <w:rsid w:val="00564B3F"/>
    <w:rsid w:val="005662B3"/>
    <w:rsid w:val="00566E67"/>
    <w:rsid w:val="005673B3"/>
    <w:rsid w:val="00570D41"/>
    <w:rsid w:val="00571D0A"/>
    <w:rsid w:val="00572D82"/>
    <w:rsid w:val="00572FC0"/>
    <w:rsid w:val="005739CD"/>
    <w:rsid w:val="00574065"/>
    <w:rsid w:val="00577FBE"/>
    <w:rsid w:val="00585E72"/>
    <w:rsid w:val="00587911"/>
    <w:rsid w:val="00591287"/>
    <w:rsid w:val="00592177"/>
    <w:rsid w:val="005A1623"/>
    <w:rsid w:val="005A3EA2"/>
    <w:rsid w:val="005A5CE5"/>
    <w:rsid w:val="005A68F5"/>
    <w:rsid w:val="005B0DB9"/>
    <w:rsid w:val="005B16D9"/>
    <w:rsid w:val="005B344C"/>
    <w:rsid w:val="005B3A19"/>
    <w:rsid w:val="005B6325"/>
    <w:rsid w:val="005C3431"/>
    <w:rsid w:val="005C5B4E"/>
    <w:rsid w:val="005C7A10"/>
    <w:rsid w:val="005D27A0"/>
    <w:rsid w:val="005D6A38"/>
    <w:rsid w:val="005E015F"/>
    <w:rsid w:val="005E0F9C"/>
    <w:rsid w:val="005E1A3F"/>
    <w:rsid w:val="005E4B2E"/>
    <w:rsid w:val="005F181E"/>
    <w:rsid w:val="005F1BBC"/>
    <w:rsid w:val="005F3567"/>
    <w:rsid w:val="005F589F"/>
    <w:rsid w:val="005F68D7"/>
    <w:rsid w:val="005F6DF1"/>
    <w:rsid w:val="00601D09"/>
    <w:rsid w:val="0060375B"/>
    <w:rsid w:val="006050B6"/>
    <w:rsid w:val="00610D85"/>
    <w:rsid w:val="00611006"/>
    <w:rsid w:val="00614923"/>
    <w:rsid w:val="00614BCC"/>
    <w:rsid w:val="0062142F"/>
    <w:rsid w:val="0062203C"/>
    <w:rsid w:val="0062549E"/>
    <w:rsid w:val="0062599B"/>
    <w:rsid w:val="0063177A"/>
    <w:rsid w:val="006329FC"/>
    <w:rsid w:val="00632A8D"/>
    <w:rsid w:val="00633431"/>
    <w:rsid w:val="0064188A"/>
    <w:rsid w:val="0065260D"/>
    <w:rsid w:val="00654805"/>
    <w:rsid w:val="006567F2"/>
    <w:rsid w:val="006602B3"/>
    <w:rsid w:val="00660FFD"/>
    <w:rsid w:val="006642E2"/>
    <w:rsid w:val="0066564A"/>
    <w:rsid w:val="00666B28"/>
    <w:rsid w:val="00675326"/>
    <w:rsid w:val="006828C6"/>
    <w:rsid w:val="00697AEA"/>
    <w:rsid w:val="006A0FF3"/>
    <w:rsid w:val="006A222F"/>
    <w:rsid w:val="006A3DAB"/>
    <w:rsid w:val="006A7BB3"/>
    <w:rsid w:val="006B11B7"/>
    <w:rsid w:val="006B369F"/>
    <w:rsid w:val="006B4A01"/>
    <w:rsid w:val="006B55DE"/>
    <w:rsid w:val="006C0560"/>
    <w:rsid w:val="006C0B60"/>
    <w:rsid w:val="006C109C"/>
    <w:rsid w:val="006D2AA2"/>
    <w:rsid w:val="006D5576"/>
    <w:rsid w:val="006D79F9"/>
    <w:rsid w:val="006E5399"/>
    <w:rsid w:val="006F567E"/>
    <w:rsid w:val="007057EE"/>
    <w:rsid w:val="007061E3"/>
    <w:rsid w:val="007122A3"/>
    <w:rsid w:val="007161F7"/>
    <w:rsid w:val="00731E3A"/>
    <w:rsid w:val="007417EE"/>
    <w:rsid w:val="00742FC5"/>
    <w:rsid w:val="0074422D"/>
    <w:rsid w:val="00745DD0"/>
    <w:rsid w:val="007460E3"/>
    <w:rsid w:val="00753213"/>
    <w:rsid w:val="00753600"/>
    <w:rsid w:val="0075379D"/>
    <w:rsid w:val="00764CC9"/>
    <w:rsid w:val="007726AD"/>
    <w:rsid w:val="00772B5C"/>
    <w:rsid w:val="007731EB"/>
    <w:rsid w:val="0077356E"/>
    <w:rsid w:val="00776DA8"/>
    <w:rsid w:val="007778D3"/>
    <w:rsid w:val="00780873"/>
    <w:rsid w:val="007810D6"/>
    <w:rsid w:val="0078134D"/>
    <w:rsid w:val="007871DB"/>
    <w:rsid w:val="007931FE"/>
    <w:rsid w:val="0079389C"/>
    <w:rsid w:val="007A4E38"/>
    <w:rsid w:val="007B4DB8"/>
    <w:rsid w:val="007B5751"/>
    <w:rsid w:val="007C2E25"/>
    <w:rsid w:val="007D5DEC"/>
    <w:rsid w:val="007D7055"/>
    <w:rsid w:val="007E0837"/>
    <w:rsid w:val="007E2961"/>
    <w:rsid w:val="007E55EE"/>
    <w:rsid w:val="007F40F6"/>
    <w:rsid w:val="007F5DC7"/>
    <w:rsid w:val="007F7354"/>
    <w:rsid w:val="00801309"/>
    <w:rsid w:val="0080164B"/>
    <w:rsid w:val="008059D2"/>
    <w:rsid w:val="00812B86"/>
    <w:rsid w:val="00813FC0"/>
    <w:rsid w:val="00816C4F"/>
    <w:rsid w:val="00820A43"/>
    <w:rsid w:val="00822180"/>
    <w:rsid w:val="008238D7"/>
    <w:rsid w:val="0082410C"/>
    <w:rsid w:val="00826066"/>
    <w:rsid w:val="00830C54"/>
    <w:rsid w:val="00830E2E"/>
    <w:rsid w:val="008322E9"/>
    <w:rsid w:val="00832EE5"/>
    <w:rsid w:val="008358FA"/>
    <w:rsid w:val="0083679E"/>
    <w:rsid w:val="008405E9"/>
    <w:rsid w:val="00850F21"/>
    <w:rsid w:val="00852468"/>
    <w:rsid w:val="00856F23"/>
    <w:rsid w:val="008725CB"/>
    <w:rsid w:val="00872ABD"/>
    <w:rsid w:val="00875AE6"/>
    <w:rsid w:val="00875B4C"/>
    <w:rsid w:val="008776CD"/>
    <w:rsid w:val="00880DBA"/>
    <w:rsid w:val="008822A7"/>
    <w:rsid w:val="00882E5F"/>
    <w:rsid w:val="008831F5"/>
    <w:rsid w:val="00886A4B"/>
    <w:rsid w:val="008905ED"/>
    <w:rsid w:val="0089178E"/>
    <w:rsid w:val="008920E4"/>
    <w:rsid w:val="008925C0"/>
    <w:rsid w:val="00894E72"/>
    <w:rsid w:val="00897CB9"/>
    <w:rsid w:val="008A14A0"/>
    <w:rsid w:val="008A2492"/>
    <w:rsid w:val="008A2FA8"/>
    <w:rsid w:val="008A4025"/>
    <w:rsid w:val="008A6DC3"/>
    <w:rsid w:val="008A71C9"/>
    <w:rsid w:val="008B13F3"/>
    <w:rsid w:val="008B54C5"/>
    <w:rsid w:val="008C3584"/>
    <w:rsid w:val="008C7EF3"/>
    <w:rsid w:val="008D4FCA"/>
    <w:rsid w:val="008E4053"/>
    <w:rsid w:val="008E528E"/>
    <w:rsid w:val="008F5D57"/>
    <w:rsid w:val="008F7898"/>
    <w:rsid w:val="00900FFD"/>
    <w:rsid w:val="00906EE5"/>
    <w:rsid w:val="00907CC7"/>
    <w:rsid w:val="00911975"/>
    <w:rsid w:val="00913AB2"/>
    <w:rsid w:val="00917B55"/>
    <w:rsid w:val="00922760"/>
    <w:rsid w:val="00925614"/>
    <w:rsid w:val="00930261"/>
    <w:rsid w:val="009344B7"/>
    <w:rsid w:val="0093786B"/>
    <w:rsid w:val="0094147B"/>
    <w:rsid w:val="009473B2"/>
    <w:rsid w:val="00951104"/>
    <w:rsid w:val="00951D00"/>
    <w:rsid w:val="0095454F"/>
    <w:rsid w:val="00954F7F"/>
    <w:rsid w:val="009576E5"/>
    <w:rsid w:val="00970AA9"/>
    <w:rsid w:val="00970E29"/>
    <w:rsid w:val="00974B41"/>
    <w:rsid w:val="009751A4"/>
    <w:rsid w:val="009760ED"/>
    <w:rsid w:val="0097616E"/>
    <w:rsid w:val="0097780A"/>
    <w:rsid w:val="009802D8"/>
    <w:rsid w:val="0098124F"/>
    <w:rsid w:val="00982515"/>
    <w:rsid w:val="009842F0"/>
    <w:rsid w:val="0098767F"/>
    <w:rsid w:val="009938F9"/>
    <w:rsid w:val="00993FF9"/>
    <w:rsid w:val="00995B47"/>
    <w:rsid w:val="00995CB7"/>
    <w:rsid w:val="009A0B86"/>
    <w:rsid w:val="009A5B32"/>
    <w:rsid w:val="009A617F"/>
    <w:rsid w:val="009B2C6E"/>
    <w:rsid w:val="009B5E8A"/>
    <w:rsid w:val="009B6776"/>
    <w:rsid w:val="009C08EB"/>
    <w:rsid w:val="009D1FBB"/>
    <w:rsid w:val="009D4D4F"/>
    <w:rsid w:val="009D6B6F"/>
    <w:rsid w:val="009E0F90"/>
    <w:rsid w:val="009E16DD"/>
    <w:rsid w:val="009F0600"/>
    <w:rsid w:val="009F3A55"/>
    <w:rsid w:val="009F5AC0"/>
    <w:rsid w:val="009F7FE9"/>
    <w:rsid w:val="00A00253"/>
    <w:rsid w:val="00A04C38"/>
    <w:rsid w:val="00A11BB5"/>
    <w:rsid w:val="00A12D85"/>
    <w:rsid w:val="00A14D8E"/>
    <w:rsid w:val="00A23A3C"/>
    <w:rsid w:val="00A27298"/>
    <w:rsid w:val="00A31A8F"/>
    <w:rsid w:val="00A32D7F"/>
    <w:rsid w:val="00A3433F"/>
    <w:rsid w:val="00A36A5A"/>
    <w:rsid w:val="00A409B7"/>
    <w:rsid w:val="00A44A36"/>
    <w:rsid w:val="00A44D07"/>
    <w:rsid w:val="00A466AF"/>
    <w:rsid w:val="00A50ED7"/>
    <w:rsid w:val="00A527DF"/>
    <w:rsid w:val="00A54654"/>
    <w:rsid w:val="00A56A07"/>
    <w:rsid w:val="00A57BF8"/>
    <w:rsid w:val="00A67BFB"/>
    <w:rsid w:val="00A70836"/>
    <w:rsid w:val="00A720AD"/>
    <w:rsid w:val="00A72E3D"/>
    <w:rsid w:val="00A73D34"/>
    <w:rsid w:val="00A81E22"/>
    <w:rsid w:val="00A82660"/>
    <w:rsid w:val="00A84F06"/>
    <w:rsid w:val="00A85140"/>
    <w:rsid w:val="00A8657A"/>
    <w:rsid w:val="00A87847"/>
    <w:rsid w:val="00A9018B"/>
    <w:rsid w:val="00A903FF"/>
    <w:rsid w:val="00A910C3"/>
    <w:rsid w:val="00A92AD1"/>
    <w:rsid w:val="00A97B40"/>
    <w:rsid w:val="00AA2F3E"/>
    <w:rsid w:val="00AA4635"/>
    <w:rsid w:val="00AA4CF2"/>
    <w:rsid w:val="00AA4F8A"/>
    <w:rsid w:val="00AA57AD"/>
    <w:rsid w:val="00AB015A"/>
    <w:rsid w:val="00AB1A20"/>
    <w:rsid w:val="00AB42C9"/>
    <w:rsid w:val="00AB4D62"/>
    <w:rsid w:val="00AB63EF"/>
    <w:rsid w:val="00AC20E2"/>
    <w:rsid w:val="00AC2D57"/>
    <w:rsid w:val="00AC484D"/>
    <w:rsid w:val="00AC5A1A"/>
    <w:rsid w:val="00AD2809"/>
    <w:rsid w:val="00AD5167"/>
    <w:rsid w:val="00AD51D1"/>
    <w:rsid w:val="00AD5AEF"/>
    <w:rsid w:val="00AE0ACC"/>
    <w:rsid w:val="00AE2E20"/>
    <w:rsid w:val="00AE39F0"/>
    <w:rsid w:val="00AE79AC"/>
    <w:rsid w:val="00AF1CE4"/>
    <w:rsid w:val="00AF3B6A"/>
    <w:rsid w:val="00AF5D06"/>
    <w:rsid w:val="00AF77EF"/>
    <w:rsid w:val="00B023D6"/>
    <w:rsid w:val="00B03790"/>
    <w:rsid w:val="00B06023"/>
    <w:rsid w:val="00B07899"/>
    <w:rsid w:val="00B11A5B"/>
    <w:rsid w:val="00B13AF1"/>
    <w:rsid w:val="00B14B4E"/>
    <w:rsid w:val="00B17C86"/>
    <w:rsid w:val="00B23E68"/>
    <w:rsid w:val="00B2410F"/>
    <w:rsid w:val="00B30427"/>
    <w:rsid w:val="00B3176C"/>
    <w:rsid w:val="00B32831"/>
    <w:rsid w:val="00B34486"/>
    <w:rsid w:val="00B3671E"/>
    <w:rsid w:val="00B4181F"/>
    <w:rsid w:val="00B42602"/>
    <w:rsid w:val="00B46560"/>
    <w:rsid w:val="00B46F0A"/>
    <w:rsid w:val="00B54E4D"/>
    <w:rsid w:val="00B615C4"/>
    <w:rsid w:val="00B617C9"/>
    <w:rsid w:val="00B661F1"/>
    <w:rsid w:val="00B716B9"/>
    <w:rsid w:val="00B75A3D"/>
    <w:rsid w:val="00B8195D"/>
    <w:rsid w:val="00B8736A"/>
    <w:rsid w:val="00B92786"/>
    <w:rsid w:val="00B92EDD"/>
    <w:rsid w:val="00BA03FA"/>
    <w:rsid w:val="00BA736E"/>
    <w:rsid w:val="00BB5A1B"/>
    <w:rsid w:val="00BC0EC2"/>
    <w:rsid w:val="00BC5B0D"/>
    <w:rsid w:val="00BD02A4"/>
    <w:rsid w:val="00BD10BE"/>
    <w:rsid w:val="00BD160C"/>
    <w:rsid w:val="00BD302C"/>
    <w:rsid w:val="00BD30DF"/>
    <w:rsid w:val="00BD5142"/>
    <w:rsid w:val="00BD55F1"/>
    <w:rsid w:val="00BD67FF"/>
    <w:rsid w:val="00BE68BA"/>
    <w:rsid w:val="00BF28CA"/>
    <w:rsid w:val="00BF2CD1"/>
    <w:rsid w:val="00BF3AF6"/>
    <w:rsid w:val="00BF42B4"/>
    <w:rsid w:val="00C009BD"/>
    <w:rsid w:val="00C00ED3"/>
    <w:rsid w:val="00C042AF"/>
    <w:rsid w:val="00C060A7"/>
    <w:rsid w:val="00C103A4"/>
    <w:rsid w:val="00C103E1"/>
    <w:rsid w:val="00C15A7F"/>
    <w:rsid w:val="00C2059A"/>
    <w:rsid w:val="00C221CC"/>
    <w:rsid w:val="00C23ABA"/>
    <w:rsid w:val="00C240C3"/>
    <w:rsid w:val="00C2773F"/>
    <w:rsid w:val="00C305BC"/>
    <w:rsid w:val="00C316F0"/>
    <w:rsid w:val="00C3263D"/>
    <w:rsid w:val="00C46413"/>
    <w:rsid w:val="00C47239"/>
    <w:rsid w:val="00C5377C"/>
    <w:rsid w:val="00C53FDC"/>
    <w:rsid w:val="00C5556C"/>
    <w:rsid w:val="00C55630"/>
    <w:rsid w:val="00C57247"/>
    <w:rsid w:val="00C6028C"/>
    <w:rsid w:val="00C61926"/>
    <w:rsid w:val="00C62138"/>
    <w:rsid w:val="00C64215"/>
    <w:rsid w:val="00C66593"/>
    <w:rsid w:val="00C67563"/>
    <w:rsid w:val="00C71410"/>
    <w:rsid w:val="00C718A6"/>
    <w:rsid w:val="00C72C12"/>
    <w:rsid w:val="00C75729"/>
    <w:rsid w:val="00C764CE"/>
    <w:rsid w:val="00C80F58"/>
    <w:rsid w:val="00C83763"/>
    <w:rsid w:val="00C85C3D"/>
    <w:rsid w:val="00C86A66"/>
    <w:rsid w:val="00C87926"/>
    <w:rsid w:val="00C930BF"/>
    <w:rsid w:val="00C936A9"/>
    <w:rsid w:val="00CA1B67"/>
    <w:rsid w:val="00CA7A27"/>
    <w:rsid w:val="00CA7D2F"/>
    <w:rsid w:val="00CB0C51"/>
    <w:rsid w:val="00CB31B9"/>
    <w:rsid w:val="00CB4828"/>
    <w:rsid w:val="00CB7D3A"/>
    <w:rsid w:val="00CB7EDC"/>
    <w:rsid w:val="00CC1AFE"/>
    <w:rsid w:val="00CC3487"/>
    <w:rsid w:val="00CC48D5"/>
    <w:rsid w:val="00CC74EC"/>
    <w:rsid w:val="00CD07D4"/>
    <w:rsid w:val="00CD2C2C"/>
    <w:rsid w:val="00CD3A0F"/>
    <w:rsid w:val="00CD3D74"/>
    <w:rsid w:val="00CE36F5"/>
    <w:rsid w:val="00CE5CB9"/>
    <w:rsid w:val="00CE7B51"/>
    <w:rsid w:val="00CF0641"/>
    <w:rsid w:val="00CF14BC"/>
    <w:rsid w:val="00CF5175"/>
    <w:rsid w:val="00CF6C78"/>
    <w:rsid w:val="00D0151C"/>
    <w:rsid w:val="00D02984"/>
    <w:rsid w:val="00D03D1D"/>
    <w:rsid w:val="00D07ABA"/>
    <w:rsid w:val="00D11F9C"/>
    <w:rsid w:val="00D13B75"/>
    <w:rsid w:val="00D20649"/>
    <w:rsid w:val="00D209BA"/>
    <w:rsid w:val="00D31A39"/>
    <w:rsid w:val="00D37091"/>
    <w:rsid w:val="00D40169"/>
    <w:rsid w:val="00D422F3"/>
    <w:rsid w:val="00D50563"/>
    <w:rsid w:val="00D50977"/>
    <w:rsid w:val="00D52C5B"/>
    <w:rsid w:val="00D53ACD"/>
    <w:rsid w:val="00D5627E"/>
    <w:rsid w:val="00D57477"/>
    <w:rsid w:val="00D669DC"/>
    <w:rsid w:val="00D67073"/>
    <w:rsid w:val="00D670D6"/>
    <w:rsid w:val="00D77C3C"/>
    <w:rsid w:val="00D92ABF"/>
    <w:rsid w:val="00D94DA1"/>
    <w:rsid w:val="00DA0132"/>
    <w:rsid w:val="00DA2DAD"/>
    <w:rsid w:val="00DA4D0E"/>
    <w:rsid w:val="00DA6C14"/>
    <w:rsid w:val="00DB1AE1"/>
    <w:rsid w:val="00DB4600"/>
    <w:rsid w:val="00DB6736"/>
    <w:rsid w:val="00DC5907"/>
    <w:rsid w:val="00DC730D"/>
    <w:rsid w:val="00DD3716"/>
    <w:rsid w:val="00DD4E1F"/>
    <w:rsid w:val="00DD50DB"/>
    <w:rsid w:val="00DD5B27"/>
    <w:rsid w:val="00DD675A"/>
    <w:rsid w:val="00DD73A4"/>
    <w:rsid w:val="00DE487E"/>
    <w:rsid w:val="00DE4E90"/>
    <w:rsid w:val="00DE6A09"/>
    <w:rsid w:val="00DF0AC5"/>
    <w:rsid w:val="00DF2729"/>
    <w:rsid w:val="00DF3CCF"/>
    <w:rsid w:val="00DF6B0C"/>
    <w:rsid w:val="00E02768"/>
    <w:rsid w:val="00E04D36"/>
    <w:rsid w:val="00E04F2A"/>
    <w:rsid w:val="00E057F7"/>
    <w:rsid w:val="00E15BB9"/>
    <w:rsid w:val="00E21496"/>
    <w:rsid w:val="00E257A0"/>
    <w:rsid w:val="00E25ECF"/>
    <w:rsid w:val="00E30338"/>
    <w:rsid w:val="00E3200E"/>
    <w:rsid w:val="00E3265F"/>
    <w:rsid w:val="00E355AD"/>
    <w:rsid w:val="00E368A5"/>
    <w:rsid w:val="00E40F6B"/>
    <w:rsid w:val="00E415E1"/>
    <w:rsid w:val="00E431FB"/>
    <w:rsid w:val="00E44C66"/>
    <w:rsid w:val="00E45588"/>
    <w:rsid w:val="00E470FD"/>
    <w:rsid w:val="00E52F5C"/>
    <w:rsid w:val="00E632A8"/>
    <w:rsid w:val="00E7122A"/>
    <w:rsid w:val="00E763A3"/>
    <w:rsid w:val="00E77447"/>
    <w:rsid w:val="00E87A75"/>
    <w:rsid w:val="00E96CA4"/>
    <w:rsid w:val="00E96CF6"/>
    <w:rsid w:val="00EA0C01"/>
    <w:rsid w:val="00EA3704"/>
    <w:rsid w:val="00EA5B9E"/>
    <w:rsid w:val="00EA699C"/>
    <w:rsid w:val="00EA7DA8"/>
    <w:rsid w:val="00EB25B5"/>
    <w:rsid w:val="00EB2B03"/>
    <w:rsid w:val="00EC0059"/>
    <w:rsid w:val="00EC030B"/>
    <w:rsid w:val="00EC3981"/>
    <w:rsid w:val="00EC3FBF"/>
    <w:rsid w:val="00EC46B8"/>
    <w:rsid w:val="00EC4C78"/>
    <w:rsid w:val="00ED5003"/>
    <w:rsid w:val="00EE0525"/>
    <w:rsid w:val="00EE2589"/>
    <w:rsid w:val="00EE371F"/>
    <w:rsid w:val="00EE57AA"/>
    <w:rsid w:val="00EF3653"/>
    <w:rsid w:val="00F03343"/>
    <w:rsid w:val="00F072ED"/>
    <w:rsid w:val="00F10DDE"/>
    <w:rsid w:val="00F26F11"/>
    <w:rsid w:val="00F31778"/>
    <w:rsid w:val="00F325B4"/>
    <w:rsid w:val="00F330E5"/>
    <w:rsid w:val="00F35215"/>
    <w:rsid w:val="00F436EC"/>
    <w:rsid w:val="00F51914"/>
    <w:rsid w:val="00F570D1"/>
    <w:rsid w:val="00F65871"/>
    <w:rsid w:val="00F6618E"/>
    <w:rsid w:val="00F67C1E"/>
    <w:rsid w:val="00F71108"/>
    <w:rsid w:val="00F80E5E"/>
    <w:rsid w:val="00F81FB4"/>
    <w:rsid w:val="00F83120"/>
    <w:rsid w:val="00F83499"/>
    <w:rsid w:val="00F8481F"/>
    <w:rsid w:val="00F8561E"/>
    <w:rsid w:val="00F870AE"/>
    <w:rsid w:val="00F9120F"/>
    <w:rsid w:val="00F91F61"/>
    <w:rsid w:val="00F92020"/>
    <w:rsid w:val="00F94BC7"/>
    <w:rsid w:val="00F97218"/>
    <w:rsid w:val="00FA2615"/>
    <w:rsid w:val="00FA4937"/>
    <w:rsid w:val="00FA57AC"/>
    <w:rsid w:val="00FB019E"/>
    <w:rsid w:val="00FB5E75"/>
    <w:rsid w:val="00FD0B08"/>
    <w:rsid w:val="00FD217D"/>
    <w:rsid w:val="00FD5CAE"/>
    <w:rsid w:val="00FD61DC"/>
    <w:rsid w:val="00FD67F8"/>
    <w:rsid w:val="00FE47A4"/>
    <w:rsid w:val="00FE51EB"/>
    <w:rsid w:val="00FE6724"/>
    <w:rsid w:val="00FF0D19"/>
    <w:rsid w:val="00FF226F"/>
    <w:rsid w:val="00FF49C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CFED75"/>
  <w15:chartTrackingRefBased/>
  <w15:docId w15:val="{0E0CC597-8838-4BCE-8082-C7F8677E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40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40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4016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4016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4016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4016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4016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4016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4016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4016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4016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4016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4016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4016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4016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4016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4016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40169"/>
    <w:rPr>
      <w:rFonts w:eastAsiaTheme="majorEastAsia" w:cstheme="majorBidi"/>
      <w:color w:val="272727" w:themeColor="text1" w:themeTint="D8"/>
    </w:rPr>
  </w:style>
  <w:style w:type="paragraph" w:styleId="Titel">
    <w:name w:val="Title"/>
    <w:basedOn w:val="Standard"/>
    <w:next w:val="Standard"/>
    <w:link w:val="TitelZchn"/>
    <w:uiPriority w:val="10"/>
    <w:qFormat/>
    <w:rsid w:val="00D40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4016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4016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4016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4016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40169"/>
    <w:rPr>
      <w:i/>
      <w:iCs/>
      <w:color w:val="404040" w:themeColor="text1" w:themeTint="BF"/>
    </w:rPr>
  </w:style>
  <w:style w:type="paragraph" w:styleId="Listenabsatz">
    <w:name w:val="List Paragraph"/>
    <w:basedOn w:val="Standard"/>
    <w:uiPriority w:val="34"/>
    <w:qFormat/>
    <w:rsid w:val="00D40169"/>
    <w:pPr>
      <w:ind w:left="720"/>
      <w:contextualSpacing/>
    </w:pPr>
  </w:style>
  <w:style w:type="character" w:styleId="IntensiveHervorhebung">
    <w:name w:val="Intense Emphasis"/>
    <w:basedOn w:val="Absatz-Standardschriftart"/>
    <w:uiPriority w:val="21"/>
    <w:qFormat/>
    <w:rsid w:val="00D40169"/>
    <w:rPr>
      <w:i/>
      <w:iCs/>
      <w:color w:val="0F4761" w:themeColor="accent1" w:themeShade="BF"/>
    </w:rPr>
  </w:style>
  <w:style w:type="paragraph" w:styleId="IntensivesZitat">
    <w:name w:val="Intense Quote"/>
    <w:basedOn w:val="Standard"/>
    <w:next w:val="Standard"/>
    <w:link w:val="IntensivesZitatZchn"/>
    <w:uiPriority w:val="30"/>
    <w:qFormat/>
    <w:rsid w:val="00D40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40169"/>
    <w:rPr>
      <w:i/>
      <w:iCs/>
      <w:color w:val="0F4761" w:themeColor="accent1" w:themeShade="BF"/>
    </w:rPr>
  </w:style>
  <w:style w:type="character" w:styleId="IntensiverVerweis">
    <w:name w:val="Intense Reference"/>
    <w:basedOn w:val="Absatz-Standardschriftart"/>
    <w:uiPriority w:val="32"/>
    <w:qFormat/>
    <w:rsid w:val="00D40169"/>
    <w:rPr>
      <w:b/>
      <w:bCs/>
      <w:smallCaps/>
      <w:color w:val="0F4761" w:themeColor="accent1" w:themeShade="BF"/>
      <w:spacing w:val="5"/>
    </w:rPr>
  </w:style>
  <w:style w:type="table" w:styleId="Tabellenraster">
    <w:name w:val="Table Grid"/>
    <w:basedOn w:val="NormaleTabelle"/>
    <w:uiPriority w:val="39"/>
    <w:rsid w:val="00D40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72B5C"/>
    <w:rPr>
      <w:color w:val="666666"/>
    </w:rPr>
  </w:style>
  <w:style w:type="paragraph" w:customStyle="1" w:styleId="CitaviBibliographyEntry">
    <w:name w:val="Citavi Bibliography Entry"/>
    <w:basedOn w:val="Standard"/>
    <w:link w:val="CitaviBibliographyEntryZchn"/>
    <w:uiPriority w:val="99"/>
    <w:rsid w:val="00772B5C"/>
    <w:pPr>
      <w:framePr w:hSpace="141" w:wrap="around" w:vAnchor="page" w:hAnchor="margin" w:xAlign="center" w:y="193"/>
      <w:spacing w:after="120"/>
    </w:pPr>
  </w:style>
  <w:style w:type="character" w:customStyle="1" w:styleId="CitaviBibliographyEntryZchn">
    <w:name w:val="Citavi Bibliography Entry Zchn"/>
    <w:basedOn w:val="Absatz-Standardschriftart"/>
    <w:link w:val="CitaviBibliographyEntry"/>
    <w:uiPriority w:val="99"/>
    <w:rsid w:val="00772B5C"/>
  </w:style>
  <w:style w:type="paragraph" w:customStyle="1" w:styleId="CitaviBibliographyHeading">
    <w:name w:val="Citavi Bibliography Heading"/>
    <w:basedOn w:val="berschrift1"/>
    <w:link w:val="CitaviBibliographyHeadingZchn"/>
    <w:uiPriority w:val="99"/>
    <w:rsid w:val="00772B5C"/>
    <w:pPr>
      <w:framePr w:hSpace="141" w:wrap="around" w:vAnchor="page" w:hAnchor="margin" w:xAlign="center" w:y="193"/>
    </w:pPr>
  </w:style>
  <w:style w:type="character" w:customStyle="1" w:styleId="CitaviBibliographyHeadingZchn">
    <w:name w:val="Citavi Bibliography Heading Zchn"/>
    <w:basedOn w:val="Absatz-Standardschriftart"/>
    <w:link w:val="CitaviBibliographyHeading"/>
    <w:uiPriority w:val="99"/>
    <w:rsid w:val="00772B5C"/>
    <w:rPr>
      <w:rFonts w:asciiTheme="majorHAnsi" w:eastAsiaTheme="majorEastAsia" w:hAnsiTheme="majorHAnsi" w:cstheme="majorBidi"/>
      <w:color w:val="0F4761" w:themeColor="accent1" w:themeShade="BF"/>
      <w:sz w:val="40"/>
      <w:szCs w:val="40"/>
    </w:rPr>
  </w:style>
  <w:style w:type="paragraph" w:customStyle="1" w:styleId="CitaviChapterBibliographyHeading">
    <w:name w:val="Citavi Chapter Bibliography Heading"/>
    <w:basedOn w:val="berschrift2"/>
    <w:link w:val="CitaviChapterBibliographyHeadingZchn"/>
    <w:uiPriority w:val="99"/>
    <w:rsid w:val="00772B5C"/>
    <w:pPr>
      <w:framePr w:hSpace="141" w:wrap="around" w:vAnchor="page" w:hAnchor="margin" w:xAlign="center" w:y="193"/>
    </w:pPr>
  </w:style>
  <w:style w:type="character" w:customStyle="1" w:styleId="CitaviChapterBibliographyHeadingZchn">
    <w:name w:val="Citavi Chapter Bibliography Heading Zchn"/>
    <w:basedOn w:val="Absatz-Standardschriftart"/>
    <w:link w:val="CitaviChapterBibliographyHeading"/>
    <w:uiPriority w:val="99"/>
    <w:rsid w:val="00772B5C"/>
    <w:rPr>
      <w:rFonts w:asciiTheme="majorHAnsi" w:eastAsiaTheme="majorEastAsia" w:hAnsiTheme="majorHAnsi" w:cstheme="majorBidi"/>
      <w:color w:val="0F4761" w:themeColor="accent1" w:themeShade="BF"/>
      <w:sz w:val="32"/>
      <w:szCs w:val="32"/>
    </w:rPr>
  </w:style>
  <w:style w:type="paragraph" w:customStyle="1" w:styleId="CitaviBibliographySubheading1">
    <w:name w:val="Citavi Bibliography Subheading 1"/>
    <w:basedOn w:val="berschrift2"/>
    <w:link w:val="CitaviBibliographySubheading1Zchn"/>
    <w:uiPriority w:val="99"/>
    <w:rsid w:val="00772B5C"/>
    <w:pPr>
      <w:framePr w:hSpace="141" w:wrap="around" w:vAnchor="page" w:hAnchor="margin" w:xAlign="center" w:y="193"/>
      <w:spacing w:after="0" w:line="240" w:lineRule="auto"/>
      <w:outlineLvl w:val="9"/>
    </w:pPr>
    <w:rPr>
      <w:sz w:val="22"/>
      <w:szCs w:val="22"/>
      <w:lang w:val="en-US"/>
    </w:rPr>
  </w:style>
  <w:style w:type="character" w:customStyle="1" w:styleId="CitaviBibliographySubheading1Zchn">
    <w:name w:val="Citavi Bibliography Subheading 1 Zchn"/>
    <w:basedOn w:val="Absatz-Standardschriftart"/>
    <w:link w:val="CitaviBibliographySubheading1"/>
    <w:uiPriority w:val="99"/>
    <w:rsid w:val="00772B5C"/>
    <w:rPr>
      <w:rFonts w:asciiTheme="majorHAnsi" w:eastAsiaTheme="majorEastAsia" w:hAnsiTheme="majorHAnsi" w:cstheme="majorBidi"/>
      <w:color w:val="0F4761" w:themeColor="accent1" w:themeShade="BF"/>
      <w:sz w:val="22"/>
      <w:szCs w:val="22"/>
      <w:lang w:val="en-US"/>
    </w:rPr>
  </w:style>
  <w:style w:type="paragraph" w:customStyle="1" w:styleId="CitaviBibliographySubheading2">
    <w:name w:val="Citavi Bibliography Subheading 2"/>
    <w:basedOn w:val="berschrift3"/>
    <w:link w:val="CitaviBibliographySubheading2Zchn"/>
    <w:uiPriority w:val="99"/>
    <w:rsid w:val="00772B5C"/>
    <w:pPr>
      <w:framePr w:hSpace="141" w:wrap="around" w:vAnchor="page" w:hAnchor="margin" w:xAlign="center" w:y="193"/>
      <w:spacing w:after="0" w:line="240" w:lineRule="auto"/>
      <w:outlineLvl w:val="9"/>
    </w:pPr>
    <w:rPr>
      <w:sz w:val="22"/>
      <w:szCs w:val="22"/>
      <w:lang w:val="en-US"/>
    </w:rPr>
  </w:style>
  <w:style w:type="character" w:customStyle="1" w:styleId="CitaviBibliographySubheading2Zchn">
    <w:name w:val="Citavi Bibliography Subheading 2 Zchn"/>
    <w:basedOn w:val="Absatz-Standardschriftart"/>
    <w:link w:val="CitaviBibliographySubheading2"/>
    <w:uiPriority w:val="99"/>
    <w:rsid w:val="00772B5C"/>
    <w:rPr>
      <w:rFonts w:eastAsiaTheme="majorEastAsia" w:cstheme="majorBidi"/>
      <w:color w:val="0F4761" w:themeColor="accent1" w:themeShade="BF"/>
      <w:sz w:val="22"/>
      <w:szCs w:val="22"/>
      <w:lang w:val="en-US"/>
    </w:rPr>
  </w:style>
  <w:style w:type="paragraph" w:customStyle="1" w:styleId="CitaviBibliographySubheading3">
    <w:name w:val="Citavi Bibliography Subheading 3"/>
    <w:basedOn w:val="berschrift4"/>
    <w:link w:val="CitaviBibliographySubheading3Zchn"/>
    <w:uiPriority w:val="99"/>
    <w:rsid w:val="00772B5C"/>
    <w:pPr>
      <w:framePr w:hSpace="141" w:wrap="around" w:vAnchor="page" w:hAnchor="margin" w:xAlign="center" w:y="193"/>
      <w:spacing w:after="0" w:line="240" w:lineRule="auto"/>
      <w:outlineLvl w:val="9"/>
    </w:pPr>
    <w:rPr>
      <w:sz w:val="22"/>
      <w:szCs w:val="22"/>
      <w:lang w:val="en-US"/>
    </w:rPr>
  </w:style>
  <w:style w:type="character" w:customStyle="1" w:styleId="CitaviBibliographySubheading3Zchn">
    <w:name w:val="Citavi Bibliography Subheading 3 Zchn"/>
    <w:basedOn w:val="Absatz-Standardschriftart"/>
    <w:link w:val="CitaviBibliographySubheading3"/>
    <w:uiPriority w:val="99"/>
    <w:rsid w:val="00772B5C"/>
    <w:rPr>
      <w:rFonts w:eastAsiaTheme="majorEastAsia" w:cstheme="majorBidi"/>
      <w:i/>
      <w:iCs/>
      <w:color w:val="0F4761" w:themeColor="accent1" w:themeShade="BF"/>
      <w:sz w:val="22"/>
      <w:szCs w:val="22"/>
      <w:lang w:val="en-US"/>
    </w:rPr>
  </w:style>
  <w:style w:type="paragraph" w:customStyle="1" w:styleId="CitaviBibliographySubheading4">
    <w:name w:val="Citavi Bibliography Subheading 4"/>
    <w:basedOn w:val="berschrift5"/>
    <w:link w:val="CitaviBibliographySubheading4Zchn"/>
    <w:uiPriority w:val="99"/>
    <w:rsid w:val="00772B5C"/>
    <w:pPr>
      <w:framePr w:hSpace="141" w:wrap="around" w:vAnchor="page" w:hAnchor="margin" w:xAlign="center" w:y="193"/>
      <w:spacing w:after="0" w:line="240" w:lineRule="auto"/>
      <w:outlineLvl w:val="9"/>
    </w:pPr>
    <w:rPr>
      <w:sz w:val="22"/>
      <w:szCs w:val="22"/>
      <w:lang w:val="en-US"/>
    </w:rPr>
  </w:style>
  <w:style w:type="character" w:customStyle="1" w:styleId="CitaviBibliographySubheading4Zchn">
    <w:name w:val="Citavi Bibliography Subheading 4 Zchn"/>
    <w:basedOn w:val="Absatz-Standardschriftart"/>
    <w:link w:val="CitaviBibliographySubheading4"/>
    <w:uiPriority w:val="99"/>
    <w:rsid w:val="00772B5C"/>
    <w:rPr>
      <w:rFonts w:eastAsiaTheme="majorEastAsia" w:cstheme="majorBidi"/>
      <w:color w:val="0F4761" w:themeColor="accent1" w:themeShade="BF"/>
      <w:sz w:val="22"/>
      <w:szCs w:val="22"/>
      <w:lang w:val="en-US"/>
    </w:rPr>
  </w:style>
  <w:style w:type="paragraph" w:customStyle="1" w:styleId="CitaviBibliographySubheading5">
    <w:name w:val="Citavi Bibliography Subheading 5"/>
    <w:basedOn w:val="berschrift6"/>
    <w:link w:val="CitaviBibliographySubheading5Zchn"/>
    <w:uiPriority w:val="99"/>
    <w:rsid w:val="00772B5C"/>
    <w:pPr>
      <w:framePr w:hSpace="141" w:wrap="around" w:vAnchor="page" w:hAnchor="margin" w:xAlign="center" w:y="193"/>
      <w:spacing w:line="240" w:lineRule="auto"/>
      <w:outlineLvl w:val="9"/>
    </w:pPr>
    <w:rPr>
      <w:sz w:val="22"/>
      <w:szCs w:val="22"/>
      <w:lang w:val="en-US"/>
    </w:rPr>
  </w:style>
  <w:style w:type="character" w:customStyle="1" w:styleId="CitaviBibliographySubheading5Zchn">
    <w:name w:val="Citavi Bibliography Subheading 5 Zchn"/>
    <w:basedOn w:val="Absatz-Standardschriftart"/>
    <w:link w:val="CitaviBibliographySubheading5"/>
    <w:uiPriority w:val="99"/>
    <w:rsid w:val="00772B5C"/>
    <w:rPr>
      <w:rFonts w:eastAsiaTheme="majorEastAsia" w:cstheme="majorBidi"/>
      <w:i/>
      <w:iCs/>
      <w:color w:val="595959" w:themeColor="text1" w:themeTint="A6"/>
      <w:sz w:val="22"/>
      <w:szCs w:val="22"/>
      <w:lang w:val="en-US"/>
    </w:rPr>
  </w:style>
  <w:style w:type="paragraph" w:customStyle="1" w:styleId="CitaviBibliographySubheading6">
    <w:name w:val="Citavi Bibliography Subheading 6"/>
    <w:basedOn w:val="berschrift7"/>
    <w:link w:val="CitaviBibliographySubheading6Zchn"/>
    <w:uiPriority w:val="99"/>
    <w:rsid w:val="00772B5C"/>
    <w:pPr>
      <w:framePr w:hSpace="141" w:wrap="around" w:vAnchor="page" w:hAnchor="margin" w:xAlign="center" w:y="193"/>
      <w:spacing w:line="240" w:lineRule="auto"/>
      <w:outlineLvl w:val="9"/>
    </w:pPr>
    <w:rPr>
      <w:sz w:val="22"/>
      <w:szCs w:val="22"/>
      <w:lang w:val="en-US"/>
    </w:rPr>
  </w:style>
  <w:style w:type="character" w:customStyle="1" w:styleId="CitaviBibliographySubheading6Zchn">
    <w:name w:val="Citavi Bibliography Subheading 6 Zchn"/>
    <w:basedOn w:val="Absatz-Standardschriftart"/>
    <w:link w:val="CitaviBibliographySubheading6"/>
    <w:uiPriority w:val="99"/>
    <w:rsid w:val="00772B5C"/>
    <w:rPr>
      <w:rFonts w:eastAsiaTheme="majorEastAsia" w:cstheme="majorBidi"/>
      <w:color w:val="595959" w:themeColor="text1" w:themeTint="A6"/>
      <w:sz w:val="22"/>
      <w:szCs w:val="22"/>
      <w:lang w:val="en-US"/>
    </w:rPr>
  </w:style>
  <w:style w:type="paragraph" w:customStyle="1" w:styleId="CitaviBibliographySubheading7">
    <w:name w:val="Citavi Bibliography Subheading 7"/>
    <w:basedOn w:val="berschrift8"/>
    <w:link w:val="CitaviBibliographySubheading7Zchn"/>
    <w:uiPriority w:val="99"/>
    <w:rsid w:val="00772B5C"/>
    <w:pPr>
      <w:framePr w:hSpace="141" w:wrap="around" w:vAnchor="page" w:hAnchor="margin" w:xAlign="center" w:y="193"/>
      <w:spacing w:line="240" w:lineRule="auto"/>
      <w:outlineLvl w:val="9"/>
    </w:pPr>
    <w:rPr>
      <w:sz w:val="22"/>
      <w:szCs w:val="22"/>
      <w:lang w:val="en-US"/>
    </w:rPr>
  </w:style>
  <w:style w:type="character" w:customStyle="1" w:styleId="CitaviBibliographySubheading7Zchn">
    <w:name w:val="Citavi Bibliography Subheading 7 Zchn"/>
    <w:basedOn w:val="Absatz-Standardschriftart"/>
    <w:link w:val="CitaviBibliographySubheading7"/>
    <w:uiPriority w:val="99"/>
    <w:rsid w:val="00772B5C"/>
    <w:rPr>
      <w:rFonts w:eastAsiaTheme="majorEastAsia" w:cstheme="majorBidi"/>
      <w:i/>
      <w:iCs/>
      <w:color w:val="272727" w:themeColor="text1" w:themeTint="D8"/>
      <w:sz w:val="22"/>
      <w:szCs w:val="22"/>
      <w:lang w:val="en-US"/>
    </w:rPr>
  </w:style>
  <w:style w:type="paragraph" w:customStyle="1" w:styleId="CitaviBibliographySubheading8">
    <w:name w:val="Citavi Bibliography Subheading 8"/>
    <w:basedOn w:val="berschrift9"/>
    <w:link w:val="CitaviBibliographySubheading8Zchn"/>
    <w:uiPriority w:val="99"/>
    <w:rsid w:val="00772B5C"/>
    <w:pPr>
      <w:framePr w:hSpace="141" w:wrap="around" w:vAnchor="page" w:hAnchor="margin" w:xAlign="center" w:y="193"/>
      <w:spacing w:line="240" w:lineRule="auto"/>
      <w:outlineLvl w:val="9"/>
    </w:pPr>
    <w:rPr>
      <w:sz w:val="22"/>
      <w:szCs w:val="22"/>
      <w:lang w:val="en-US"/>
    </w:rPr>
  </w:style>
  <w:style w:type="character" w:customStyle="1" w:styleId="CitaviBibliographySubheading8Zchn">
    <w:name w:val="Citavi Bibliography Subheading 8 Zchn"/>
    <w:basedOn w:val="Absatz-Standardschriftart"/>
    <w:link w:val="CitaviBibliographySubheading8"/>
    <w:uiPriority w:val="99"/>
    <w:rsid w:val="00772B5C"/>
    <w:rPr>
      <w:rFonts w:eastAsiaTheme="majorEastAsia" w:cstheme="majorBidi"/>
      <w:color w:val="272727" w:themeColor="text1" w:themeTint="D8"/>
      <w:sz w:val="22"/>
      <w:szCs w:val="22"/>
      <w:lang w:val="en-US"/>
    </w:rPr>
  </w:style>
  <w:style w:type="table" w:styleId="EinfacheTabelle5">
    <w:name w:val="Plain Table 5"/>
    <w:basedOn w:val="NormaleTabelle"/>
    <w:uiPriority w:val="45"/>
    <w:rsid w:val="005F68D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Kopfzeile">
    <w:name w:val="header"/>
    <w:basedOn w:val="Standard"/>
    <w:link w:val="KopfzeileZchn"/>
    <w:uiPriority w:val="99"/>
    <w:unhideWhenUsed/>
    <w:rsid w:val="009938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938F9"/>
  </w:style>
  <w:style w:type="paragraph" w:styleId="Fuzeile">
    <w:name w:val="footer"/>
    <w:basedOn w:val="Standard"/>
    <w:link w:val="FuzeileZchn"/>
    <w:uiPriority w:val="99"/>
    <w:unhideWhenUsed/>
    <w:rsid w:val="009938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938F9"/>
  </w:style>
  <w:style w:type="table" w:styleId="Gitternetztabelle2">
    <w:name w:val="Grid Table 2"/>
    <w:basedOn w:val="NormaleTabelle"/>
    <w:uiPriority w:val="47"/>
    <w:rsid w:val="004142E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2">
    <w:name w:val="Plain Table 2"/>
    <w:basedOn w:val="NormaleTabelle"/>
    <w:uiPriority w:val="42"/>
    <w:rsid w:val="00BC5B0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BC5B0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DPI43tablefooter">
    <w:name w:val="MDPI_4.3_table_footer"/>
    <w:next w:val="Standard"/>
    <w:qFormat/>
    <w:rsid w:val="00BC5B0D"/>
    <w:pPr>
      <w:adjustRightInd w:val="0"/>
      <w:snapToGrid w:val="0"/>
      <w:spacing w:after="0" w:line="280" w:lineRule="atLeast"/>
      <w:ind w:left="2608"/>
      <w:jc w:val="both"/>
    </w:pPr>
    <w:rPr>
      <w:rFonts w:ascii="Palatino Linotype" w:eastAsia="Times New Roman" w:hAnsi="Palatino Linotype" w:cs="Cordia New"/>
      <w:color w:val="000000"/>
      <w:kern w:val="0"/>
      <w:sz w:val="18"/>
      <w:szCs w:val="22"/>
      <w:lang w:val="en-US" w:eastAsia="de-DE" w:bidi="en-US"/>
      <w14:ligatures w14:val="none"/>
    </w:rPr>
  </w:style>
  <w:style w:type="paragraph" w:styleId="berarbeitung">
    <w:name w:val="Revision"/>
    <w:hidden/>
    <w:uiPriority w:val="99"/>
    <w:semiHidden/>
    <w:rsid w:val="00AA4F8A"/>
    <w:pPr>
      <w:spacing w:after="0" w:line="240" w:lineRule="auto"/>
    </w:pPr>
  </w:style>
  <w:style w:type="character" w:styleId="Kommentarzeichen">
    <w:name w:val="annotation reference"/>
    <w:basedOn w:val="Absatz-Standardschriftart"/>
    <w:uiPriority w:val="99"/>
    <w:semiHidden/>
    <w:unhideWhenUsed/>
    <w:rsid w:val="00AA4F8A"/>
    <w:rPr>
      <w:sz w:val="16"/>
      <w:szCs w:val="16"/>
    </w:rPr>
  </w:style>
  <w:style w:type="paragraph" w:styleId="Kommentartext">
    <w:name w:val="annotation text"/>
    <w:basedOn w:val="Standard"/>
    <w:link w:val="KommentartextZchn"/>
    <w:uiPriority w:val="99"/>
    <w:semiHidden/>
    <w:unhideWhenUsed/>
    <w:rsid w:val="00AA4F8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A4F8A"/>
    <w:rPr>
      <w:sz w:val="20"/>
      <w:szCs w:val="20"/>
    </w:rPr>
  </w:style>
  <w:style w:type="paragraph" w:styleId="Kommentarthema">
    <w:name w:val="annotation subject"/>
    <w:basedOn w:val="Kommentartext"/>
    <w:next w:val="Kommentartext"/>
    <w:link w:val="KommentarthemaZchn"/>
    <w:uiPriority w:val="99"/>
    <w:semiHidden/>
    <w:unhideWhenUsed/>
    <w:rsid w:val="00AA4F8A"/>
    <w:rPr>
      <w:b/>
      <w:bCs/>
    </w:rPr>
  </w:style>
  <w:style w:type="character" w:customStyle="1" w:styleId="KommentarthemaZchn">
    <w:name w:val="Kommentarthema Zchn"/>
    <w:basedOn w:val="KommentartextZchn"/>
    <w:link w:val="Kommentarthema"/>
    <w:uiPriority w:val="99"/>
    <w:semiHidden/>
    <w:rsid w:val="00AA4F8A"/>
    <w:rPr>
      <w:b/>
      <w:bCs/>
      <w:sz w:val="20"/>
      <w:szCs w:val="20"/>
    </w:rPr>
  </w:style>
  <w:style w:type="table" w:styleId="EinfacheTabelle1">
    <w:name w:val="Plain Table 1"/>
    <w:basedOn w:val="NormaleTabelle"/>
    <w:uiPriority w:val="41"/>
    <w:rsid w:val="00214D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0225">
      <w:bodyDiv w:val="1"/>
      <w:marLeft w:val="0"/>
      <w:marRight w:val="0"/>
      <w:marTop w:val="0"/>
      <w:marBottom w:val="0"/>
      <w:divBdr>
        <w:top w:val="none" w:sz="0" w:space="0" w:color="auto"/>
        <w:left w:val="none" w:sz="0" w:space="0" w:color="auto"/>
        <w:bottom w:val="none" w:sz="0" w:space="0" w:color="auto"/>
        <w:right w:val="none" w:sz="0" w:space="0" w:color="auto"/>
      </w:divBdr>
    </w:div>
    <w:div w:id="182210129">
      <w:bodyDiv w:val="1"/>
      <w:marLeft w:val="0"/>
      <w:marRight w:val="0"/>
      <w:marTop w:val="0"/>
      <w:marBottom w:val="0"/>
      <w:divBdr>
        <w:top w:val="none" w:sz="0" w:space="0" w:color="auto"/>
        <w:left w:val="none" w:sz="0" w:space="0" w:color="auto"/>
        <w:bottom w:val="none" w:sz="0" w:space="0" w:color="auto"/>
        <w:right w:val="none" w:sz="0" w:space="0" w:color="auto"/>
      </w:divBdr>
    </w:div>
    <w:div w:id="186136977">
      <w:bodyDiv w:val="1"/>
      <w:marLeft w:val="0"/>
      <w:marRight w:val="0"/>
      <w:marTop w:val="0"/>
      <w:marBottom w:val="0"/>
      <w:divBdr>
        <w:top w:val="none" w:sz="0" w:space="0" w:color="auto"/>
        <w:left w:val="none" w:sz="0" w:space="0" w:color="auto"/>
        <w:bottom w:val="none" w:sz="0" w:space="0" w:color="auto"/>
        <w:right w:val="none" w:sz="0" w:space="0" w:color="auto"/>
      </w:divBdr>
    </w:div>
    <w:div w:id="220794348">
      <w:bodyDiv w:val="1"/>
      <w:marLeft w:val="0"/>
      <w:marRight w:val="0"/>
      <w:marTop w:val="0"/>
      <w:marBottom w:val="0"/>
      <w:divBdr>
        <w:top w:val="none" w:sz="0" w:space="0" w:color="auto"/>
        <w:left w:val="none" w:sz="0" w:space="0" w:color="auto"/>
        <w:bottom w:val="none" w:sz="0" w:space="0" w:color="auto"/>
        <w:right w:val="none" w:sz="0" w:space="0" w:color="auto"/>
      </w:divBdr>
    </w:div>
    <w:div w:id="293760210">
      <w:bodyDiv w:val="1"/>
      <w:marLeft w:val="0"/>
      <w:marRight w:val="0"/>
      <w:marTop w:val="0"/>
      <w:marBottom w:val="0"/>
      <w:divBdr>
        <w:top w:val="none" w:sz="0" w:space="0" w:color="auto"/>
        <w:left w:val="none" w:sz="0" w:space="0" w:color="auto"/>
        <w:bottom w:val="none" w:sz="0" w:space="0" w:color="auto"/>
        <w:right w:val="none" w:sz="0" w:space="0" w:color="auto"/>
      </w:divBdr>
    </w:div>
    <w:div w:id="324554997">
      <w:bodyDiv w:val="1"/>
      <w:marLeft w:val="0"/>
      <w:marRight w:val="0"/>
      <w:marTop w:val="0"/>
      <w:marBottom w:val="0"/>
      <w:divBdr>
        <w:top w:val="none" w:sz="0" w:space="0" w:color="auto"/>
        <w:left w:val="none" w:sz="0" w:space="0" w:color="auto"/>
        <w:bottom w:val="none" w:sz="0" w:space="0" w:color="auto"/>
        <w:right w:val="none" w:sz="0" w:space="0" w:color="auto"/>
      </w:divBdr>
    </w:div>
    <w:div w:id="371882190">
      <w:bodyDiv w:val="1"/>
      <w:marLeft w:val="0"/>
      <w:marRight w:val="0"/>
      <w:marTop w:val="0"/>
      <w:marBottom w:val="0"/>
      <w:divBdr>
        <w:top w:val="none" w:sz="0" w:space="0" w:color="auto"/>
        <w:left w:val="none" w:sz="0" w:space="0" w:color="auto"/>
        <w:bottom w:val="none" w:sz="0" w:space="0" w:color="auto"/>
        <w:right w:val="none" w:sz="0" w:space="0" w:color="auto"/>
      </w:divBdr>
    </w:div>
    <w:div w:id="422724761">
      <w:bodyDiv w:val="1"/>
      <w:marLeft w:val="0"/>
      <w:marRight w:val="0"/>
      <w:marTop w:val="0"/>
      <w:marBottom w:val="0"/>
      <w:divBdr>
        <w:top w:val="none" w:sz="0" w:space="0" w:color="auto"/>
        <w:left w:val="none" w:sz="0" w:space="0" w:color="auto"/>
        <w:bottom w:val="none" w:sz="0" w:space="0" w:color="auto"/>
        <w:right w:val="none" w:sz="0" w:space="0" w:color="auto"/>
      </w:divBdr>
    </w:div>
    <w:div w:id="533231173">
      <w:bodyDiv w:val="1"/>
      <w:marLeft w:val="0"/>
      <w:marRight w:val="0"/>
      <w:marTop w:val="0"/>
      <w:marBottom w:val="0"/>
      <w:divBdr>
        <w:top w:val="none" w:sz="0" w:space="0" w:color="auto"/>
        <w:left w:val="none" w:sz="0" w:space="0" w:color="auto"/>
        <w:bottom w:val="none" w:sz="0" w:space="0" w:color="auto"/>
        <w:right w:val="none" w:sz="0" w:space="0" w:color="auto"/>
      </w:divBdr>
    </w:div>
    <w:div w:id="726957774">
      <w:bodyDiv w:val="1"/>
      <w:marLeft w:val="0"/>
      <w:marRight w:val="0"/>
      <w:marTop w:val="0"/>
      <w:marBottom w:val="0"/>
      <w:divBdr>
        <w:top w:val="none" w:sz="0" w:space="0" w:color="auto"/>
        <w:left w:val="none" w:sz="0" w:space="0" w:color="auto"/>
        <w:bottom w:val="none" w:sz="0" w:space="0" w:color="auto"/>
        <w:right w:val="none" w:sz="0" w:space="0" w:color="auto"/>
      </w:divBdr>
    </w:div>
    <w:div w:id="745808774">
      <w:bodyDiv w:val="1"/>
      <w:marLeft w:val="0"/>
      <w:marRight w:val="0"/>
      <w:marTop w:val="0"/>
      <w:marBottom w:val="0"/>
      <w:divBdr>
        <w:top w:val="none" w:sz="0" w:space="0" w:color="auto"/>
        <w:left w:val="none" w:sz="0" w:space="0" w:color="auto"/>
        <w:bottom w:val="none" w:sz="0" w:space="0" w:color="auto"/>
        <w:right w:val="none" w:sz="0" w:space="0" w:color="auto"/>
      </w:divBdr>
    </w:div>
    <w:div w:id="798765197">
      <w:bodyDiv w:val="1"/>
      <w:marLeft w:val="0"/>
      <w:marRight w:val="0"/>
      <w:marTop w:val="0"/>
      <w:marBottom w:val="0"/>
      <w:divBdr>
        <w:top w:val="none" w:sz="0" w:space="0" w:color="auto"/>
        <w:left w:val="none" w:sz="0" w:space="0" w:color="auto"/>
        <w:bottom w:val="none" w:sz="0" w:space="0" w:color="auto"/>
        <w:right w:val="none" w:sz="0" w:space="0" w:color="auto"/>
      </w:divBdr>
    </w:div>
    <w:div w:id="839582709">
      <w:bodyDiv w:val="1"/>
      <w:marLeft w:val="0"/>
      <w:marRight w:val="0"/>
      <w:marTop w:val="0"/>
      <w:marBottom w:val="0"/>
      <w:divBdr>
        <w:top w:val="none" w:sz="0" w:space="0" w:color="auto"/>
        <w:left w:val="none" w:sz="0" w:space="0" w:color="auto"/>
        <w:bottom w:val="none" w:sz="0" w:space="0" w:color="auto"/>
        <w:right w:val="none" w:sz="0" w:space="0" w:color="auto"/>
      </w:divBdr>
    </w:div>
    <w:div w:id="902985345">
      <w:bodyDiv w:val="1"/>
      <w:marLeft w:val="0"/>
      <w:marRight w:val="0"/>
      <w:marTop w:val="0"/>
      <w:marBottom w:val="0"/>
      <w:divBdr>
        <w:top w:val="none" w:sz="0" w:space="0" w:color="auto"/>
        <w:left w:val="none" w:sz="0" w:space="0" w:color="auto"/>
        <w:bottom w:val="none" w:sz="0" w:space="0" w:color="auto"/>
        <w:right w:val="none" w:sz="0" w:space="0" w:color="auto"/>
      </w:divBdr>
    </w:div>
    <w:div w:id="1255553211">
      <w:bodyDiv w:val="1"/>
      <w:marLeft w:val="0"/>
      <w:marRight w:val="0"/>
      <w:marTop w:val="0"/>
      <w:marBottom w:val="0"/>
      <w:divBdr>
        <w:top w:val="none" w:sz="0" w:space="0" w:color="auto"/>
        <w:left w:val="none" w:sz="0" w:space="0" w:color="auto"/>
        <w:bottom w:val="none" w:sz="0" w:space="0" w:color="auto"/>
        <w:right w:val="none" w:sz="0" w:space="0" w:color="auto"/>
      </w:divBdr>
    </w:div>
    <w:div w:id="1263760521">
      <w:bodyDiv w:val="1"/>
      <w:marLeft w:val="0"/>
      <w:marRight w:val="0"/>
      <w:marTop w:val="0"/>
      <w:marBottom w:val="0"/>
      <w:divBdr>
        <w:top w:val="none" w:sz="0" w:space="0" w:color="auto"/>
        <w:left w:val="none" w:sz="0" w:space="0" w:color="auto"/>
        <w:bottom w:val="none" w:sz="0" w:space="0" w:color="auto"/>
        <w:right w:val="none" w:sz="0" w:space="0" w:color="auto"/>
      </w:divBdr>
    </w:div>
    <w:div w:id="1473138992">
      <w:bodyDiv w:val="1"/>
      <w:marLeft w:val="0"/>
      <w:marRight w:val="0"/>
      <w:marTop w:val="0"/>
      <w:marBottom w:val="0"/>
      <w:divBdr>
        <w:top w:val="none" w:sz="0" w:space="0" w:color="auto"/>
        <w:left w:val="none" w:sz="0" w:space="0" w:color="auto"/>
        <w:bottom w:val="none" w:sz="0" w:space="0" w:color="auto"/>
        <w:right w:val="none" w:sz="0" w:space="0" w:color="auto"/>
      </w:divBdr>
    </w:div>
    <w:div w:id="1484392344">
      <w:bodyDiv w:val="1"/>
      <w:marLeft w:val="0"/>
      <w:marRight w:val="0"/>
      <w:marTop w:val="0"/>
      <w:marBottom w:val="0"/>
      <w:divBdr>
        <w:top w:val="none" w:sz="0" w:space="0" w:color="auto"/>
        <w:left w:val="none" w:sz="0" w:space="0" w:color="auto"/>
        <w:bottom w:val="none" w:sz="0" w:space="0" w:color="auto"/>
        <w:right w:val="none" w:sz="0" w:space="0" w:color="auto"/>
      </w:divBdr>
    </w:div>
    <w:div w:id="1697464374">
      <w:bodyDiv w:val="1"/>
      <w:marLeft w:val="0"/>
      <w:marRight w:val="0"/>
      <w:marTop w:val="0"/>
      <w:marBottom w:val="0"/>
      <w:divBdr>
        <w:top w:val="none" w:sz="0" w:space="0" w:color="auto"/>
        <w:left w:val="none" w:sz="0" w:space="0" w:color="auto"/>
        <w:bottom w:val="none" w:sz="0" w:space="0" w:color="auto"/>
        <w:right w:val="none" w:sz="0" w:space="0" w:color="auto"/>
      </w:divBdr>
    </w:div>
    <w:div w:id="1770272405">
      <w:bodyDiv w:val="1"/>
      <w:marLeft w:val="0"/>
      <w:marRight w:val="0"/>
      <w:marTop w:val="0"/>
      <w:marBottom w:val="0"/>
      <w:divBdr>
        <w:top w:val="none" w:sz="0" w:space="0" w:color="auto"/>
        <w:left w:val="none" w:sz="0" w:space="0" w:color="auto"/>
        <w:bottom w:val="none" w:sz="0" w:space="0" w:color="auto"/>
        <w:right w:val="none" w:sz="0" w:space="0" w:color="auto"/>
      </w:divBdr>
    </w:div>
    <w:div w:id="1770731990">
      <w:bodyDiv w:val="1"/>
      <w:marLeft w:val="0"/>
      <w:marRight w:val="0"/>
      <w:marTop w:val="0"/>
      <w:marBottom w:val="0"/>
      <w:divBdr>
        <w:top w:val="none" w:sz="0" w:space="0" w:color="auto"/>
        <w:left w:val="none" w:sz="0" w:space="0" w:color="auto"/>
        <w:bottom w:val="none" w:sz="0" w:space="0" w:color="auto"/>
        <w:right w:val="none" w:sz="0" w:space="0" w:color="auto"/>
      </w:divBdr>
    </w:div>
    <w:div w:id="1839661396">
      <w:bodyDiv w:val="1"/>
      <w:marLeft w:val="0"/>
      <w:marRight w:val="0"/>
      <w:marTop w:val="0"/>
      <w:marBottom w:val="0"/>
      <w:divBdr>
        <w:top w:val="none" w:sz="0" w:space="0" w:color="auto"/>
        <w:left w:val="none" w:sz="0" w:space="0" w:color="auto"/>
        <w:bottom w:val="none" w:sz="0" w:space="0" w:color="auto"/>
        <w:right w:val="none" w:sz="0" w:space="0" w:color="auto"/>
      </w:divBdr>
    </w:div>
    <w:div w:id="1870022902">
      <w:bodyDiv w:val="1"/>
      <w:marLeft w:val="0"/>
      <w:marRight w:val="0"/>
      <w:marTop w:val="0"/>
      <w:marBottom w:val="0"/>
      <w:divBdr>
        <w:top w:val="none" w:sz="0" w:space="0" w:color="auto"/>
        <w:left w:val="none" w:sz="0" w:space="0" w:color="auto"/>
        <w:bottom w:val="none" w:sz="0" w:space="0" w:color="auto"/>
        <w:right w:val="none" w:sz="0" w:space="0" w:color="auto"/>
      </w:divBdr>
    </w:div>
    <w:div w:id="1882202739">
      <w:bodyDiv w:val="1"/>
      <w:marLeft w:val="0"/>
      <w:marRight w:val="0"/>
      <w:marTop w:val="0"/>
      <w:marBottom w:val="0"/>
      <w:divBdr>
        <w:top w:val="none" w:sz="0" w:space="0" w:color="auto"/>
        <w:left w:val="none" w:sz="0" w:space="0" w:color="auto"/>
        <w:bottom w:val="none" w:sz="0" w:space="0" w:color="auto"/>
        <w:right w:val="none" w:sz="0" w:space="0" w:color="auto"/>
      </w:divBdr>
    </w:div>
    <w:div w:id="1934625910">
      <w:bodyDiv w:val="1"/>
      <w:marLeft w:val="0"/>
      <w:marRight w:val="0"/>
      <w:marTop w:val="0"/>
      <w:marBottom w:val="0"/>
      <w:divBdr>
        <w:top w:val="none" w:sz="0" w:space="0" w:color="auto"/>
        <w:left w:val="none" w:sz="0" w:space="0" w:color="auto"/>
        <w:bottom w:val="none" w:sz="0" w:space="0" w:color="auto"/>
        <w:right w:val="none" w:sz="0" w:space="0" w:color="auto"/>
      </w:divBdr>
    </w:div>
    <w:div w:id="2023124275">
      <w:bodyDiv w:val="1"/>
      <w:marLeft w:val="0"/>
      <w:marRight w:val="0"/>
      <w:marTop w:val="0"/>
      <w:marBottom w:val="0"/>
      <w:divBdr>
        <w:top w:val="none" w:sz="0" w:space="0" w:color="auto"/>
        <w:left w:val="none" w:sz="0" w:space="0" w:color="auto"/>
        <w:bottom w:val="none" w:sz="0" w:space="0" w:color="auto"/>
        <w:right w:val="none" w:sz="0" w:space="0" w:color="auto"/>
      </w:divBdr>
    </w:div>
    <w:div w:id="2046439606">
      <w:bodyDiv w:val="1"/>
      <w:marLeft w:val="0"/>
      <w:marRight w:val="0"/>
      <w:marTop w:val="0"/>
      <w:marBottom w:val="0"/>
      <w:divBdr>
        <w:top w:val="none" w:sz="0" w:space="0" w:color="auto"/>
        <w:left w:val="none" w:sz="0" w:space="0" w:color="auto"/>
        <w:bottom w:val="none" w:sz="0" w:space="0" w:color="auto"/>
        <w:right w:val="none" w:sz="0" w:space="0" w:color="auto"/>
      </w:divBdr>
    </w:div>
    <w:div w:id="205573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4107</Words>
  <Characters>25877</Characters>
  <Application>Microsoft Office Word</Application>
  <DocSecurity>0</DocSecurity>
  <Lines>215</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Benda</dc:creator>
  <cp:keywords/>
  <dc:description/>
  <cp:lastModifiedBy>Magdalena Benda</cp:lastModifiedBy>
  <cp:revision>2</cp:revision>
  <dcterms:created xsi:type="dcterms:W3CDTF">2026-06-04T21:59:00Z</dcterms:created>
  <dcterms:modified xsi:type="dcterms:W3CDTF">2026-06-04T21:59:00Z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a1df8274-b4e4-4959-a88c-f765ace77a1b</vt:lpwstr>
  </property>
  <property fmtid="{D5CDD505-2E9C-101B-9397-08002B2CF9AE}" pid="3" name="CitaviDocumentProperty_8">
    <vt:lpwstr>CloudProjectKey=f8lfr8vv1e8tu54iwwqyvxw3poiv443lscfxq; ProjectName=Infektionen_BITE</vt:lpwstr>
  </property>
  <property fmtid="{D5CDD505-2E9C-101B-9397-08002B2CF9AE}" pid="4" name="CitaviDocumentProperty_7">
    <vt:lpwstr>Infektionen_BITE</vt:lpwstr>
  </property>
  <property fmtid="{D5CDD505-2E9C-101B-9397-08002B2CF9AE}" pid="5" name="CitaviDocumentProperty_0">
    <vt:lpwstr>0d53a68e-fcf9-4e7d-9f10-0b1a77dd096f</vt:lpwstr>
  </property>
  <property fmtid="{D5CDD505-2E9C-101B-9397-08002B2CF9AE}" pid="6" name="CitaviDocumentProperty_1">
    <vt:lpwstr>6.19.2.1</vt:lpwstr>
  </property>
  <property fmtid="{D5CDD505-2E9C-101B-9397-08002B2CF9AE}" pid="7" name="CitaviDocumentProperty_6">
    <vt:lpwstr>True</vt:lpwstr>
  </property>
</Properties>
</file>