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C9E3E" w14:textId="6D415D18" w:rsidR="001A0888" w:rsidRDefault="001A0888" w:rsidP="00C76667">
      <w:pPr>
        <w:spacing w:after="0" w:line="480" w:lineRule="auto"/>
        <w:rPr>
          <w:rFonts w:cs="Times New Roman"/>
          <w:b/>
          <w:szCs w:val="24"/>
        </w:rPr>
      </w:pPr>
      <w:bookmarkStart w:id="0" w:name="_Hlk524616596"/>
      <w:bookmarkStart w:id="1" w:name="_GoBack"/>
      <w:bookmarkEnd w:id="1"/>
      <w:r>
        <w:rPr>
          <w:rFonts w:cs="Times New Roman"/>
          <w:b/>
          <w:szCs w:val="24"/>
        </w:rPr>
        <w:t>Online Resource</w:t>
      </w:r>
    </w:p>
    <w:p w14:paraId="418BC2E5" w14:textId="77777777" w:rsidR="00C76667" w:rsidRDefault="00C76667" w:rsidP="00C76667">
      <w:pPr>
        <w:spacing w:line="480" w:lineRule="auto"/>
        <w:rPr>
          <w:rFonts w:cs="Times New Roman"/>
          <w:b/>
          <w:szCs w:val="24"/>
        </w:rPr>
      </w:pPr>
    </w:p>
    <w:p w14:paraId="29C0A7F4" w14:textId="77777777" w:rsidR="00C76667" w:rsidRDefault="00C76667" w:rsidP="00C76667">
      <w:pPr>
        <w:spacing w:line="480" w:lineRule="auto"/>
        <w:rPr>
          <w:rFonts w:cs="Times New Roman"/>
          <w:b/>
          <w:szCs w:val="24"/>
        </w:rPr>
      </w:pPr>
      <w:r w:rsidRPr="001E15B7">
        <w:rPr>
          <w:rFonts w:cs="Times New Roman"/>
          <w:b/>
          <w:szCs w:val="24"/>
        </w:rPr>
        <w:t xml:space="preserve">Table </w:t>
      </w:r>
      <w:r>
        <w:rPr>
          <w:rFonts w:cs="Times New Roman"/>
          <w:b/>
          <w:szCs w:val="24"/>
        </w:rPr>
        <w:t>S1</w:t>
      </w:r>
      <w:r w:rsidRPr="001E15B7">
        <w:rPr>
          <w:rFonts w:cs="Times New Roman"/>
          <w:b/>
          <w:szCs w:val="24"/>
        </w:rPr>
        <w:t xml:space="preserve">. Anthracyclines Equivalent </w:t>
      </w:r>
      <w:proofErr w:type="spellStart"/>
      <w:r w:rsidRPr="001E15B7">
        <w:rPr>
          <w:rFonts w:cs="Times New Roman"/>
          <w:b/>
          <w:szCs w:val="24"/>
        </w:rPr>
        <w:t>Guidelines</w:t>
      </w:r>
      <w:r w:rsidRPr="001E15B7">
        <w:rPr>
          <w:rFonts w:cs="Times New Roman"/>
          <w:b/>
          <w:szCs w:val="24"/>
          <w:vertAlign w:val="superscript"/>
        </w:rPr>
        <w:t>a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2160"/>
      </w:tblGrid>
      <w:tr w:rsidR="00C76667" w:rsidRPr="009150D9" w14:paraId="0E16ECAB" w14:textId="77777777" w:rsidTr="00EB4750">
        <w:tc>
          <w:tcPr>
            <w:tcW w:w="1705" w:type="dxa"/>
          </w:tcPr>
          <w:p w14:paraId="5EF81088" w14:textId="77777777" w:rsidR="00C76667" w:rsidRPr="00CF08E1" w:rsidRDefault="00C76667" w:rsidP="00EB4750">
            <w:pPr>
              <w:spacing w:line="48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Drug</w:t>
            </w:r>
          </w:p>
        </w:tc>
        <w:tc>
          <w:tcPr>
            <w:tcW w:w="2160" w:type="dxa"/>
          </w:tcPr>
          <w:p w14:paraId="6D9F29E3" w14:textId="77777777" w:rsidR="00C76667" w:rsidRPr="00CF08E1" w:rsidRDefault="00C76667" w:rsidP="00EB47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 w:rsidRPr="00CF08E1">
              <w:rPr>
                <w:rFonts w:cs="Times New Roman"/>
                <w:b/>
                <w:szCs w:val="24"/>
              </w:rPr>
              <w:t xml:space="preserve">Conversion </w:t>
            </w:r>
            <w:proofErr w:type="spellStart"/>
            <w:r w:rsidRPr="00CF08E1">
              <w:rPr>
                <w:rFonts w:cs="Times New Roman"/>
                <w:b/>
                <w:szCs w:val="24"/>
              </w:rPr>
              <w:t>factor</w:t>
            </w:r>
            <w:r w:rsidRPr="00CF08E1">
              <w:rPr>
                <w:rFonts w:cs="Times New Roman"/>
                <w:b/>
                <w:szCs w:val="24"/>
                <w:vertAlign w:val="superscript"/>
              </w:rPr>
              <w:t>b</w:t>
            </w:r>
            <w:proofErr w:type="spellEnd"/>
          </w:p>
        </w:tc>
      </w:tr>
      <w:tr w:rsidR="00C76667" w:rsidRPr="009150D9" w14:paraId="115155F2" w14:textId="77777777" w:rsidTr="00EB4750">
        <w:tc>
          <w:tcPr>
            <w:tcW w:w="1705" w:type="dxa"/>
          </w:tcPr>
          <w:p w14:paraId="208211B2" w14:textId="77777777" w:rsidR="00C76667" w:rsidRPr="001E15B7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Daunorubicin</w:t>
            </w:r>
          </w:p>
        </w:tc>
        <w:tc>
          <w:tcPr>
            <w:tcW w:w="2160" w:type="dxa"/>
          </w:tcPr>
          <w:p w14:paraId="38EDAEA2" w14:textId="77777777" w:rsidR="00C76667" w:rsidRPr="001E15B7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1</w:t>
            </w:r>
          </w:p>
        </w:tc>
      </w:tr>
      <w:tr w:rsidR="00C76667" w:rsidRPr="009150D9" w14:paraId="5766131A" w14:textId="77777777" w:rsidTr="00EB4750">
        <w:tc>
          <w:tcPr>
            <w:tcW w:w="1705" w:type="dxa"/>
          </w:tcPr>
          <w:p w14:paraId="785AD743" w14:textId="77777777" w:rsidR="00C76667" w:rsidRPr="001E15B7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Doxorubicin</w:t>
            </w:r>
          </w:p>
        </w:tc>
        <w:tc>
          <w:tcPr>
            <w:tcW w:w="2160" w:type="dxa"/>
          </w:tcPr>
          <w:p w14:paraId="500127F0" w14:textId="77777777" w:rsidR="00C76667" w:rsidRPr="001E15B7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2</w:t>
            </w:r>
          </w:p>
        </w:tc>
      </w:tr>
      <w:tr w:rsidR="00C76667" w:rsidRPr="009150D9" w14:paraId="3DA61E31" w14:textId="77777777" w:rsidTr="00EB4750">
        <w:tc>
          <w:tcPr>
            <w:tcW w:w="1705" w:type="dxa"/>
          </w:tcPr>
          <w:p w14:paraId="01F7C263" w14:textId="77777777" w:rsidR="00C76667" w:rsidRPr="001E15B7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proofErr w:type="spellStart"/>
            <w:r w:rsidRPr="001E15B7">
              <w:rPr>
                <w:rFonts w:cs="Times New Roman"/>
                <w:szCs w:val="24"/>
              </w:rPr>
              <w:t>Epirubicin</w:t>
            </w:r>
            <w:proofErr w:type="spellEnd"/>
          </w:p>
        </w:tc>
        <w:tc>
          <w:tcPr>
            <w:tcW w:w="2160" w:type="dxa"/>
          </w:tcPr>
          <w:p w14:paraId="18E8FFB2" w14:textId="77777777" w:rsidR="00C76667" w:rsidRPr="001E15B7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1</w:t>
            </w:r>
          </w:p>
        </w:tc>
      </w:tr>
      <w:tr w:rsidR="00C76667" w:rsidRPr="009150D9" w14:paraId="689980EF" w14:textId="77777777" w:rsidTr="00EB4750">
        <w:tc>
          <w:tcPr>
            <w:tcW w:w="1705" w:type="dxa"/>
          </w:tcPr>
          <w:p w14:paraId="28E11611" w14:textId="77777777" w:rsidR="00C76667" w:rsidRPr="001E15B7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Idarubicin</w:t>
            </w:r>
          </w:p>
        </w:tc>
        <w:tc>
          <w:tcPr>
            <w:tcW w:w="2160" w:type="dxa"/>
          </w:tcPr>
          <w:p w14:paraId="5E1862F7" w14:textId="77777777" w:rsidR="00C76667" w:rsidRPr="001E15B7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4</w:t>
            </w:r>
          </w:p>
        </w:tc>
      </w:tr>
      <w:tr w:rsidR="00C76667" w:rsidRPr="009150D9" w14:paraId="482FCACC" w14:textId="77777777" w:rsidTr="00EB4750">
        <w:tc>
          <w:tcPr>
            <w:tcW w:w="1705" w:type="dxa"/>
          </w:tcPr>
          <w:p w14:paraId="63F43D8B" w14:textId="77777777" w:rsidR="00C76667" w:rsidRPr="001E15B7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Mitoxantrone</w:t>
            </w:r>
          </w:p>
        </w:tc>
        <w:tc>
          <w:tcPr>
            <w:tcW w:w="2160" w:type="dxa"/>
          </w:tcPr>
          <w:p w14:paraId="2BE9ECD7" w14:textId="77777777" w:rsidR="00C76667" w:rsidRPr="001E15B7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E15B7">
              <w:rPr>
                <w:rFonts w:cs="Times New Roman"/>
                <w:szCs w:val="24"/>
              </w:rPr>
              <w:t>4.4</w:t>
            </w:r>
          </w:p>
        </w:tc>
      </w:tr>
    </w:tbl>
    <w:p w14:paraId="6C83D404" w14:textId="77777777" w:rsidR="00C76667" w:rsidRPr="00DC30ED" w:rsidRDefault="00C76667" w:rsidP="00C76667">
      <w:pPr>
        <w:spacing w:after="0" w:line="240" w:lineRule="auto"/>
        <w:rPr>
          <w:rFonts w:cs="Times New Roman"/>
          <w:szCs w:val="24"/>
        </w:rPr>
      </w:pPr>
      <w:proofErr w:type="spellStart"/>
      <w:r w:rsidRPr="00247C1A">
        <w:rPr>
          <w:rFonts w:cs="Times New Roman"/>
          <w:szCs w:val="24"/>
          <w:vertAlign w:val="superscript"/>
        </w:rPr>
        <w:t>a</w:t>
      </w:r>
      <w:r w:rsidRPr="00081EE1">
        <w:rPr>
          <w:rFonts w:cs="Times New Roman"/>
          <w:szCs w:val="24"/>
        </w:rPr>
        <w:t>Adapted</w:t>
      </w:r>
      <w:proofErr w:type="spellEnd"/>
      <w:r w:rsidRPr="00081EE1">
        <w:rPr>
          <w:rFonts w:cs="Times New Roman"/>
          <w:szCs w:val="24"/>
        </w:rPr>
        <w:t xml:space="preserve"> from Keefe D, et al. Anthracycline-induced cardiomyopathy. Seminars in Oncology. 2001;28(</w:t>
      </w:r>
      <w:r>
        <w:rPr>
          <w:rFonts w:cs="Times New Roman"/>
          <w:szCs w:val="24"/>
        </w:rPr>
        <w:t xml:space="preserve">4 Suppl </w:t>
      </w:r>
      <w:r w:rsidRPr="00081EE1">
        <w:rPr>
          <w:rFonts w:cs="Times New Roman"/>
          <w:szCs w:val="24"/>
        </w:rPr>
        <w:t>12):2-7.</w:t>
      </w:r>
    </w:p>
    <w:p w14:paraId="18698A7A" w14:textId="77777777" w:rsidR="00C76667" w:rsidRDefault="00C76667" w:rsidP="00C76667">
      <w:pPr>
        <w:spacing w:after="0" w:line="240" w:lineRule="auto"/>
        <w:rPr>
          <w:rFonts w:cs="Times New Roman"/>
          <w:szCs w:val="24"/>
        </w:rPr>
      </w:pPr>
      <w:proofErr w:type="spellStart"/>
      <w:r w:rsidRPr="000A58EA">
        <w:rPr>
          <w:rFonts w:cs="Times New Roman"/>
          <w:szCs w:val="24"/>
          <w:vertAlign w:val="superscript"/>
        </w:rPr>
        <w:t>b</w:t>
      </w:r>
      <w:r>
        <w:rPr>
          <w:rFonts w:cs="Times New Roman"/>
          <w:szCs w:val="24"/>
        </w:rPr>
        <w:t>To</w:t>
      </w:r>
      <w:proofErr w:type="spellEnd"/>
      <w:r>
        <w:rPr>
          <w:rFonts w:cs="Times New Roman"/>
          <w:szCs w:val="24"/>
        </w:rPr>
        <w:t xml:space="preserve"> calculate the equivalent dose of daunorubicin, the total cumulative dose of anthracycline was multiplied by the conversion factor.</w:t>
      </w:r>
    </w:p>
    <w:p w14:paraId="23F228E3" w14:textId="77777777" w:rsidR="00C76667" w:rsidRDefault="00C76667" w:rsidP="00C7666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1C1759A5" w14:textId="77777777" w:rsidR="00C76667" w:rsidRDefault="00C76667" w:rsidP="00C76667">
      <w:pPr>
        <w:spacing w:after="0" w:line="48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Table S2. Patient Disposition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4225"/>
      </w:tblGrid>
      <w:tr w:rsidR="00C76667" w14:paraId="777838DA" w14:textId="77777777" w:rsidTr="00EB4750">
        <w:tc>
          <w:tcPr>
            <w:tcW w:w="5125" w:type="dxa"/>
            <w:tcBorders>
              <w:top w:val="single" w:sz="4" w:space="0" w:color="auto"/>
              <w:bottom w:val="single" w:sz="4" w:space="0" w:color="auto"/>
            </w:tcBorders>
          </w:tcPr>
          <w:p w14:paraId="46D6C5DD" w14:textId="77777777" w:rsidR="00C76667" w:rsidRDefault="00C76667" w:rsidP="00EB4750">
            <w:pPr>
              <w:spacing w:line="48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225" w:type="dxa"/>
            <w:tcBorders>
              <w:top w:val="single" w:sz="4" w:space="0" w:color="auto"/>
              <w:bottom w:val="single" w:sz="4" w:space="0" w:color="auto"/>
            </w:tcBorders>
          </w:tcPr>
          <w:p w14:paraId="38718E98" w14:textId="77777777" w:rsidR="00C76667" w:rsidRDefault="00C76667" w:rsidP="00EB4750">
            <w:pPr>
              <w:spacing w:line="48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Patients receiving CPX-351</w:t>
            </w:r>
            <w:r>
              <w:rPr>
                <w:rFonts w:cs="Times New Roman"/>
                <w:b/>
                <w:szCs w:val="24"/>
              </w:rPr>
              <w:br/>
              <w:t>N = 26</w:t>
            </w:r>
          </w:p>
        </w:tc>
      </w:tr>
      <w:tr w:rsidR="00C76667" w14:paraId="7B144B7F" w14:textId="77777777" w:rsidTr="00EB4750">
        <w:tc>
          <w:tcPr>
            <w:tcW w:w="5125" w:type="dxa"/>
            <w:tcBorders>
              <w:top w:val="single" w:sz="4" w:space="0" w:color="auto"/>
            </w:tcBorders>
          </w:tcPr>
          <w:p w14:paraId="5A2A0904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Terminated treatment</w:t>
            </w:r>
            <w:r>
              <w:rPr>
                <w:rFonts w:cs="Times New Roman"/>
                <w:szCs w:val="24"/>
              </w:rPr>
              <w:t>, n (%)</w:t>
            </w:r>
          </w:p>
        </w:tc>
        <w:tc>
          <w:tcPr>
            <w:tcW w:w="4225" w:type="dxa"/>
            <w:tcBorders>
              <w:top w:val="single" w:sz="4" w:space="0" w:color="auto"/>
            </w:tcBorders>
          </w:tcPr>
          <w:p w14:paraId="19A8C82E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25</w:t>
            </w:r>
          </w:p>
        </w:tc>
      </w:tr>
      <w:tr w:rsidR="00C76667" w14:paraId="294E2B07" w14:textId="77777777" w:rsidTr="00EB4750">
        <w:tc>
          <w:tcPr>
            <w:tcW w:w="5125" w:type="dxa"/>
          </w:tcPr>
          <w:p w14:paraId="54A14F95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Persistent disease</w:t>
            </w:r>
          </w:p>
        </w:tc>
        <w:tc>
          <w:tcPr>
            <w:tcW w:w="4225" w:type="dxa"/>
          </w:tcPr>
          <w:p w14:paraId="4B76D820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8</w:t>
            </w:r>
            <w:r>
              <w:rPr>
                <w:rFonts w:cs="Times New Roman"/>
                <w:szCs w:val="24"/>
              </w:rPr>
              <w:t xml:space="preserve"> (31)</w:t>
            </w:r>
          </w:p>
        </w:tc>
      </w:tr>
      <w:tr w:rsidR="00C76667" w14:paraId="5DC27BA0" w14:textId="77777777" w:rsidTr="00EB4750">
        <w:tc>
          <w:tcPr>
            <w:tcW w:w="5125" w:type="dxa"/>
          </w:tcPr>
          <w:p w14:paraId="36D5787F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Received HCT</w:t>
            </w:r>
          </w:p>
        </w:tc>
        <w:tc>
          <w:tcPr>
            <w:tcW w:w="4225" w:type="dxa"/>
          </w:tcPr>
          <w:p w14:paraId="367C6885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 xml:space="preserve"> (27)</w:t>
            </w:r>
          </w:p>
        </w:tc>
      </w:tr>
      <w:tr w:rsidR="00C76667" w14:paraId="54E374D3" w14:textId="77777777" w:rsidTr="00EB4750">
        <w:tc>
          <w:tcPr>
            <w:tcW w:w="5125" w:type="dxa"/>
          </w:tcPr>
          <w:p w14:paraId="090D83A4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Administered non-protocol chemotherapy</w:t>
            </w:r>
          </w:p>
        </w:tc>
        <w:tc>
          <w:tcPr>
            <w:tcW w:w="4225" w:type="dxa"/>
          </w:tcPr>
          <w:p w14:paraId="667FEE3D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 xml:space="preserve"> (12)</w:t>
            </w:r>
          </w:p>
        </w:tc>
      </w:tr>
      <w:tr w:rsidR="00C76667" w14:paraId="7185F1D4" w14:textId="77777777" w:rsidTr="00EB4750">
        <w:tc>
          <w:tcPr>
            <w:tcW w:w="5125" w:type="dxa"/>
          </w:tcPr>
          <w:p w14:paraId="35059440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Investigator discretion</w:t>
            </w:r>
          </w:p>
        </w:tc>
        <w:tc>
          <w:tcPr>
            <w:tcW w:w="4225" w:type="dxa"/>
          </w:tcPr>
          <w:p w14:paraId="32152DAC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 xml:space="preserve"> (12)</w:t>
            </w:r>
          </w:p>
        </w:tc>
      </w:tr>
      <w:tr w:rsidR="00C76667" w14:paraId="52335DAF" w14:textId="77777777" w:rsidTr="00EB4750">
        <w:tc>
          <w:tcPr>
            <w:tcW w:w="5125" w:type="dxa"/>
          </w:tcPr>
          <w:p w14:paraId="3A9B43C2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Consent withdrawn</w:t>
            </w:r>
          </w:p>
        </w:tc>
        <w:tc>
          <w:tcPr>
            <w:tcW w:w="4225" w:type="dxa"/>
          </w:tcPr>
          <w:p w14:paraId="7183391F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</w:rPr>
              <w:t xml:space="preserve"> (8)</w:t>
            </w:r>
          </w:p>
        </w:tc>
      </w:tr>
      <w:tr w:rsidR="00C76667" w14:paraId="1E4E446D" w14:textId="77777777" w:rsidTr="00EB4750">
        <w:tc>
          <w:tcPr>
            <w:tcW w:w="5125" w:type="dxa"/>
          </w:tcPr>
          <w:p w14:paraId="179DF37E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Intercurrent illness</w:t>
            </w:r>
          </w:p>
        </w:tc>
        <w:tc>
          <w:tcPr>
            <w:tcW w:w="4225" w:type="dxa"/>
          </w:tcPr>
          <w:p w14:paraId="2192F859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 xml:space="preserve"> (4)</w:t>
            </w:r>
          </w:p>
        </w:tc>
      </w:tr>
      <w:tr w:rsidR="00C76667" w14:paraId="7D735A51" w14:textId="77777777" w:rsidTr="00EB4750">
        <w:tc>
          <w:tcPr>
            <w:tcW w:w="5125" w:type="dxa"/>
          </w:tcPr>
          <w:p w14:paraId="3BA3D820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 xml:space="preserve">   Relapsed disease</w:t>
            </w:r>
          </w:p>
        </w:tc>
        <w:tc>
          <w:tcPr>
            <w:tcW w:w="4225" w:type="dxa"/>
          </w:tcPr>
          <w:p w14:paraId="17A704E4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 xml:space="preserve"> (4)</w:t>
            </w:r>
          </w:p>
        </w:tc>
      </w:tr>
      <w:tr w:rsidR="00C76667" w14:paraId="40ED2CB1" w14:textId="77777777" w:rsidTr="00EB4750">
        <w:tc>
          <w:tcPr>
            <w:tcW w:w="5125" w:type="dxa"/>
            <w:tcBorders>
              <w:bottom w:val="single" w:sz="4" w:space="0" w:color="auto"/>
            </w:tcBorders>
          </w:tcPr>
          <w:p w14:paraId="4D5CDE2B" w14:textId="77777777" w:rsidR="00C76667" w:rsidRPr="0017138C" w:rsidRDefault="00C76667" w:rsidP="00EB4750">
            <w:pPr>
              <w:spacing w:line="480" w:lineRule="auto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Completed treatment</w:t>
            </w:r>
          </w:p>
        </w:tc>
        <w:tc>
          <w:tcPr>
            <w:tcW w:w="4225" w:type="dxa"/>
            <w:tcBorders>
              <w:bottom w:val="single" w:sz="4" w:space="0" w:color="auto"/>
            </w:tcBorders>
          </w:tcPr>
          <w:p w14:paraId="7EC4047D" w14:textId="77777777" w:rsidR="00C76667" w:rsidRPr="0017138C" w:rsidRDefault="00C76667" w:rsidP="00EB4750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17138C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 xml:space="preserve"> (4)</w:t>
            </w:r>
          </w:p>
        </w:tc>
      </w:tr>
    </w:tbl>
    <w:p w14:paraId="65D850C0" w14:textId="77777777" w:rsidR="00C76667" w:rsidRDefault="00C76667" w:rsidP="00C76667">
      <w:pPr>
        <w:spacing w:after="0" w:line="480" w:lineRule="auto"/>
        <w:rPr>
          <w:rFonts w:cs="Times New Roman"/>
          <w:szCs w:val="24"/>
        </w:rPr>
      </w:pPr>
      <w:r w:rsidRPr="0017138C">
        <w:rPr>
          <w:rFonts w:cs="Times New Roman"/>
          <w:szCs w:val="24"/>
        </w:rPr>
        <w:t>HCT, hematopoietic cell transplant.</w:t>
      </w:r>
    </w:p>
    <w:p w14:paraId="369EB669" w14:textId="77777777" w:rsidR="00C76667" w:rsidRDefault="00C76667" w:rsidP="00C76667">
      <w:pPr>
        <w:rPr>
          <w:rFonts w:cs="Times New Roman"/>
          <w:szCs w:val="24"/>
        </w:rPr>
      </w:pPr>
    </w:p>
    <w:p w14:paraId="01C899C3" w14:textId="77777777" w:rsidR="00C76667" w:rsidRDefault="00C76667" w:rsidP="00C76667">
      <w:pPr>
        <w:spacing w:line="480" w:lineRule="auto"/>
        <w:rPr>
          <w:rFonts w:cs="Times New Roman"/>
          <w:szCs w:val="24"/>
        </w:rPr>
        <w:sectPr w:rsidR="00C76667" w:rsidSect="00D658DF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BF897D" w14:textId="77777777" w:rsidR="00C76667" w:rsidRDefault="00C76667" w:rsidP="00C76667">
      <w:pPr>
        <w:spacing w:line="480" w:lineRule="auto"/>
        <w:rPr>
          <w:rFonts w:cs="Times New Roman"/>
          <w:b/>
          <w:szCs w:val="24"/>
        </w:rPr>
      </w:pPr>
      <w:r w:rsidRPr="00192814">
        <w:rPr>
          <w:rFonts w:cs="Times New Roman"/>
          <w:b/>
          <w:szCs w:val="24"/>
        </w:rPr>
        <w:lastRenderedPageBreak/>
        <w:t xml:space="preserve">Table S3. </w:t>
      </w:r>
      <w:r>
        <w:rPr>
          <w:rFonts w:cs="Times New Roman"/>
          <w:b/>
          <w:szCs w:val="24"/>
        </w:rPr>
        <w:t>Pharmacokinetic Parameters for Cytarabine and Daunorubicin Following Day 1 of CPX-351 Administration</w:t>
      </w:r>
    </w:p>
    <w:tbl>
      <w:tblPr>
        <w:tblW w:w="12062" w:type="dxa"/>
        <w:tblInd w:w="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2070"/>
        <w:gridCol w:w="2160"/>
        <w:gridCol w:w="2072"/>
        <w:gridCol w:w="2523"/>
      </w:tblGrid>
      <w:tr w:rsidR="00C76667" w:rsidRPr="00E43381" w14:paraId="4A54D76D" w14:textId="77777777" w:rsidTr="00EB4750">
        <w:trPr>
          <w:trHeight w:val="300"/>
        </w:trPr>
        <w:tc>
          <w:tcPr>
            <w:tcW w:w="3237" w:type="dxa"/>
            <w:shd w:val="clear" w:color="auto" w:fill="auto"/>
            <w:noWrap/>
            <w:vAlign w:val="bottom"/>
            <w:hideMark/>
          </w:tcPr>
          <w:p w14:paraId="5A0A2401" w14:textId="77777777" w:rsidR="00C76667" w:rsidRPr="00E43381" w:rsidRDefault="00C76667" w:rsidP="00EB4750">
            <w:pPr>
              <w:spacing w:after="0" w:line="480" w:lineRule="auto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b/>
                <w:color w:val="000000"/>
                <w:szCs w:val="24"/>
              </w:rPr>
              <w:t> 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2140F8C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b/>
                <w:color w:val="000000"/>
                <w:szCs w:val="24"/>
              </w:rPr>
              <w:t>Cytarabine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66A54C91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b/>
                <w:color w:val="000000"/>
                <w:szCs w:val="24"/>
              </w:rPr>
              <w:t>Ara-U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6E77474A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b/>
                <w:color w:val="000000"/>
                <w:szCs w:val="24"/>
              </w:rPr>
              <w:t>Daunorubicin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14:paraId="70F6E24F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spellStart"/>
            <w:r w:rsidRPr="00E43381">
              <w:rPr>
                <w:rFonts w:eastAsia="Times New Roman" w:cs="Times New Roman"/>
                <w:b/>
                <w:color w:val="000000"/>
                <w:szCs w:val="24"/>
              </w:rPr>
              <w:t>Daunorubicinol</w:t>
            </w:r>
            <w:proofErr w:type="spellEnd"/>
          </w:p>
        </w:tc>
      </w:tr>
      <w:tr w:rsidR="00C76667" w:rsidRPr="00E43381" w14:paraId="7EB44D31" w14:textId="77777777" w:rsidTr="00EB4750">
        <w:trPr>
          <w:trHeight w:val="300"/>
        </w:trPr>
        <w:tc>
          <w:tcPr>
            <w:tcW w:w="3237" w:type="dxa"/>
            <w:shd w:val="clear" w:color="auto" w:fill="auto"/>
            <w:noWrap/>
            <w:vAlign w:val="bottom"/>
            <w:hideMark/>
          </w:tcPr>
          <w:p w14:paraId="33D94BA3" w14:textId="77777777" w:rsidR="00C76667" w:rsidRPr="00E43381" w:rsidRDefault="00C76667" w:rsidP="00EB4750">
            <w:pPr>
              <w:spacing w:after="0" w:line="480" w:lineRule="auto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 xml:space="preserve">Mean </w:t>
            </w:r>
            <w:proofErr w:type="spellStart"/>
            <w:r w:rsidRPr="00E43381">
              <w:rPr>
                <w:rFonts w:eastAsia="Times New Roman" w:cs="Times New Roman"/>
                <w:color w:val="000000"/>
                <w:szCs w:val="24"/>
              </w:rPr>
              <w:t>C</w:t>
            </w:r>
            <w:r w:rsidRPr="00E43381">
              <w:rPr>
                <w:rFonts w:eastAsia="Times New Roman" w:cs="Times New Roman"/>
                <w:color w:val="000000"/>
                <w:szCs w:val="24"/>
                <w:vertAlign w:val="subscript"/>
              </w:rPr>
              <w:t>max</w:t>
            </w:r>
            <w:proofErr w:type="spellEnd"/>
            <w:r w:rsidRPr="00E43381">
              <w:rPr>
                <w:rFonts w:eastAsia="Times New Roman" w:cs="Times New Roman"/>
                <w:color w:val="000000"/>
                <w:szCs w:val="24"/>
              </w:rPr>
              <w:t xml:space="preserve"> (SD), </w:t>
            </w:r>
            <w:r>
              <w:rPr>
                <w:rFonts w:eastAsia="Times New Roman" w:cs="Times New Roman"/>
                <w:color w:val="000000"/>
                <w:szCs w:val="24"/>
              </w:rPr>
              <w:t>µ</w:t>
            </w:r>
            <w:r w:rsidRPr="00E43381">
              <w:rPr>
                <w:rFonts w:eastAsia="Times New Roman" w:cs="Times New Roman"/>
                <w:color w:val="000000"/>
                <w:szCs w:val="24"/>
              </w:rPr>
              <w:t>g/mL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2377A4B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46.0 (12.6)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155B4D11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0.71 (0.21)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6AA83308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23.1 (6.6)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14:paraId="51BA9A0A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0.0366 (0.0062)</w:t>
            </w:r>
          </w:p>
        </w:tc>
      </w:tr>
      <w:tr w:rsidR="00C76667" w:rsidRPr="00E43381" w14:paraId="438E4A48" w14:textId="77777777" w:rsidTr="00EB4750">
        <w:trPr>
          <w:trHeight w:val="300"/>
        </w:trPr>
        <w:tc>
          <w:tcPr>
            <w:tcW w:w="3237" w:type="dxa"/>
            <w:shd w:val="clear" w:color="auto" w:fill="auto"/>
            <w:noWrap/>
            <w:vAlign w:val="bottom"/>
            <w:hideMark/>
          </w:tcPr>
          <w:p w14:paraId="66024FA7" w14:textId="77777777" w:rsidR="00C76667" w:rsidRPr="00E43381" w:rsidRDefault="00C76667" w:rsidP="00EB4750">
            <w:pPr>
              <w:spacing w:after="0" w:line="480" w:lineRule="auto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 xml:space="preserve">Median </w:t>
            </w:r>
            <w:proofErr w:type="spellStart"/>
            <w:r w:rsidRPr="00E43381">
              <w:rPr>
                <w:rFonts w:eastAsia="Times New Roman" w:cs="Times New Roman"/>
                <w:color w:val="000000"/>
                <w:szCs w:val="24"/>
              </w:rPr>
              <w:t>T</w:t>
            </w:r>
            <w:r w:rsidRPr="00E43381">
              <w:rPr>
                <w:rFonts w:eastAsia="Times New Roman" w:cs="Times New Roman"/>
                <w:color w:val="000000"/>
                <w:szCs w:val="24"/>
                <w:vertAlign w:val="subscript"/>
              </w:rPr>
              <w:t>max</w:t>
            </w:r>
            <w:proofErr w:type="spellEnd"/>
            <w:r w:rsidRPr="00E43381">
              <w:rPr>
                <w:rFonts w:eastAsia="Times New Roman" w:cs="Times New Roman"/>
                <w:color w:val="000000"/>
                <w:szCs w:val="24"/>
                <w:vertAlign w:val="subscript"/>
              </w:rPr>
              <w:t xml:space="preserve"> </w:t>
            </w:r>
            <w:r w:rsidRPr="00E43381">
              <w:rPr>
                <w:rFonts w:eastAsia="Times New Roman" w:cs="Times New Roman"/>
                <w:color w:val="000000"/>
                <w:szCs w:val="24"/>
              </w:rPr>
              <w:t>(range), h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1B6A771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2.01 (0.78, 6.07)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742517F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8.03 (7.93, 24.03)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263D5EDD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2.00 (0.78, 4.37)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14:paraId="1B6D1A15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24.0 (0.78, 24.12)</w:t>
            </w:r>
          </w:p>
        </w:tc>
      </w:tr>
      <w:tr w:rsidR="00C76667" w:rsidRPr="00E43381" w14:paraId="20E10C2F" w14:textId="77777777" w:rsidTr="00EB4750">
        <w:trPr>
          <w:trHeight w:val="300"/>
        </w:trPr>
        <w:tc>
          <w:tcPr>
            <w:tcW w:w="3237" w:type="dxa"/>
            <w:shd w:val="clear" w:color="auto" w:fill="auto"/>
            <w:noWrap/>
            <w:vAlign w:val="bottom"/>
            <w:hideMark/>
          </w:tcPr>
          <w:p w14:paraId="44C47DE7" w14:textId="77777777" w:rsidR="00C76667" w:rsidRPr="00E43381" w:rsidRDefault="00C76667" w:rsidP="00EB4750">
            <w:pPr>
              <w:spacing w:after="0" w:line="480" w:lineRule="auto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Mean AUC</w:t>
            </w:r>
            <w:r w:rsidRPr="00E43381">
              <w:rPr>
                <w:rFonts w:eastAsia="Times New Roman" w:cs="Times New Roman"/>
                <w:color w:val="000000"/>
                <w:szCs w:val="24"/>
                <w:vertAlign w:val="subscript"/>
              </w:rPr>
              <w:t xml:space="preserve">0-24h </w:t>
            </w:r>
            <w:r w:rsidRPr="00E43381">
              <w:rPr>
                <w:rFonts w:eastAsia="Times New Roman" w:cs="Times New Roman"/>
                <w:color w:val="000000"/>
                <w:szCs w:val="24"/>
              </w:rPr>
              <w:t xml:space="preserve">(SD), </w:t>
            </w:r>
            <w:r>
              <w:rPr>
                <w:rFonts w:eastAsia="Times New Roman" w:cs="Times New Roman"/>
                <w:color w:val="000000"/>
                <w:szCs w:val="24"/>
              </w:rPr>
              <w:t>µ</w:t>
            </w:r>
            <w:r w:rsidRPr="00E43381">
              <w:rPr>
                <w:rFonts w:eastAsia="Times New Roman" w:cs="Times New Roman"/>
                <w:color w:val="000000"/>
                <w:szCs w:val="24"/>
              </w:rPr>
              <w:t>g*h/mL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411EE747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765 (216)</w:t>
            </w:r>
          </w:p>
        </w:tc>
        <w:tc>
          <w:tcPr>
            <w:tcW w:w="2160" w:type="dxa"/>
            <w:shd w:val="clear" w:color="auto" w:fill="auto"/>
            <w:noWrap/>
            <w:vAlign w:val="bottom"/>
            <w:hideMark/>
          </w:tcPr>
          <w:p w14:paraId="599B58E5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13.5 (3.5)</w:t>
            </w:r>
          </w:p>
        </w:tc>
        <w:tc>
          <w:tcPr>
            <w:tcW w:w="2072" w:type="dxa"/>
            <w:shd w:val="clear" w:color="auto" w:fill="auto"/>
            <w:noWrap/>
            <w:vAlign w:val="bottom"/>
            <w:hideMark/>
          </w:tcPr>
          <w:p w14:paraId="37AE3BAF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340 (87.9)</w:t>
            </w:r>
          </w:p>
        </w:tc>
        <w:tc>
          <w:tcPr>
            <w:tcW w:w="2523" w:type="dxa"/>
            <w:shd w:val="clear" w:color="auto" w:fill="auto"/>
            <w:noWrap/>
            <w:vAlign w:val="bottom"/>
            <w:hideMark/>
          </w:tcPr>
          <w:p w14:paraId="32347108" w14:textId="77777777" w:rsidR="00C76667" w:rsidRPr="00E43381" w:rsidRDefault="00C76667" w:rsidP="00EB4750">
            <w:pPr>
              <w:spacing w:after="0" w:line="48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43381">
              <w:rPr>
                <w:rFonts w:eastAsia="Times New Roman" w:cs="Times New Roman"/>
                <w:color w:val="000000"/>
                <w:szCs w:val="24"/>
              </w:rPr>
              <w:t>0.69 (0.11)</w:t>
            </w:r>
          </w:p>
        </w:tc>
      </w:tr>
    </w:tbl>
    <w:p w14:paraId="749D3D77" w14:textId="77777777" w:rsidR="00C76667" w:rsidRPr="00192814" w:rsidRDefault="00C76667" w:rsidP="00C76667">
      <w:pPr>
        <w:spacing w:after="0" w:line="240" w:lineRule="auto"/>
        <w:rPr>
          <w:rFonts w:cs="Times New Roman"/>
          <w:b/>
          <w:szCs w:val="24"/>
        </w:rPr>
      </w:pPr>
      <w:proofErr w:type="spellStart"/>
      <w:r w:rsidRPr="00EC4520">
        <w:rPr>
          <w:rFonts w:cs="Times New Roman"/>
          <w:szCs w:val="24"/>
        </w:rPr>
        <w:t>C</w:t>
      </w:r>
      <w:r w:rsidRPr="00EC4520">
        <w:rPr>
          <w:rFonts w:cs="Times New Roman"/>
          <w:szCs w:val="24"/>
          <w:vertAlign w:val="subscript"/>
        </w:rPr>
        <w:t>max</w:t>
      </w:r>
      <w:proofErr w:type="spellEnd"/>
      <w:r w:rsidRPr="00EC4520">
        <w:rPr>
          <w:rFonts w:cs="Times New Roman"/>
          <w:szCs w:val="24"/>
          <w:vertAlign w:val="subscript"/>
        </w:rPr>
        <w:t>,</w:t>
      </w:r>
      <w:r w:rsidRPr="00EC4520">
        <w:rPr>
          <w:rFonts w:cs="Times New Roman"/>
          <w:szCs w:val="24"/>
        </w:rPr>
        <w:t xml:space="preserve"> maximum observed concentration; SD, standard deviation; </w:t>
      </w:r>
      <w:proofErr w:type="spellStart"/>
      <w:r w:rsidRPr="00EC4520">
        <w:rPr>
          <w:rFonts w:cs="Times New Roman"/>
          <w:szCs w:val="24"/>
        </w:rPr>
        <w:t>T</w:t>
      </w:r>
      <w:r w:rsidRPr="00E26412">
        <w:rPr>
          <w:rFonts w:cs="Times New Roman"/>
          <w:szCs w:val="24"/>
          <w:vertAlign w:val="subscript"/>
        </w:rPr>
        <w:t>max</w:t>
      </w:r>
      <w:proofErr w:type="spellEnd"/>
      <w:r w:rsidRPr="00EC4520">
        <w:rPr>
          <w:rFonts w:cs="Times New Roman"/>
          <w:szCs w:val="24"/>
        </w:rPr>
        <w:t>, time of maximum observed concentration; AUC</w:t>
      </w:r>
      <w:r>
        <w:rPr>
          <w:rFonts w:cs="Times New Roman"/>
          <w:szCs w:val="24"/>
          <w:vertAlign w:val="subscript"/>
        </w:rPr>
        <w:t>,</w:t>
      </w:r>
      <w:r w:rsidRPr="00EC4520">
        <w:rPr>
          <w:rFonts w:cs="Times New Roman"/>
          <w:szCs w:val="24"/>
        </w:rPr>
        <w:t xml:space="preserve"> area under the concentration</w:t>
      </w:r>
      <w:r>
        <w:rPr>
          <w:rFonts w:cs="Times New Roman"/>
          <w:szCs w:val="24"/>
        </w:rPr>
        <w:t>-</w:t>
      </w:r>
      <w:r w:rsidRPr="00EC4520">
        <w:rPr>
          <w:rFonts w:cs="Times New Roman"/>
          <w:szCs w:val="24"/>
        </w:rPr>
        <w:t>time curv</w:t>
      </w:r>
      <w:r>
        <w:rPr>
          <w:rFonts w:cs="Times New Roman"/>
          <w:szCs w:val="24"/>
        </w:rPr>
        <w:t>e.</w:t>
      </w:r>
      <w:r w:rsidRPr="00EC4520">
        <w:rPr>
          <w:rFonts w:cs="Times New Roman"/>
          <w:szCs w:val="24"/>
        </w:rPr>
        <w:t xml:space="preserve"> </w:t>
      </w:r>
    </w:p>
    <w:p w14:paraId="4F4BE8A1" w14:textId="77777777" w:rsidR="00C76667" w:rsidRDefault="00C76667" w:rsidP="00C76667">
      <w:pPr>
        <w:spacing w:after="0" w:line="480" w:lineRule="auto"/>
        <w:rPr>
          <w:rFonts w:cs="Times New Roman"/>
          <w:b/>
          <w:szCs w:val="24"/>
        </w:rPr>
        <w:sectPr w:rsidR="00C76667" w:rsidSect="00087B9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E283FA2" w14:textId="77777777" w:rsidR="00C76667" w:rsidRDefault="00C76667" w:rsidP="00C76667">
      <w:pPr>
        <w:spacing w:after="0" w:line="48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Table S4.  Summary of AEs Occurring in ≥20% of Patients</w:t>
      </w:r>
    </w:p>
    <w:tbl>
      <w:tblPr>
        <w:tblW w:w="96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34"/>
        <w:gridCol w:w="5326"/>
      </w:tblGrid>
      <w:tr w:rsidR="00C76667" w:rsidRPr="00AF751D" w14:paraId="5548DFF1" w14:textId="77777777" w:rsidTr="00EB4750">
        <w:trPr>
          <w:cantSplit/>
          <w:trHeight w:val="19"/>
        </w:trPr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  <w:vAlign w:val="bottom"/>
          </w:tcPr>
          <w:p w14:paraId="591DE6D8" w14:textId="77777777" w:rsidR="00C76667" w:rsidRPr="00AF751D" w:rsidRDefault="00C76667" w:rsidP="00EB4750">
            <w:pPr>
              <w:spacing w:after="0" w:line="360" w:lineRule="auto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Preferred term</w:t>
            </w:r>
          </w:p>
        </w:tc>
        <w:tc>
          <w:tcPr>
            <w:tcW w:w="5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  <w:vAlign w:val="bottom"/>
          </w:tcPr>
          <w:p w14:paraId="6B2DC0C3" w14:textId="77777777" w:rsidR="00C76667" w:rsidRPr="00D407A9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N = 26</w:t>
            </w:r>
          </w:p>
        </w:tc>
      </w:tr>
      <w:tr w:rsidR="00C76667" w:rsidRPr="00AF751D" w14:paraId="7A5EBCE3" w14:textId="77777777" w:rsidTr="00EB4750">
        <w:trPr>
          <w:cantSplit/>
          <w:trHeight w:val="17"/>
        </w:trPr>
        <w:tc>
          <w:tcPr>
            <w:tcW w:w="4334" w:type="dxa"/>
            <w:tcBorders>
              <w:top w:val="single" w:sz="4" w:space="0" w:color="auto"/>
            </w:tcBorders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7C3F7FD" w14:textId="77777777" w:rsidR="00C76667" w:rsidRPr="00AF751D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Any AE, n (%)</w:t>
            </w:r>
          </w:p>
        </w:tc>
        <w:tc>
          <w:tcPr>
            <w:tcW w:w="5326" w:type="dxa"/>
            <w:tcBorders>
              <w:top w:val="single" w:sz="4" w:space="0" w:color="auto"/>
            </w:tcBorders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40DA423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 (100)</w:t>
            </w:r>
          </w:p>
        </w:tc>
      </w:tr>
      <w:tr w:rsidR="00C76667" w:rsidRPr="00AF751D" w14:paraId="60DBD693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F813911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AEs reported in &gt;20% of patients, n (%)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B770A88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C76667" w:rsidRPr="00AF751D" w14:paraId="28B6E3C9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CC3B711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Febrile neutropenia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2B52F612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 (73)</w:t>
            </w:r>
          </w:p>
        </w:tc>
      </w:tr>
      <w:tr w:rsidR="00C76667" w:rsidRPr="00AF751D" w14:paraId="209305A7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B4D684B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Fatigue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3A6C9A8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 (54)</w:t>
            </w:r>
          </w:p>
        </w:tc>
      </w:tr>
      <w:tr w:rsidR="00C76667" w:rsidRPr="00AF751D" w14:paraId="0561AE21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34CA66B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Nausea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E992D09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 (54)</w:t>
            </w:r>
          </w:p>
        </w:tc>
      </w:tr>
      <w:tr w:rsidR="00C76667" w:rsidRPr="00AF751D" w14:paraId="393B7E18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F61E535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Decreased appetite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9A2E517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 (46)</w:t>
            </w:r>
          </w:p>
        </w:tc>
      </w:tr>
      <w:tr w:rsidR="00C76667" w:rsidRPr="00AF751D" w14:paraId="1DEF8003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A613749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Diarrhea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E92B9D2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 (46)</w:t>
            </w:r>
          </w:p>
        </w:tc>
      </w:tr>
      <w:tr w:rsidR="00C76667" w:rsidRPr="00AF751D" w14:paraId="404DE3FB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80EBAF3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Constipation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826B72C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 (42)</w:t>
            </w:r>
          </w:p>
        </w:tc>
      </w:tr>
      <w:tr w:rsidR="00C76667" w:rsidRPr="00AF751D" w14:paraId="0973BBCC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72FFB97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Headache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6D37671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 (42)</w:t>
            </w:r>
          </w:p>
        </w:tc>
      </w:tr>
      <w:tr w:rsidR="00C76667" w:rsidRPr="00AF751D" w14:paraId="35E906A0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7F8466B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Insomnia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AB25162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 (42)</w:t>
            </w:r>
          </w:p>
        </w:tc>
      </w:tr>
      <w:tr w:rsidR="00C76667" w:rsidRPr="00AF751D" w14:paraId="17C8FF9C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7B002CA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Peripheral edema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667D0FB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 (38)</w:t>
            </w:r>
          </w:p>
        </w:tc>
      </w:tr>
      <w:tr w:rsidR="00C76667" w:rsidRPr="00AF751D" w14:paraId="26060AA5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502AFA8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Vomiting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23198B69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 (38)</w:t>
            </w:r>
          </w:p>
        </w:tc>
      </w:tr>
      <w:tr w:rsidR="00C76667" w:rsidRPr="00AF751D" w14:paraId="2941488B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0D32B11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Cough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027FDD2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 (35)</w:t>
            </w:r>
          </w:p>
        </w:tc>
      </w:tr>
      <w:tr w:rsidR="00C76667" w:rsidRPr="00AF751D" w14:paraId="31343F8B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888BB83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Hypotension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08E6137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 (31)</w:t>
            </w:r>
          </w:p>
        </w:tc>
      </w:tr>
      <w:tr w:rsidR="00C76667" w:rsidRPr="00AF751D" w14:paraId="46E3FA1E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C7672B1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Chills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271AB6CF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 (27)</w:t>
            </w:r>
          </w:p>
        </w:tc>
      </w:tr>
      <w:tr w:rsidR="00C76667" w:rsidRPr="00AF751D" w14:paraId="5CEEC4E3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2FF1F59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Hypoxia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06279FE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 (27)</w:t>
            </w:r>
          </w:p>
        </w:tc>
      </w:tr>
      <w:tr w:rsidR="00C76667" w:rsidRPr="00AF751D" w14:paraId="05DF7F5F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F041A79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Oropharyngeal pain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B786C4C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 (27)</w:t>
            </w:r>
          </w:p>
        </w:tc>
      </w:tr>
      <w:tr w:rsidR="00C76667" w:rsidRPr="00AF751D" w14:paraId="694F06A5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A261861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Abdominal pain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2823C45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 (23)</w:t>
            </w:r>
          </w:p>
        </w:tc>
      </w:tr>
      <w:tr w:rsidR="00C76667" w:rsidRPr="00AF751D" w14:paraId="1A46267E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7BED125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Arthralgia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E6A2CD2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 (23)</w:t>
            </w:r>
          </w:p>
        </w:tc>
      </w:tr>
      <w:tr w:rsidR="00C76667" w:rsidRPr="00AF751D" w14:paraId="6717CEFB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03F7E14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   Back pain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ED4719F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 (23)</w:t>
            </w:r>
          </w:p>
        </w:tc>
      </w:tr>
      <w:tr w:rsidR="00C76667" w:rsidRPr="00AF751D" w14:paraId="57B5D1A6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76C5485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</w:t>
            </w:r>
            <w:proofErr w:type="spellStart"/>
            <w:r>
              <w:rPr>
                <w:rFonts w:cs="Times New Roman"/>
                <w:szCs w:val="24"/>
              </w:rPr>
              <w:t>Confusional</w:t>
            </w:r>
            <w:proofErr w:type="spellEnd"/>
            <w:r>
              <w:rPr>
                <w:rFonts w:cs="Times New Roman"/>
                <w:szCs w:val="24"/>
              </w:rPr>
              <w:t xml:space="preserve"> state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1F323EC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 (23)</w:t>
            </w:r>
          </w:p>
        </w:tc>
      </w:tr>
      <w:tr w:rsidR="00C76667" w:rsidRPr="00AF751D" w14:paraId="3D35CE47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7538C0FE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Epistaxis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D50BB80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 (23)</w:t>
            </w:r>
          </w:p>
        </w:tc>
      </w:tr>
      <w:tr w:rsidR="00C76667" w:rsidRPr="00AF751D" w14:paraId="12D05930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4375D26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Pyrexia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AFD4F19" w14:textId="77777777" w:rsidR="00C76667" w:rsidRPr="00AF751D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 (23)</w:t>
            </w:r>
          </w:p>
        </w:tc>
      </w:tr>
      <w:tr w:rsidR="00C76667" w:rsidRPr="00AF751D" w14:paraId="5AD68B19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DFA3784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AEs of special interest, n (%)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3309BD1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C76667" w:rsidRPr="00AF751D" w14:paraId="5ACF0DB4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73A326AE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Infection AEs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50FD0EE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 (81)</w:t>
            </w:r>
          </w:p>
        </w:tc>
      </w:tr>
      <w:tr w:rsidR="00C76667" w:rsidRPr="00AF751D" w14:paraId="19503743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44DAB06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Bleeding AEs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2A6EFF4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 (88)</w:t>
            </w:r>
          </w:p>
        </w:tc>
      </w:tr>
      <w:tr w:rsidR="00C76667" w:rsidRPr="00AF751D" w14:paraId="6369862C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3564D417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Cardiac AEs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78294C85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 (46)</w:t>
            </w:r>
          </w:p>
        </w:tc>
      </w:tr>
      <w:tr w:rsidR="00C76667" w:rsidRPr="00AF751D" w14:paraId="52101654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624D2990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Grade 3 AEs, n (%)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5406283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 (65)</w:t>
            </w:r>
          </w:p>
        </w:tc>
      </w:tr>
      <w:tr w:rsidR="00C76667" w:rsidRPr="00AF751D" w14:paraId="7A79592E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E356D15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Grade 4 AEs, n (%)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72A68CED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 (12)</w:t>
            </w:r>
          </w:p>
        </w:tc>
      </w:tr>
      <w:tr w:rsidR="00C76667" w:rsidRPr="00AF751D" w14:paraId="4FF061B6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C5F27EF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Grade 5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AEs,</w:t>
            </w:r>
            <w:r w:rsidRPr="00C02A6D">
              <w:rPr>
                <w:rFonts w:cs="Times New Roman"/>
                <w:szCs w:val="24"/>
                <w:vertAlign w:val="superscript"/>
              </w:rPr>
              <w:t>a</w:t>
            </w:r>
            <w:proofErr w:type="spellEnd"/>
            <w:proofErr w:type="gramEnd"/>
            <w:r>
              <w:rPr>
                <w:rFonts w:cs="Times New Roman"/>
                <w:szCs w:val="24"/>
              </w:rPr>
              <w:t xml:space="preserve"> n (%)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98BB6CC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(8)</w:t>
            </w:r>
          </w:p>
        </w:tc>
      </w:tr>
      <w:tr w:rsidR="00C76667" w:rsidRPr="00AF751D" w14:paraId="7DDA8875" w14:textId="77777777" w:rsidTr="00EB4750">
        <w:trPr>
          <w:cantSplit/>
          <w:trHeight w:val="17"/>
        </w:trPr>
        <w:tc>
          <w:tcPr>
            <w:tcW w:w="4334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53E16665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Serious AEs, n (%)</w:t>
            </w:r>
          </w:p>
        </w:tc>
        <w:tc>
          <w:tcPr>
            <w:tcW w:w="5326" w:type="dxa"/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09222462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 (31)</w:t>
            </w:r>
          </w:p>
        </w:tc>
      </w:tr>
      <w:tr w:rsidR="00C76667" w:rsidRPr="00AF751D" w14:paraId="0B239DC7" w14:textId="77777777" w:rsidTr="00EB4750">
        <w:trPr>
          <w:cantSplit/>
          <w:trHeight w:val="17"/>
        </w:trPr>
        <w:tc>
          <w:tcPr>
            <w:tcW w:w="4334" w:type="dxa"/>
            <w:tcBorders>
              <w:bottom w:val="single" w:sz="4" w:space="0" w:color="auto"/>
            </w:tcBorders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43B1EDEF" w14:textId="77777777" w:rsidR="00C76667" w:rsidRDefault="00C76667" w:rsidP="00EB4750">
            <w:pPr>
              <w:spacing w:after="0" w:line="36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Discontinuations due to AEs, n (%)</w:t>
            </w:r>
          </w:p>
        </w:tc>
        <w:tc>
          <w:tcPr>
            <w:tcW w:w="5326" w:type="dxa"/>
            <w:tcBorders>
              <w:bottom w:val="single" w:sz="4" w:space="0" w:color="auto"/>
            </w:tcBorders>
            <w:shd w:val="clear" w:color="auto" w:fill="auto"/>
            <w:tcMar>
              <w:top w:w="92" w:type="dxa"/>
              <w:left w:w="116" w:type="dxa"/>
              <w:bottom w:w="92" w:type="dxa"/>
              <w:right w:w="116" w:type="dxa"/>
            </w:tcMar>
          </w:tcPr>
          <w:p w14:paraId="1C01C65D" w14:textId="77777777" w:rsidR="00C76667" w:rsidRDefault="00C76667" w:rsidP="00EB4750">
            <w:pPr>
              <w:spacing w:after="0" w:line="360" w:lineRule="auto"/>
              <w:contextualSpacing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 (0)</w:t>
            </w:r>
          </w:p>
        </w:tc>
      </w:tr>
    </w:tbl>
    <w:bookmarkEnd w:id="0"/>
    <w:p w14:paraId="70689369" w14:textId="77777777" w:rsidR="00C76667" w:rsidRDefault="00C76667" w:rsidP="00C76667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AE, adverse event.</w:t>
      </w:r>
    </w:p>
    <w:p w14:paraId="76EC2538" w14:textId="77777777" w:rsidR="00C76667" w:rsidRPr="00DC30ED" w:rsidRDefault="00C76667" w:rsidP="00C76667">
      <w:pPr>
        <w:spacing w:after="0"/>
        <w:rPr>
          <w:rFonts w:cs="Times New Roman"/>
          <w:szCs w:val="24"/>
        </w:rPr>
      </w:pPr>
      <w:proofErr w:type="spellStart"/>
      <w:r w:rsidRPr="00C02A6D">
        <w:rPr>
          <w:rFonts w:cs="Times New Roman"/>
          <w:szCs w:val="24"/>
          <w:vertAlign w:val="superscript"/>
        </w:rPr>
        <w:t>a</w:t>
      </w:r>
      <w:r>
        <w:rPr>
          <w:rFonts w:cs="Times New Roman"/>
          <w:szCs w:val="24"/>
        </w:rPr>
        <w:t>Deaths</w:t>
      </w:r>
      <w:proofErr w:type="spellEnd"/>
      <w:r>
        <w:rPr>
          <w:rFonts w:cs="Times New Roman"/>
          <w:szCs w:val="24"/>
        </w:rPr>
        <w:t xml:space="preserve"> before Day 60; both were attributed to progressive AML and occurred in patients with relapsed/refractory AML.</w:t>
      </w:r>
    </w:p>
    <w:p w14:paraId="2A5857F7" w14:textId="369E2D34" w:rsidR="00C76667" w:rsidRPr="005E7EE4" w:rsidRDefault="00C76667">
      <w:pPr>
        <w:autoSpaceDE w:val="0"/>
        <w:autoSpaceDN w:val="0"/>
        <w:adjustRightInd w:val="0"/>
        <w:spacing w:after="0" w:line="480" w:lineRule="auto"/>
      </w:pPr>
    </w:p>
    <w:sectPr w:rsidR="00C76667" w:rsidRPr="005E7EE4" w:rsidSect="00585FE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A0BDE7" w14:textId="77777777" w:rsidR="00BB77FE" w:rsidRDefault="00BB77FE" w:rsidP="00E11D3A">
      <w:pPr>
        <w:spacing w:after="0" w:line="240" w:lineRule="auto"/>
      </w:pPr>
      <w:r>
        <w:separator/>
      </w:r>
    </w:p>
  </w:endnote>
  <w:endnote w:type="continuationSeparator" w:id="0">
    <w:p w14:paraId="2C5160DC" w14:textId="77777777" w:rsidR="00BB77FE" w:rsidRDefault="00BB77FE" w:rsidP="00E11D3A">
      <w:pPr>
        <w:spacing w:after="0" w:line="240" w:lineRule="auto"/>
      </w:pPr>
      <w:r>
        <w:continuationSeparator/>
      </w:r>
    </w:p>
  </w:endnote>
  <w:endnote w:type="continuationNotice" w:id="1">
    <w:p w14:paraId="46A7E260" w14:textId="77777777" w:rsidR="00BB77FE" w:rsidRDefault="00BB77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5845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392947" w14:textId="30A99AFC" w:rsidR="00BB77FE" w:rsidRDefault="00BB77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3CF16BA0" w14:textId="77777777" w:rsidR="00BB77FE" w:rsidRDefault="00BB7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54340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EA396" w14:textId="01E95666" w:rsidR="00BB77FE" w:rsidRDefault="00BB77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2F0C386C" w14:textId="77777777" w:rsidR="00BB77FE" w:rsidRDefault="00BB7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7D091" w14:textId="77777777" w:rsidR="00BB77FE" w:rsidRDefault="00BB77FE" w:rsidP="00E11D3A">
      <w:pPr>
        <w:spacing w:after="0" w:line="240" w:lineRule="auto"/>
      </w:pPr>
      <w:r>
        <w:separator/>
      </w:r>
    </w:p>
  </w:footnote>
  <w:footnote w:type="continuationSeparator" w:id="0">
    <w:p w14:paraId="23D9FF96" w14:textId="77777777" w:rsidR="00BB77FE" w:rsidRDefault="00BB77FE" w:rsidP="00E11D3A">
      <w:pPr>
        <w:spacing w:after="0" w:line="240" w:lineRule="auto"/>
      </w:pPr>
      <w:r>
        <w:continuationSeparator/>
      </w:r>
    </w:p>
  </w:footnote>
  <w:footnote w:type="continuationNotice" w:id="1">
    <w:p w14:paraId="0C5D9A5E" w14:textId="77777777" w:rsidR="00BB77FE" w:rsidRDefault="00BB77F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06D5"/>
    <w:multiLevelType w:val="multilevel"/>
    <w:tmpl w:val="B682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5A47"/>
    <w:multiLevelType w:val="multilevel"/>
    <w:tmpl w:val="60E6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16269"/>
    <w:multiLevelType w:val="multilevel"/>
    <w:tmpl w:val="3BF8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7337C"/>
    <w:multiLevelType w:val="hybridMultilevel"/>
    <w:tmpl w:val="BAD4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27E4A"/>
    <w:multiLevelType w:val="multilevel"/>
    <w:tmpl w:val="6104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Chemother Pharmac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55dep0cvv0a2erf5s52vsrd2fvxx9tf22s&quot;&gt;ONC&lt;record-ids&gt;&lt;item&gt;168&lt;/item&gt;&lt;item&gt;898&lt;/item&gt;&lt;item&gt;10284&lt;/item&gt;&lt;item&gt;12765&lt;/item&gt;&lt;item&gt;14857&lt;/item&gt;&lt;item&gt;15118&lt;/item&gt;&lt;item&gt;15482&lt;/item&gt;&lt;item&gt;15487&lt;/item&gt;&lt;item&gt;15489&lt;/item&gt;&lt;item&gt;15494&lt;/item&gt;&lt;item&gt;15513&lt;/item&gt;&lt;item&gt;15526&lt;/item&gt;&lt;item&gt;15782&lt;/item&gt;&lt;item&gt;15790&lt;/item&gt;&lt;item&gt;15791&lt;/item&gt;&lt;item&gt;15869&lt;/item&gt;&lt;item&gt;15893&lt;/item&gt;&lt;item&gt;16152&lt;/item&gt;&lt;item&gt;16153&lt;/item&gt;&lt;item&gt;16154&lt;/item&gt;&lt;item&gt;16155&lt;/item&gt;&lt;item&gt;16215&lt;/item&gt;&lt;item&gt;16216&lt;/item&gt;&lt;item&gt;16225&lt;/item&gt;&lt;item&gt;16265&lt;/item&gt;&lt;item&gt;16531&lt;/item&gt;&lt;item&gt;16700&lt;/item&gt;&lt;item&gt;16701&lt;/item&gt;&lt;item&gt;16702&lt;/item&gt;&lt;item&gt;16704&lt;/item&gt;&lt;item&gt;16705&lt;/item&gt;&lt;item&gt;16706&lt;/item&gt;&lt;item&gt;16707&lt;/item&gt;&lt;item&gt;16709&lt;/item&gt;&lt;item&gt;16771&lt;/item&gt;&lt;/record-ids&gt;&lt;/item&gt;&lt;/Libraries&gt;"/>
  </w:docVars>
  <w:rsids>
    <w:rsidRoot w:val="001D31AE"/>
    <w:rsid w:val="00000116"/>
    <w:rsid w:val="00001555"/>
    <w:rsid w:val="00001780"/>
    <w:rsid w:val="0000225F"/>
    <w:rsid w:val="00002472"/>
    <w:rsid w:val="000026A2"/>
    <w:rsid w:val="00002E87"/>
    <w:rsid w:val="00003457"/>
    <w:rsid w:val="00003F62"/>
    <w:rsid w:val="000045A3"/>
    <w:rsid w:val="00010A3A"/>
    <w:rsid w:val="0001224B"/>
    <w:rsid w:val="00014968"/>
    <w:rsid w:val="00014B32"/>
    <w:rsid w:val="00015E55"/>
    <w:rsid w:val="000176AA"/>
    <w:rsid w:val="00020816"/>
    <w:rsid w:val="00020E2C"/>
    <w:rsid w:val="00021F4E"/>
    <w:rsid w:val="00022137"/>
    <w:rsid w:val="000240EA"/>
    <w:rsid w:val="00024158"/>
    <w:rsid w:val="00027138"/>
    <w:rsid w:val="000300BD"/>
    <w:rsid w:val="000313D3"/>
    <w:rsid w:val="0003356A"/>
    <w:rsid w:val="00035ACA"/>
    <w:rsid w:val="00036013"/>
    <w:rsid w:val="000419E4"/>
    <w:rsid w:val="00043C77"/>
    <w:rsid w:val="00045F76"/>
    <w:rsid w:val="00046563"/>
    <w:rsid w:val="000471FD"/>
    <w:rsid w:val="00047682"/>
    <w:rsid w:val="00050DD4"/>
    <w:rsid w:val="00051ED9"/>
    <w:rsid w:val="00060516"/>
    <w:rsid w:val="000615B5"/>
    <w:rsid w:val="0006302E"/>
    <w:rsid w:val="0006347D"/>
    <w:rsid w:val="000643FC"/>
    <w:rsid w:val="00064466"/>
    <w:rsid w:val="0006492F"/>
    <w:rsid w:val="00064FEC"/>
    <w:rsid w:val="000661FE"/>
    <w:rsid w:val="00067DE5"/>
    <w:rsid w:val="000701FD"/>
    <w:rsid w:val="0007154F"/>
    <w:rsid w:val="00071CFE"/>
    <w:rsid w:val="000738A3"/>
    <w:rsid w:val="00073B05"/>
    <w:rsid w:val="00074BB9"/>
    <w:rsid w:val="000756CC"/>
    <w:rsid w:val="00075ACD"/>
    <w:rsid w:val="00075DEC"/>
    <w:rsid w:val="00075FC2"/>
    <w:rsid w:val="000760DD"/>
    <w:rsid w:val="00077672"/>
    <w:rsid w:val="0008026B"/>
    <w:rsid w:val="000805C3"/>
    <w:rsid w:val="000808BA"/>
    <w:rsid w:val="000808DC"/>
    <w:rsid w:val="00081A15"/>
    <w:rsid w:val="000865CD"/>
    <w:rsid w:val="00086B03"/>
    <w:rsid w:val="00086D87"/>
    <w:rsid w:val="00087811"/>
    <w:rsid w:val="00087B70"/>
    <w:rsid w:val="00087B9D"/>
    <w:rsid w:val="00087D32"/>
    <w:rsid w:val="00090611"/>
    <w:rsid w:val="000906C2"/>
    <w:rsid w:val="00091464"/>
    <w:rsid w:val="00091DED"/>
    <w:rsid w:val="00095263"/>
    <w:rsid w:val="00095D61"/>
    <w:rsid w:val="00096236"/>
    <w:rsid w:val="00096E8D"/>
    <w:rsid w:val="000A35CD"/>
    <w:rsid w:val="000A3EF6"/>
    <w:rsid w:val="000A50FE"/>
    <w:rsid w:val="000A650D"/>
    <w:rsid w:val="000A7FDF"/>
    <w:rsid w:val="000A7FF2"/>
    <w:rsid w:val="000B012D"/>
    <w:rsid w:val="000B1AF0"/>
    <w:rsid w:val="000B1B6E"/>
    <w:rsid w:val="000B1C9E"/>
    <w:rsid w:val="000B2D9C"/>
    <w:rsid w:val="000B2EFF"/>
    <w:rsid w:val="000B3916"/>
    <w:rsid w:val="000B42ED"/>
    <w:rsid w:val="000B5BA6"/>
    <w:rsid w:val="000B7DFA"/>
    <w:rsid w:val="000B7FAA"/>
    <w:rsid w:val="000C05E9"/>
    <w:rsid w:val="000C1834"/>
    <w:rsid w:val="000C2976"/>
    <w:rsid w:val="000C5D18"/>
    <w:rsid w:val="000C6ECD"/>
    <w:rsid w:val="000C71FD"/>
    <w:rsid w:val="000D048E"/>
    <w:rsid w:val="000D0F0A"/>
    <w:rsid w:val="000D175D"/>
    <w:rsid w:val="000D1B91"/>
    <w:rsid w:val="000D2813"/>
    <w:rsid w:val="000D33F7"/>
    <w:rsid w:val="000D5154"/>
    <w:rsid w:val="000D5705"/>
    <w:rsid w:val="000D5B74"/>
    <w:rsid w:val="000D6904"/>
    <w:rsid w:val="000D7D26"/>
    <w:rsid w:val="000E0461"/>
    <w:rsid w:val="000E0CEA"/>
    <w:rsid w:val="000E1104"/>
    <w:rsid w:val="000E1B87"/>
    <w:rsid w:val="000E2F55"/>
    <w:rsid w:val="000E4019"/>
    <w:rsid w:val="000E4492"/>
    <w:rsid w:val="000E45ED"/>
    <w:rsid w:val="000E72D0"/>
    <w:rsid w:val="000E7911"/>
    <w:rsid w:val="000E7944"/>
    <w:rsid w:val="000E7EA3"/>
    <w:rsid w:val="000E7FF0"/>
    <w:rsid w:val="000F1032"/>
    <w:rsid w:val="000F1A24"/>
    <w:rsid w:val="000F2B97"/>
    <w:rsid w:val="000F3FF7"/>
    <w:rsid w:val="000F417E"/>
    <w:rsid w:val="000F426B"/>
    <w:rsid w:val="000F6A03"/>
    <w:rsid w:val="000F7F67"/>
    <w:rsid w:val="00100110"/>
    <w:rsid w:val="0010086B"/>
    <w:rsid w:val="00100F0E"/>
    <w:rsid w:val="00101CDF"/>
    <w:rsid w:val="001023BC"/>
    <w:rsid w:val="0010618F"/>
    <w:rsid w:val="001064CC"/>
    <w:rsid w:val="00107C5D"/>
    <w:rsid w:val="00107F4E"/>
    <w:rsid w:val="00111147"/>
    <w:rsid w:val="0011135E"/>
    <w:rsid w:val="00111C35"/>
    <w:rsid w:val="00111E34"/>
    <w:rsid w:val="00114976"/>
    <w:rsid w:val="00114AD0"/>
    <w:rsid w:val="0011585E"/>
    <w:rsid w:val="00116795"/>
    <w:rsid w:val="0011790B"/>
    <w:rsid w:val="00117F35"/>
    <w:rsid w:val="001222B8"/>
    <w:rsid w:val="001228DF"/>
    <w:rsid w:val="0012323A"/>
    <w:rsid w:val="001242BB"/>
    <w:rsid w:val="00124B01"/>
    <w:rsid w:val="0012583A"/>
    <w:rsid w:val="0012608B"/>
    <w:rsid w:val="00126873"/>
    <w:rsid w:val="00133778"/>
    <w:rsid w:val="00133EF3"/>
    <w:rsid w:val="00135D7F"/>
    <w:rsid w:val="0013619D"/>
    <w:rsid w:val="001400F0"/>
    <w:rsid w:val="00143860"/>
    <w:rsid w:val="00143FE5"/>
    <w:rsid w:val="00144C87"/>
    <w:rsid w:val="00145D6F"/>
    <w:rsid w:val="001465B5"/>
    <w:rsid w:val="001479CE"/>
    <w:rsid w:val="001502D5"/>
    <w:rsid w:val="00150673"/>
    <w:rsid w:val="0015124C"/>
    <w:rsid w:val="00152E2B"/>
    <w:rsid w:val="00154CAD"/>
    <w:rsid w:val="00155592"/>
    <w:rsid w:val="00157550"/>
    <w:rsid w:val="00160331"/>
    <w:rsid w:val="0016192B"/>
    <w:rsid w:val="00162471"/>
    <w:rsid w:val="0016300E"/>
    <w:rsid w:val="001641C8"/>
    <w:rsid w:val="00167CE3"/>
    <w:rsid w:val="0017062C"/>
    <w:rsid w:val="001707BF"/>
    <w:rsid w:val="00170ACC"/>
    <w:rsid w:val="00170EE3"/>
    <w:rsid w:val="0017138C"/>
    <w:rsid w:val="00173754"/>
    <w:rsid w:val="00173F93"/>
    <w:rsid w:val="001740B9"/>
    <w:rsid w:val="00174528"/>
    <w:rsid w:val="001753F1"/>
    <w:rsid w:val="00176B61"/>
    <w:rsid w:val="00177641"/>
    <w:rsid w:val="001814D6"/>
    <w:rsid w:val="00181FD2"/>
    <w:rsid w:val="001820B9"/>
    <w:rsid w:val="001824B1"/>
    <w:rsid w:val="00182BE5"/>
    <w:rsid w:val="001842AC"/>
    <w:rsid w:val="00184D8B"/>
    <w:rsid w:val="0018555F"/>
    <w:rsid w:val="00190A28"/>
    <w:rsid w:val="00190D84"/>
    <w:rsid w:val="00191DCD"/>
    <w:rsid w:val="00192814"/>
    <w:rsid w:val="00192EB6"/>
    <w:rsid w:val="00196352"/>
    <w:rsid w:val="001968B9"/>
    <w:rsid w:val="001A0888"/>
    <w:rsid w:val="001A146E"/>
    <w:rsid w:val="001A1BE5"/>
    <w:rsid w:val="001A1D39"/>
    <w:rsid w:val="001A2057"/>
    <w:rsid w:val="001A2118"/>
    <w:rsid w:val="001A4C31"/>
    <w:rsid w:val="001A7066"/>
    <w:rsid w:val="001B003E"/>
    <w:rsid w:val="001B0816"/>
    <w:rsid w:val="001B29FD"/>
    <w:rsid w:val="001B2C06"/>
    <w:rsid w:val="001B32DB"/>
    <w:rsid w:val="001B4CBE"/>
    <w:rsid w:val="001B65FA"/>
    <w:rsid w:val="001B6992"/>
    <w:rsid w:val="001B701C"/>
    <w:rsid w:val="001C1D58"/>
    <w:rsid w:val="001C2404"/>
    <w:rsid w:val="001C27CE"/>
    <w:rsid w:val="001C2BFF"/>
    <w:rsid w:val="001C50CD"/>
    <w:rsid w:val="001C5AE8"/>
    <w:rsid w:val="001C5B1C"/>
    <w:rsid w:val="001C70D8"/>
    <w:rsid w:val="001D06DA"/>
    <w:rsid w:val="001D099B"/>
    <w:rsid w:val="001D101D"/>
    <w:rsid w:val="001D20E7"/>
    <w:rsid w:val="001D2962"/>
    <w:rsid w:val="001D31AE"/>
    <w:rsid w:val="001D4DD5"/>
    <w:rsid w:val="001D6052"/>
    <w:rsid w:val="001D6722"/>
    <w:rsid w:val="001D6E14"/>
    <w:rsid w:val="001D7ECE"/>
    <w:rsid w:val="001E0630"/>
    <w:rsid w:val="001E15B7"/>
    <w:rsid w:val="001E1CB8"/>
    <w:rsid w:val="001E383C"/>
    <w:rsid w:val="001E6993"/>
    <w:rsid w:val="001F184F"/>
    <w:rsid w:val="001F2ECE"/>
    <w:rsid w:val="001F4ABD"/>
    <w:rsid w:val="001F4D64"/>
    <w:rsid w:val="001F4F3F"/>
    <w:rsid w:val="001F5B88"/>
    <w:rsid w:val="001F5F9C"/>
    <w:rsid w:val="002005C9"/>
    <w:rsid w:val="00201E11"/>
    <w:rsid w:val="00204E94"/>
    <w:rsid w:val="002050B1"/>
    <w:rsid w:val="00205567"/>
    <w:rsid w:val="00207408"/>
    <w:rsid w:val="00207E82"/>
    <w:rsid w:val="00210725"/>
    <w:rsid w:val="00210882"/>
    <w:rsid w:val="00210FE1"/>
    <w:rsid w:val="0021203E"/>
    <w:rsid w:val="002120D9"/>
    <w:rsid w:val="00212E70"/>
    <w:rsid w:val="002136CF"/>
    <w:rsid w:val="002167D7"/>
    <w:rsid w:val="002172ED"/>
    <w:rsid w:val="002178F4"/>
    <w:rsid w:val="002208DB"/>
    <w:rsid w:val="002214B2"/>
    <w:rsid w:val="0022256A"/>
    <w:rsid w:val="002243CA"/>
    <w:rsid w:val="002251BA"/>
    <w:rsid w:val="002262D0"/>
    <w:rsid w:val="0022696F"/>
    <w:rsid w:val="00227B33"/>
    <w:rsid w:val="0023064D"/>
    <w:rsid w:val="00231440"/>
    <w:rsid w:val="0023159F"/>
    <w:rsid w:val="00236129"/>
    <w:rsid w:val="00236194"/>
    <w:rsid w:val="00237F41"/>
    <w:rsid w:val="002406DF"/>
    <w:rsid w:val="00241411"/>
    <w:rsid w:val="002445F7"/>
    <w:rsid w:val="0024690E"/>
    <w:rsid w:val="00246C8A"/>
    <w:rsid w:val="00246EFF"/>
    <w:rsid w:val="00253F2C"/>
    <w:rsid w:val="002566AF"/>
    <w:rsid w:val="00257E84"/>
    <w:rsid w:val="00257F44"/>
    <w:rsid w:val="00263537"/>
    <w:rsid w:val="00263721"/>
    <w:rsid w:val="00264ACD"/>
    <w:rsid w:val="00264D28"/>
    <w:rsid w:val="002669BC"/>
    <w:rsid w:val="00267669"/>
    <w:rsid w:val="002703D6"/>
    <w:rsid w:val="002715CE"/>
    <w:rsid w:val="0027397B"/>
    <w:rsid w:val="00273C05"/>
    <w:rsid w:val="00273FA1"/>
    <w:rsid w:val="00275194"/>
    <w:rsid w:val="002763E3"/>
    <w:rsid w:val="002766BB"/>
    <w:rsid w:val="002770A8"/>
    <w:rsid w:val="00277A60"/>
    <w:rsid w:val="00280B65"/>
    <w:rsid w:val="00281B39"/>
    <w:rsid w:val="00281D57"/>
    <w:rsid w:val="002842E3"/>
    <w:rsid w:val="002861CC"/>
    <w:rsid w:val="0028651F"/>
    <w:rsid w:val="00286F1B"/>
    <w:rsid w:val="00287DFD"/>
    <w:rsid w:val="002909EF"/>
    <w:rsid w:val="00290E35"/>
    <w:rsid w:val="00290FC5"/>
    <w:rsid w:val="00291975"/>
    <w:rsid w:val="00295F96"/>
    <w:rsid w:val="0029600C"/>
    <w:rsid w:val="00297D2B"/>
    <w:rsid w:val="002A0B5C"/>
    <w:rsid w:val="002A2C22"/>
    <w:rsid w:val="002A30E4"/>
    <w:rsid w:val="002A6EA4"/>
    <w:rsid w:val="002A7221"/>
    <w:rsid w:val="002B1B79"/>
    <w:rsid w:val="002B2AA2"/>
    <w:rsid w:val="002B3BAA"/>
    <w:rsid w:val="002B53D8"/>
    <w:rsid w:val="002B59DC"/>
    <w:rsid w:val="002B6870"/>
    <w:rsid w:val="002B6BC6"/>
    <w:rsid w:val="002B726F"/>
    <w:rsid w:val="002B73DF"/>
    <w:rsid w:val="002C0CC7"/>
    <w:rsid w:val="002C39B1"/>
    <w:rsid w:val="002C42A6"/>
    <w:rsid w:val="002C4D3D"/>
    <w:rsid w:val="002C5D7A"/>
    <w:rsid w:val="002C6C15"/>
    <w:rsid w:val="002C70C4"/>
    <w:rsid w:val="002C7DCE"/>
    <w:rsid w:val="002D08C2"/>
    <w:rsid w:val="002D1BD9"/>
    <w:rsid w:val="002D36BC"/>
    <w:rsid w:val="002D3991"/>
    <w:rsid w:val="002D413B"/>
    <w:rsid w:val="002D4728"/>
    <w:rsid w:val="002D5D35"/>
    <w:rsid w:val="002D6D2F"/>
    <w:rsid w:val="002E0DBB"/>
    <w:rsid w:val="002E2EA6"/>
    <w:rsid w:val="002E33FF"/>
    <w:rsid w:val="002E3F8E"/>
    <w:rsid w:val="002E5A44"/>
    <w:rsid w:val="002E7D7C"/>
    <w:rsid w:val="002F1A86"/>
    <w:rsid w:val="002F6526"/>
    <w:rsid w:val="002F6587"/>
    <w:rsid w:val="002F7AF9"/>
    <w:rsid w:val="003000E5"/>
    <w:rsid w:val="00301AB6"/>
    <w:rsid w:val="00305345"/>
    <w:rsid w:val="003058E7"/>
    <w:rsid w:val="00305B10"/>
    <w:rsid w:val="0030608E"/>
    <w:rsid w:val="00306440"/>
    <w:rsid w:val="00307559"/>
    <w:rsid w:val="00307676"/>
    <w:rsid w:val="00307972"/>
    <w:rsid w:val="003103A7"/>
    <w:rsid w:val="00310D87"/>
    <w:rsid w:val="00311E21"/>
    <w:rsid w:val="0031284D"/>
    <w:rsid w:val="00312948"/>
    <w:rsid w:val="0031444F"/>
    <w:rsid w:val="00314BBC"/>
    <w:rsid w:val="0031544E"/>
    <w:rsid w:val="003200CB"/>
    <w:rsid w:val="003224CD"/>
    <w:rsid w:val="00322DC8"/>
    <w:rsid w:val="00323211"/>
    <w:rsid w:val="00323D5D"/>
    <w:rsid w:val="0032777C"/>
    <w:rsid w:val="00327873"/>
    <w:rsid w:val="003279A7"/>
    <w:rsid w:val="00327F1A"/>
    <w:rsid w:val="0033030C"/>
    <w:rsid w:val="003306D7"/>
    <w:rsid w:val="00331C55"/>
    <w:rsid w:val="00331E3A"/>
    <w:rsid w:val="003324D4"/>
    <w:rsid w:val="00332BE4"/>
    <w:rsid w:val="00334DF3"/>
    <w:rsid w:val="0033519C"/>
    <w:rsid w:val="00335E6E"/>
    <w:rsid w:val="003367F2"/>
    <w:rsid w:val="00337B5A"/>
    <w:rsid w:val="003406EE"/>
    <w:rsid w:val="00341069"/>
    <w:rsid w:val="003423A0"/>
    <w:rsid w:val="0034355A"/>
    <w:rsid w:val="00343CDB"/>
    <w:rsid w:val="003442DD"/>
    <w:rsid w:val="00345564"/>
    <w:rsid w:val="003478D5"/>
    <w:rsid w:val="003527BF"/>
    <w:rsid w:val="003540DF"/>
    <w:rsid w:val="003564A3"/>
    <w:rsid w:val="00363C8A"/>
    <w:rsid w:val="0036685D"/>
    <w:rsid w:val="00367131"/>
    <w:rsid w:val="003675A0"/>
    <w:rsid w:val="003702E2"/>
    <w:rsid w:val="003709D3"/>
    <w:rsid w:val="00372442"/>
    <w:rsid w:val="00373824"/>
    <w:rsid w:val="00373951"/>
    <w:rsid w:val="00374974"/>
    <w:rsid w:val="00374BB5"/>
    <w:rsid w:val="003765C4"/>
    <w:rsid w:val="003767D5"/>
    <w:rsid w:val="003811F3"/>
    <w:rsid w:val="003813DC"/>
    <w:rsid w:val="003821FD"/>
    <w:rsid w:val="003823DC"/>
    <w:rsid w:val="003828D4"/>
    <w:rsid w:val="00382DAE"/>
    <w:rsid w:val="003838FA"/>
    <w:rsid w:val="00386B7A"/>
    <w:rsid w:val="00387498"/>
    <w:rsid w:val="00387CF6"/>
    <w:rsid w:val="00387D29"/>
    <w:rsid w:val="0039042A"/>
    <w:rsid w:val="00390A75"/>
    <w:rsid w:val="00390BC3"/>
    <w:rsid w:val="00391CBA"/>
    <w:rsid w:val="00392E5A"/>
    <w:rsid w:val="00394001"/>
    <w:rsid w:val="00394C53"/>
    <w:rsid w:val="003958F6"/>
    <w:rsid w:val="003A19B9"/>
    <w:rsid w:val="003A229A"/>
    <w:rsid w:val="003A320B"/>
    <w:rsid w:val="003A3399"/>
    <w:rsid w:val="003A409C"/>
    <w:rsid w:val="003A4460"/>
    <w:rsid w:val="003A67E4"/>
    <w:rsid w:val="003A7255"/>
    <w:rsid w:val="003A7990"/>
    <w:rsid w:val="003A7B6A"/>
    <w:rsid w:val="003B04CF"/>
    <w:rsid w:val="003B183F"/>
    <w:rsid w:val="003B2359"/>
    <w:rsid w:val="003B2E93"/>
    <w:rsid w:val="003B4B7C"/>
    <w:rsid w:val="003B6475"/>
    <w:rsid w:val="003B6F76"/>
    <w:rsid w:val="003B70CB"/>
    <w:rsid w:val="003C030F"/>
    <w:rsid w:val="003C04C6"/>
    <w:rsid w:val="003C11DC"/>
    <w:rsid w:val="003C160B"/>
    <w:rsid w:val="003C4C52"/>
    <w:rsid w:val="003C58D6"/>
    <w:rsid w:val="003C6704"/>
    <w:rsid w:val="003C6AF6"/>
    <w:rsid w:val="003C716B"/>
    <w:rsid w:val="003D036C"/>
    <w:rsid w:val="003D1595"/>
    <w:rsid w:val="003D248A"/>
    <w:rsid w:val="003D2BE2"/>
    <w:rsid w:val="003D37F7"/>
    <w:rsid w:val="003D401C"/>
    <w:rsid w:val="003D419A"/>
    <w:rsid w:val="003D53E9"/>
    <w:rsid w:val="003D5B99"/>
    <w:rsid w:val="003D6581"/>
    <w:rsid w:val="003E0AA6"/>
    <w:rsid w:val="003E257C"/>
    <w:rsid w:val="003E39C0"/>
    <w:rsid w:val="003E53F9"/>
    <w:rsid w:val="003F4C2F"/>
    <w:rsid w:val="003F6D12"/>
    <w:rsid w:val="003F6DF0"/>
    <w:rsid w:val="003F7E20"/>
    <w:rsid w:val="003F7E85"/>
    <w:rsid w:val="004018D4"/>
    <w:rsid w:val="00401B30"/>
    <w:rsid w:val="00402B7C"/>
    <w:rsid w:val="00411B00"/>
    <w:rsid w:val="00412BDF"/>
    <w:rsid w:val="00414E57"/>
    <w:rsid w:val="00416938"/>
    <w:rsid w:val="00416FA0"/>
    <w:rsid w:val="00420792"/>
    <w:rsid w:val="00421A67"/>
    <w:rsid w:val="00422B0C"/>
    <w:rsid w:val="00422D6E"/>
    <w:rsid w:val="004250D2"/>
    <w:rsid w:val="00426008"/>
    <w:rsid w:val="004266BF"/>
    <w:rsid w:val="004276BE"/>
    <w:rsid w:val="00430652"/>
    <w:rsid w:val="00431E7A"/>
    <w:rsid w:val="00432156"/>
    <w:rsid w:val="004322BA"/>
    <w:rsid w:val="0043300F"/>
    <w:rsid w:val="004334E8"/>
    <w:rsid w:val="00434EA3"/>
    <w:rsid w:val="0043785C"/>
    <w:rsid w:val="00437A84"/>
    <w:rsid w:val="004406DA"/>
    <w:rsid w:val="00440849"/>
    <w:rsid w:val="00440887"/>
    <w:rsid w:val="004418D5"/>
    <w:rsid w:val="00444462"/>
    <w:rsid w:val="00450031"/>
    <w:rsid w:val="004537F8"/>
    <w:rsid w:val="0045400A"/>
    <w:rsid w:val="004545E0"/>
    <w:rsid w:val="0045496F"/>
    <w:rsid w:val="00455AD3"/>
    <w:rsid w:val="00455DEA"/>
    <w:rsid w:val="00455E78"/>
    <w:rsid w:val="004567C6"/>
    <w:rsid w:val="00456D61"/>
    <w:rsid w:val="00457B98"/>
    <w:rsid w:val="00460BCC"/>
    <w:rsid w:val="00460C08"/>
    <w:rsid w:val="00461B78"/>
    <w:rsid w:val="004638B8"/>
    <w:rsid w:val="00464B2C"/>
    <w:rsid w:val="00465BB7"/>
    <w:rsid w:val="00466725"/>
    <w:rsid w:val="004668C8"/>
    <w:rsid w:val="00467197"/>
    <w:rsid w:val="004707B7"/>
    <w:rsid w:val="004710EE"/>
    <w:rsid w:val="00471D67"/>
    <w:rsid w:val="004756EC"/>
    <w:rsid w:val="004757C2"/>
    <w:rsid w:val="004760F8"/>
    <w:rsid w:val="004760FF"/>
    <w:rsid w:val="00476E03"/>
    <w:rsid w:val="00476EEC"/>
    <w:rsid w:val="004773A8"/>
    <w:rsid w:val="00480672"/>
    <w:rsid w:val="00481D42"/>
    <w:rsid w:val="0048206D"/>
    <w:rsid w:val="0048381A"/>
    <w:rsid w:val="00485032"/>
    <w:rsid w:val="00485E49"/>
    <w:rsid w:val="0048737B"/>
    <w:rsid w:val="004875DF"/>
    <w:rsid w:val="0048774D"/>
    <w:rsid w:val="00487F40"/>
    <w:rsid w:val="00491F8A"/>
    <w:rsid w:val="00492C2C"/>
    <w:rsid w:val="004948F1"/>
    <w:rsid w:val="00494D3D"/>
    <w:rsid w:val="004955BC"/>
    <w:rsid w:val="004974B5"/>
    <w:rsid w:val="00497F12"/>
    <w:rsid w:val="004A0E7D"/>
    <w:rsid w:val="004A1BFD"/>
    <w:rsid w:val="004A1DB0"/>
    <w:rsid w:val="004A1ECA"/>
    <w:rsid w:val="004A3B10"/>
    <w:rsid w:val="004A4B13"/>
    <w:rsid w:val="004A540D"/>
    <w:rsid w:val="004A57A7"/>
    <w:rsid w:val="004A5BB0"/>
    <w:rsid w:val="004A5E00"/>
    <w:rsid w:val="004A665D"/>
    <w:rsid w:val="004A72E9"/>
    <w:rsid w:val="004B02CE"/>
    <w:rsid w:val="004B08EA"/>
    <w:rsid w:val="004B18D5"/>
    <w:rsid w:val="004B1CD4"/>
    <w:rsid w:val="004B46B8"/>
    <w:rsid w:val="004B4C1F"/>
    <w:rsid w:val="004B54D2"/>
    <w:rsid w:val="004C01FC"/>
    <w:rsid w:val="004C114B"/>
    <w:rsid w:val="004C2A68"/>
    <w:rsid w:val="004C3AD2"/>
    <w:rsid w:val="004C4D44"/>
    <w:rsid w:val="004C5DCA"/>
    <w:rsid w:val="004C6A93"/>
    <w:rsid w:val="004C795E"/>
    <w:rsid w:val="004D02B0"/>
    <w:rsid w:val="004D07A1"/>
    <w:rsid w:val="004D3892"/>
    <w:rsid w:val="004D49BE"/>
    <w:rsid w:val="004D7BD4"/>
    <w:rsid w:val="004E0533"/>
    <w:rsid w:val="004E25F8"/>
    <w:rsid w:val="004E3AAB"/>
    <w:rsid w:val="004E434F"/>
    <w:rsid w:val="004E4C11"/>
    <w:rsid w:val="004E670E"/>
    <w:rsid w:val="004E7951"/>
    <w:rsid w:val="004F0BA6"/>
    <w:rsid w:val="004F4542"/>
    <w:rsid w:val="004F592D"/>
    <w:rsid w:val="004F634A"/>
    <w:rsid w:val="004F6555"/>
    <w:rsid w:val="004F79FA"/>
    <w:rsid w:val="00500718"/>
    <w:rsid w:val="005007D9"/>
    <w:rsid w:val="00501AFB"/>
    <w:rsid w:val="005027BA"/>
    <w:rsid w:val="00502ECA"/>
    <w:rsid w:val="00506467"/>
    <w:rsid w:val="00510268"/>
    <w:rsid w:val="0051220D"/>
    <w:rsid w:val="00512C7E"/>
    <w:rsid w:val="005131FC"/>
    <w:rsid w:val="00516AA3"/>
    <w:rsid w:val="00520F72"/>
    <w:rsid w:val="005229FF"/>
    <w:rsid w:val="00522E59"/>
    <w:rsid w:val="00522FFF"/>
    <w:rsid w:val="00525027"/>
    <w:rsid w:val="00525093"/>
    <w:rsid w:val="00527012"/>
    <w:rsid w:val="00531AA4"/>
    <w:rsid w:val="00531C0C"/>
    <w:rsid w:val="00532407"/>
    <w:rsid w:val="00532D84"/>
    <w:rsid w:val="0053306A"/>
    <w:rsid w:val="005331ED"/>
    <w:rsid w:val="005334BE"/>
    <w:rsid w:val="00534C13"/>
    <w:rsid w:val="00536AA4"/>
    <w:rsid w:val="0054124C"/>
    <w:rsid w:val="00541B93"/>
    <w:rsid w:val="00542FA8"/>
    <w:rsid w:val="005445C5"/>
    <w:rsid w:val="005458F6"/>
    <w:rsid w:val="0054683E"/>
    <w:rsid w:val="005472BB"/>
    <w:rsid w:val="00551520"/>
    <w:rsid w:val="005518E1"/>
    <w:rsid w:val="00553438"/>
    <w:rsid w:val="005535D3"/>
    <w:rsid w:val="00553A12"/>
    <w:rsid w:val="00555184"/>
    <w:rsid w:val="005561D6"/>
    <w:rsid w:val="00556B21"/>
    <w:rsid w:val="005575BA"/>
    <w:rsid w:val="005600C9"/>
    <w:rsid w:val="00561DD3"/>
    <w:rsid w:val="00562597"/>
    <w:rsid w:val="005631FA"/>
    <w:rsid w:val="00564650"/>
    <w:rsid w:val="00570F7A"/>
    <w:rsid w:val="00572060"/>
    <w:rsid w:val="0057259B"/>
    <w:rsid w:val="005731F6"/>
    <w:rsid w:val="00575084"/>
    <w:rsid w:val="00575A1C"/>
    <w:rsid w:val="005822AA"/>
    <w:rsid w:val="005827B3"/>
    <w:rsid w:val="005832A3"/>
    <w:rsid w:val="00584507"/>
    <w:rsid w:val="00585FE3"/>
    <w:rsid w:val="00586D8A"/>
    <w:rsid w:val="005914C0"/>
    <w:rsid w:val="00591EE5"/>
    <w:rsid w:val="00592AE9"/>
    <w:rsid w:val="00592FE6"/>
    <w:rsid w:val="00593923"/>
    <w:rsid w:val="00593A6F"/>
    <w:rsid w:val="005946C0"/>
    <w:rsid w:val="005950F2"/>
    <w:rsid w:val="00595625"/>
    <w:rsid w:val="00596353"/>
    <w:rsid w:val="00596760"/>
    <w:rsid w:val="005972E0"/>
    <w:rsid w:val="0059751F"/>
    <w:rsid w:val="00597AC8"/>
    <w:rsid w:val="005A3064"/>
    <w:rsid w:val="005A31CB"/>
    <w:rsid w:val="005A377A"/>
    <w:rsid w:val="005A3BED"/>
    <w:rsid w:val="005A477C"/>
    <w:rsid w:val="005A5457"/>
    <w:rsid w:val="005A5F39"/>
    <w:rsid w:val="005A67E4"/>
    <w:rsid w:val="005A7176"/>
    <w:rsid w:val="005B1FB6"/>
    <w:rsid w:val="005B7BE3"/>
    <w:rsid w:val="005B7E3B"/>
    <w:rsid w:val="005C4621"/>
    <w:rsid w:val="005C592A"/>
    <w:rsid w:val="005C6621"/>
    <w:rsid w:val="005C7818"/>
    <w:rsid w:val="005D084C"/>
    <w:rsid w:val="005D38C6"/>
    <w:rsid w:val="005D4E04"/>
    <w:rsid w:val="005D5D9F"/>
    <w:rsid w:val="005D62B6"/>
    <w:rsid w:val="005E46D1"/>
    <w:rsid w:val="005E4868"/>
    <w:rsid w:val="005E60F8"/>
    <w:rsid w:val="005E69EC"/>
    <w:rsid w:val="005E707B"/>
    <w:rsid w:val="005E7A3F"/>
    <w:rsid w:val="005E7E0B"/>
    <w:rsid w:val="005E7EE4"/>
    <w:rsid w:val="005F02BB"/>
    <w:rsid w:val="005F372E"/>
    <w:rsid w:val="005F488E"/>
    <w:rsid w:val="005F5308"/>
    <w:rsid w:val="005F71A2"/>
    <w:rsid w:val="005F74AF"/>
    <w:rsid w:val="0060119F"/>
    <w:rsid w:val="006019F8"/>
    <w:rsid w:val="00603DFC"/>
    <w:rsid w:val="00603E88"/>
    <w:rsid w:val="00605A2F"/>
    <w:rsid w:val="00606045"/>
    <w:rsid w:val="00606A58"/>
    <w:rsid w:val="006078B1"/>
    <w:rsid w:val="006102DE"/>
    <w:rsid w:val="00611148"/>
    <w:rsid w:val="0061173D"/>
    <w:rsid w:val="00613656"/>
    <w:rsid w:val="006143E4"/>
    <w:rsid w:val="00623649"/>
    <w:rsid w:val="0062437F"/>
    <w:rsid w:val="00626F89"/>
    <w:rsid w:val="006275AF"/>
    <w:rsid w:val="00630071"/>
    <w:rsid w:val="00631D04"/>
    <w:rsid w:val="00631D77"/>
    <w:rsid w:val="006342D0"/>
    <w:rsid w:val="00634540"/>
    <w:rsid w:val="00634841"/>
    <w:rsid w:val="00635712"/>
    <w:rsid w:val="006367D7"/>
    <w:rsid w:val="00636F00"/>
    <w:rsid w:val="00637B1F"/>
    <w:rsid w:val="00637F3F"/>
    <w:rsid w:val="00640701"/>
    <w:rsid w:val="006411D2"/>
    <w:rsid w:val="006416F5"/>
    <w:rsid w:val="00641B6A"/>
    <w:rsid w:val="0064205F"/>
    <w:rsid w:val="0064397A"/>
    <w:rsid w:val="00644417"/>
    <w:rsid w:val="00644C7D"/>
    <w:rsid w:val="00644E7B"/>
    <w:rsid w:val="006478A0"/>
    <w:rsid w:val="006503FC"/>
    <w:rsid w:val="00650F98"/>
    <w:rsid w:val="00650FFA"/>
    <w:rsid w:val="00651D58"/>
    <w:rsid w:val="00651E7B"/>
    <w:rsid w:val="0065223E"/>
    <w:rsid w:val="006544CC"/>
    <w:rsid w:val="0065511A"/>
    <w:rsid w:val="00655773"/>
    <w:rsid w:val="006566FB"/>
    <w:rsid w:val="00664137"/>
    <w:rsid w:val="00664351"/>
    <w:rsid w:val="00664C73"/>
    <w:rsid w:val="006650BF"/>
    <w:rsid w:val="00670F00"/>
    <w:rsid w:val="0067119D"/>
    <w:rsid w:val="00673209"/>
    <w:rsid w:val="00673BA1"/>
    <w:rsid w:val="00674AC0"/>
    <w:rsid w:val="00675256"/>
    <w:rsid w:val="0067565E"/>
    <w:rsid w:val="00676748"/>
    <w:rsid w:val="006767A1"/>
    <w:rsid w:val="00677903"/>
    <w:rsid w:val="00677905"/>
    <w:rsid w:val="006779FE"/>
    <w:rsid w:val="00680823"/>
    <w:rsid w:val="006826B8"/>
    <w:rsid w:val="006847C5"/>
    <w:rsid w:val="0068527F"/>
    <w:rsid w:val="006855E9"/>
    <w:rsid w:val="00686E5F"/>
    <w:rsid w:val="006871C5"/>
    <w:rsid w:val="00687272"/>
    <w:rsid w:val="00687A84"/>
    <w:rsid w:val="00692796"/>
    <w:rsid w:val="006935B6"/>
    <w:rsid w:val="00694D08"/>
    <w:rsid w:val="00695403"/>
    <w:rsid w:val="00695E6F"/>
    <w:rsid w:val="00696E32"/>
    <w:rsid w:val="006A11B1"/>
    <w:rsid w:val="006A32B3"/>
    <w:rsid w:val="006A5308"/>
    <w:rsid w:val="006A564D"/>
    <w:rsid w:val="006A5730"/>
    <w:rsid w:val="006A6F8A"/>
    <w:rsid w:val="006A79D7"/>
    <w:rsid w:val="006B0B34"/>
    <w:rsid w:val="006B1D4C"/>
    <w:rsid w:val="006B286A"/>
    <w:rsid w:val="006B29B6"/>
    <w:rsid w:val="006B4316"/>
    <w:rsid w:val="006B7AF7"/>
    <w:rsid w:val="006C0A14"/>
    <w:rsid w:val="006C17AF"/>
    <w:rsid w:val="006C3B9C"/>
    <w:rsid w:val="006C3BDC"/>
    <w:rsid w:val="006C5872"/>
    <w:rsid w:val="006C604E"/>
    <w:rsid w:val="006C636F"/>
    <w:rsid w:val="006C660E"/>
    <w:rsid w:val="006C68CB"/>
    <w:rsid w:val="006C7A27"/>
    <w:rsid w:val="006D019F"/>
    <w:rsid w:val="006D1A4B"/>
    <w:rsid w:val="006D2F4D"/>
    <w:rsid w:val="006D322E"/>
    <w:rsid w:val="006D410D"/>
    <w:rsid w:val="006D4E50"/>
    <w:rsid w:val="006D5157"/>
    <w:rsid w:val="006D6704"/>
    <w:rsid w:val="006D6AD8"/>
    <w:rsid w:val="006D731E"/>
    <w:rsid w:val="006D7E2B"/>
    <w:rsid w:val="006E0198"/>
    <w:rsid w:val="006E2229"/>
    <w:rsid w:val="006E367F"/>
    <w:rsid w:val="006E439C"/>
    <w:rsid w:val="006E558D"/>
    <w:rsid w:val="006E6566"/>
    <w:rsid w:val="006E72E3"/>
    <w:rsid w:val="006E7611"/>
    <w:rsid w:val="006F0488"/>
    <w:rsid w:val="006F10CA"/>
    <w:rsid w:val="006F2A92"/>
    <w:rsid w:val="006F389F"/>
    <w:rsid w:val="006F4345"/>
    <w:rsid w:val="006F4F86"/>
    <w:rsid w:val="006F5D45"/>
    <w:rsid w:val="006F754E"/>
    <w:rsid w:val="006F7FF5"/>
    <w:rsid w:val="00701EE7"/>
    <w:rsid w:val="007028A2"/>
    <w:rsid w:val="00703708"/>
    <w:rsid w:val="00705CD9"/>
    <w:rsid w:val="00707470"/>
    <w:rsid w:val="00710493"/>
    <w:rsid w:val="00711ECC"/>
    <w:rsid w:val="00712415"/>
    <w:rsid w:val="0071277A"/>
    <w:rsid w:val="007132A3"/>
    <w:rsid w:val="007133BD"/>
    <w:rsid w:val="007162C2"/>
    <w:rsid w:val="00717161"/>
    <w:rsid w:val="00717A40"/>
    <w:rsid w:val="00720CB5"/>
    <w:rsid w:val="00720DC1"/>
    <w:rsid w:val="00720EF5"/>
    <w:rsid w:val="00721506"/>
    <w:rsid w:val="007216C5"/>
    <w:rsid w:val="007219DE"/>
    <w:rsid w:val="00721D82"/>
    <w:rsid w:val="007220F8"/>
    <w:rsid w:val="00722AE6"/>
    <w:rsid w:val="00722E8F"/>
    <w:rsid w:val="00722E9C"/>
    <w:rsid w:val="007235F4"/>
    <w:rsid w:val="007267C8"/>
    <w:rsid w:val="00726CD0"/>
    <w:rsid w:val="0073028A"/>
    <w:rsid w:val="00730AD4"/>
    <w:rsid w:val="00730B62"/>
    <w:rsid w:val="007314A3"/>
    <w:rsid w:val="00731C74"/>
    <w:rsid w:val="00732311"/>
    <w:rsid w:val="007358E7"/>
    <w:rsid w:val="00735ED6"/>
    <w:rsid w:val="007360B0"/>
    <w:rsid w:val="0074151B"/>
    <w:rsid w:val="007419CB"/>
    <w:rsid w:val="00741C05"/>
    <w:rsid w:val="0074212C"/>
    <w:rsid w:val="007447BF"/>
    <w:rsid w:val="0074642A"/>
    <w:rsid w:val="0074764C"/>
    <w:rsid w:val="00751C8C"/>
    <w:rsid w:val="007567C9"/>
    <w:rsid w:val="00756AED"/>
    <w:rsid w:val="007607AA"/>
    <w:rsid w:val="00761259"/>
    <w:rsid w:val="00762287"/>
    <w:rsid w:val="0076263B"/>
    <w:rsid w:val="00762D2C"/>
    <w:rsid w:val="0076482E"/>
    <w:rsid w:val="00765375"/>
    <w:rsid w:val="00765BC9"/>
    <w:rsid w:val="007663CD"/>
    <w:rsid w:val="00767551"/>
    <w:rsid w:val="00770435"/>
    <w:rsid w:val="007707F0"/>
    <w:rsid w:val="007717FD"/>
    <w:rsid w:val="00772A65"/>
    <w:rsid w:val="00772C32"/>
    <w:rsid w:val="007744DB"/>
    <w:rsid w:val="007778B7"/>
    <w:rsid w:val="007807FB"/>
    <w:rsid w:val="00780859"/>
    <w:rsid w:val="00784BA7"/>
    <w:rsid w:val="00784F8C"/>
    <w:rsid w:val="00786390"/>
    <w:rsid w:val="00790CE4"/>
    <w:rsid w:val="00792BFF"/>
    <w:rsid w:val="0079335E"/>
    <w:rsid w:val="0079350F"/>
    <w:rsid w:val="00794BAC"/>
    <w:rsid w:val="00794E30"/>
    <w:rsid w:val="00795BFE"/>
    <w:rsid w:val="00795C5D"/>
    <w:rsid w:val="007A0E03"/>
    <w:rsid w:val="007A13BA"/>
    <w:rsid w:val="007A1F99"/>
    <w:rsid w:val="007A2263"/>
    <w:rsid w:val="007A449D"/>
    <w:rsid w:val="007A4A45"/>
    <w:rsid w:val="007A4BDD"/>
    <w:rsid w:val="007A5ABE"/>
    <w:rsid w:val="007B0A66"/>
    <w:rsid w:val="007B4984"/>
    <w:rsid w:val="007C123D"/>
    <w:rsid w:val="007C20C2"/>
    <w:rsid w:val="007C2BE1"/>
    <w:rsid w:val="007C2C25"/>
    <w:rsid w:val="007C35C5"/>
    <w:rsid w:val="007C3E25"/>
    <w:rsid w:val="007C453A"/>
    <w:rsid w:val="007C5505"/>
    <w:rsid w:val="007C56B4"/>
    <w:rsid w:val="007C5752"/>
    <w:rsid w:val="007C592A"/>
    <w:rsid w:val="007C64EE"/>
    <w:rsid w:val="007D0D3A"/>
    <w:rsid w:val="007D189B"/>
    <w:rsid w:val="007D257B"/>
    <w:rsid w:val="007D2B58"/>
    <w:rsid w:val="007D33EE"/>
    <w:rsid w:val="007D3F7D"/>
    <w:rsid w:val="007D400D"/>
    <w:rsid w:val="007D413E"/>
    <w:rsid w:val="007D448D"/>
    <w:rsid w:val="007D48E5"/>
    <w:rsid w:val="007E007C"/>
    <w:rsid w:val="007E1335"/>
    <w:rsid w:val="007E446C"/>
    <w:rsid w:val="007E455B"/>
    <w:rsid w:val="007E54C3"/>
    <w:rsid w:val="007E56B7"/>
    <w:rsid w:val="007E64E5"/>
    <w:rsid w:val="007E716F"/>
    <w:rsid w:val="007F02AC"/>
    <w:rsid w:val="007F09FD"/>
    <w:rsid w:val="007F2420"/>
    <w:rsid w:val="007F42E2"/>
    <w:rsid w:val="007F54D5"/>
    <w:rsid w:val="007F6F46"/>
    <w:rsid w:val="008008B9"/>
    <w:rsid w:val="008015ED"/>
    <w:rsid w:val="008016F9"/>
    <w:rsid w:val="00803D55"/>
    <w:rsid w:val="008040DF"/>
    <w:rsid w:val="00805DBA"/>
    <w:rsid w:val="008071CF"/>
    <w:rsid w:val="0081170B"/>
    <w:rsid w:val="0081175D"/>
    <w:rsid w:val="00812296"/>
    <w:rsid w:val="008122E7"/>
    <w:rsid w:val="0081285B"/>
    <w:rsid w:val="00812A09"/>
    <w:rsid w:val="008134A4"/>
    <w:rsid w:val="00813663"/>
    <w:rsid w:val="008142FD"/>
    <w:rsid w:val="00814EBF"/>
    <w:rsid w:val="008167BC"/>
    <w:rsid w:val="00817D45"/>
    <w:rsid w:val="00817DA1"/>
    <w:rsid w:val="00817E03"/>
    <w:rsid w:val="00820283"/>
    <w:rsid w:val="008202D5"/>
    <w:rsid w:val="00820DB0"/>
    <w:rsid w:val="00822CD2"/>
    <w:rsid w:val="00822D31"/>
    <w:rsid w:val="00823FD0"/>
    <w:rsid w:val="00824788"/>
    <w:rsid w:val="0082484D"/>
    <w:rsid w:val="008248B2"/>
    <w:rsid w:val="00831716"/>
    <w:rsid w:val="008327B6"/>
    <w:rsid w:val="00832ECA"/>
    <w:rsid w:val="008344C6"/>
    <w:rsid w:val="0083519D"/>
    <w:rsid w:val="00835EB9"/>
    <w:rsid w:val="00835EE0"/>
    <w:rsid w:val="00837120"/>
    <w:rsid w:val="00840E48"/>
    <w:rsid w:val="008414B2"/>
    <w:rsid w:val="008416AF"/>
    <w:rsid w:val="0084445F"/>
    <w:rsid w:val="00845BF0"/>
    <w:rsid w:val="00850D1D"/>
    <w:rsid w:val="00851293"/>
    <w:rsid w:val="00851315"/>
    <w:rsid w:val="00851526"/>
    <w:rsid w:val="00853020"/>
    <w:rsid w:val="00856857"/>
    <w:rsid w:val="00856BD9"/>
    <w:rsid w:val="00856D36"/>
    <w:rsid w:val="00860AA6"/>
    <w:rsid w:val="00861418"/>
    <w:rsid w:val="00861BCB"/>
    <w:rsid w:val="00865C3B"/>
    <w:rsid w:val="0086741B"/>
    <w:rsid w:val="008711CD"/>
    <w:rsid w:val="00872CE2"/>
    <w:rsid w:val="008742E1"/>
    <w:rsid w:val="008746C3"/>
    <w:rsid w:val="00875784"/>
    <w:rsid w:val="00875B6F"/>
    <w:rsid w:val="00876744"/>
    <w:rsid w:val="00876793"/>
    <w:rsid w:val="00877928"/>
    <w:rsid w:val="00877C88"/>
    <w:rsid w:val="00881361"/>
    <w:rsid w:val="00881E55"/>
    <w:rsid w:val="00881F90"/>
    <w:rsid w:val="008844B9"/>
    <w:rsid w:val="00885BF9"/>
    <w:rsid w:val="00886A57"/>
    <w:rsid w:val="00886E23"/>
    <w:rsid w:val="00886EAA"/>
    <w:rsid w:val="00887B66"/>
    <w:rsid w:val="00891618"/>
    <w:rsid w:val="0089189D"/>
    <w:rsid w:val="008A02B3"/>
    <w:rsid w:val="008A0BB3"/>
    <w:rsid w:val="008A26AB"/>
    <w:rsid w:val="008B1249"/>
    <w:rsid w:val="008B1436"/>
    <w:rsid w:val="008B1D70"/>
    <w:rsid w:val="008B2D0C"/>
    <w:rsid w:val="008B382D"/>
    <w:rsid w:val="008B3C55"/>
    <w:rsid w:val="008B5416"/>
    <w:rsid w:val="008B6848"/>
    <w:rsid w:val="008B76B2"/>
    <w:rsid w:val="008C049D"/>
    <w:rsid w:val="008C0815"/>
    <w:rsid w:val="008C518E"/>
    <w:rsid w:val="008C521C"/>
    <w:rsid w:val="008C625F"/>
    <w:rsid w:val="008C72E9"/>
    <w:rsid w:val="008D14D3"/>
    <w:rsid w:val="008D4608"/>
    <w:rsid w:val="008D46C5"/>
    <w:rsid w:val="008D5324"/>
    <w:rsid w:val="008D5417"/>
    <w:rsid w:val="008D6834"/>
    <w:rsid w:val="008D6B1D"/>
    <w:rsid w:val="008D6CBC"/>
    <w:rsid w:val="008D6EEE"/>
    <w:rsid w:val="008E1CC9"/>
    <w:rsid w:val="008E29DE"/>
    <w:rsid w:val="008E2C76"/>
    <w:rsid w:val="008E359A"/>
    <w:rsid w:val="008E35FA"/>
    <w:rsid w:val="008E46FE"/>
    <w:rsid w:val="008F0381"/>
    <w:rsid w:val="008F0EDD"/>
    <w:rsid w:val="008F238A"/>
    <w:rsid w:val="008F2E82"/>
    <w:rsid w:val="008F4D53"/>
    <w:rsid w:val="008F58B7"/>
    <w:rsid w:val="008F76E3"/>
    <w:rsid w:val="008F7E03"/>
    <w:rsid w:val="008F7F78"/>
    <w:rsid w:val="0090025A"/>
    <w:rsid w:val="0090045A"/>
    <w:rsid w:val="009007D7"/>
    <w:rsid w:val="00901470"/>
    <w:rsid w:val="00901F9B"/>
    <w:rsid w:val="00903137"/>
    <w:rsid w:val="009043FF"/>
    <w:rsid w:val="00904818"/>
    <w:rsid w:val="00905518"/>
    <w:rsid w:val="009058A0"/>
    <w:rsid w:val="00905941"/>
    <w:rsid w:val="00905E01"/>
    <w:rsid w:val="009073D1"/>
    <w:rsid w:val="0091076C"/>
    <w:rsid w:val="00911C08"/>
    <w:rsid w:val="00912EEE"/>
    <w:rsid w:val="00913235"/>
    <w:rsid w:val="00913D16"/>
    <w:rsid w:val="009149C9"/>
    <w:rsid w:val="009150D9"/>
    <w:rsid w:val="00915CCE"/>
    <w:rsid w:val="009163FE"/>
    <w:rsid w:val="00916EE2"/>
    <w:rsid w:val="00917B0B"/>
    <w:rsid w:val="00917B62"/>
    <w:rsid w:val="009204D1"/>
    <w:rsid w:val="009209B1"/>
    <w:rsid w:val="009213F9"/>
    <w:rsid w:val="0092184D"/>
    <w:rsid w:val="00924E5D"/>
    <w:rsid w:val="0092516B"/>
    <w:rsid w:val="00925726"/>
    <w:rsid w:val="00926666"/>
    <w:rsid w:val="00926710"/>
    <w:rsid w:val="00930DEB"/>
    <w:rsid w:val="009336FC"/>
    <w:rsid w:val="00935979"/>
    <w:rsid w:val="00940453"/>
    <w:rsid w:val="009405DA"/>
    <w:rsid w:val="00942DDA"/>
    <w:rsid w:val="009445FE"/>
    <w:rsid w:val="00944962"/>
    <w:rsid w:val="00946883"/>
    <w:rsid w:val="00947988"/>
    <w:rsid w:val="00950086"/>
    <w:rsid w:val="0095445B"/>
    <w:rsid w:val="00955718"/>
    <w:rsid w:val="0095677A"/>
    <w:rsid w:val="009637E0"/>
    <w:rsid w:val="00963D23"/>
    <w:rsid w:val="009642C6"/>
    <w:rsid w:val="0096528D"/>
    <w:rsid w:val="009655B7"/>
    <w:rsid w:val="00965BB0"/>
    <w:rsid w:val="00965C1E"/>
    <w:rsid w:val="009660E8"/>
    <w:rsid w:val="0096618F"/>
    <w:rsid w:val="00967122"/>
    <w:rsid w:val="009674C8"/>
    <w:rsid w:val="00970157"/>
    <w:rsid w:val="009730E2"/>
    <w:rsid w:val="00973BD0"/>
    <w:rsid w:val="0097768E"/>
    <w:rsid w:val="00980F21"/>
    <w:rsid w:val="00982261"/>
    <w:rsid w:val="009824F8"/>
    <w:rsid w:val="009842D3"/>
    <w:rsid w:val="009845D1"/>
    <w:rsid w:val="00985630"/>
    <w:rsid w:val="00985784"/>
    <w:rsid w:val="00985FEE"/>
    <w:rsid w:val="00987C2B"/>
    <w:rsid w:val="009917FC"/>
    <w:rsid w:val="00994FE1"/>
    <w:rsid w:val="009A009E"/>
    <w:rsid w:val="009A2D44"/>
    <w:rsid w:val="009A37DC"/>
    <w:rsid w:val="009A3F6D"/>
    <w:rsid w:val="009A4988"/>
    <w:rsid w:val="009A4E7B"/>
    <w:rsid w:val="009A5193"/>
    <w:rsid w:val="009A645E"/>
    <w:rsid w:val="009A6CFF"/>
    <w:rsid w:val="009A71DC"/>
    <w:rsid w:val="009B06A2"/>
    <w:rsid w:val="009B3478"/>
    <w:rsid w:val="009B4482"/>
    <w:rsid w:val="009B4B01"/>
    <w:rsid w:val="009B4B2D"/>
    <w:rsid w:val="009B4D40"/>
    <w:rsid w:val="009B5017"/>
    <w:rsid w:val="009B5E8D"/>
    <w:rsid w:val="009B5EC7"/>
    <w:rsid w:val="009B7585"/>
    <w:rsid w:val="009B7D3C"/>
    <w:rsid w:val="009C042A"/>
    <w:rsid w:val="009C073A"/>
    <w:rsid w:val="009C1CA4"/>
    <w:rsid w:val="009C3904"/>
    <w:rsid w:val="009C4030"/>
    <w:rsid w:val="009C445A"/>
    <w:rsid w:val="009C4DF9"/>
    <w:rsid w:val="009C63B8"/>
    <w:rsid w:val="009C7B42"/>
    <w:rsid w:val="009C7E4B"/>
    <w:rsid w:val="009D0A66"/>
    <w:rsid w:val="009D0E83"/>
    <w:rsid w:val="009D196D"/>
    <w:rsid w:val="009D219A"/>
    <w:rsid w:val="009D3F84"/>
    <w:rsid w:val="009D41D4"/>
    <w:rsid w:val="009D447A"/>
    <w:rsid w:val="009D4B84"/>
    <w:rsid w:val="009E0269"/>
    <w:rsid w:val="009E0B35"/>
    <w:rsid w:val="009E13E4"/>
    <w:rsid w:val="009E4FDD"/>
    <w:rsid w:val="009E7358"/>
    <w:rsid w:val="009E7390"/>
    <w:rsid w:val="009E7FD3"/>
    <w:rsid w:val="009F0414"/>
    <w:rsid w:val="009F112C"/>
    <w:rsid w:val="009F14F6"/>
    <w:rsid w:val="009F54C2"/>
    <w:rsid w:val="009F5628"/>
    <w:rsid w:val="009F5A1F"/>
    <w:rsid w:val="00A0025D"/>
    <w:rsid w:val="00A003C2"/>
    <w:rsid w:val="00A00924"/>
    <w:rsid w:val="00A01068"/>
    <w:rsid w:val="00A012E0"/>
    <w:rsid w:val="00A01894"/>
    <w:rsid w:val="00A02DED"/>
    <w:rsid w:val="00A03F96"/>
    <w:rsid w:val="00A04349"/>
    <w:rsid w:val="00A04E2A"/>
    <w:rsid w:val="00A05697"/>
    <w:rsid w:val="00A06104"/>
    <w:rsid w:val="00A067AC"/>
    <w:rsid w:val="00A06B53"/>
    <w:rsid w:val="00A06FC8"/>
    <w:rsid w:val="00A11103"/>
    <w:rsid w:val="00A11659"/>
    <w:rsid w:val="00A14DE4"/>
    <w:rsid w:val="00A15A67"/>
    <w:rsid w:val="00A21FA0"/>
    <w:rsid w:val="00A22229"/>
    <w:rsid w:val="00A22712"/>
    <w:rsid w:val="00A23796"/>
    <w:rsid w:val="00A23EF9"/>
    <w:rsid w:val="00A251E6"/>
    <w:rsid w:val="00A2577C"/>
    <w:rsid w:val="00A27F91"/>
    <w:rsid w:val="00A30150"/>
    <w:rsid w:val="00A31688"/>
    <w:rsid w:val="00A34145"/>
    <w:rsid w:val="00A34EC2"/>
    <w:rsid w:val="00A35A3D"/>
    <w:rsid w:val="00A35CF2"/>
    <w:rsid w:val="00A40A18"/>
    <w:rsid w:val="00A40EBD"/>
    <w:rsid w:val="00A41F35"/>
    <w:rsid w:val="00A4254D"/>
    <w:rsid w:val="00A42A70"/>
    <w:rsid w:val="00A42C38"/>
    <w:rsid w:val="00A464EF"/>
    <w:rsid w:val="00A47A3A"/>
    <w:rsid w:val="00A50142"/>
    <w:rsid w:val="00A50589"/>
    <w:rsid w:val="00A519F1"/>
    <w:rsid w:val="00A52DCB"/>
    <w:rsid w:val="00A55217"/>
    <w:rsid w:val="00A561E5"/>
    <w:rsid w:val="00A56EF1"/>
    <w:rsid w:val="00A57696"/>
    <w:rsid w:val="00A642F3"/>
    <w:rsid w:val="00A65B67"/>
    <w:rsid w:val="00A66DF3"/>
    <w:rsid w:val="00A70ED0"/>
    <w:rsid w:val="00A70F2D"/>
    <w:rsid w:val="00A72CE4"/>
    <w:rsid w:val="00A73C6F"/>
    <w:rsid w:val="00A74880"/>
    <w:rsid w:val="00A76A52"/>
    <w:rsid w:val="00A84472"/>
    <w:rsid w:val="00A84BA3"/>
    <w:rsid w:val="00A852C0"/>
    <w:rsid w:val="00A853B8"/>
    <w:rsid w:val="00A85A6B"/>
    <w:rsid w:val="00A862B9"/>
    <w:rsid w:val="00A868C0"/>
    <w:rsid w:val="00A86BFF"/>
    <w:rsid w:val="00A87F9E"/>
    <w:rsid w:val="00A90F40"/>
    <w:rsid w:val="00A94D04"/>
    <w:rsid w:val="00A9516E"/>
    <w:rsid w:val="00A95D6E"/>
    <w:rsid w:val="00A97915"/>
    <w:rsid w:val="00A97F91"/>
    <w:rsid w:val="00AA1209"/>
    <w:rsid w:val="00AA1B25"/>
    <w:rsid w:val="00AA2E39"/>
    <w:rsid w:val="00AB0BCA"/>
    <w:rsid w:val="00AB0F0B"/>
    <w:rsid w:val="00AB2EB9"/>
    <w:rsid w:val="00AB4AD1"/>
    <w:rsid w:val="00AB5D02"/>
    <w:rsid w:val="00AB6987"/>
    <w:rsid w:val="00AB71FA"/>
    <w:rsid w:val="00AC196A"/>
    <w:rsid w:val="00AC300B"/>
    <w:rsid w:val="00AC39BD"/>
    <w:rsid w:val="00AC53D0"/>
    <w:rsid w:val="00AC58EB"/>
    <w:rsid w:val="00AC5938"/>
    <w:rsid w:val="00AC5BD5"/>
    <w:rsid w:val="00AC6885"/>
    <w:rsid w:val="00AC7ED0"/>
    <w:rsid w:val="00AD2077"/>
    <w:rsid w:val="00AD2774"/>
    <w:rsid w:val="00AD2937"/>
    <w:rsid w:val="00AD2994"/>
    <w:rsid w:val="00AD6396"/>
    <w:rsid w:val="00AE08D8"/>
    <w:rsid w:val="00AE0904"/>
    <w:rsid w:val="00AE1D0F"/>
    <w:rsid w:val="00AE285A"/>
    <w:rsid w:val="00AE51CA"/>
    <w:rsid w:val="00AE51CE"/>
    <w:rsid w:val="00AE54FA"/>
    <w:rsid w:val="00AE5F74"/>
    <w:rsid w:val="00AE6230"/>
    <w:rsid w:val="00AE7816"/>
    <w:rsid w:val="00AF001F"/>
    <w:rsid w:val="00AF080E"/>
    <w:rsid w:val="00AF09D4"/>
    <w:rsid w:val="00AF0F95"/>
    <w:rsid w:val="00AF2CD0"/>
    <w:rsid w:val="00AF5125"/>
    <w:rsid w:val="00AF5E03"/>
    <w:rsid w:val="00AF60B5"/>
    <w:rsid w:val="00AF751D"/>
    <w:rsid w:val="00AF7832"/>
    <w:rsid w:val="00AF7979"/>
    <w:rsid w:val="00B00E0F"/>
    <w:rsid w:val="00B0350F"/>
    <w:rsid w:val="00B04572"/>
    <w:rsid w:val="00B04676"/>
    <w:rsid w:val="00B05104"/>
    <w:rsid w:val="00B07545"/>
    <w:rsid w:val="00B076A4"/>
    <w:rsid w:val="00B07B3A"/>
    <w:rsid w:val="00B10AB7"/>
    <w:rsid w:val="00B124DD"/>
    <w:rsid w:val="00B127B3"/>
    <w:rsid w:val="00B12FC1"/>
    <w:rsid w:val="00B1348C"/>
    <w:rsid w:val="00B1505B"/>
    <w:rsid w:val="00B15096"/>
    <w:rsid w:val="00B17279"/>
    <w:rsid w:val="00B20DD6"/>
    <w:rsid w:val="00B24E30"/>
    <w:rsid w:val="00B25B8F"/>
    <w:rsid w:val="00B26BC2"/>
    <w:rsid w:val="00B27D39"/>
    <w:rsid w:val="00B30F06"/>
    <w:rsid w:val="00B343D1"/>
    <w:rsid w:val="00B344EC"/>
    <w:rsid w:val="00B34722"/>
    <w:rsid w:val="00B34F7F"/>
    <w:rsid w:val="00B354D7"/>
    <w:rsid w:val="00B35658"/>
    <w:rsid w:val="00B3615A"/>
    <w:rsid w:val="00B37DDF"/>
    <w:rsid w:val="00B40290"/>
    <w:rsid w:val="00B41CEF"/>
    <w:rsid w:val="00B42456"/>
    <w:rsid w:val="00B42578"/>
    <w:rsid w:val="00B42860"/>
    <w:rsid w:val="00B42AF5"/>
    <w:rsid w:val="00B42EB1"/>
    <w:rsid w:val="00B42F91"/>
    <w:rsid w:val="00B43C0E"/>
    <w:rsid w:val="00B44757"/>
    <w:rsid w:val="00B4484F"/>
    <w:rsid w:val="00B44ADD"/>
    <w:rsid w:val="00B44B53"/>
    <w:rsid w:val="00B451F9"/>
    <w:rsid w:val="00B457D0"/>
    <w:rsid w:val="00B460C2"/>
    <w:rsid w:val="00B4671C"/>
    <w:rsid w:val="00B475A5"/>
    <w:rsid w:val="00B50760"/>
    <w:rsid w:val="00B507DE"/>
    <w:rsid w:val="00B50FD0"/>
    <w:rsid w:val="00B52FB7"/>
    <w:rsid w:val="00B545EA"/>
    <w:rsid w:val="00B54DCF"/>
    <w:rsid w:val="00B561A0"/>
    <w:rsid w:val="00B620F4"/>
    <w:rsid w:val="00B62F52"/>
    <w:rsid w:val="00B6304F"/>
    <w:rsid w:val="00B649CB"/>
    <w:rsid w:val="00B64DBB"/>
    <w:rsid w:val="00B66C66"/>
    <w:rsid w:val="00B670FF"/>
    <w:rsid w:val="00B725A7"/>
    <w:rsid w:val="00B75222"/>
    <w:rsid w:val="00B7577C"/>
    <w:rsid w:val="00B76641"/>
    <w:rsid w:val="00B76858"/>
    <w:rsid w:val="00B77CC7"/>
    <w:rsid w:val="00B8056B"/>
    <w:rsid w:val="00B8455B"/>
    <w:rsid w:val="00B84935"/>
    <w:rsid w:val="00B84F4F"/>
    <w:rsid w:val="00B86C14"/>
    <w:rsid w:val="00B87047"/>
    <w:rsid w:val="00B907EA"/>
    <w:rsid w:val="00B9125B"/>
    <w:rsid w:val="00B91A50"/>
    <w:rsid w:val="00B924B9"/>
    <w:rsid w:val="00B924BC"/>
    <w:rsid w:val="00B92B95"/>
    <w:rsid w:val="00B94356"/>
    <w:rsid w:val="00B94AB9"/>
    <w:rsid w:val="00B964E3"/>
    <w:rsid w:val="00B97772"/>
    <w:rsid w:val="00B97A05"/>
    <w:rsid w:val="00B97AC4"/>
    <w:rsid w:val="00B97EB4"/>
    <w:rsid w:val="00BA2035"/>
    <w:rsid w:val="00BA30C5"/>
    <w:rsid w:val="00BA3C53"/>
    <w:rsid w:val="00BA3E79"/>
    <w:rsid w:val="00BA5FCB"/>
    <w:rsid w:val="00BA6B09"/>
    <w:rsid w:val="00BA7337"/>
    <w:rsid w:val="00BA7C0E"/>
    <w:rsid w:val="00BA7CC8"/>
    <w:rsid w:val="00BB0018"/>
    <w:rsid w:val="00BB12F9"/>
    <w:rsid w:val="00BB239C"/>
    <w:rsid w:val="00BB3EF7"/>
    <w:rsid w:val="00BB4441"/>
    <w:rsid w:val="00BB4540"/>
    <w:rsid w:val="00BB48BB"/>
    <w:rsid w:val="00BB4F92"/>
    <w:rsid w:val="00BB6033"/>
    <w:rsid w:val="00BB63DA"/>
    <w:rsid w:val="00BB6879"/>
    <w:rsid w:val="00BB77FE"/>
    <w:rsid w:val="00BC0750"/>
    <w:rsid w:val="00BC4A7D"/>
    <w:rsid w:val="00BC57DB"/>
    <w:rsid w:val="00BC5FEB"/>
    <w:rsid w:val="00BC662E"/>
    <w:rsid w:val="00BD02B3"/>
    <w:rsid w:val="00BD2093"/>
    <w:rsid w:val="00BD2342"/>
    <w:rsid w:val="00BD296E"/>
    <w:rsid w:val="00BD4382"/>
    <w:rsid w:val="00BD4B74"/>
    <w:rsid w:val="00BD5CE8"/>
    <w:rsid w:val="00BD791F"/>
    <w:rsid w:val="00BE10B2"/>
    <w:rsid w:val="00BE2655"/>
    <w:rsid w:val="00BE648F"/>
    <w:rsid w:val="00BE6851"/>
    <w:rsid w:val="00BE6F86"/>
    <w:rsid w:val="00BE7A62"/>
    <w:rsid w:val="00BF0070"/>
    <w:rsid w:val="00BF0139"/>
    <w:rsid w:val="00BF0FCC"/>
    <w:rsid w:val="00BF2260"/>
    <w:rsid w:val="00BF24D9"/>
    <w:rsid w:val="00BF3273"/>
    <w:rsid w:val="00BF6147"/>
    <w:rsid w:val="00BF7043"/>
    <w:rsid w:val="00BF77CD"/>
    <w:rsid w:val="00BF7842"/>
    <w:rsid w:val="00C018C5"/>
    <w:rsid w:val="00C02A6D"/>
    <w:rsid w:val="00C04293"/>
    <w:rsid w:val="00C04BA3"/>
    <w:rsid w:val="00C058AA"/>
    <w:rsid w:val="00C062C7"/>
    <w:rsid w:val="00C074C6"/>
    <w:rsid w:val="00C07809"/>
    <w:rsid w:val="00C10E63"/>
    <w:rsid w:val="00C13C54"/>
    <w:rsid w:val="00C13E0D"/>
    <w:rsid w:val="00C142F2"/>
    <w:rsid w:val="00C14D0D"/>
    <w:rsid w:val="00C15749"/>
    <w:rsid w:val="00C15DFB"/>
    <w:rsid w:val="00C161EF"/>
    <w:rsid w:val="00C20609"/>
    <w:rsid w:val="00C207E1"/>
    <w:rsid w:val="00C22875"/>
    <w:rsid w:val="00C22AD4"/>
    <w:rsid w:val="00C237AB"/>
    <w:rsid w:val="00C23AF4"/>
    <w:rsid w:val="00C24AD4"/>
    <w:rsid w:val="00C31D3C"/>
    <w:rsid w:val="00C3379F"/>
    <w:rsid w:val="00C33A21"/>
    <w:rsid w:val="00C33C61"/>
    <w:rsid w:val="00C35FDD"/>
    <w:rsid w:val="00C36C61"/>
    <w:rsid w:val="00C37747"/>
    <w:rsid w:val="00C37916"/>
    <w:rsid w:val="00C40522"/>
    <w:rsid w:val="00C40DA7"/>
    <w:rsid w:val="00C420A0"/>
    <w:rsid w:val="00C42BE0"/>
    <w:rsid w:val="00C4361C"/>
    <w:rsid w:val="00C4398F"/>
    <w:rsid w:val="00C4568B"/>
    <w:rsid w:val="00C45C22"/>
    <w:rsid w:val="00C50197"/>
    <w:rsid w:val="00C5072C"/>
    <w:rsid w:val="00C50FF7"/>
    <w:rsid w:val="00C51A5D"/>
    <w:rsid w:val="00C51DE4"/>
    <w:rsid w:val="00C54462"/>
    <w:rsid w:val="00C56903"/>
    <w:rsid w:val="00C57DAB"/>
    <w:rsid w:val="00C6133F"/>
    <w:rsid w:val="00C6180A"/>
    <w:rsid w:val="00C630B7"/>
    <w:rsid w:val="00C63B77"/>
    <w:rsid w:val="00C63DEF"/>
    <w:rsid w:val="00C655B9"/>
    <w:rsid w:val="00C657E0"/>
    <w:rsid w:val="00C67112"/>
    <w:rsid w:val="00C674E1"/>
    <w:rsid w:val="00C71414"/>
    <w:rsid w:val="00C719BD"/>
    <w:rsid w:val="00C71B02"/>
    <w:rsid w:val="00C722D3"/>
    <w:rsid w:val="00C72B1D"/>
    <w:rsid w:val="00C72F97"/>
    <w:rsid w:val="00C746C1"/>
    <w:rsid w:val="00C76258"/>
    <w:rsid w:val="00C76667"/>
    <w:rsid w:val="00C80351"/>
    <w:rsid w:val="00C81B01"/>
    <w:rsid w:val="00C82393"/>
    <w:rsid w:val="00C84641"/>
    <w:rsid w:val="00C84C45"/>
    <w:rsid w:val="00C85F78"/>
    <w:rsid w:val="00C868CB"/>
    <w:rsid w:val="00C914F9"/>
    <w:rsid w:val="00C91CCD"/>
    <w:rsid w:val="00C92D58"/>
    <w:rsid w:val="00C92D63"/>
    <w:rsid w:val="00C933ED"/>
    <w:rsid w:val="00C9375E"/>
    <w:rsid w:val="00C93EB3"/>
    <w:rsid w:val="00C942C7"/>
    <w:rsid w:val="00C952D8"/>
    <w:rsid w:val="00C95694"/>
    <w:rsid w:val="00C95C8F"/>
    <w:rsid w:val="00C96EC8"/>
    <w:rsid w:val="00CA134B"/>
    <w:rsid w:val="00CA1A36"/>
    <w:rsid w:val="00CA2B56"/>
    <w:rsid w:val="00CA5854"/>
    <w:rsid w:val="00CA6559"/>
    <w:rsid w:val="00CA73A4"/>
    <w:rsid w:val="00CB6328"/>
    <w:rsid w:val="00CB6918"/>
    <w:rsid w:val="00CB7554"/>
    <w:rsid w:val="00CC0929"/>
    <w:rsid w:val="00CC1F18"/>
    <w:rsid w:val="00CC225C"/>
    <w:rsid w:val="00CC6AB4"/>
    <w:rsid w:val="00CC7E7A"/>
    <w:rsid w:val="00CC7E7B"/>
    <w:rsid w:val="00CD17E6"/>
    <w:rsid w:val="00CD317A"/>
    <w:rsid w:val="00CD44AF"/>
    <w:rsid w:val="00CD6816"/>
    <w:rsid w:val="00CD7873"/>
    <w:rsid w:val="00CE0850"/>
    <w:rsid w:val="00CE179F"/>
    <w:rsid w:val="00CE3856"/>
    <w:rsid w:val="00CE43D0"/>
    <w:rsid w:val="00CE441A"/>
    <w:rsid w:val="00CE5166"/>
    <w:rsid w:val="00CE54A9"/>
    <w:rsid w:val="00CF08E1"/>
    <w:rsid w:val="00CF09E0"/>
    <w:rsid w:val="00CF1739"/>
    <w:rsid w:val="00CF183D"/>
    <w:rsid w:val="00CF2B68"/>
    <w:rsid w:val="00CF4314"/>
    <w:rsid w:val="00CF4C24"/>
    <w:rsid w:val="00CF4D0B"/>
    <w:rsid w:val="00CF5F8A"/>
    <w:rsid w:val="00CF7142"/>
    <w:rsid w:val="00D029EF"/>
    <w:rsid w:val="00D02E0A"/>
    <w:rsid w:val="00D035BB"/>
    <w:rsid w:val="00D0365F"/>
    <w:rsid w:val="00D042EB"/>
    <w:rsid w:val="00D06384"/>
    <w:rsid w:val="00D06BDA"/>
    <w:rsid w:val="00D07638"/>
    <w:rsid w:val="00D111B1"/>
    <w:rsid w:val="00D11C6C"/>
    <w:rsid w:val="00D127CD"/>
    <w:rsid w:val="00D1304D"/>
    <w:rsid w:val="00D140DD"/>
    <w:rsid w:val="00D15960"/>
    <w:rsid w:val="00D159D1"/>
    <w:rsid w:val="00D15B9F"/>
    <w:rsid w:val="00D16419"/>
    <w:rsid w:val="00D1666B"/>
    <w:rsid w:val="00D16B8B"/>
    <w:rsid w:val="00D17966"/>
    <w:rsid w:val="00D17C41"/>
    <w:rsid w:val="00D2003C"/>
    <w:rsid w:val="00D20564"/>
    <w:rsid w:val="00D217A3"/>
    <w:rsid w:val="00D21C24"/>
    <w:rsid w:val="00D22CC2"/>
    <w:rsid w:val="00D2324E"/>
    <w:rsid w:val="00D2367C"/>
    <w:rsid w:val="00D243DD"/>
    <w:rsid w:val="00D24681"/>
    <w:rsid w:val="00D24E1B"/>
    <w:rsid w:val="00D25AEE"/>
    <w:rsid w:val="00D26F12"/>
    <w:rsid w:val="00D27121"/>
    <w:rsid w:val="00D30439"/>
    <w:rsid w:val="00D3178D"/>
    <w:rsid w:val="00D324B7"/>
    <w:rsid w:val="00D35454"/>
    <w:rsid w:val="00D360E1"/>
    <w:rsid w:val="00D36FD0"/>
    <w:rsid w:val="00D37845"/>
    <w:rsid w:val="00D407A9"/>
    <w:rsid w:val="00D411FD"/>
    <w:rsid w:val="00D414C5"/>
    <w:rsid w:val="00D414D5"/>
    <w:rsid w:val="00D43F0D"/>
    <w:rsid w:val="00D44ECF"/>
    <w:rsid w:val="00D45783"/>
    <w:rsid w:val="00D45E5A"/>
    <w:rsid w:val="00D45E65"/>
    <w:rsid w:val="00D5107C"/>
    <w:rsid w:val="00D52172"/>
    <w:rsid w:val="00D52ED8"/>
    <w:rsid w:val="00D540E1"/>
    <w:rsid w:val="00D55684"/>
    <w:rsid w:val="00D55EEB"/>
    <w:rsid w:val="00D56400"/>
    <w:rsid w:val="00D5670A"/>
    <w:rsid w:val="00D56DFC"/>
    <w:rsid w:val="00D57BE8"/>
    <w:rsid w:val="00D60618"/>
    <w:rsid w:val="00D61FC4"/>
    <w:rsid w:val="00D63275"/>
    <w:rsid w:val="00D638CF"/>
    <w:rsid w:val="00D63A18"/>
    <w:rsid w:val="00D64216"/>
    <w:rsid w:val="00D644C8"/>
    <w:rsid w:val="00D6513B"/>
    <w:rsid w:val="00D65440"/>
    <w:rsid w:val="00D658DF"/>
    <w:rsid w:val="00D67935"/>
    <w:rsid w:val="00D71E11"/>
    <w:rsid w:val="00D71FE3"/>
    <w:rsid w:val="00D726B0"/>
    <w:rsid w:val="00D72C55"/>
    <w:rsid w:val="00D72CCE"/>
    <w:rsid w:val="00D746E9"/>
    <w:rsid w:val="00D749F2"/>
    <w:rsid w:val="00D756A3"/>
    <w:rsid w:val="00D80210"/>
    <w:rsid w:val="00D836BA"/>
    <w:rsid w:val="00D85601"/>
    <w:rsid w:val="00D8586A"/>
    <w:rsid w:val="00D87335"/>
    <w:rsid w:val="00D91391"/>
    <w:rsid w:val="00D92087"/>
    <w:rsid w:val="00D92EEF"/>
    <w:rsid w:val="00D94B37"/>
    <w:rsid w:val="00D95370"/>
    <w:rsid w:val="00DA22BE"/>
    <w:rsid w:val="00DA2F43"/>
    <w:rsid w:val="00DA35F3"/>
    <w:rsid w:val="00DA4C87"/>
    <w:rsid w:val="00DA5413"/>
    <w:rsid w:val="00DA557A"/>
    <w:rsid w:val="00DA750C"/>
    <w:rsid w:val="00DB1800"/>
    <w:rsid w:val="00DB19FA"/>
    <w:rsid w:val="00DB2D62"/>
    <w:rsid w:val="00DB2F50"/>
    <w:rsid w:val="00DB3C94"/>
    <w:rsid w:val="00DB508E"/>
    <w:rsid w:val="00DB6290"/>
    <w:rsid w:val="00DC0C98"/>
    <w:rsid w:val="00DC1568"/>
    <w:rsid w:val="00DC21E7"/>
    <w:rsid w:val="00DC2A26"/>
    <w:rsid w:val="00DC30ED"/>
    <w:rsid w:val="00DC3614"/>
    <w:rsid w:val="00DC4461"/>
    <w:rsid w:val="00DC5C7C"/>
    <w:rsid w:val="00DC6D1C"/>
    <w:rsid w:val="00DD1DBA"/>
    <w:rsid w:val="00DD2D42"/>
    <w:rsid w:val="00DD6F5A"/>
    <w:rsid w:val="00DE2AB7"/>
    <w:rsid w:val="00DE446E"/>
    <w:rsid w:val="00DF028A"/>
    <w:rsid w:val="00DF05E3"/>
    <w:rsid w:val="00DF1768"/>
    <w:rsid w:val="00DF2857"/>
    <w:rsid w:val="00DF34F1"/>
    <w:rsid w:val="00DF3BA2"/>
    <w:rsid w:val="00DF4B0B"/>
    <w:rsid w:val="00DF56E1"/>
    <w:rsid w:val="00DF6EDC"/>
    <w:rsid w:val="00DF74F0"/>
    <w:rsid w:val="00DF765B"/>
    <w:rsid w:val="00E0041D"/>
    <w:rsid w:val="00E00FCB"/>
    <w:rsid w:val="00E02728"/>
    <w:rsid w:val="00E02C50"/>
    <w:rsid w:val="00E040E3"/>
    <w:rsid w:val="00E05BA0"/>
    <w:rsid w:val="00E06107"/>
    <w:rsid w:val="00E069F9"/>
    <w:rsid w:val="00E0702F"/>
    <w:rsid w:val="00E11D3A"/>
    <w:rsid w:val="00E140DE"/>
    <w:rsid w:val="00E14B83"/>
    <w:rsid w:val="00E1643F"/>
    <w:rsid w:val="00E166CF"/>
    <w:rsid w:val="00E1761D"/>
    <w:rsid w:val="00E1787F"/>
    <w:rsid w:val="00E21423"/>
    <w:rsid w:val="00E21C44"/>
    <w:rsid w:val="00E221CD"/>
    <w:rsid w:val="00E22556"/>
    <w:rsid w:val="00E23A99"/>
    <w:rsid w:val="00E23D52"/>
    <w:rsid w:val="00E2470F"/>
    <w:rsid w:val="00E25681"/>
    <w:rsid w:val="00E259BD"/>
    <w:rsid w:val="00E25FB7"/>
    <w:rsid w:val="00E262BD"/>
    <w:rsid w:val="00E26357"/>
    <w:rsid w:val="00E26412"/>
    <w:rsid w:val="00E26DBC"/>
    <w:rsid w:val="00E27D7F"/>
    <w:rsid w:val="00E300AC"/>
    <w:rsid w:val="00E3063A"/>
    <w:rsid w:val="00E3093F"/>
    <w:rsid w:val="00E30A04"/>
    <w:rsid w:val="00E3167C"/>
    <w:rsid w:val="00E32668"/>
    <w:rsid w:val="00E334A6"/>
    <w:rsid w:val="00E34A19"/>
    <w:rsid w:val="00E35560"/>
    <w:rsid w:val="00E35DE9"/>
    <w:rsid w:val="00E35FCF"/>
    <w:rsid w:val="00E366A5"/>
    <w:rsid w:val="00E37418"/>
    <w:rsid w:val="00E407EC"/>
    <w:rsid w:val="00E415D0"/>
    <w:rsid w:val="00E42E7E"/>
    <w:rsid w:val="00E43381"/>
    <w:rsid w:val="00E43E6A"/>
    <w:rsid w:val="00E45412"/>
    <w:rsid w:val="00E454B9"/>
    <w:rsid w:val="00E459A4"/>
    <w:rsid w:val="00E464D8"/>
    <w:rsid w:val="00E50B93"/>
    <w:rsid w:val="00E53A75"/>
    <w:rsid w:val="00E54718"/>
    <w:rsid w:val="00E55507"/>
    <w:rsid w:val="00E555A6"/>
    <w:rsid w:val="00E55CFF"/>
    <w:rsid w:val="00E563A5"/>
    <w:rsid w:val="00E605CD"/>
    <w:rsid w:val="00E608BF"/>
    <w:rsid w:val="00E60942"/>
    <w:rsid w:val="00E63745"/>
    <w:rsid w:val="00E65B36"/>
    <w:rsid w:val="00E65DDF"/>
    <w:rsid w:val="00E66E64"/>
    <w:rsid w:val="00E70F64"/>
    <w:rsid w:val="00E7141E"/>
    <w:rsid w:val="00E730AD"/>
    <w:rsid w:val="00E7360E"/>
    <w:rsid w:val="00E73E8F"/>
    <w:rsid w:val="00E7475F"/>
    <w:rsid w:val="00E76BBD"/>
    <w:rsid w:val="00E77630"/>
    <w:rsid w:val="00E776E0"/>
    <w:rsid w:val="00E80CBE"/>
    <w:rsid w:val="00E82559"/>
    <w:rsid w:val="00E82AA3"/>
    <w:rsid w:val="00E859C0"/>
    <w:rsid w:val="00E8625F"/>
    <w:rsid w:val="00E86277"/>
    <w:rsid w:val="00E86B24"/>
    <w:rsid w:val="00E872C6"/>
    <w:rsid w:val="00E8776B"/>
    <w:rsid w:val="00E903B2"/>
    <w:rsid w:val="00E90C64"/>
    <w:rsid w:val="00E91923"/>
    <w:rsid w:val="00E91F9B"/>
    <w:rsid w:val="00E932F3"/>
    <w:rsid w:val="00E943DA"/>
    <w:rsid w:val="00E96399"/>
    <w:rsid w:val="00E96FD5"/>
    <w:rsid w:val="00EA0BE4"/>
    <w:rsid w:val="00EA0CDA"/>
    <w:rsid w:val="00EA3E6F"/>
    <w:rsid w:val="00EA404E"/>
    <w:rsid w:val="00EA5F65"/>
    <w:rsid w:val="00EA7403"/>
    <w:rsid w:val="00EA776C"/>
    <w:rsid w:val="00EB03BC"/>
    <w:rsid w:val="00EB1951"/>
    <w:rsid w:val="00EB2555"/>
    <w:rsid w:val="00EB2FFD"/>
    <w:rsid w:val="00EB3803"/>
    <w:rsid w:val="00EB3B9F"/>
    <w:rsid w:val="00EB3DAC"/>
    <w:rsid w:val="00EB450A"/>
    <w:rsid w:val="00EB4750"/>
    <w:rsid w:val="00EB4798"/>
    <w:rsid w:val="00EB71F9"/>
    <w:rsid w:val="00EB74AF"/>
    <w:rsid w:val="00EB78E3"/>
    <w:rsid w:val="00EC103E"/>
    <w:rsid w:val="00EC244F"/>
    <w:rsid w:val="00EC3314"/>
    <w:rsid w:val="00EC4520"/>
    <w:rsid w:val="00EC517E"/>
    <w:rsid w:val="00EC7AD7"/>
    <w:rsid w:val="00EC7E6D"/>
    <w:rsid w:val="00ED0D67"/>
    <w:rsid w:val="00ED1F58"/>
    <w:rsid w:val="00ED242A"/>
    <w:rsid w:val="00ED2CEF"/>
    <w:rsid w:val="00ED319E"/>
    <w:rsid w:val="00ED39FD"/>
    <w:rsid w:val="00ED3E1C"/>
    <w:rsid w:val="00ED4692"/>
    <w:rsid w:val="00ED61E5"/>
    <w:rsid w:val="00EE0B6A"/>
    <w:rsid w:val="00EE22E8"/>
    <w:rsid w:val="00EE3220"/>
    <w:rsid w:val="00EE6418"/>
    <w:rsid w:val="00EE6637"/>
    <w:rsid w:val="00EF0EA0"/>
    <w:rsid w:val="00EF2418"/>
    <w:rsid w:val="00EF29CB"/>
    <w:rsid w:val="00EF2A5D"/>
    <w:rsid w:val="00EF3305"/>
    <w:rsid w:val="00EF3C07"/>
    <w:rsid w:val="00EF5A80"/>
    <w:rsid w:val="00EF6420"/>
    <w:rsid w:val="00EF6664"/>
    <w:rsid w:val="00F00835"/>
    <w:rsid w:val="00F00902"/>
    <w:rsid w:val="00F01747"/>
    <w:rsid w:val="00F04FAB"/>
    <w:rsid w:val="00F051B0"/>
    <w:rsid w:val="00F05706"/>
    <w:rsid w:val="00F05E9C"/>
    <w:rsid w:val="00F0607A"/>
    <w:rsid w:val="00F07847"/>
    <w:rsid w:val="00F11786"/>
    <w:rsid w:val="00F117E3"/>
    <w:rsid w:val="00F11E10"/>
    <w:rsid w:val="00F13936"/>
    <w:rsid w:val="00F154F3"/>
    <w:rsid w:val="00F1765A"/>
    <w:rsid w:val="00F2007B"/>
    <w:rsid w:val="00F224F6"/>
    <w:rsid w:val="00F22B1A"/>
    <w:rsid w:val="00F24853"/>
    <w:rsid w:val="00F36D4F"/>
    <w:rsid w:val="00F36F68"/>
    <w:rsid w:val="00F37B89"/>
    <w:rsid w:val="00F40BB8"/>
    <w:rsid w:val="00F4237B"/>
    <w:rsid w:val="00F42B16"/>
    <w:rsid w:val="00F42C01"/>
    <w:rsid w:val="00F43767"/>
    <w:rsid w:val="00F4441E"/>
    <w:rsid w:val="00F46E13"/>
    <w:rsid w:val="00F51F31"/>
    <w:rsid w:val="00F53766"/>
    <w:rsid w:val="00F53B00"/>
    <w:rsid w:val="00F55735"/>
    <w:rsid w:val="00F5776B"/>
    <w:rsid w:val="00F61105"/>
    <w:rsid w:val="00F619F4"/>
    <w:rsid w:val="00F64975"/>
    <w:rsid w:val="00F64C6B"/>
    <w:rsid w:val="00F64FE6"/>
    <w:rsid w:val="00F65DC7"/>
    <w:rsid w:val="00F6727A"/>
    <w:rsid w:val="00F677AD"/>
    <w:rsid w:val="00F67E59"/>
    <w:rsid w:val="00F70196"/>
    <w:rsid w:val="00F72A05"/>
    <w:rsid w:val="00F74103"/>
    <w:rsid w:val="00F746D6"/>
    <w:rsid w:val="00F74999"/>
    <w:rsid w:val="00F74A16"/>
    <w:rsid w:val="00F75548"/>
    <w:rsid w:val="00F75C75"/>
    <w:rsid w:val="00F80169"/>
    <w:rsid w:val="00F82155"/>
    <w:rsid w:val="00F829B1"/>
    <w:rsid w:val="00F84EF9"/>
    <w:rsid w:val="00F86D7F"/>
    <w:rsid w:val="00F87587"/>
    <w:rsid w:val="00F918A0"/>
    <w:rsid w:val="00F91AFF"/>
    <w:rsid w:val="00F91B82"/>
    <w:rsid w:val="00F92F20"/>
    <w:rsid w:val="00F93C67"/>
    <w:rsid w:val="00F94415"/>
    <w:rsid w:val="00F95061"/>
    <w:rsid w:val="00F9549A"/>
    <w:rsid w:val="00F95C98"/>
    <w:rsid w:val="00F96FAE"/>
    <w:rsid w:val="00FA03A3"/>
    <w:rsid w:val="00FA050D"/>
    <w:rsid w:val="00FA09D7"/>
    <w:rsid w:val="00FA236B"/>
    <w:rsid w:val="00FA26D4"/>
    <w:rsid w:val="00FA3082"/>
    <w:rsid w:val="00FA3C8E"/>
    <w:rsid w:val="00FA3CFF"/>
    <w:rsid w:val="00FA6733"/>
    <w:rsid w:val="00FB2FDC"/>
    <w:rsid w:val="00FB38AE"/>
    <w:rsid w:val="00FB4520"/>
    <w:rsid w:val="00FB4612"/>
    <w:rsid w:val="00FB48B4"/>
    <w:rsid w:val="00FB6DB6"/>
    <w:rsid w:val="00FB7BF2"/>
    <w:rsid w:val="00FC0CA0"/>
    <w:rsid w:val="00FC10DF"/>
    <w:rsid w:val="00FC1438"/>
    <w:rsid w:val="00FC22F7"/>
    <w:rsid w:val="00FC3C26"/>
    <w:rsid w:val="00FC41B5"/>
    <w:rsid w:val="00FC485E"/>
    <w:rsid w:val="00FC4ED6"/>
    <w:rsid w:val="00FC7A8D"/>
    <w:rsid w:val="00FD1EFE"/>
    <w:rsid w:val="00FD360F"/>
    <w:rsid w:val="00FD4206"/>
    <w:rsid w:val="00FD4A12"/>
    <w:rsid w:val="00FD5007"/>
    <w:rsid w:val="00FD699D"/>
    <w:rsid w:val="00FD69E1"/>
    <w:rsid w:val="00FD7DF3"/>
    <w:rsid w:val="00FE18BC"/>
    <w:rsid w:val="00FE28B7"/>
    <w:rsid w:val="00FE29DC"/>
    <w:rsid w:val="00FE2BC2"/>
    <w:rsid w:val="00FE3765"/>
    <w:rsid w:val="00FE4759"/>
    <w:rsid w:val="00FE6CEA"/>
    <w:rsid w:val="00FF00EB"/>
    <w:rsid w:val="00FF27C0"/>
    <w:rsid w:val="00FF29F7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2204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EE4"/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6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E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link w:val="Heading4Char"/>
    <w:uiPriority w:val="9"/>
    <w:qFormat/>
    <w:rsid w:val="005E7EE4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D3A"/>
  </w:style>
  <w:style w:type="paragraph" w:styleId="Footer">
    <w:name w:val="footer"/>
    <w:basedOn w:val="Normal"/>
    <w:link w:val="FooterChar"/>
    <w:uiPriority w:val="99"/>
    <w:unhideWhenUsed/>
    <w:rsid w:val="00E11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D3A"/>
  </w:style>
  <w:style w:type="character" w:styleId="CommentReference">
    <w:name w:val="annotation reference"/>
    <w:basedOn w:val="DefaultParagraphFont"/>
    <w:uiPriority w:val="99"/>
    <w:semiHidden/>
    <w:unhideWhenUsed/>
    <w:rsid w:val="00B62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F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7D413E"/>
    <w:pPr>
      <w:ind w:left="720"/>
      <w:contextualSpacing/>
    </w:pPr>
  </w:style>
  <w:style w:type="character" w:customStyle="1" w:styleId="mixed-citation">
    <w:name w:val="mixed-citation"/>
    <w:basedOn w:val="DefaultParagraphFont"/>
    <w:rsid w:val="009043FF"/>
  </w:style>
  <w:style w:type="character" w:customStyle="1" w:styleId="apple-converted-space">
    <w:name w:val="apple-converted-space"/>
    <w:basedOn w:val="DefaultParagraphFont"/>
    <w:rsid w:val="009043FF"/>
  </w:style>
  <w:style w:type="character" w:customStyle="1" w:styleId="ref-journal">
    <w:name w:val="ref-journal"/>
    <w:basedOn w:val="DefaultParagraphFont"/>
    <w:rsid w:val="009043FF"/>
  </w:style>
  <w:style w:type="character" w:customStyle="1" w:styleId="ref-vol">
    <w:name w:val="ref-vol"/>
    <w:basedOn w:val="DefaultParagraphFont"/>
    <w:rsid w:val="009043FF"/>
  </w:style>
  <w:style w:type="paragraph" w:customStyle="1" w:styleId="Default">
    <w:name w:val="Default"/>
    <w:rsid w:val="00885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87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E7EE4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0D5154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D5154"/>
  </w:style>
  <w:style w:type="character" w:customStyle="1" w:styleId="EndNoteBibliographyTitleChar">
    <w:name w:val="EndNote Bibliography Title Char"/>
    <w:basedOn w:val="ListParagraphChar"/>
    <w:link w:val="EndNoteBibliographyTitle"/>
    <w:rsid w:val="000D515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D5154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ListParagraphChar"/>
    <w:link w:val="EndNoteBibliography"/>
    <w:rsid w:val="000D5154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67320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3209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54124C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7415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8B68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B6848"/>
    <w:rPr>
      <w:i/>
      <w:iCs/>
    </w:rPr>
  </w:style>
  <w:style w:type="character" w:styleId="Strong">
    <w:name w:val="Strong"/>
    <w:basedOn w:val="DefaultParagraphFont"/>
    <w:uiPriority w:val="22"/>
    <w:qFormat/>
    <w:rsid w:val="00D5107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58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1F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35FCF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E7EE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6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12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281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0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493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31605">
          <w:marLeft w:val="0"/>
          <w:marRight w:val="0"/>
          <w:marTop w:val="16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924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0F5C-71A2-4754-B517-268A55AA3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2019-04-03T14:25:00Z</dcterms:created>
  <dcterms:modified xsi:type="dcterms:W3CDTF">2019-04-03T14:27:00Z</dcterms:modified>
</cp:coreProperties>
</file>