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4D6C19" w14:textId="7E33A0B5" w:rsidR="007C2BBC" w:rsidRPr="00F06849" w:rsidRDefault="007C2BBC" w:rsidP="009C644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06849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F06849">
        <w:rPr>
          <w:rFonts w:ascii="Times New Roman" w:hAnsi="Times New Roman" w:cs="Times New Roman"/>
          <w:b/>
          <w:bCs/>
          <w:sz w:val="24"/>
          <w:szCs w:val="24"/>
        </w:rPr>
        <w:t>upplemental Data</w:t>
      </w:r>
    </w:p>
    <w:p w14:paraId="30301DAE" w14:textId="77777777" w:rsidR="007C2BBC" w:rsidRPr="00F06849" w:rsidRDefault="007C2BBC" w:rsidP="009C644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321EC617" w14:textId="5B38E182" w:rsidR="009C6443" w:rsidRPr="00F06849" w:rsidRDefault="009C6443" w:rsidP="009C644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06849">
        <w:rPr>
          <w:rFonts w:ascii="Times New Roman" w:hAnsi="Times New Roman" w:cs="Times New Roman"/>
          <w:b/>
          <w:bCs/>
          <w:sz w:val="20"/>
          <w:szCs w:val="20"/>
        </w:rPr>
        <w:t xml:space="preserve">Biodegradation of Imazethapyr by Bacterial Strain IM9601 Isolated from Farmland </w:t>
      </w:r>
    </w:p>
    <w:p w14:paraId="512BF849" w14:textId="77777777" w:rsidR="00BD3FD0" w:rsidRPr="00F06849" w:rsidRDefault="00BD3FD0" w:rsidP="009C644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63C6A8D7" w14:textId="351F0C2C" w:rsidR="00BD3FD0" w:rsidRPr="00F06849" w:rsidRDefault="00BD3FD0" w:rsidP="009C6443">
      <w:pPr>
        <w:rPr>
          <w:rFonts w:ascii="Times New Roman" w:hAnsi="Times New Roman" w:cs="Times New Roman"/>
          <w:sz w:val="20"/>
          <w:szCs w:val="20"/>
        </w:rPr>
      </w:pPr>
      <w:r w:rsidRPr="00F06849">
        <w:rPr>
          <w:rFonts w:ascii="Times New Roman" w:hAnsi="Times New Roman" w:cs="Times New Roman" w:hint="eastAsia"/>
          <w:sz w:val="20"/>
          <w:szCs w:val="20"/>
        </w:rPr>
        <w:t>C</w:t>
      </w:r>
      <w:r w:rsidRPr="00F06849">
        <w:rPr>
          <w:rFonts w:ascii="Times New Roman" w:hAnsi="Times New Roman" w:cs="Times New Roman"/>
          <w:sz w:val="20"/>
          <w:szCs w:val="20"/>
        </w:rPr>
        <w:t>urrent Microbiology</w:t>
      </w:r>
    </w:p>
    <w:p w14:paraId="61A21EFE" w14:textId="77777777" w:rsidR="009C6443" w:rsidRPr="00F06849" w:rsidRDefault="009C6443" w:rsidP="009C6443">
      <w:pPr>
        <w:rPr>
          <w:rFonts w:ascii="Times New Roman" w:hAnsi="Times New Roman" w:cs="Times New Roman"/>
          <w:sz w:val="20"/>
          <w:szCs w:val="20"/>
        </w:rPr>
      </w:pPr>
    </w:p>
    <w:p w14:paraId="238BF0C9" w14:textId="77777777" w:rsidR="009C6443" w:rsidRPr="00F06849" w:rsidRDefault="009C6443" w:rsidP="009C6443">
      <w:pPr>
        <w:rPr>
          <w:rFonts w:ascii="Times New Roman" w:hAnsi="Times New Roman" w:cs="Times New Roman"/>
          <w:sz w:val="20"/>
          <w:szCs w:val="20"/>
        </w:rPr>
      </w:pPr>
      <w:r w:rsidRPr="00F06849">
        <w:rPr>
          <w:rFonts w:ascii="Times New Roman" w:hAnsi="Times New Roman" w:cs="Times New Roman"/>
          <w:sz w:val="20"/>
          <w:szCs w:val="20"/>
        </w:rPr>
        <w:t>Zehua Xu</w:t>
      </w:r>
      <w:r w:rsidRPr="00F06849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F06849">
        <w:rPr>
          <w:rFonts w:ascii="Times New Roman" w:hAnsi="Times New Roman" w:cs="Times New Roman"/>
          <w:sz w:val="20"/>
          <w:szCs w:val="20"/>
        </w:rPr>
        <w:t>, Baiyun Li</w:t>
      </w:r>
      <w:r w:rsidRPr="00F06849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F06849">
        <w:rPr>
          <w:rFonts w:ascii="Times New Roman" w:hAnsi="Times New Roman" w:cs="Times New Roman"/>
          <w:sz w:val="20"/>
          <w:szCs w:val="20"/>
        </w:rPr>
        <w:t>, Yonghua Jia</w:t>
      </w:r>
      <w:r w:rsidRPr="00F06849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F06849">
        <w:rPr>
          <w:rFonts w:ascii="Times New Roman" w:hAnsi="Times New Roman" w:cs="Times New Roman"/>
          <w:sz w:val="20"/>
          <w:szCs w:val="20"/>
        </w:rPr>
        <w:t>, Xinnian Guo</w:t>
      </w:r>
      <w:r w:rsidRPr="00F06849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F06849">
        <w:rPr>
          <w:rFonts w:ascii="Times New Roman" w:hAnsi="Times New Roman" w:cs="Times New Roman"/>
          <w:sz w:val="20"/>
          <w:szCs w:val="20"/>
        </w:rPr>
        <w:t xml:space="preserve"> &amp; Fanyang Lv</w:t>
      </w:r>
      <w:r w:rsidRPr="00F06849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F06849">
        <w:rPr>
          <w:rFonts w:ascii="Times New Roman" w:hAnsi="Times New Roman" w:cs="Times New Roman"/>
          <w:sz w:val="20"/>
          <w:szCs w:val="20"/>
        </w:rPr>
        <w:t>*</w:t>
      </w:r>
    </w:p>
    <w:p w14:paraId="4AA101D2" w14:textId="77777777" w:rsidR="009C6443" w:rsidRPr="00F06849" w:rsidRDefault="009C6443" w:rsidP="009C6443">
      <w:pPr>
        <w:rPr>
          <w:rFonts w:ascii="Times New Roman" w:hAnsi="Times New Roman" w:cs="Times New Roman"/>
          <w:sz w:val="20"/>
          <w:szCs w:val="20"/>
        </w:rPr>
      </w:pPr>
    </w:p>
    <w:p w14:paraId="1DCFB4FA" w14:textId="77777777" w:rsidR="009C6443" w:rsidRPr="00F06849" w:rsidRDefault="009C6443" w:rsidP="009C6443">
      <w:pPr>
        <w:rPr>
          <w:rFonts w:ascii="Times New Roman" w:hAnsi="Times New Roman" w:cs="Times New Roman"/>
          <w:sz w:val="20"/>
          <w:szCs w:val="20"/>
        </w:rPr>
      </w:pPr>
      <w:r w:rsidRPr="00F06849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F06849">
        <w:rPr>
          <w:rFonts w:ascii="Times New Roman" w:hAnsi="Times New Roman" w:cs="Times New Roman"/>
          <w:sz w:val="20"/>
          <w:szCs w:val="20"/>
        </w:rPr>
        <w:t>Horticultural Research Institute, Ningxia Academy of Agriculture and Forestry Sciences, Yinchuan, China.</w:t>
      </w:r>
    </w:p>
    <w:p w14:paraId="445E8C93" w14:textId="77777777" w:rsidR="009C6443" w:rsidRPr="00F06849" w:rsidRDefault="009C6443" w:rsidP="009C6443">
      <w:pPr>
        <w:rPr>
          <w:rFonts w:ascii="Times New Roman" w:hAnsi="Times New Roman" w:cs="Times New Roman"/>
          <w:sz w:val="20"/>
          <w:szCs w:val="20"/>
        </w:rPr>
      </w:pPr>
      <w:r w:rsidRPr="00F06849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F06849">
        <w:rPr>
          <w:rFonts w:ascii="Times New Roman" w:hAnsi="Times New Roman" w:cs="Times New Roman"/>
          <w:sz w:val="20"/>
          <w:szCs w:val="20"/>
        </w:rPr>
        <w:t>Agricultural Resources and Environment Institute, Ningxia Academy of Agriculture and Forestry Sciences, Yinchuan, China.</w:t>
      </w:r>
    </w:p>
    <w:p w14:paraId="7A43AE41" w14:textId="77777777" w:rsidR="009C6443" w:rsidRPr="00F06849" w:rsidRDefault="009C6443" w:rsidP="009C6443">
      <w:pPr>
        <w:rPr>
          <w:rFonts w:ascii="Times New Roman" w:hAnsi="Times New Roman" w:cs="Times New Roman"/>
          <w:sz w:val="20"/>
          <w:szCs w:val="20"/>
        </w:rPr>
      </w:pPr>
      <w:r w:rsidRPr="00F06849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F06849">
        <w:rPr>
          <w:rFonts w:ascii="Times New Roman" w:hAnsi="Times New Roman" w:cs="Times New Roman"/>
          <w:sz w:val="20"/>
          <w:szCs w:val="20"/>
        </w:rPr>
        <w:t>Biotechnology Research Institute/State Key Laboratory of Agricultural Microbiology, Chinese Academy of Agricultural Sciences, Beijing, China</w:t>
      </w:r>
    </w:p>
    <w:p w14:paraId="1180DF10" w14:textId="77777777" w:rsidR="009C6443" w:rsidRPr="00F06849" w:rsidRDefault="009C6443" w:rsidP="009C6443">
      <w:pPr>
        <w:rPr>
          <w:rFonts w:ascii="Times New Roman" w:hAnsi="Times New Roman" w:cs="Times New Roman"/>
          <w:sz w:val="20"/>
          <w:szCs w:val="20"/>
        </w:rPr>
      </w:pPr>
    </w:p>
    <w:p w14:paraId="00EAEAC5" w14:textId="17FA2E93" w:rsidR="009C6443" w:rsidRPr="00F06849" w:rsidRDefault="009C6443" w:rsidP="009C6443">
      <w:pPr>
        <w:rPr>
          <w:rFonts w:ascii="Times New Roman" w:hAnsi="Times New Roman" w:cs="Times New Roman"/>
          <w:sz w:val="20"/>
          <w:szCs w:val="20"/>
        </w:rPr>
      </w:pPr>
      <w:r w:rsidRPr="00F06849">
        <w:rPr>
          <w:rFonts w:ascii="Times New Roman" w:hAnsi="Times New Roman" w:cs="Times New Roman"/>
          <w:sz w:val="20"/>
          <w:szCs w:val="20"/>
        </w:rPr>
        <w:t>*Correspondence: lvfanyang@caas.cn (F. L.)</w:t>
      </w:r>
    </w:p>
    <w:p w14:paraId="78BEC14F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0CDB5E19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11D25ECB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52021553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4C67636D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7B2B835E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0C9D15DB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4A64F3D3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52A9F76F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017212C3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786FA787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7D5F8F67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5A1A44AE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20E3427D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79E56950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119A10D5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1ADF8AC0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39429497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3FF6AF46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505E81C2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40E03D42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5333CA7C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663220B4" w14:textId="77777777" w:rsidR="009C6443" w:rsidRPr="00F06849" w:rsidRDefault="009C6443">
      <w:pPr>
        <w:rPr>
          <w:rFonts w:ascii="Times New Roman" w:hAnsi="Times New Roman" w:cs="Times New Roman"/>
          <w:sz w:val="20"/>
          <w:szCs w:val="20"/>
        </w:rPr>
      </w:pPr>
    </w:p>
    <w:p w14:paraId="0F3F42E3" w14:textId="04EBD409" w:rsidR="00361C90" w:rsidRPr="00F06849" w:rsidRDefault="007B3981">
      <w:pPr>
        <w:rPr>
          <w:rFonts w:ascii="Times New Roman" w:hAnsi="Times New Roman" w:cs="Times New Roman"/>
          <w:sz w:val="20"/>
          <w:szCs w:val="20"/>
        </w:rPr>
      </w:pPr>
      <w:r w:rsidRPr="00F06849">
        <w:rPr>
          <w:rFonts w:ascii="Times New Roman" w:hAnsi="Times New Roman" w:cs="Times New Roman"/>
          <w:noProof/>
          <w:sz w:val="20"/>
          <w:szCs w:val="20"/>
          <w:lang w:eastAsia="en-US"/>
        </w:rPr>
        <w:lastRenderedPageBreak/>
        <w:drawing>
          <wp:anchor distT="0" distB="0" distL="114300" distR="114300" simplePos="0" relativeHeight="251658240" behindDoc="0" locked="0" layoutInCell="1" allowOverlap="1" wp14:anchorId="4EEB1CFA" wp14:editId="547F0643">
            <wp:simplePos x="0" y="0"/>
            <wp:positionH relativeFrom="column">
              <wp:posOffset>622935</wp:posOffset>
            </wp:positionH>
            <wp:positionV relativeFrom="paragraph">
              <wp:posOffset>247650</wp:posOffset>
            </wp:positionV>
            <wp:extent cx="3574415" cy="4442460"/>
            <wp:effectExtent l="0" t="0" r="6985" b="0"/>
            <wp:wrapTopAndBottom/>
            <wp:docPr id="4699467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946739" name="图片 46994673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4415" cy="4442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034FE1" w14:textId="579CF37A" w:rsidR="00361C90" w:rsidRPr="00F06849" w:rsidRDefault="00361C90">
      <w:pPr>
        <w:rPr>
          <w:rFonts w:ascii="Times New Roman" w:hAnsi="Times New Roman" w:cs="Times New Roman"/>
          <w:sz w:val="20"/>
          <w:szCs w:val="20"/>
        </w:rPr>
      </w:pPr>
    </w:p>
    <w:p w14:paraId="76515E7C" w14:textId="01747D1C" w:rsidR="00361C90" w:rsidRPr="00F06849" w:rsidRDefault="00361C90">
      <w:pPr>
        <w:rPr>
          <w:rFonts w:ascii="Times New Roman" w:hAnsi="Times New Roman" w:cs="Times New Roman"/>
          <w:sz w:val="20"/>
          <w:szCs w:val="20"/>
        </w:rPr>
      </w:pPr>
    </w:p>
    <w:p w14:paraId="1EEB9930" w14:textId="12461D0A" w:rsidR="00361C90" w:rsidRPr="00F06849" w:rsidRDefault="00733CBA">
      <w:pPr>
        <w:rPr>
          <w:rFonts w:ascii="Times New Roman" w:hAnsi="Times New Roman" w:cs="Times New Roman"/>
          <w:sz w:val="22"/>
        </w:rPr>
      </w:pPr>
      <w:r w:rsidRPr="00F06849">
        <w:rPr>
          <w:rFonts w:ascii="Times New Roman" w:hAnsi="Times New Roman" w:cs="Times New Roman" w:hint="eastAsia"/>
          <w:sz w:val="22"/>
        </w:rPr>
        <w:t>F</w:t>
      </w:r>
      <w:r w:rsidRPr="00F06849">
        <w:rPr>
          <w:rFonts w:ascii="Times New Roman" w:hAnsi="Times New Roman" w:cs="Times New Roman"/>
          <w:sz w:val="22"/>
        </w:rPr>
        <w:t>igure S1. Gel electrophoresis (0.8 % agarose) of DNA extract</w:t>
      </w:r>
      <w:r w:rsidR="004D3B64" w:rsidRPr="00F06849">
        <w:rPr>
          <w:rFonts w:ascii="Times New Roman" w:hAnsi="Times New Roman" w:cs="Times New Roman"/>
          <w:sz w:val="22"/>
        </w:rPr>
        <w:t>ed</w:t>
      </w:r>
      <w:r w:rsidRPr="00F06849">
        <w:rPr>
          <w:rFonts w:ascii="Times New Roman" w:hAnsi="Times New Roman" w:cs="Times New Roman"/>
          <w:sz w:val="22"/>
        </w:rPr>
        <w:t xml:space="preserve"> from </w:t>
      </w:r>
      <w:r w:rsidR="00F3748A" w:rsidRPr="00F06849">
        <w:rPr>
          <w:rFonts w:ascii="Times New Roman" w:hAnsi="Times New Roman" w:cs="Times New Roman"/>
          <w:sz w:val="22"/>
        </w:rPr>
        <w:t xml:space="preserve">imazethapyr-degrading </w:t>
      </w:r>
      <w:r w:rsidRPr="00F06849">
        <w:rPr>
          <w:rFonts w:ascii="Times New Roman" w:hAnsi="Times New Roman" w:cs="Times New Roman"/>
          <w:sz w:val="22"/>
        </w:rPr>
        <w:t>bacteria (a) and gel electrophoresis (1 % agarose) of their 16S rRNA gene PCR products (b).</w:t>
      </w:r>
    </w:p>
    <w:p w14:paraId="48030033" w14:textId="71CF1BE7" w:rsidR="00361C90" w:rsidRPr="00F06849" w:rsidRDefault="00361C90">
      <w:pPr>
        <w:rPr>
          <w:rFonts w:ascii="Times New Roman" w:hAnsi="Times New Roman" w:cs="Times New Roman"/>
          <w:sz w:val="20"/>
          <w:szCs w:val="20"/>
        </w:rPr>
      </w:pPr>
    </w:p>
    <w:p w14:paraId="3D0ED428" w14:textId="77777777" w:rsidR="00361C90" w:rsidRPr="00F06849" w:rsidRDefault="00361C90">
      <w:pPr>
        <w:rPr>
          <w:rFonts w:ascii="Times New Roman" w:hAnsi="Times New Roman" w:cs="Times New Roman"/>
          <w:sz w:val="20"/>
          <w:szCs w:val="20"/>
        </w:rPr>
      </w:pPr>
    </w:p>
    <w:p w14:paraId="4D9EC980" w14:textId="6E825072" w:rsidR="00361C90" w:rsidRPr="00F06849" w:rsidRDefault="00361C90">
      <w:pPr>
        <w:rPr>
          <w:rFonts w:ascii="Times New Roman" w:hAnsi="Times New Roman" w:cs="Times New Roman"/>
          <w:sz w:val="20"/>
          <w:szCs w:val="20"/>
        </w:rPr>
      </w:pPr>
    </w:p>
    <w:p w14:paraId="5AC10B7B" w14:textId="77777777" w:rsidR="00361C90" w:rsidRPr="00F06849" w:rsidRDefault="00361C90">
      <w:pPr>
        <w:rPr>
          <w:rFonts w:ascii="Times New Roman" w:hAnsi="Times New Roman" w:cs="Times New Roman"/>
          <w:sz w:val="20"/>
          <w:szCs w:val="20"/>
        </w:rPr>
      </w:pPr>
    </w:p>
    <w:p w14:paraId="19CCC417" w14:textId="77777777" w:rsidR="00361C90" w:rsidRPr="00F06849" w:rsidRDefault="00361C90">
      <w:pPr>
        <w:rPr>
          <w:rFonts w:ascii="Times New Roman" w:hAnsi="Times New Roman" w:cs="Times New Roman"/>
          <w:sz w:val="20"/>
          <w:szCs w:val="20"/>
        </w:rPr>
      </w:pPr>
    </w:p>
    <w:p w14:paraId="0240F831" w14:textId="77777777" w:rsidR="00361C90" w:rsidRPr="00F06849" w:rsidRDefault="00361C90">
      <w:pPr>
        <w:rPr>
          <w:rFonts w:ascii="Times New Roman" w:hAnsi="Times New Roman" w:cs="Times New Roman"/>
          <w:sz w:val="20"/>
          <w:szCs w:val="20"/>
        </w:rPr>
      </w:pPr>
    </w:p>
    <w:p w14:paraId="5AAA707D" w14:textId="77777777" w:rsidR="00361C90" w:rsidRPr="00F06849" w:rsidRDefault="00361C90" w:rsidP="00361C90">
      <w:pPr>
        <w:rPr>
          <w:rFonts w:ascii="Times New Roman" w:hAnsi="Times New Roman" w:cs="Times New Roman"/>
          <w:sz w:val="20"/>
          <w:szCs w:val="20"/>
        </w:rPr>
      </w:pPr>
    </w:p>
    <w:p w14:paraId="3CC49C2D" w14:textId="77777777" w:rsidR="00361C90" w:rsidRPr="00F06849" w:rsidRDefault="00361C90" w:rsidP="00361C90">
      <w:pPr>
        <w:rPr>
          <w:rFonts w:ascii="Times New Roman" w:hAnsi="Times New Roman" w:cs="Times New Roman"/>
          <w:sz w:val="20"/>
          <w:szCs w:val="20"/>
        </w:rPr>
      </w:pPr>
    </w:p>
    <w:p w14:paraId="1CEAA47D" w14:textId="77777777" w:rsidR="00361C90" w:rsidRPr="00F06849" w:rsidRDefault="00361C90" w:rsidP="00361C90">
      <w:pPr>
        <w:rPr>
          <w:rFonts w:ascii="Times New Roman" w:hAnsi="Times New Roman" w:cs="Times New Roman"/>
          <w:sz w:val="20"/>
          <w:szCs w:val="20"/>
        </w:rPr>
      </w:pPr>
    </w:p>
    <w:p w14:paraId="6E392DBC" w14:textId="77777777" w:rsidR="00361C90" w:rsidRPr="00F06849" w:rsidRDefault="00361C90" w:rsidP="00361C90">
      <w:pPr>
        <w:rPr>
          <w:rFonts w:ascii="Times New Roman" w:hAnsi="Times New Roman" w:cs="Times New Roman"/>
          <w:sz w:val="20"/>
          <w:szCs w:val="20"/>
        </w:rPr>
      </w:pPr>
    </w:p>
    <w:p w14:paraId="6C0F6C63" w14:textId="198D353C" w:rsidR="00361C90" w:rsidRPr="00F06849" w:rsidRDefault="00361C90" w:rsidP="00361C90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2451"/>
        <w:tblW w:w="8647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75"/>
        <w:gridCol w:w="851"/>
        <w:gridCol w:w="2266"/>
        <w:gridCol w:w="427"/>
        <w:gridCol w:w="992"/>
        <w:gridCol w:w="65"/>
        <w:gridCol w:w="1778"/>
      </w:tblGrid>
      <w:tr w:rsidR="00F06849" w:rsidRPr="00F06849" w14:paraId="12868B21" w14:textId="77777777" w:rsidTr="00010051">
        <w:trPr>
          <w:trHeight w:val="295"/>
        </w:trPr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14:paraId="226924E4" w14:textId="77777777" w:rsidR="00AA1F42" w:rsidRPr="00F06849" w:rsidRDefault="00AA1F42" w:rsidP="00C601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Strains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14:paraId="686E800F" w14:textId="77777777" w:rsidR="00AA1F42" w:rsidRPr="00F06849" w:rsidRDefault="00AA1F42" w:rsidP="00C60121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F06849">
              <w:rPr>
                <w:rFonts w:ascii="Times New Roman" w:hAnsi="Times New Roman" w:cs="Times New Roman" w:hint="eastAsia"/>
                <w:sz w:val="20"/>
                <w:szCs w:val="20"/>
                <w:lang w:val="pt-BR"/>
              </w:rPr>
              <w:t>A</w:t>
            </w:r>
            <w:r w:rsidRPr="00F06849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ccession</w:t>
            </w:r>
          </w:p>
          <w:p w14:paraId="75131BA3" w14:textId="209BBDE7" w:rsidR="00AA1F42" w:rsidRPr="00F06849" w:rsidRDefault="000F3FAD" w:rsidP="000F3FAD">
            <w:pPr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N</w:t>
            </w:r>
            <w:r w:rsidR="00AA1F42" w:rsidRPr="00F06849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umber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</w:tcPr>
          <w:p w14:paraId="0D694FFA" w14:textId="77777777" w:rsidR="00AA1F42" w:rsidRPr="00F06849" w:rsidRDefault="00AA1F42" w:rsidP="000F3FAD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F06849">
              <w:rPr>
                <w:rFonts w:ascii="Times New Roman" w:hAnsi="Times New Roman" w:cs="Times New Roman" w:hint="eastAsia"/>
                <w:sz w:val="20"/>
                <w:szCs w:val="20"/>
                <w:lang w:val="pt-BR"/>
              </w:rPr>
              <w:t>L</w:t>
            </w:r>
            <w:r w:rsidRPr="00F06849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ength</w:t>
            </w:r>
          </w:p>
          <w:p w14:paraId="1324B299" w14:textId="04C5BBD7" w:rsidR="00AA1F42" w:rsidRPr="00F06849" w:rsidRDefault="00AA1F42" w:rsidP="000F3FAD">
            <w:pPr>
              <w:ind w:firstLineChars="50" w:firstLine="100"/>
              <w:jc w:val="left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F06849">
              <w:rPr>
                <w:rFonts w:ascii="Times New Roman" w:hAnsi="Times New Roman" w:cs="Times New Roman" w:hint="eastAsia"/>
                <w:sz w:val="20"/>
                <w:szCs w:val="20"/>
                <w:lang w:val="pt-BR"/>
              </w:rPr>
              <w:t>(</w:t>
            </w:r>
            <w:r w:rsidRPr="00F06849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bp)</w:t>
            </w:r>
          </w:p>
        </w:tc>
        <w:tc>
          <w:tcPr>
            <w:tcW w:w="3685" w:type="dxa"/>
            <w:gridSpan w:val="3"/>
            <w:tcBorders>
              <w:top w:val="single" w:sz="12" w:space="0" w:color="auto"/>
              <w:bottom w:val="single" w:sz="8" w:space="0" w:color="auto"/>
            </w:tcBorders>
          </w:tcPr>
          <w:p w14:paraId="5B2E0756" w14:textId="3190B26A" w:rsidR="00AA1F42" w:rsidRPr="00F06849" w:rsidRDefault="00AA1F42" w:rsidP="00C60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Sequence Homology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12" w:space="0" w:color="auto"/>
            </w:tcBorders>
          </w:tcPr>
          <w:p w14:paraId="0FDC53C6" w14:textId="5712924D" w:rsidR="00AA1F42" w:rsidRPr="00F06849" w:rsidRDefault="00AA1F42" w:rsidP="00C60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Imazethapyr-degrading rate (%)</w:t>
            </w:r>
          </w:p>
        </w:tc>
      </w:tr>
      <w:tr w:rsidR="00F06849" w:rsidRPr="00F06849" w14:paraId="2E1B9E6F" w14:textId="77777777" w:rsidTr="00010051">
        <w:trPr>
          <w:trHeight w:val="294"/>
        </w:trPr>
        <w:tc>
          <w:tcPr>
            <w:tcW w:w="993" w:type="dxa"/>
            <w:vMerge/>
            <w:tcBorders>
              <w:bottom w:val="single" w:sz="8" w:space="0" w:color="auto"/>
            </w:tcBorders>
          </w:tcPr>
          <w:p w14:paraId="5E7BB733" w14:textId="77777777" w:rsidR="00181D13" w:rsidRPr="00F06849" w:rsidRDefault="00181D13" w:rsidP="00C6012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bottom w:val="single" w:sz="8" w:space="0" w:color="auto"/>
            </w:tcBorders>
          </w:tcPr>
          <w:p w14:paraId="4B30050E" w14:textId="77777777" w:rsidR="00181D13" w:rsidRPr="00F06849" w:rsidRDefault="00181D13" w:rsidP="00C60121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851" w:type="dxa"/>
            <w:vMerge/>
            <w:tcBorders>
              <w:bottom w:val="single" w:sz="8" w:space="0" w:color="auto"/>
            </w:tcBorders>
          </w:tcPr>
          <w:p w14:paraId="0C3EC8A6" w14:textId="77777777" w:rsidR="00181D13" w:rsidRPr="00F06849" w:rsidRDefault="00181D13" w:rsidP="00C60121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2266" w:type="dxa"/>
            <w:tcBorders>
              <w:top w:val="single" w:sz="8" w:space="0" w:color="auto"/>
              <w:bottom w:val="single" w:sz="8" w:space="0" w:color="auto"/>
            </w:tcBorders>
          </w:tcPr>
          <w:p w14:paraId="5FA4449F" w14:textId="17F3C6BD" w:rsidR="00181D13" w:rsidRPr="00F06849" w:rsidRDefault="00AA1F42" w:rsidP="000F3F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F06849">
              <w:rPr>
                <w:rFonts w:ascii="Times New Roman" w:hAnsi="Times New Roman" w:cs="Times New Roman" w:hint="eastAsia"/>
                <w:sz w:val="20"/>
                <w:szCs w:val="20"/>
                <w:lang w:val="pt-BR"/>
              </w:rPr>
              <w:t>D</w:t>
            </w:r>
            <w:r w:rsidRPr="00F06849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escription</w:t>
            </w:r>
          </w:p>
        </w:tc>
        <w:tc>
          <w:tcPr>
            <w:tcW w:w="1419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3BE96A11" w14:textId="5D493F4E" w:rsidR="00181D13" w:rsidRPr="00F06849" w:rsidRDefault="00F61DAF" w:rsidP="00C60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AA1F42" w:rsidRPr="00F06849">
              <w:rPr>
                <w:rFonts w:ascii="Times New Roman" w:hAnsi="Times New Roman" w:cs="Times New Roman" w:hint="eastAsia"/>
                <w:sz w:val="20"/>
                <w:szCs w:val="20"/>
              </w:rPr>
              <w:t>I</w:t>
            </w:r>
            <w:r w:rsidR="00AA1F42" w:rsidRPr="00F06849">
              <w:rPr>
                <w:rFonts w:ascii="Times New Roman" w:hAnsi="Times New Roman" w:cs="Times New Roman"/>
                <w:sz w:val="20"/>
                <w:szCs w:val="20"/>
              </w:rPr>
              <w:t>dentity</w:t>
            </w:r>
            <w:r w:rsidR="00010051"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</w:p>
        </w:tc>
        <w:tc>
          <w:tcPr>
            <w:tcW w:w="1843" w:type="dxa"/>
            <w:gridSpan w:val="2"/>
            <w:vMerge/>
            <w:tcBorders>
              <w:bottom w:val="single" w:sz="8" w:space="0" w:color="auto"/>
            </w:tcBorders>
          </w:tcPr>
          <w:p w14:paraId="0496F402" w14:textId="77777777" w:rsidR="00181D13" w:rsidRPr="00F06849" w:rsidRDefault="00181D13" w:rsidP="00C60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6849" w:rsidRPr="00F06849" w14:paraId="62753A64" w14:textId="77777777" w:rsidTr="009C6443">
        <w:tc>
          <w:tcPr>
            <w:tcW w:w="993" w:type="dxa"/>
            <w:tcBorders>
              <w:top w:val="single" w:sz="8" w:space="0" w:color="auto"/>
            </w:tcBorders>
          </w:tcPr>
          <w:p w14:paraId="4E942D4E" w14:textId="77777777" w:rsidR="00181D13" w:rsidRPr="00F06849" w:rsidRDefault="00181D13" w:rsidP="00C60121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IM9601</w:t>
            </w:r>
          </w:p>
        </w:tc>
        <w:tc>
          <w:tcPr>
            <w:tcW w:w="1275" w:type="dxa"/>
            <w:tcBorders>
              <w:top w:val="single" w:sz="8" w:space="0" w:color="auto"/>
            </w:tcBorders>
          </w:tcPr>
          <w:p w14:paraId="2EC4C9CC" w14:textId="24DD2E29" w:rsidR="00181D13" w:rsidRPr="00F06849" w:rsidRDefault="0046524F" w:rsidP="00C6012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KX098473</w:t>
            </w:r>
            <w:r w:rsidR="009C6443" w:rsidRPr="00F06849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2FB2BE04" w14:textId="5DCCBFA5" w:rsidR="00181D13" w:rsidRPr="00F06849" w:rsidRDefault="0046524F" w:rsidP="00C6012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359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</w:tcBorders>
          </w:tcPr>
          <w:p w14:paraId="259AEBA5" w14:textId="01E4558D" w:rsidR="00181D13" w:rsidRPr="00F06849" w:rsidRDefault="00181D13" w:rsidP="00C6012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Brevibacterium epidermidis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 NCDO 2286</w:t>
            </w:r>
            <w:r w:rsidRPr="00F0684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 (X76565)</w:t>
            </w:r>
          </w:p>
        </w:tc>
        <w:tc>
          <w:tcPr>
            <w:tcW w:w="1057" w:type="dxa"/>
            <w:gridSpan w:val="2"/>
            <w:tcBorders>
              <w:top w:val="single" w:sz="8" w:space="0" w:color="auto"/>
            </w:tcBorders>
          </w:tcPr>
          <w:p w14:paraId="434ED868" w14:textId="77777777" w:rsidR="00181D13" w:rsidRPr="00F06849" w:rsidRDefault="00181D13" w:rsidP="0001005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99.19</w:t>
            </w:r>
          </w:p>
        </w:tc>
        <w:tc>
          <w:tcPr>
            <w:tcW w:w="1778" w:type="dxa"/>
            <w:tcBorders>
              <w:top w:val="single" w:sz="8" w:space="0" w:color="auto"/>
            </w:tcBorders>
          </w:tcPr>
          <w:p w14:paraId="42D0E1DA" w14:textId="126EFDDE" w:rsidR="00181D13" w:rsidRPr="00F06849" w:rsidRDefault="00181D13" w:rsidP="00C60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74.9 </w:t>
            </w:r>
            <w:r w:rsidRPr="00F06849">
              <w:rPr>
                <w:rFonts w:ascii="Times New Roman" w:eastAsiaTheme="minorHAnsi" w:hAnsi="Times New Roman" w:cs="Times New Roman"/>
                <w:sz w:val="20"/>
                <w:szCs w:val="20"/>
              </w:rPr>
              <w:t>± 8.1</w:t>
            </w:r>
          </w:p>
        </w:tc>
      </w:tr>
      <w:tr w:rsidR="00F06849" w:rsidRPr="00F06849" w14:paraId="72C80AE0" w14:textId="77777777" w:rsidTr="009C6443">
        <w:tc>
          <w:tcPr>
            <w:tcW w:w="993" w:type="dxa"/>
          </w:tcPr>
          <w:p w14:paraId="464DF222" w14:textId="77777777" w:rsidR="00181D13" w:rsidRPr="00F06849" w:rsidRDefault="00181D13" w:rsidP="00C601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IM9602</w:t>
            </w:r>
          </w:p>
        </w:tc>
        <w:tc>
          <w:tcPr>
            <w:tcW w:w="1275" w:type="dxa"/>
          </w:tcPr>
          <w:p w14:paraId="603F144C" w14:textId="44CDD661" w:rsidR="00181D13" w:rsidRPr="00F06849" w:rsidRDefault="0046524F" w:rsidP="00C6012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OR534292</w:t>
            </w:r>
          </w:p>
        </w:tc>
        <w:tc>
          <w:tcPr>
            <w:tcW w:w="851" w:type="dxa"/>
          </w:tcPr>
          <w:p w14:paraId="195F5E49" w14:textId="6BCC3407" w:rsidR="00181D13" w:rsidRPr="00F06849" w:rsidRDefault="00F61DAF" w:rsidP="00C6012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2693" w:type="dxa"/>
            <w:gridSpan w:val="2"/>
          </w:tcPr>
          <w:p w14:paraId="374EDA18" w14:textId="77307758" w:rsidR="00181D13" w:rsidRPr="00F06849" w:rsidRDefault="00181D13" w:rsidP="00C6012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Pseudoxanthomonas spadix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 IMMIB AFH-5</w:t>
            </w:r>
            <w:r w:rsidRPr="00F0684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 (AM418384)</w:t>
            </w:r>
          </w:p>
        </w:tc>
        <w:tc>
          <w:tcPr>
            <w:tcW w:w="1057" w:type="dxa"/>
            <w:gridSpan w:val="2"/>
          </w:tcPr>
          <w:p w14:paraId="67119917" w14:textId="77777777" w:rsidR="00181D13" w:rsidRPr="00F06849" w:rsidRDefault="00181D13" w:rsidP="0001005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97.85</w:t>
            </w:r>
          </w:p>
        </w:tc>
        <w:tc>
          <w:tcPr>
            <w:tcW w:w="1778" w:type="dxa"/>
          </w:tcPr>
          <w:p w14:paraId="292B0769" w14:textId="7C654491" w:rsidR="00181D13" w:rsidRPr="00F06849" w:rsidRDefault="00181D13" w:rsidP="00C60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60.5 </w:t>
            </w:r>
            <w:r w:rsidRPr="00F06849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± 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</w:tr>
      <w:tr w:rsidR="00F06849" w:rsidRPr="00F06849" w14:paraId="03DF2F00" w14:textId="77777777" w:rsidTr="009C6443">
        <w:tc>
          <w:tcPr>
            <w:tcW w:w="993" w:type="dxa"/>
          </w:tcPr>
          <w:p w14:paraId="7F563B5E" w14:textId="6EFB48A5" w:rsidR="00181D13" w:rsidRPr="00F06849" w:rsidRDefault="00181D13" w:rsidP="00C60121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IM9604</w:t>
            </w:r>
          </w:p>
        </w:tc>
        <w:tc>
          <w:tcPr>
            <w:tcW w:w="1275" w:type="dxa"/>
          </w:tcPr>
          <w:p w14:paraId="1E2A8916" w14:textId="67DFF93E" w:rsidR="00181D13" w:rsidRPr="00F06849" w:rsidRDefault="0046524F" w:rsidP="00C6012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OR534293</w:t>
            </w:r>
          </w:p>
        </w:tc>
        <w:tc>
          <w:tcPr>
            <w:tcW w:w="851" w:type="dxa"/>
          </w:tcPr>
          <w:p w14:paraId="6E66E918" w14:textId="7D74FA8C" w:rsidR="00181D13" w:rsidRPr="00F06849" w:rsidRDefault="00F61DAF" w:rsidP="00C6012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2693" w:type="dxa"/>
            <w:gridSpan w:val="2"/>
          </w:tcPr>
          <w:p w14:paraId="2A307910" w14:textId="7AB0DEF9" w:rsidR="00181D13" w:rsidRPr="00F06849" w:rsidRDefault="00181D13" w:rsidP="00C6012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Microbacterium arborescens 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DSM 20754</w:t>
            </w:r>
            <w:r w:rsidRPr="00F0684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 (X77443)</w:t>
            </w:r>
          </w:p>
        </w:tc>
        <w:tc>
          <w:tcPr>
            <w:tcW w:w="1057" w:type="dxa"/>
            <w:gridSpan w:val="2"/>
          </w:tcPr>
          <w:p w14:paraId="20A134A7" w14:textId="187CA252" w:rsidR="00181D13" w:rsidRPr="00F06849" w:rsidRDefault="00181D13" w:rsidP="0001005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99.93</w:t>
            </w:r>
          </w:p>
        </w:tc>
        <w:tc>
          <w:tcPr>
            <w:tcW w:w="1778" w:type="dxa"/>
          </w:tcPr>
          <w:p w14:paraId="636DBC57" w14:textId="48C8435D" w:rsidR="00181D13" w:rsidRPr="00F06849" w:rsidRDefault="00181D13" w:rsidP="00C60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49.3 </w:t>
            </w:r>
            <w:r w:rsidRPr="00F06849">
              <w:rPr>
                <w:rFonts w:ascii="Times New Roman" w:eastAsiaTheme="minorHAnsi" w:hAnsi="Times New Roman" w:cs="Times New Roman"/>
                <w:sz w:val="20"/>
                <w:szCs w:val="20"/>
              </w:rPr>
              <w:t>± 27.6</w:t>
            </w:r>
            <w:r w:rsidRPr="00F06849">
              <w:rPr>
                <w:rFonts w:ascii="Times New Roman" w:eastAsiaTheme="minorHAnsi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</w:tr>
      <w:tr w:rsidR="00F06849" w:rsidRPr="00F06849" w14:paraId="58E9081B" w14:textId="77777777" w:rsidTr="009C6443">
        <w:tc>
          <w:tcPr>
            <w:tcW w:w="993" w:type="dxa"/>
          </w:tcPr>
          <w:p w14:paraId="241ABADD" w14:textId="6EA31089" w:rsidR="00181D13" w:rsidRPr="00F06849" w:rsidRDefault="00181D13" w:rsidP="00C601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IM9605</w:t>
            </w:r>
          </w:p>
        </w:tc>
        <w:tc>
          <w:tcPr>
            <w:tcW w:w="1275" w:type="dxa"/>
          </w:tcPr>
          <w:p w14:paraId="1EE56F2A" w14:textId="4BDB5311" w:rsidR="00181D13" w:rsidRPr="00F06849" w:rsidRDefault="0046524F" w:rsidP="00C6012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OR534300</w:t>
            </w:r>
          </w:p>
        </w:tc>
        <w:tc>
          <w:tcPr>
            <w:tcW w:w="851" w:type="dxa"/>
          </w:tcPr>
          <w:p w14:paraId="661ADE2B" w14:textId="1B6427D4" w:rsidR="00181D13" w:rsidRPr="00F06849" w:rsidRDefault="000F3FAD" w:rsidP="00C6012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393</w:t>
            </w:r>
          </w:p>
        </w:tc>
        <w:tc>
          <w:tcPr>
            <w:tcW w:w="2693" w:type="dxa"/>
            <w:gridSpan w:val="2"/>
          </w:tcPr>
          <w:p w14:paraId="307F7C0A" w14:textId="67A4C341" w:rsidR="00181D13" w:rsidRPr="00F06849" w:rsidRDefault="00181D13" w:rsidP="00C6012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Microbacterium testaceum DSM 20166</w:t>
            </w:r>
            <w:r w:rsidRPr="00F0684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T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6524F" w:rsidRPr="00F0684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X77445</w:t>
            </w:r>
            <w:r w:rsidR="0046524F" w:rsidRPr="00F0684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57" w:type="dxa"/>
            <w:gridSpan w:val="2"/>
          </w:tcPr>
          <w:p w14:paraId="25C6579D" w14:textId="315A6F9E" w:rsidR="00181D13" w:rsidRPr="00F06849" w:rsidRDefault="00181D13" w:rsidP="0001005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98.71</w:t>
            </w:r>
          </w:p>
        </w:tc>
        <w:tc>
          <w:tcPr>
            <w:tcW w:w="1778" w:type="dxa"/>
          </w:tcPr>
          <w:p w14:paraId="451BDC8E" w14:textId="6BAB31CD" w:rsidR="00181D13" w:rsidRPr="00F06849" w:rsidRDefault="00181D13" w:rsidP="00C601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39.7 </w:t>
            </w:r>
            <w:r w:rsidRPr="00F06849">
              <w:rPr>
                <w:rFonts w:ascii="Times New Roman" w:eastAsiaTheme="minorHAnsi" w:hAnsi="Times New Roman" w:cs="Times New Roman"/>
                <w:sz w:val="20"/>
                <w:szCs w:val="20"/>
              </w:rPr>
              <w:t>± 13.3</w:t>
            </w:r>
            <w:r w:rsidRPr="00F06849">
              <w:rPr>
                <w:rFonts w:ascii="Times New Roman" w:eastAsiaTheme="minorHAnsi" w:hAnsi="Times New Roman" w:cs="Times New Roman"/>
                <w:sz w:val="20"/>
                <w:szCs w:val="20"/>
                <w:vertAlign w:val="superscript"/>
              </w:rPr>
              <w:t>*</w:t>
            </w:r>
          </w:p>
        </w:tc>
      </w:tr>
      <w:tr w:rsidR="00F06849" w:rsidRPr="00F06849" w14:paraId="2D1C2585" w14:textId="77777777" w:rsidTr="009C6443">
        <w:tc>
          <w:tcPr>
            <w:tcW w:w="993" w:type="dxa"/>
          </w:tcPr>
          <w:p w14:paraId="50AF36C3" w14:textId="47BC4634" w:rsidR="00E16405" w:rsidRPr="00F06849" w:rsidRDefault="00E16405" w:rsidP="00E164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 w:hint="eastAsia"/>
                <w:sz w:val="20"/>
                <w:szCs w:val="20"/>
              </w:rPr>
              <w:t>I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M9606</w:t>
            </w:r>
          </w:p>
        </w:tc>
        <w:tc>
          <w:tcPr>
            <w:tcW w:w="1275" w:type="dxa"/>
          </w:tcPr>
          <w:p w14:paraId="6CD4AC55" w14:textId="246C11AE" w:rsidR="00E16405" w:rsidRPr="00F06849" w:rsidRDefault="00E16405" w:rsidP="00E1640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OR534294</w:t>
            </w:r>
          </w:p>
        </w:tc>
        <w:tc>
          <w:tcPr>
            <w:tcW w:w="851" w:type="dxa"/>
          </w:tcPr>
          <w:p w14:paraId="35E41C62" w14:textId="53B172B8" w:rsidR="00E16405" w:rsidRPr="00F06849" w:rsidRDefault="00E16405" w:rsidP="00E1640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2693" w:type="dxa"/>
            <w:gridSpan w:val="2"/>
          </w:tcPr>
          <w:p w14:paraId="0B21BDD6" w14:textId="7AFC60FF" w:rsidR="00E16405" w:rsidRPr="00F06849" w:rsidRDefault="00E16405" w:rsidP="00E16405">
            <w:pPr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Rhizobium massiliae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 90A</w:t>
            </w:r>
            <w:r w:rsidRPr="00F0684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 (AF531767)</w:t>
            </w:r>
          </w:p>
        </w:tc>
        <w:tc>
          <w:tcPr>
            <w:tcW w:w="1057" w:type="dxa"/>
            <w:gridSpan w:val="2"/>
          </w:tcPr>
          <w:p w14:paraId="287C733D" w14:textId="30CCA698" w:rsidR="00E16405" w:rsidRPr="00F06849" w:rsidRDefault="00E16405" w:rsidP="0001005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99.9</w:t>
            </w:r>
          </w:p>
        </w:tc>
        <w:tc>
          <w:tcPr>
            <w:tcW w:w="1778" w:type="dxa"/>
          </w:tcPr>
          <w:p w14:paraId="495DC35A" w14:textId="361FD2E3" w:rsidR="00E16405" w:rsidRPr="00F06849" w:rsidRDefault="00E16405" w:rsidP="00E164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36.2 </w:t>
            </w:r>
            <w:r w:rsidRPr="00F06849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± 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  <w:r w:rsidRPr="00F0684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F06849" w:rsidRPr="00F06849" w14:paraId="14DB37B8" w14:textId="77777777" w:rsidTr="009C6443">
        <w:tc>
          <w:tcPr>
            <w:tcW w:w="993" w:type="dxa"/>
          </w:tcPr>
          <w:p w14:paraId="6EF63D54" w14:textId="7C0EFA3F" w:rsidR="00E16405" w:rsidRPr="00F06849" w:rsidRDefault="00E16405" w:rsidP="00E164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IM9607</w:t>
            </w:r>
          </w:p>
        </w:tc>
        <w:tc>
          <w:tcPr>
            <w:tcW w:w="1275" w:type="dxa"/>
          </w:tcPr>
          <w:p w14:paraId="0CBB8F01" w14:textId="0993F6E0" w:rsidR="00E16405" w:rsidRPr="00F06849" w:rsidRDefault="00E16405" w:rsidP="00E16405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OR534295</w:t>
            </w:r>
          </w:p>
        </w:tc>
        <w:tc>
          <w:tcPr>
            <w:tcW w:w="851" w:type="dxa"/>
          </w:tcPr>
          <w:p w14:paraId="03254042" w14:textId="35219A62" w:rsidR="00E16405" w:rsidRPr="00F06849" w:rsidRDefault="00E16405" w:rsidP="00E16405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357</w:t>
            </w:r>
          </w:p>
        </w:tc>
        <w:tc>
          <w:tcPr>
            <w:tcW w:w="2693" w:type="dxa"/>
            <w:gridSpan w:val="2"/>
          </w:tcPr>
          <w:p w14:paraId="779BA38B" w14:textId="0E37863B" w:rsidR="00E16405" w:rsidRPr="00F06849" w:rsidRDefault="00E16405" w:rsidP="00E16405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Rhodococcus jialingiae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 djl-6-2</w:t>
            </w:r>
            <w:r w:rsidRPr="00F0684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T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 (DQ185597)</w:t>
            </w:r>
          </w:p>
        </w:tc>
        <w:tc>
          <w:tcPr>
            <w:tcW w:w="1057" w:type="dxa"/>
            <w:gridSpan w:val="2"/>
          </w:tcPr>
          <w:p w14:paraId="28DDF838" w14:textId="77777777" w:rsidR="00E16405" w:rsidRPr="00F06849" w:rsidRDefault="00E16405" w:rsidP="0001005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99.78</w:t>
            </w:r>
          </w:p>
        </w:tc>
        <w:tc>
          <w:tcPr>
            <w:tcW w:w="1778" w:type="dxa"/>
          </w:tcPr>
          <w:p w14:paraId="66884566" w14:textId="21D00542" w:rsidR="00E16405" w:rsidRPr="00F06849" w:rsidRDefault="00E16405" w:rsidP="00E164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35.3 </w:t>
            </w:r>
            <w:r w:rsidRPr="00F06849">
              <w:rPr>
                <w:rFonts w:ascii="Times New Roman" w:eastAsiaTheme="minorHAnsi" w:hAnsi="Times New Roman" w:cs="Times New Roman"/>
                <w:sz w:val="20"/>
                <w:szCs w:val="20"/>
              </w:rPr>
              <w:t>± 13.1</w:t>
            </w:r>
            <w:r w:rsidRPr="00F06849">
              <w:rPr>
                <w:rFonts w:ascii="Times New Roman" w:eastAsiaTheme="minorHAns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</w:tr>
      <w:tr w:rsidR="00F06849" w:rsidRPr="00F06849" w14:paraId="7D6C803C" w14:textId="77777777" w:rsidTr="009C6443">
        <w:tc>
          <w:tcPr>
            <w:tcW w:w="993" w:type="dxa"/>
          </w:tcPr>
          <w:p w14:paraId="38F54345" w14:textId="4054FD81" w:rsidR="00E16405" w:rsidRPr="00F06849" w:rsidRDefault="00E16405" w:rsidP="00E164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IM9608</w:t>
            </w:r>
          </w:p>
        </w:tc>
        <w:tc>
          <w:tcPr>
            <w:tcW w:w="1275" w:type="dxa"/>
          </w:tcPr>
          <w:p w14:paraId="0006A43B" w14:textId="417174D3" w:rsidR="00E16405" w:rsidRPr="00F06849" w:rsidRDefault="00E16405" w:rsidP="00E1640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OR534296</w:t>
            </w:r>
          </w:p>
        </w:tc>
        <w:tc>
          <w:tcPr>
            <w:tcW w:w="851" w:type="dxa"/>
          </w:tcPr>
          <w:p w14:paraId="02DDCA1B" w14:textId="56F339D7" w:rsidR="00E16405" w:rsidRPr="00F06849" w:rsidRDefault="00E16405" w:rsidP="00E1640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389</w:t>
            </w:r>
          </w:p>
        </w:tc>
        <w:tc>
          <w:tcPr>
            <w:tcW w:w="2693" w:type="dxa"/>
            <w:gridSpan w:val="2"/>
          </w:tcPr>
          <w:p w14:paraId="34227519" w14:textId="471EC7A4" w:rsidR="00E16405" w:rsidRPr="00F06849" w:rsidRDefault="00E16405" w:rsidP="00E1640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 nitritireducens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 WZBFD3-5A2</w:t>
            </w:r>
            <w:r w:rsidRPr="00F0684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 (HM246143)</w:t>
            </w:r>
          </w:p>
        </w:tc>
        <w:tc>
          <w:tcPr>
            <w:tcW w:w="1057" w:type="dxa"/>
            <w:gridSpan w:val="2"/>
          </w:tcPr>
          <w:p w14:paraId="28F3216A" w14:textId="77777777" w:rsidR="00E16405" w:rsidRPr="00F06849" w:rsidRDefault="00E16405" w:rsidP="0001005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99.86</w:t>
            </w:r>
          </w:p>
        </w:tc>
        <w:tc>
          <w:tcPr>
            <w:tcW w:w="1778" w:type="dxa"/>
          </w:tcPr>
          <w:p w14:paraId="1255B77A" w14:textId="29F28298" w:rsidR="00E16405" w:rsidRPr="00F06849" w:rsidRDefault="00E16405" w:rsidP="00E164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30.2 </w:t>
            </w:r>
            <w:r w:rsidRPr="00F06849">
              <w:rPr>
                <w:rFonts w:ascii="Times New Roman" w:eastAsiaTheme="minorHAnsi" w:hAnsi="Times New Roman" w:cs="Times New Roman"/>
                <w:sz w:val="20"/>
                <w:szCs w:val="20"/>
              </w:rPr>
              <w:t>± 9.6</w:t>
            </w:r>
            <w:r w:rsidRPr="00F06849">
              <w:rPr>
                <w:rFonts w:ascii="Times New Roman" w:eastAsiaTheme="minorHAnsi" w:hAnsi="Times New Roman" w:cs="Times New Roman"/>
                <w:sz w:val="20"/>
                <w:szCs w:val="20"/>
                <w:vertAlign w:val="superscript"/>
              </w:rPr>
              <w:t>**</w:t>
            </w:r>
          </w:p>
        </w:tc>
      </w:tr>
      <w:tr w:rsidR="00F06849" w:rsidRPr="00F06849" w14:paraId="4F00AE13" w14:textId="77777777" w:rsidTr="009C6443">
        <w:tc>
          <w:tcPr>
            <w:tcW w:w="993" w:type="dxa"/>
          </w:tcPr>
          <w:p w14:paraId="4680717C" w14:textId="3FB79701" w:rsidR="00E16405" w:rsidRPr="00F06849" w:rsidRDefault="00E16405" w:rsidP="00E164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IM9609</w:t>
            </w:r>
          </w:p>
        </w:tc>
        <w:tc>
          <w:tcPr>
            <w:tcW w:w="1275" w:type="dxa"/>
          </w:tcPr>
          <w:p w14:paraId="6B0EF63B" w14:textId="56BDAE5F" w:rsidR="00E16405" w:rsidRPr="00F06849" w:rsidRDefault="00E16405" w:rsidP="00E1640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OR534297</w:t>
            </w:r>
          </w:p>
        </w:tc>
        <w:tc>
          <w:tcPr>
            <w:tcW w:w="851" w:type="dxa"/>
          </w:tcPr>
          <w:p w14:paraId="22426E62" w14:textId="322B45DE" w:rsidR="00E16405" w:rsidRPr="00F06849" w:rsidRDefault="00E16405" w:rsidP="00E1640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343</w:t>
            </w:r>
          </w:p>
        </w:tc>
        <w:tc>
          <w:tcPr>
            <w:tcW w:w="2693" w:type="dxa"/>
            <w:gridSpan w:val="2"/>
          </w:tcPr>
          <w:p w14:paraId="488E8D45" w14:textId="119F2B07" w:rsidR="00E16405" w:rsidRPr="00F06849" w:rsidRDefault="00E16405" w:rsidP="00E1640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Rhodococcus baikonurensis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 GTC 1041</w:t>
            </w:r>
            <w:r w:rsidRPr="00F0684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 (AB071951)</w:t>
            </w:r>
          </w:p>
        </w:tc>
        <w:tc>
          <w:tcPr>
            <w:tcW w:w="1057" w:type="dxa"/>
            <w:gridSpan w:val="2"/>
          </w:tcPr>
          <w:p w14:paraId="1FCE6723" w14:textId="77777777" w:rsidR="00E16405" w:rsidRPr="00F06849" w:rsidRDefault="00E16405" w:rsidP="0001005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99.19</w:t>
            </w:r>
          </w:p>
        </w:tc>
        <w:tc>
          <w:tcPr>
            <w:tcW w:w="1778" w:type="dxa"/>
          </w:tcPr>
          <w:p w14:paraId="4C575FBD" w14:textId="3884FD68" w:rsidR="00E16405" w:rsidRPr="00F06849" w:rsidRDefault="00E16405" w:rsidP="00E164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23.5 </w:t>
            </w:r>
            <w:r w:rsidRPr="00F06849">
              <w:rPr>
                <w:rFonts w:ascii="Times New Roman" w:eastAsiaTheme="minorHAnsi" w:hAnsi="Times New Roman" w:cs="Times New Roman"/>
                <w:sz w:val="20"/>
                <w:szCs w:val="20"/>
              </w:rPr>
              <w:t>± 2.6</w:t>
            </w:r>
            <w:r w:rsidRPr="00F06849">
              <w:rPr>
                <w:rFonts w:ascii="Times New Roman" w:eastAsiaTheme="minorHAnsi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F06849" w:rsidRPr="00F06849" w14:paraId="6B497748" w14:textId="77777777" w:rsidTr="009C6443">
        <w:tc>
          <w:tcPr>
            <w:tcW w:w="993" w:type="dxa"/>
          </w:tcPr>
          <w:p w14:paraId="6822F5A0" w14:textId="5310DF50" w:rsidR="00E16405" w:rsidRPr="00F06849" w:rsidRDefault="00E16405" w:rsidP="00E164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45270947"/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IM9610</w:t>
            </w:r>
            <w:bookmarkEnd w:id="0"/>
          </w:p>
        </w:tc>
        <w:tc>
          <w:tcPr>
            <w:tcW w:w="1275" w:type="dxa"/>
          </w:tcPr>
          <w:p w14:paraId="53B57F7C" w14:textId="3DE19BBC" w:rsidR="00E16405" w:rsidRPr="00F06849" w:rsidRDefault="00E16405" w:rsidP="00E1640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OR534298</w:t>
            </w:r>
          </w:p>
        </w:tc>
        <w:tc>
          <w:tcPr>
            <w:tcW w:w="851" w:type="dxa"/>
          </w:tcPr>
          <w:p w14:paraId="0BA81CB0" w14:textId="1D2BE544" w:rsidR="00E16405" w:rsidRPr="00F06849" w:rsidRDefault="00E16405" w:rsidP="00E1640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2693" w:type="dxa"/>
            <w:gridSpan w:val="2"/>
          </w:tcPr>
          <w:p w14:paraId="2035FC74" w14:textId="472320DC" w:rsidR="00E16405" w:rsidRPr="00F06849" w:rsidRDefault="00E16405" w:rsidP="00E1640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Bosea thiooxidans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 DSM 9653</w:t>
            </w:r>
            <w:r w:rsidRPr="00F0684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 (AJ250796)</w:t>
            </w:r>
          </w:p>
        </w:tc>
        <w:tc>
          <w:tcPr>
            <w:tcW w:w="1057" w:type="dxa"/>
            <w:gridSpan w:val="2"/>
          </w:tcPr>
          <w:p w14:paraId="5222B53F" w14:textId="77777777" w:rsidR="00E16405" w:rsidRPr="00F06849" w:rsidRDefault="00E16405" w:rsidP="0001005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99.92</w:t>
            </w:r>
          </w:p>
        </w:tc>
        <w:tc>
          <w:tcPr>
            <w:tcW w:w="1778" w:type="dxa"/>
          </w:tcPr>
          <w:p w14:paraId="18901A31" w14:textId="7D9CCF26" w:rsidR="00E16405" w:rsidRPr="00F06849" w:rsidRDefault="00E16405" w:rsidP="00E164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17.6 </w:t>
            </w:r>
            <w:r w:rsidRPr="00F06849">
              <w:rPr>
                <w:rFonts w:ascii="Times New Roman" w:eastAsiaTheme="minorHAnsi" w:hAnsi="Times New Roman" w:cs="Times New Roman"/>
                <w:sz w:val="20"/>
                <w:szCs w:val="20"/>
              </w:rPr>
              <w:t>± 3.1</w:t>
            </w:r>
            <w:r w:rsidRPr="00F06849">
              <w:rPr>
                <w:rFonts w:ascii="Times New Roman" w:eastAsiaTheme="minorHAnsi" w:hAnsi="Times New Roman" w:cs="Times New Roman"/>
                <w:sz w:val="20"/>
                <w:szCs w:val="20"/>
                <w:vertAlign w:val="superscript"/>
              </w:rPr>
              <w:t>***</w:t>
            </w:r>
          </w:p>
        </w:tc>
      </w:tr>
      <w:tr w:rsidR="00F06849" w:rsidRPr="00F06849" w14:paraId="2A913585" w14:textId="77777777" w:rsidTr="009C6443">
        <w:tc>
          <w:tcPr>
            <w:tcW w:w="993" w:type="dxa"/>
          </w:tcPr>
          <w:p w14:paraId="7C71E8CF" w14:textId="329480C7" w:rsidR="00E16405" w:rsidRPr="00F06849" w:rsidRDefault="00E16405" w:rsidP="00E164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IM9611</w:t>
            </w:r>
          </w:p>
        </w:tc>
        <w:tc>
          <w:tcPr>
            <w:tcW w:w="1275" w:type="dxa"/>
          </w:tcPr>
          <w:p w14:paraId="1C1FC163" w14:textId="30EFCCBE" w:rsidR="00E16405" w:rsidRPr="00F06849" w:rsidRDefault="00E16405" w:rsidP="00E1640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OR534299</w:t>
            </w:r>
          </w:p>
        </w:tc>
        <w:tc>
          <w:tcPr>
            <w:tcW w:w="851" w:type="dxa"/>
          </w:tcPr>
          <w:p w14:paraId="6B2F89AC" w14:textId="74AC1B31" w:rsidR="00E16405" w:rsidRPr="00F06849" w:rsidRDefault="00E16405" w:rsidP="00E1640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389</w:t>
            </w:r>
          </w:p>
        </w:tc>
        <w:tc>
          <w:tcPr>
            <w:tcW w:w="2693" w:type="dxa"/>
            <w:gridSpan w:val="2"/>
          </w:tcPr>
          <w:p w14:paraId="38FD3D84" w14:textId="4B6134B3" w:rsidR="00E16405" w:rsidRPr="00F06849" w:rsidRDefault="00E16405" w:rsidP="00E16405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Pseudomonas nitroreducens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 DSM 14399</w:t>
            </w:r>
            <w:r w:rsidRPr="00F0684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</w:t>
            </w: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 (AM088474)</w:t>
            </w:r>
          </w:p>
        </w:tc>
        <w:tc>
          <w:tcPr>
            <w:tcW w:w="1057" w:type="dxa"/>
            <w:gridSpan w:val="2"/>
          </w:tcPr>
          <w:p w14:paraId="662DD594" w14:textId="77777777" w:rsidR="00E16405" w:rsidRPr="00F06849" w:rsidRDefault="00E16405" w:rsidP="00010051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78" w:type="dxa"/>
          </w:tcPr>
          <w:p w14:paraId="07678CCC" w14:textId="0B8342EE" w:rsidR="00E16405" w:rsidRPr="00F06849" w:rsidRDefault="00E16405" w:rsidP="00E164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6849">
              <w:rPr>
                <w:rFonts w:ascii="Times New Roman" w:hAnsi="Times New Roman" w:cs="Times New Roman"/>
                <w:sz w:val="20"/>
                <w:szCs w:val="20"/>
              </w:rPr>
              <w:t xml:space="preserve">6.2 </w:t>
            </w:r>
            <w:r w:rsidRPr="00F06849">
              <w:rPr>
                <w:rFonts w:ascii="Times New Roman" w:eastAsiaTheme="minorHAnsi" w:hAnsi="Times New Roman" w:cs="Times New Roman"/>
                <w:sz w:val="20"/>
                <w:szCs w:val="20"/>
              </w:rPr>
              <w:t>± 0.2</w:t>
            </w:r>
            <w:r w:rsidRPr="00F06849">
              <w:rPr>
                <w:rFonts w:ascii="Times New Roman" w:eastAsiaTheme="minorHAnsi" w:hAnsi="Times New Roman" w:cs="Times New Roman"/>
                <w:sz w:val="20"/>
                <w:szCs w:val="20"/>
                <w:vertAlign w:val="superscript"/>
              </w:rPr>
              <w:t>***</w:t>
            </w:r>
            <w:r w:rsidRPr="00F06849">
              <w:rPr>
                <w:rFonts w:ascii="Times New Roman" w:eastAsiaTheme="minorHAnsi" w:hAnsi="Times New Roman" w:cs="Times New Roman" w:hint="eastAsia"/>
                <w:sz w:val="20"/>
                <w:szCs w:val="20"/>
                <w:vertAlign w:val="superscript"/>
              </w:rPr>
              <w:t>*</w:t>
            </w:r>
          </w:p>
        </w:tc>
      </w:tr>
    </w:tbl>
    <w:p w14:paraId="52EA5434" w14:textId="77777777" w:rsidR="00B92C01" w:rsidRPr="00F06849" w:rsidRDefault="00B92C01">
      <w:pPr>
        <w:rPr>
          <w:rFonts w:ascii="Times New Roman" w:hAnsi="Times New Roman" w:cs="Times New Roman"/>
          <w:sz w:val="20"/>
          <w:szCs w:val="20"/>
        </w:rPr>
      </w:pPr>
    </w:p>
    <w:p w14:paraId="23B516A4" w14:textId="1CF27FEC" w:rsidR="00361C90" w:rsidRPr="00F06849" w:rsidRDefault="00361C90">
      <w:pPr>
        <w:rPr>
          <w:rFonts w:ascii="Times New Roman" w:hAnsi="Times New Roman" w:cs="Times New Roman"/>
          <w:sz w:val="22"/>
        </w:rPr>
      </w:pPr>
      <w:r w:rsidRPr="00F06849">
        <w:rPr>
          <w:rFonts w:ascii="Times New Roman" w:hAnsi="Times New Roman" w:cs="Times New Roman"/>
          <w:sz w:val="22"/>
        </w:rPr>
        <w:t>Table S1</w:t>
      </w:r>
      <w:r w:rsidR="007B3981" w:rsidRPr="00F06849">
        <w:rPr>
          <w:rFonts w:ascii="Times New Roman" w:hAnsi="Times New Roman" w:cs="Times New Roman"/>
          <w:sz w:val="22"/>
        </w:rPr>
        <w:t>.</w:t>
      </w:r>
      <w:r w:rsidR="00C60121" w:rsidRPr="00F06849">
        <w:rPr>
          <w:rFonts w:ascii="Times New Roman" w:hAnsi="Times New Roman" w:cs="Times New Roman"/>
          <w:sz w:val="22"/>
        </w:rPr>
        <w:t xml:space="preserve"> </w:t>
      </w:r>
      <w:bookmarkStart w:id="1" w:name="_Hlk142215927"/>
      <w:r w:rsidR="00AA3EC9" w:rsidRPr="00F06849">
        <w:rPr>
          <w:rFonts w:ascii="Times New Roman" w:hAnsi="Times New Roman" w:cs="Times New Roman"/>
          <w:sz w:val="22"/>
        </w:rPr>
        <w:t xml:space="preserve">NCBI GenBank accession numbers for the nucleotide sequences of the 16S rRNA gene of </w:t>
      </w:r>
      <w:r w:rsidR="00C60121" w:rsidRPr="00F06849">
        <w:rPr>
          <w:rFonts w:ascii="Times New Roman" w:hAnsi="Times New Roman" w:cs="Times New Roman"/>
          <w:sz w:val="22"/>
        </w:rPr>
        <w:t xml:space="preserve">imazethapyr-degrading strains </w:t>
      </w:r>
      <w:r w:rsidR="00AA3EC9" w:rsidRPr="00F06849">
        <w:rPr>
          <w:rFonts w:ascii="Times New Roman" w:hAnsi="Times New Roman" w:cs="Times New Roman"/>
          <w:sz w:val="22"/>
        </w:rPr>
        <w:t xml:space="preserve">isolated in this study </w:t>
      </w:r>
      <w:r w:rsidR="00C60121" w:rsidRPr="00F06849">
        <w:rPr>
          <w:rFonts w:ascii="Times New Roman" w:hAnsi="Times New Roman" w:cs="Times New Roman"/>
          <w:sz w:val="22"/>
        </w:rPr>
        <w:t>and their degradation rate</w:t>
      </w:r>
      <w:r w:rsidR="00AA3EC9" w:rsidRPr="00F06849">
        <w:rPr>
          <w:rFonts w:ascii="Times New Roman" w:hAnsi="Times New Roman" w:cs="Times New Roman"/>
          <w:sz w:val="22"/>
        </w:rPr>
        <w:t>.</w:t>
      </w:r>
      <w:r w:rsidR="00C60121" w:rsidRPr="00F06849">
        <w:rPr>
          <w:rFonts w:ascii="Times New Roman" w:hAnsi="Times New Roman" w:cs="Times New Roman"/>
          <w:sz w:val="22"/>
        </w:rPr>
        <w:t xml:space="preserve"> </w:t>
      </w:r>
      <w:bookmarkEnd w:id="1"/>
    </w:p>
    <w:p w14:paraId="05D37C90" w14:textId="7CE3470C" w:rsidR="00B92C01" w:rsidRPr="00F06849" w:rsidRDefault="00D811F1">
      <w:pPr>
        <w:rPr>
          <w:rFonts w:ascii="Times New Roman" w:hAnsi="Times New Roman" w:cs="Times New Roman"/>
          <w:sz w:val="22"/>
        </w:rPr>
      </w:pPr>
      <w:r w:rsidRPr="00F06849">
        <w:rPr>
          <w:rFonts w:ascii="Times New Roman" w:hAnsi="Times New Roman" w:cs="Times New Roman"/>
          <w:sz w:val="22"/>
        </w:rPr>
        <w:t>Asterisks indicate statistical significance determined by one-way ANOVA with Tukey’s post hoc test:</w:t>
      </w:r>
      <w:r w:rsidRPr="00F06849">
        <w:rPr>
          <w:rFonts w:ascii="Times New Roman" w:hAnsi="Times New Roman" w:cs="Times New Roman"/>
          <w:kern w:val="0"/>
          <w:sz w:val="22"/>
        </w:rPr>
        <w:t xml:space="preserve"> ****: </w:t>
      </w:r>
      <w:r w:rsidRPr="00F06849">
        <w:rPr>
          <w:rFonts w:ascii="Times New Roman" w:hAnsi="Times New Roman" w:cs="Times New Roman"/>
          <w:i/>
          <w:iCs/>
          <w:kern w:val="0"/>
          <w:sz w:val="22"/>
        </w:rPr>
        <w:t>p</w:t>
      </w:r>
      <w:r w:rsidRPr="00F06849">
        <w:rPr>
          <w:rFonts w:ascii="Times New Roman" w:hAnsi="Times New Roman" w:cs="Times New Roman"/>
          <w:kern w:val="0"/>
          <w:sz w:val="22"/>
        </w:rPr>
        <w:t xml:space="preserve"> ≤ 0.0001; ***: </w:t>
      </w:r>
      <w:r w:rsidRPr="00F06849">
        <w:rPr>
          <w:rFonts w:ascii="Times New Roman" w:hAnsi="Times New Roman" w:cs="Times New Roman"/>
          <w:i/>
          <w:iCs/>
          <w:kern w:val="0"/>
          <w:sz w:val="22"/>
        </w:rPr>
        <w:t xml:space="preserve">p </w:t>
      </w:r>
      <w:r w:rsidRPr="00F06849">
        <w:rPr>
          <w:rFonts w:ascii="Times New Roman" w:hAnsi="Times New Roman" w:cs="Times New Roman"/>
          <w:kern w:val="0"/>
          <w:sz w:val="22"/>
        </w:rPr>
        <w:t>≤ 0.001,</w:t>
      </w:r>
      <w:r w:rsidRPr="00F06849">
        <w:rPr>
          <w:rFonts w:ascii="Times New Roman" w:hAnsi="Times New Roman" w:cs="Times New Roman"/>
          <w:bCs/>
          <w:sz w:val="22"/>
        </w:rPr>
        <w:t xml:space="preserve"> **</w:t>
      </w:r>
      <w:r w:rsidRPr="00F06849">
        <w:rPr>
          <w:rFonts w:ascii="Times New Roman" w:hAnsi="Times New Roman" w:cs="Times New Roman"/>
          <w:bCs/>
          <w:i/>
          <w:iCs/>
          <w:sz w:val="22"/>
        </w:rPr>
        <w:t xml:space="preserve"> p</w:t>
      </w:r>
      <w:r w:rsidRPr="00F06849">
        <w:rPr>
          <w:rFonts w:ascii="Times New Roman" w:hAnsi="Times New Roman" w:cs="Times New Roman"/>
          <w:bCs/>
          <w:sz w:val="22"/>
        </w:rPr>
        <w:t>≤ 0.01, *</w:t>
      </w:r>
      <w:r w:rsidRPr="00F06849">
        <w:rPr>
          <w:rFonts w:ascii="Times New Roman" w:hAnsi="Times New Roman" w:cs="Times New Roman"/>
          <w:bCs/>
          <w:i/>
          <w:iCs/>
          <w:sz w:val="22"/>
        </w:rPr>
        <w:t xml:space="preserve"> p</w:t>
      </w:r>
      <w:r w:rsidRPr="00F06849">
        <w:rPr>
          <w:rFonts w:ascii="Times New Roman" w:hAnsi="Times New Roman" w:cs="Times New Roman"/>
          <w:bCs/>
          <w:sz w:val="22"/>
        </w:rPr>
        <w:t>≤ 0.05.</w:t>
      </w:r>
      <w:bookmarkStart w:id="2" w:name="_GoBack"/>
      <w:bookmarkEnd w:id="2"/>
    </w:p>
    <w:sectPr w:rsidR="00B92C01" w:rsidRPr="00F068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5D29C9" w14:textId="77777777" w:rsidR="00AF57FF" w:rsidRDefault="00AF57FF" w:rsidP="00E62477">
      <w:r>
        <w:separator/>
      </w:r>
    </w:p>
  </w:endnote>
  <w:endnote w:type="continuationSeparator" w:id="0">
    <w:p w14:paraId="416650BA" w14:textId="77777777" w:rsidR="00AF57FF" w:rsidRDefault="00AF57FF" w:rsidP="00E62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angSong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2D959A" w14:textId="77777777" w:rsidR="00AF57FF" w:rsidRDefault="00AF57FF" w:rsidP="00E62477">
      <w:r>
        <w:separator/>
      </w:r>
    </w:p>
  </w:footnote>
  <w:footnote w:type="continuationSeparator" w:id="0">
    <w:p w14:paraId="4D8DDC1A" w14:textId="77777777" w:rsidR="00AF57FF" w:rsidRDefault="00AF57FF" w:rsidP="00E624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948"/>
    <w:rsid w:val="00010051"/>
    <w:rsid w:val="00032796"/>
    <w:rsid w:val="000712AE"/>
    <w:rsid w:val="000D4FB8"/>
    <w:rsid w:val="000D5A67"/>
    <w:rsid w:val="000F3FAD"/>
    <w:rsid w:val="00181D13"/>
    <w:rsid w:val="0022738C"/>
    <w:rsid w:val="00246EAF"/>
    <w:rsid w:val="00281BAF"/>
    <w:rsid w:val="002A4293"/>
    <w:rsid w:val="002E64E7"/>
    <w:rsid w:val="00361C90"/>
    <w:rsid w:val="00370F55"/>
    <w:rsid w:val="00394C8C"/>
    <w:rsid w:val="003F3A21"/>
    <w:rsid w:val="00420CC1"/>
    <w:rsid w:val="00426F6E"/>
    <w:rsid w:val="00427A93"/>
    <w:rsid w:val="00443DFF"/>
    <w:rsid w:val="00450DAD"/>
    <w:rsid w:val="0046524F"/>
    <w:rsid w:val="00465B3C"/>
    <w:rsid w:val="00490A3D"/>
    <w:rsid w:val="004B2E9A"/>
    <w:rsid w:val="004D3B64"/>
    <w:rsid w:val="00504575"/>
    <w:rsid w:val="00532426"/>
    <w:rsid w:val="00542CB0"/>
    <w:rsid w:val="005B1535"/>
    <w:rsid w:val="005B398B"/>
    <w:rsid w:val="006148EA"/>
    <w:rsid w:val="006478CE"/>
    <w:rsid w:val="006562B1"/>
    <w:rsid w:val="0066400E"/>
    <w:rsid w:val="00666E34"/>
    <w:rsid w:val="006A5DC5"/>
    <w:rsid w:val="006C5522"/>
    <w:rsid w:val="006D7D81"/>
    <w:rsid w:val="006E6533"/>
    <w:rsid w:val="00733CBA"/>
    <w:rsid w:val="007B3981"/>
    <w:rsid w:val="007C2BBC"/>
    <w:rsid w:val="007D6000"/>
    <w:rsid w:val="008A6DA9"/>
    <w:rsid w:val="008B1B15"/>
    <w:rsid w:val="00922770"/>
    <w:rsid w:val="00925597"/>
    <w:rsid w:val="009307C0"/>
    <w:rsid w:val="00994948"/>
    <w:rsid w:val="009C6443"/>
    <w:rsid w:val="00A8499C"/>
    <w:rsid w:val="00A879BB"/>
    <w:rsid w:val="00AA1F42"/>
    <w:rsid w:val="00AA3EC9"/>
    <w:rsid w:val="00AF57FF"/>
    <w:rsid w:val="00AF640A"/>
    <w:rsid w:val="00B04451"/>
    <w:rsid w:val="00B92C01"/>
    <w:rsid w:val="00BD3FD0"/>
    <w:rsid w:val="00BF2DA0"/>
    <w:rsid w:val="00C22471"/>
    <w:rsid w:val="00C60121"/>
    <w:rsid w:val="00C77EBE"/>
    <w:rsid w:val="00C81864"/>
    <w:rsid w:val="00CD55A4"/>
    <w:rsid w:val="00CE6522"/>
    <w:rsid w:val="00D811F1"/>
    <w:rsid w:val="00DE2F43"/>
    <w:rsid w:val="00E042E3"/>
    <w:rsid w:val="00E122E8"/>
    <w:rsid w:val="00E16405"/>
    <w:rsid w:val="00E31069"/>
    <w:rsid w:val="00E62477"/>
    <w:rsid w:val="00EC5AAA"/>
    <w:rsid w:val="00F01870"/>
    <w:rsid w:val="00F03B16"/>
    <w:rsid w:val="00F06849"/>
    <w:rsid w:val="00F3748A"/>
    <w:rsid w:val="00F6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35D65"/>
  <w15:chartTrackingRefBased/>
  <w15:docId w15:val="{3EF083F5-EECB-40FB-AAF7-91375C4E1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247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6247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624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62477"/>
    <w:rPr>
      <w:sz w:val="18"/>
      <w:szCs w:val="18"/>
    </w:rPr>
  </w:style>
  <w:style w:type="table" w:styleId="TableGrid">
    <w:name w:val="Table Grid"/>
    <w:basedOn w:val="TableNormal"/>
    <w:uiPriority w:val="39"/>
    <w:rsid w:val="00E624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autoRedefine/>
    <w:rsid w:val="00F03B16"/>
    <w:pPr>
      <w:widowControl/>
      <w:spacing w:after="160" w:line="240" w:lineRule="exact"/>
      <w:jc w:val="left"/>
    </w:pPr>
    <w:rPr>
      <w:rFonts w:ascii="Verdana" w:eastAsia="FangSong_GB2312" w:hAnsi="Verdana" w:cs="Times New Roman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3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FanYang</dc:creator>
  <cp:keywords/>
  <dc:description/>
  <cp:lastModifiedBy>Geetha Iyyanar</cp:lastModifiedBy>
  <cp:revision>117</cp:revision>
  <dcterms:created xsi:type="dcterms:W3CDTF">2023-07-30T05:17:00Z</dcterms:created>
  <dcterms:modified xsi:type="dcterms:W3CDTF">2023-11-20T04:23:00Z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064185fbdbb289f9b2c75e7bb9788e93107ef4663b437fa48eebffc6a74391c0</vt:lpwstr>
  </property>
</Properties>
</file>