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BD082" w14:textId="77777777" w:rsidR="0010513F" w:rsidRPr="007B26E8" w:rsidRDefault="0010513F" w:rsidP="0010513F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GoBack"/>
      <w:r w:rsidRPr="007B26E8"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drawing>
          <wp:inline distT="0" distB="0" distL="0" distR="0" wp14:anchorId="4323A8B7" wp14:editId="4A0C3A17">
            <wp:extent cx="5612130" cy="1994535"/>
            <wp:effectExtent l="0" t="0" r="7620" b="5715"/>
            <wp:docPr id="198147732" name="Imagen 19814773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7732" name="Imagen 2" descr="Gráfico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D614" w14:textId="5AEA8B62" w:rsidR="0010513F" w:rsidRPr="003A4955" w:rsidRDefault="0010513F" w:rsidP="0010513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B26E8">
        <w:rPr>
          <w:rFonts w:ascii="Times New Roman" w:hAnsi="Times New Roman" w:cs="Times New Roman"/>
          <w:b/>
          <w:bCs/>
          <w:sz w:val="20"/>
          <w:szCs w:val="20"/>
          <w:lang w:val="en-US"/>
        </w:rPr>
        <w:t>Fig. S1</w:t>
      </w:r>
      <w:r w:rsidRPr="007B26E8">
        <w:rPr>
          <w:rFonts w:ascii="Times New Roman" w:hAnsi="Times New Roman" w:cs="Times New Roman"/>
          <w:sz w:val="20"/>
          <w:szCs w:val="20"/>
          <w:lang w:val="en-US"/>
        </w:rPr>
        <w:t xml:space="preserve"> Concentrated enzymatic extracts (C-ECE) from the </w:t>
      </w:r>
      <w:proofErr w:type="spellStart"/>
      <w:r w:rsidRPr="007B26E8">
        <w:rPr>
          <w:rFonts w:ascii="Times New Roman" w:hAnsi="Times New Roman" w:cs="Times New Roman"/>
          <w:sz w:val="20"/>
          <w:szCs w:val="20"/>
          <w:lang w:val="en-US"/>
        </w:rPr>
        <w:t>SmF</w:t>
      </w:r>
      <w:proofErr w:type="spellEnd"/>
      <w:r w:rsidRPr="007B26E8">
        <w:rPr>
          <w:rFonts w:ascii="Times New Roman" w:hAnsi="Times New Roman" w:cs="Times New Roman"/>
          <w:sz w:val="20"/>
          <w:szCs w:val="20"/>
          <w:lang w:val="en-US"/>
        </w:rPr>
        <w:t xml:space="preserve"> process of a) </w:t>
      </w:r>
      <w:r w:rsidRPr="007B26E8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M. robertsii </w:t>
      </w:r>
      <w:r w:rsidRPr="007B26E8">
        <w:rPr>
          <w:rFonts w:ascii="Times New Roman" w:hAnsi="Times New Roman" w:cs="Times New Roman"/>
          <w:sz w:val="20"/>
          <w:szCs w:val="20"/>
          <w:lang w:val="en-US"/>
        </w:rPr>
        <w:t xml:space="preserve">Mt015, b) </w:t>
      </w:r>
      <w:r w:rsidRPr="007B26E8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harzianum </w:t>
      </w:r>
      <w:r w:rsidRPr="007B26E8">
        <w:rPr>
          <w:rFonts w:ascii="Times New Roman" w:hAnsi="Times New Roman" w:cs="Times New Roman"/>
          <w:sz w:val="20"/>
          <w:szCs w:val="20"/>
          <w:lang w:val="en-US"/>
        </w:rPr>
        <w:t>Th180.</w:t>
      </w:r>
    </w:p>
    <w:bookmarkEnd w:id="0"/>
    <w:p w14:paraId="320335E1" w14:textId="77777777" w:rsidR="006005E8" w:rsidRPr="0010513F" w:rsidRDefault="006005E8">
      <w:pPr>
        <w:rPr>
          <w:lang w:val="en-US"/>
        </w:rPr>
      </w:pPr>
    </w:p>
    <w:sectPr w:rsidR="006005E8" w:rsidRPr="0010513F" w:rsidSect="007B26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3F"/>
    <w:rsid w:val="0010513F"/>
    <w:rsid w:val="006005E8"/>
    <w:rsid w:val="006B6C32"/>
    <w:rsid w:val="007B26E8"/>
    <w:rsid w:val="007B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C11167"/>
  <w15:chartTrackingRefBased/>
  <w15:docId w15:val="{8722350B-C3AD-47ED-93EE-5002640B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1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102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Nayibe Mejía Maldonado</dc:creator>
  <cp:keywords/>
  <dc:description/>
  <cp:lastModifiedBy>Priyadharshini Ramasamy</cp:lastModifiedBy>
  <cp:revision>3</cp:revision>
  <dcterms:created xsi:type="dcterms:W3CDTF">2023-11-01T18:08:00Z</dcterms:created>
  <dcterms:modified xsi:type="dcterms:W3CDTF">2024-05-14T11:15:00Z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0b2f4cac-af7a-45ca-bfb8-7d4bf2f2f761</vt:lpwstr>
  </property>
</Properties>
</file>