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307E7" w14:textId="3D7D8EB1" w:rsidR="00E0522A" w:rsidRDefault="00E0522A" w:rsidP="00E052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4B9053E4" w14:textId="16D0C32F" w:rsidR="00E0522A" w:rsidRPr="00F83CBB" w:rsidRDefault="00E0522A" w:rsidP="00E052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CBB">
        <w:rPr>
          <w:rFonts w:ascii="Times New Roman" w:hAnsi="Times New Roman" w:cs="Times New Roman"/>
          <w:b/>
          <w:bCs/>
          <w:sz w:val="28"/>
          <w:szCs w:val="28"/>
        </w:rPr>
        <w:t>Toward green polymerization in the presence of copper nanowires</w:t>
      </w:r>
      <w:r>
        <w:rPr>
          <w:rFonts w:ascii="Times New Roman" w:hAnsi="Times New Roman" w:cs="Times New Roman"/>
          <w:b/>
          <w:bCs/>
          <w:sz w:val="28"/>
          <w:szCs w:val="28"/>
        </w:rPr>
        <w:t>: emulsion and suspension polymerization</w:t>
      </w:r>
    </w:p>
    <w:p w14:paraId="7AEF3DF2" w14:textId="77777777" w:rsidR="00E0522A" w:rsidRDefault="00E0522A" w:rsidP="00E0522A">
      <w:pPr>
        <w:spacing w:after="0" w:line="36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</w:pPr>
      <w:r w:rsidRPr="00794EFD"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Edina Rusen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1</w:t>
      </w:r>
      <w:bookmarkStart w:id="0" w:name="_Hlk165182586"/>
      <w:r w:rsidRPr="00794EFD">
        <w:rPr>
          <w:rFonts w:ascii="Times New Roman" w:eastAsia="Calibri" w:hAnsi="Times New Roman" w:cs="Times New Roman"/>
          <w:i/>
          <w:iCs/>
          <w:kern w:val="0"/>
          <w:sz w:val="24"/>
          <w:szCs w:val="24"/>
          <w:vertAlign w:val="superscript"/>
          <w:lang w:bidi="en-US"/>
          <w14:ligatures w14:val="none"/>
        </w:rPr>
        <w:t>†</w:t>
      </w:r>
      <w:bookmarkEnd w:id="0"/>
      <w:r w:rsidRPr="00794EFD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*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, Alexandra Mocanu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1,2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Oana Brincoveanu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2</w:t>
      </w:r>
      <w:r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,3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, Adina Boldeiu</w:t>
      </w:r>
      <w:r w:rsidRPr="00794EFD"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2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 xml:space="preserve">, </w:t>
      </w:r>
    </w:p>
    <w:p w14:paraId="4728713D" w14:textId="77777777" w:rsidR="00E0522A" w:rsidRPr="0025158C" w:rsidRDefault="00E0522A" w:rsidP="00E0522A">
      <w:pPr>
        <w:spacing w:after="0" w:line="36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Gabriela Toader</w:t>
      </w:r>
      <w:r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4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,  Aurel Diacon</w:t>
      </w:r>
      <w:r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4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 xml:space="preserve">, </w:t>
      </w:r>
      <w:r w:rsidRPr="0072262A"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Raluca Somoghi</w:t>
      </w:r>
      <w:r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5,6</w:t>
      </w:r>
      <w:r>
        <w:rPr>
          <w:rFonts w:ascii="Times New Roman" w:eastAsia="Calibri" w:hAnsi="Times New Roman" w:cs="Times New Roman"/>
          <w:kern w:val="3"/>
          <w:sz w:val="24"/>
          <w:szCs w:val="24"/>
          <w:lang w:val="it-IT"/>
          <w14:ligatures w14:val="none"/>
        </w:rPr>
        <w:t>, Cristina Stavarache</w:t>
      </w:r>
      <w:r>
        <w:rPr>
          <w:rFonts w:ascii="Times New Roman" w:eastAsia="Calibri" w:hAnsi="Times New Roman" w:cs="Times New Roman"/>
          <w:kern w:val="3"/>
          <w:sz w:val="24"/>
          <w:szCs w:val="24"/>
          <w:vertAlign w:val="superscript"/>
          <w:lang w:val="it-IT"/>
          <w14:ligatures w14:val="none"/>
        </w:rPr>
        <w:t>7,8</w:t>
      </w:r>
    </w:p>
    <w:p w14:paraId="758D029B" w14:textId="77777777" w:rsidR="00E0522A" w:rsidRPr="00C9369F" w:rsidRDefault="00E0522A" w:rsidP="00E0522A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</w:pPr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vertAlign w:val="superscript"/>
          <w:lang w:bidi="en-US"/>
          <w14:ligatures w14:val="none"/>
        </w:rPr>
        <w:t>1</w:t>
      </w:r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Faculty of Chemical Engineering and Biotechnologies, National University of Science and Technology </w:t>
      </w:r>
      <w:proofErr w:type="spellStart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>Politehnica</w:t>
      </w:r>
      <w:proofErr w:type="spellEnd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 Bucharest, 1-7 </w:t>
      </w:r>
      <w:proofErr w:type="spellStart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>Gh</w:t>
      </w:r>
      <w:proofErr w:type="spellEnd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. </w:t>
      </w:r>
      <w:proofErr w:type="spellStart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>Polizu</w:t>
      </w:r>
      <w:proofErr w:type="spellEnd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 Street, Bucharest, 011061, Romania</w:t>
      </w:r>
    </w:p>
    <w:p w14:paraId="3DA9DF28" w14:textId="77777777" w:rsidR="00E0522A" w:rsidRPr="00C9369F" w:rsidRDefault="00E0522A" w:rsidP="00E0522A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</w:pPr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vertAlign w:val="superscript"/>
          <w:lang w:bidi="en-US"/>
          <w14:ligatures w14:val="none"/>
        </w:rPr>
        <w:t>2</w:t>
      </w:r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National Institute for Research and Development in </w:t>
      </w:r>
      <w:proofErr w:type="spellStart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>Microtechnologies</w:t>
      </w:r>
      <w:proofErr w:type="spellEnd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—IMT Bucharest,126A </w:t>
      </w:r>
      <w:proofErr w:type="spellStart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>Erou</w:t>
      </w:r>
      <w:proofErr w:type="spellEnd"/>
      <w:r w:rsidRPr="00C9369F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bidi="en-US"/>
          <w14:ligatures w14:val="none"/>
        </w:rPr>
        <w:t xml:space="preserve"> Iancu Nicolae Street, 077190 Bucharest, Romania</w:t>
      </w:r>
    </w:p>
    <w:p w14:paraId="38E2DC45" w14:textId="77777777" w:rsidR="00E0522A" w:rsidRPr="003101A9" w:rsidRDefault="00E0522A" w:rsidP="00E0522A">
      <w:pPr>
        <w:spacing w:after="0" w:line="360" w:lineRule="auto"/>
        <w:ind w:left="720" w:hanging="360"/>
        <w:jc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</w:pPr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vertAlign w:val="superscript"/>
        </w:rPr>
        <w:t>3</w:t>
      </w:r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Research Institute of the University of Bucharest, ICUB Bucharest, </w:t>
      </w:r>
      <w:proofErr w:type="spellStart"/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Soseaua</w:t>
      </w:r>
      <w:proofErr w:type="spellEnd"/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Panduri</w:t>
      </w:r>
      <w:proofErr w:type="spellEnd"/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, nr. 90, Sector 5, 050663, </w:t>
      </w:r>
      <w:proofErr w:type="spellStart"/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Bucureşti</w:t>
      </w:r>
      <w:proofErr w:type="spellEnd"/>
      <w:r w:rsidRPr="003101A9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 </w:t>
      </w:r>
    </w:p>
    <w:p w14:paraId="72291BA1" w14:textId="77777777" w:rsidR="00E0522A" w:rsidRPr="003101A9" w:rsidRDefault="00E0522A" w:rsidP="00E0522A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</w:pPr>
      <w:r w:rsidRPr="003101A9">
        <w:rPr>
          <w:rFonts w:ascii="Times New Roman" w:eastAsia="Calibri" w:hAnsi="Times New Roman" w:cs="Times New Roman"/>
          <w:i/>
          <w:iCs/>
          <w:kern w:val="0"/>
          <w:sz w:val="20"/>
          <w:szCs w:val="20"/>
          <w:vertAlign w:val="superscript"/>
          <w:lang w:bidi="en-US"/>
          <w14:ligatures w14:val="none"/>
        </w:rPr>
        <w:t>4</w:t>
      </w:r>
      <w:r w:rsidRPr="003101A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Military Technical Academy „Ferdinand I”, 39-49 G. </w:t>
      </w:r>
      <w:proofErr w:type="spellStart"/>
      <w:r w:rsidRPr="003101A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Cosbuc</w:t>
      </w:r>
      <w:proofErr w:type="spellEnd"/>
      <w:r w:rsidRPr="003101A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 Blvd., Bucharest, 050141, Romania</w:t>
      </w:r>
    </w:p>
    <w:p w14:paraId="2E15E427" w14:textId="77777777" w:rsidR="00E0522A" w:rsidRPr="00304F8F" w:rsidRDefault="00E0522A" w:rsidP="00E0522A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vertAlign w:val="superscript"/>
          <w:lang w:bidi="en-US"/>
          <w14:ligatures w14:val="none"/>
        </w:rPr>
        <w:t>5</w:t>
      </w:r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Oil-Gas University of Ploiesti, 39 B-</w:t>
      </w:r>
      <w:proofErr w:type="spellStart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dul</w:t>
      </w:r>
      <w:proofErr w:type="spellEnd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 xml:space="preserve"> </w:t>
      </w:r>
      <w:proofErr w:type="spellStart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Bucuresti</w:t>
      </w:r>
      <w:proofErr w:type="spellEnd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, 100520 Ploiesti, Romania</w:t>
      </w:r>
    </w:p>
    <w:p w14:paraId="18DE7EF7" w14:textId="77777777" w:rsidR="00E0522A" w:rsidRDefault="00E0522A" w:rsidP="00E0522A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5B616B"/>
          <w:kern w:val="0"/>
          <w:sz w:val="20"/>
          <w:szCs w:val="20"/>
          <w:vertAlign w:val="superscript"/>
          <w14:ligatures w14:val="none"/>
        </w:rPr>
        <w:t>6</w:t>
      </w:r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 xml:space="preserve">The National Institute for Research &amp; Development in Chemistry and Petrochemistry, 202, </w:t>
      </w:r>
      <w:proofErr w:type="spellStart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Spl</w:t>
      </w:r>
      <w:proofErr w:type="spellEnd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 xml:space="preserve">. </w:t>
      </w:r>
      <w:proofErr w:type="spellStart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Independentei</w:t>
      </w:r>
      <w:proofErr w:type="spellEnd"/>
      <w:r w:rsidRPr="00304F8F"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  <w:t>, 060021 Bucharest, Romania</w:t>
      </w:r>
    </w:p>
    <w:p w14:paraId="2AB9988F" w14:textId="77777777" w:rsidR="00E0522A" w:rsidRPr="00247900" w:rsidRDefault="00E0522A" w:rsidP="00E0522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5B616B"/>
          <w:kern w:val="0"/>
          <w:sz w:val="20"/>
          <w:szCs w:val="20"/>
          <w:vertAlign w:val="superscript"/>
          <w14:ligatures w14:val="none"/>
        </w:rPr>
        <w:t>7</w:t>
      </w:r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 Advanced Polymer Materials Group, University </w:t>
      </w:r>
      <w:proofErr w:type="spellStart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Politehnica</w:t>
      </w:r>
      <w:proofErr w:type="spellEnd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 of Bucharest1–7 </w:t>
      </w:r>
      <w:proofErr w:type="spellStart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Gh</w:t>
      </w:r>
      <w:proofErr w:type="spellEnd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. </w:t>
      </w:r>
      <w:proofErr w:type="spellStart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Polizu</w:t>
      </w:r>
      <w:proofErr w:type="spellEnd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 Street, Bucharest 011061, Romania</w:t>
      </w:r>
    </w:p>
    <w:p w14:paraId="2D1E5CB9" w14:textId="77777777" w:rsidR="00E0522A" w:rsidRPr="00247900" w:rsidRDefault="00E0522A" w:rsidP="00E0522A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vertAlign w:val="superscript"/>
          <w:lang w:bidi="en-US"/>
          <w14:ligatures w14:val="none"/>
        </w:rPr>
        <w:t>8</w:t>
      </w:r>
      <w:r w:rsidRPr="00247900">
        <w:rPr>
          <w:rFonts w:ascii="Calibri" w:eastAsia="Calibri" w:hAnsi="Calibri" w:cs="Times New Roman"/>
          <w14:ligatures w14:val="none"/>
        </w:rPr>
        <w:t xml:space="preserve"> </w:t>
      </w:r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“C. D. </w:t>
      </w:r>
      <w:proofErr w:type="spellStart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Nenitzescu</w:t>
      </w:r>
      <w:proofErr w:type="spellEnd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” Institute of Organic and Supramolecular Chemistry202-B </w:t>
      </w:r>
      <w:proofErr w:type="spellStart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Spl</w:t>
      </w:r>
      <w:proofErr w:type="spellEnd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 xml:space="preserve">. </w:t>
      </w:r>
      <w:proofErr w:type="spellStart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Independentei</w:t>
      </w:r>
      <w:proofErr w:type="spellEnd"/>
      <w:r w:rsidRPr="00247900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bidi="en-US"/>
          <w14:ligatures w14:val="none"/>
        </w:rPr>
        <w:t>, Bucharest 060023, Romania</w:t>
      </w:r>
    </w:p>
    <w:p w14:paraId="00D7F695" w14:textId="77777777" w:rsidR="00E0522A" w:rsidRPr="00247900" w:rsidRDefault="00E0522A" w:rsidP="00E0522A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212121"/>
          <w:kern w:val="0"/>
          <w:sz w:val="20"/>
          <w:szCs w:val="20"/>
          <w14:ligatures w14:val="none"/>
        </w:rPr>
      </w:pPr>
    </w:p>
    <w:p w14:paraId="781B6FA4" w14:textId="77777777" w:rsidR="00E0522A" w:rsidRPr="000E02E9" w:rsidRDefault="00E0522A" w:rsidP="00E0522A">
      <w:pPr>
        <w:spacing w:after="0" w:line="360" w:lineRule="auto"/>
        <w:jc w:val="center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0E02E9">
        <w:rPr>
          <w:rFonts w:ascii="Times New Roman" w:hAnsi="Times New Roman" w:cs="Times New Roman"/>
          <w:i/>
          <w:iCs/>
          <w:kern w:val="0"/>
          <w14:ligatures w14:val="none"/>
        </w:rPr>
        <w:t xml:space="preserve">Corresponding author: Edina Rusen </w:t>
      </w:r>
      <w:hyperlink r:id="rId4" w:history="1">
        <w:r w:rsidRPr="000E02E9">
          <w:rPr>
            <w:rStyle w:val="Hyperlink"/>
            <w:rFonts w:ascii="Times New Roman" w:hAnsi="Times New Roman" w:cs="Times New Roman"/>
            <w:kern w:val="0"/>
            <w14:ligatures w14:val="none"/>
          </w:rPr>
          <w:t>edina_rusen@yahoo.com</w:t>
        </w:r>
      </w:hyperlink>
      <w:r w:rsidRPr="000E02E9">
        <w:rPr>
          <w:rFonts w:ascii="Times New Roman" w:hAnsi="Times New Roman" w:cs="Times New Roman"/>
          <w:i/>
          <w:iCs/>
          <w:kern w:val="0"/>
          <w14:ligatures w14:val="none"/>
        </w:rPr>
        <w:t xml:space="preserve">; </w:t>
      </w:r>
    </w:p>
    <w:p w14:paraId="04E0AD91" w14:textId="3DEA9F27" w:rsidR="00E55421" w:rsidRDefault="00E0522A" w:rsidP="00E0522A">
      <w:pPr>
        <w:jc w:val="center"/>
      </w:pPr>
      <w:r>
        <w:rPr>
          <w:noProof/>
        </w:rPr>
        <w:drawing>
          <wp:inline distT="0" distB="0" distL="0" distR="0" wp14:anchorId="6CE876E1" wp14:editId="74CF92D7">
            <wp:extent cx="3211286" cy="2482030"/>
            <wp:effectExtent l="0" t="0" r="8255" b="0"/>
            <wp:docPr id="260657182" name="Picture 1" descr="A graph of a normal distribu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57182" name="Picture 1" descr="A graph of a normal distribu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254" cy="248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EF16A" w14:textId="4041BBE6" w:rsidR="00E0522A" w:rsidRPr="00E0522A" w:rsidRDefault="00E0522A" w:rsidP="00E052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2F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E0522A">
        <w:rPr>
          <w:rFonts w:ascii="Times New Roman" w:hAnsi="Times New Roman" w:cs="Times New Roman"/>
          <w:sz w:val="24"/>
          <w:szCs w:val="24"/>
        </w:rPr>
        <w:t xml:space="preserve">: </w:t>
      </w:r>
      <w:r w:rsidRPr="00E472F6">
        <w:rPr>
          <w:rFonts w:ascii="Times New Roman" w:hAnsi="Times New Roman" w:cs="Times New Roman"/>
          <w:i/>
          <w:iCs/>
          <w:sz w:val="24"/>
          <w:szCs w:val="24"/>
        </w:rPr>
        <w:t>GPC</w:t>
      </w:r>
      <w:r w:rsidR="0064130D">
        <w:rPr>
          <w:rFonts w:ascii="Times New Roman" w:hAnsi="Times New Roman" w:cs="Times New Roman"/>
          <w:i/>
          <w:iCs/>
          <w:sz w:val="24"/>
          <w:szCs w:val="24"/>
        </w:rPr>
        <w:t xml:space="preserve"> traces</w:t>
      </w:r>
      <w:r w:rsidRPr="00E472F6">
        <w:rPr>
          <w:rFonts w:ascii="Times New Roman" w:hAnsi="Times New Roman" w:cs="Times New Roman"/>
          <w:i/>
          <w:iCs/>
          <w:sz w:val="24"/>
          <w:szCs w:val="24"/>
        </w:rPr>
        <w:t xml:space="preserve"> for </w:t>
      </w:r>
      <w:r w:rsidR="00E472F6" w:rsidRPr="00E472F6">
        <w:rPr>
          <w:rFonts w:ascii="Times New Roman" w:hAnsi="Times New Roman" w:cs="Times New Roman"/>
          <w:i/>
          <w:iCs/>
          <w:sz w:val="24"/>
          <w:szCs w:val="24"/>
        </w:rPr>
        <w:t>block</w:t>
      </w:r>
      <w:r w:rsidRPr="00E472F6">
        <w:rPr>
          <w:rFonts w:ascii="Times New Roman" w:hAnsi="Times New Roman" w:cs="Times New Roman"/>
          <w:i/>
          <w:iCs/>
          <w:sz w:val="24"/>
          <w:szCs w:val="24"/>
        </w:rPr>
        <w:t xml:space="preserve"> copolymers</w:t>
      </w:r>
    </w:p>
    <w:sectPr w:rsidR="00E0522A" w:rsidRPr="00E05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2A"/>
    <w:rsid w:val="0064130D"/>
    <w:rsid w:val="00925EB4"/>
    <w:rsid w:val="00B32494"/>
    <w:rsid w:val="00C965BE"/>
    <w:rsid w:val="00E0522A"/>
    <w:rsid w:val="00E472F6"/>
    <w:rsid w:val="00E55421"/>
    <w:rsid w:val="00EB44C3"/>
    <w:rsid w:val="00F0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198822"/>
  <w15:chartTrackingRefBased/>
  <w15:docId w15:val="{02C12BA8-C928-4F07-AFF3-290E4F7C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22A"/>
  </w:style>
  <w:style w:type="paragraph" w:styleId="Heading1">
    <w:name w:val="heading 1"/>
    <w:basedOn w:val="Normal"/>
    <w:next w:val="Normal"/>
    <w:link w:val="Heading1Char"/>
    <w:uiPriority w:val="9"/>
    <w:qFormat/>
    <w:rsid w:val="00E05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2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2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2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2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522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edina_ruse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1237</Characters>
  <Application>Microsoft Office Word</Application>
  <DocSecurity>0</DocSecurity>
  <Lines>24</Lines>
  <Paragraphs>16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Rusen</dc:creator>
  <cp:keywords/>
  <dc:description/>
  <cp:lastModifiedBy>Edina Rusen</cp:lastModifiedBy>
  <cp:revision>2</cp:revision>
  <dcterms:created xsi:type="dcterms:W3CDTF">2024-12-10T09:25:00Z</dcterms:created>
  <dcterms:modified xsi:type="dcterms:W3CDTF">2024-12-10T09:25:00Z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47f8789e-a2f3-4444-9999-978479d36c2e</vt:lpwstr>
  </property>
</Properties>
</file>