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C2170" w14:textId="77777777" w:rsidR="00435571" w:rsidRPr="00435571" w:rsidRDefault="00435571" w:rsidP="00435571">
      <w:pPr>
        <w:pBdr>
          <w:bottom w:val="single" w:sz="4" w:space="1" w:color="auto"/>
        </w:pBd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435571">
        <w:rPr>
          <w:rFonts w:ascii="Arial" w:hAnsi="Arial" w:cs="Arial"/>
          <w:b/>
          <w:sz w:val="32"/>
          <w:szCs w:val="32"/>
        </w:rPr>
        <w:t>Supplementary Figures</w:t>
      </w:r>
    </w:p>
    <w:p w14:paraId="74FB6A1A" w14:textId="77777777" w:rsidR="00435571" w:rsidRDefault="00435571" w:rsidP="00E3696A">
      <w:pPr>
        <w:spacing w:after="0" w:line="360" w:lineRule="auto"/>
        <w:jc w:val="both"/>
        <w:rPr>
          <w:rFonts w:ascii="Arial" w:hAnsi="Arial" w:cs="Arial"/>
        </w:rPr>
      </w:pPr>
    </w:p>
    <w:p w14:paraId="6C224BED" w14:textId="77777777" w:rsidR="000719F2" w:rsidRPr="00D34B72" w:rsidRDefault="00550B4D" w:rsidP="00E3696A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ORIGINAL ARTICLE</w:t>
      </w:r>
    </w:p>
    <w:p w14:paraId="7AC7A3D4" w14:textId="77777777" w:rsidR="000719F2" w:rsidRPr="00D34B72" w:rsidRDefault="000719F2" w:rsidP="00E3696A">
      <w:pPr>
        <w:spacing w:after="0" w:line="360" w:lineRule="auto"/>
        <w:jc w:val="both"/>
        <w:rPr>
          <w:rFonts w:ascii="Arial" w:hAnsi="Arial" w:cs="Arial"/>
        </w:rPr>
      </w:pPr>
    </w:p>
    <w:p w14:paraId="03CCE334" w14:textId="4DC31254" w:rsidR="00E3696A" w:rsidRDefault="00842B0E" w:rsidP="00E3696A">
      <w:pPr>
        <w:spacing w:after="0" w:line="360" w:lineRule="auto"/>
        <w:jc w:val="both"/>
        <w:rPr>
          <w:rFonts w:ascii="Arial" w:hAnsi="Arial" w:cs="Arial"/>
          <w:b/>
          <w:iCs/>
          <w:sz w:val="32"/>
          <w:szCs w:val="32"/>
        </w:rPr>
      </w:pPr>
      <w:r w:rsidRPr="003079D7">
        <w:rPr>
          <w:rFonts w:ascii="Arial" w:hAnsi="Arial" w:cs="Arial"/>
          <w:b/>
          <w:sz w:val="32"/>
          <w:szCs w:val="32"/>
        </w:rPr>
        <w:t>Establishment of c</w:t>
      </w:r>
      <w:r w:rsidR="00C76DCD" w:rsidRPr="003079D7">
        <w:rPr>
          <w:rFonts w:ascii="Arial" w:hAnsi="Arial" w:cs="Arial"/>
          <w:b/>
          <w:sz w:val="32"/>
          <w:szCs w:val="32"/>
        </w:rPr>
        <w:t xml:space="preserve">onidial fusion in the asexual fungus </w:t>
      </w:r>
      <w:r w:rsidR="00C76DCD" w:rsidRPr="003079D7">
        <w:rPr>
          <w:rFonts w:ascii="Arial" w:hAnsi="Arial" w:cs="Arial"/>
          <w:b/>
          <w:i/>
          <w:sz w:val="32"/>
          <w:szCs w:val="32"/>
        </w:rPr>
        <w:t>Verticillium dahliae</w:t>
      </w:r>
      <w:r w:rsidR="00C76DCD" w:rsidRPr="003079D7">
        <w:rPr>
          <w:rFonts w:ascii="Arial" w:hAnsi="Arial" w:cs="Arial"/>
          <w:b/>
          <w:iCs/>
          <w:sz w:val="32"/>
          <w:szCs w:val="32"/>
        </w:rPr>
        <w:t xml:space="preserve"> as a useful system for the study of non-sexual genetic interactions</w:t>
      </w:r>
    </w:p>
    <w:p w14:paraId="5044C052" w14:textId="77777777" w:rsidR="00C76DCD" w:rsidRPr="00D34B72" w:rsidRDefault="00C76DCD" w:rsidP="00E3696A">
      <w:pPr>
        <w:spacing w:after="0" w:line="360" w:lineRule="auto"/>
        <w:jc w:val="both"/>
        <w:rPr>
          <w:rFonts w:ascii="Arial" w:hAnsi="Arial" w:cs="Arial"/>
        </w:rPr>
      </w:pPr>
    </w:p>
    <w:p w14:paraId="6634E8B4" w14:textId="77777777" w:rsidR="00D10D3D" w:rsidRPr="00D1035B" w:rsidRDefault="00D10D3D" w:rsidP="00D10D3D">
      <w:pPr>
        <w:spacing w:after="0" w:line="360" w:lineRule="auto"/>
        <w:jc w:val="both"/>
        <w:rPr>
          <w:rFonts w:ascii="Arial" w:hAnsi="Arial" w:cs="Arial"/>
          <w:b/>
        </w:rPr>
      </w:pPr>
      <w:r w:rsidRPr="00D1035B">
        <w:rPr>
          <w:rFonts w:ascii="Arial" w:hAnsi="Arial" w:cs="Arial"/>
          <w:b/>
        </w:rPr>
        <w:t>Vasileios Vangalis</w:t>
      </w:r>
      <w:r w:rsidRPr="00D1035B">
        <w:rPr>
          <w:rFonts w:ascii="Arial" w:hAnsi="Arial" w:cs="Arial"/>
          <w:b/>
          <w:vertAlign w:val="superscript"/>
        </w:rPr>
        <w:t>1</w:t>
      </w:r>
      <w:r>
        <w:rPr>
          <w:rFonts w:ascii="Arial" w:hAnsi="Arial" w:cs="Arial"/>
          <w:b/>
        </w:rPr>
        <w:t xml:space="preserve"> •</w:t>
      </w:r>
      <w:r w:rsidRPr="00D1035B">
        <w:rPr>
          <w:rFonts w:ascii="Arial" w:hAnsi="Arial" w:cs="Arial"/>
          <w:b/>
        </w:rPr>
        <w:t xml:space="preserve"> Michael Knop</w:t>
      </w:r>
      <w:r w:rsidRPr="00D1035B">
        <w:rPr>
          <w:rFonts w:ascii="Arial" w:hAnsi="Arial" w:cs="Arial"/>
          <w:b/>
          <w:vertAlign w:val="superscript"/>
        </w:rPr>
        <w:t>2,3</w:t>
      </w:r>
      <w:r>
        <w:rPr>
          <w:rFonts w:ascii="Arial" w:hAnsi="Arial" w:cs="Arial"/>
          <w:b/>
        </w:rPr>
        <w:t xml:space="preserve"> •</w:t>
      </w:r>
      <w:r w:rsidRPr="00D1035B">
        <w:rPr>
          <w:rFonts w:ascii="Arial" w:hAnsi="Arial" w:cs="Arial"/>
          <w:b/>
        </w:rPr>
        <w:t xml:space="preserve"> Milton A. Typas</w:t>
      </w:r>
      <w:r w:rsidRPr="00D1035B">
        <w:rPr>
          <w:rFonts w:ascii="Arial" w:hAnsi="Arial" w:cs="Arial"/>
          <w:b/>
          <w:vertAlign w:val="superscript"/>
        </w:rPr>
        <w:t>1</w:t>
      </w:r>
      <w:r w:rsidRPr="00D1035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•</w:t>
      </w:r>
      <w:r w:rsidRPr="00D1035B">
        <w:rPr>
          <w:rFonts w:ascii="Arial" w:hAnsi="Arial" w:cs="Arial"/>
          <w:b/>
        </w:rPr>
        <w:t xml:space="preserve"> Ioannis A. Papaioannou</w:t>
      </w:r>
      <w:proofErr w:type="gramStart"/>
      <w:r w:rsidRPr="00D1035B">
        <w:rPr>
          <w:rFonts w:ascii="Arial" w:hAnsi="Arial" w:cs="Arial"/>
          <w:b/>
          <w:vertAlign w:val="superscript"/>
        </w:rPr>
        <w:t>2,*</w:t>
      </w:r>
      <w:proofErr w:type="gramEnd"/>
    </w:p>
    <w:p w14:paraId="16D01EAE" w14:textId="77777777" w:rsidR="00E510C9" w:rsidRPr="00D34B72" w:rsidRDefault="00E510C9" w:rsidP="00E3696A">
      <w:pPr>
        <w:spacing w:after="0" w:line="360" w:lineRule="auto"/>
        <w:jc w:val="both"/>
        <w:rPr>
          <w:rFonts w:ascii="Arial" w:hAnsi="Arial" w:cs="Arial"/>
        </w:rPr>
      </w:pPr>
    </w:p>
    <w:p w14:paraId="4935B228" w14:textId="77777777" w:rsidR="00E510C9" w:rsidRPr="00D34B72" w:rsidRDefault="00E510C9" w:rsidP="00E510C9">
      <w:pPr>
        <w:spacing w:after="0" w:line="360" w:lineRule="auto"/>
        <w:ind w:left="270" w:hanging="270"/>
        <w:jc w:val="both"/>
        <w:rPr>
          <w:rFonts w:ascii="Arial" w:hAnsi="Arial" w:cs="Arial"/>
        </w:rPr>
      </w:pPr>
      <w:r w:rsidRPr="00D34B72">
        <w:rPr>
          <w:rFonts w:ascii="Arial" w:hAnsi="Arial" w:cs="Arial"/>
          <w:vertAlign w:val="superscript"/>
        </w:rPr>
        <w:t>1</w:t>
      </w:r>
      <w:r w:rsidRPr="00D34B72">
        <w:rPr>
          <w:rFonts w:ascii="Arial" w:hAnsi="Arial" w:cs="Arial"/>
        </w:rPr>
        <w:tab/>
        <w:t>Department of Genetics &amp; Biotechnology, Faculty of Biology, National and Kapodistrian University of Athens, Greece</w:t>
      </w:r>
    </w:p>
    <w:p w14:paraId="2C00842C" w14:textId="77777777" w:rsidR="00E510C9" w:rsidRPr="00D34B72" w:rsidRDefault="00E510C9" w:rsidP="00E510C9">
      <w:pPr>
        <w:spacing w:after="0" w:line="360" w:lineRule="auto"/>
        <w:ind w:left="270" w:hanging="270"/>
        <w:jc w:val="both"/>
        <w:rPr>
          <w:rFonts w:ascii="Arial" w:hAnsi="Arial" w:cs="Arial"/>
        </w:rPr>
      </w:pPr>
      <w:r w:rsidRPr="00D34B72">
        <w:rPr>
          <w:rFonts w:ascii="Arial" w:hAnsi="Arial" w:cs="Arial"/>
          <w:vertAlign w:val="superscript"/>
        </w:rPr>
        <w:t>2</w:t>
      </w:r>
      <w:r w:rsidRPr="00D34B72">
        <w:rPr>
          <w:rFonts w:ascii="Arial" w:hAnsi="Arial" w:cs="Arial"/>
        </w:rPr>
        <w:tab/>
        <w:t>Center for Molecular Biology of Heidelberg University (ZMBH), Heidelberg, Germany</w:t>
      </w:r>
    </w:p>
    <w:p w14:paraId="2ADB4515" w14:textId="77777777" w:rsidR="00E510C9" w:rsidRPr="00D34B72" w:rsidRDefault="00E510C9" w:rsidP="00E510C9">
      <w:pPr>
        <w:spacing w:after="0" w:line="360" w:lineRule="auto"/>
        <w:ind w:left="270" w:hanging="270"/>
        <w:jc w:val="both"/>
        <w:rPr>
          <w:rFonts w:ascii="Arial" w:hAnsi="Arial" w:cs="Arial"/>
        </w:rPr>
      </w:pPr>
      <w:r w:rsidRPr="00D34B72">
        <w:rPr>
          <w:rFonts w:ascii="Arial" w:hAnsi="Arial" w:cs="Arial"/>
          <w:vertAlign w:val="superscript"/>
        </w:rPr>
        <w:t>3</w:t>
      </w:r>
      <w:r w:rsidRPr="00D34B72">
        <w:rPr>
          <w:rFonts w:ascii="Arial" w:hAnsi="Arial" w:cs="Arial"/>
          <w:vertAlign w:val="superscript"/>
        </w:rPr>
        <w:tab/>
      </w:r>
      <w:r w:rsidR="007B743B" w:rsidRPr="00D34B72">
        <w:rPr>
          <w:rFonts w:ascii="Arial" w:eastAsia="Times New Roman" w:hAnsi="Arial" w:cs="Arial"/>
        </w:rPr>
        <w:t>German Cancer Research Center (DKFZ),</w:t>
      </w:r>
      <w:r w:rsidRPr="00D34B72">
        <w:rPr>
          <w:rFonts w:ascii="Arial" w:eastAsia="Times New Roman" w:hAnsi="Arial" w:cs="Arial"/>
        </w:rPr>
        <w:t xml:space="preserve"> DKFZ-ZMBH Alliance, Heidelberg, Germany</w:t>
      </w:r>
    </w:p>
    <w:p w14:paraId="38F5F9D7" w14:textId="77777777" w:rsidR="00E510C9" w:rsidRPr="00D34B72" w:rsidRDefault="00E510C9" w:rsidP="00E3696A">
      <w:pPr>
        <w:spacing w:after="0" w:line="360" w:lineRule="auto"/>
        <w:jc w:val="both"/>
        <w:rPr>
          <w:rFonts w:ascii="Arial" w:hAnsi="Arial" w:cs="Arial"/>
        </w:rPr>
      </w:pPr>
    </w:p>
    <w:p w14:paraId="4F7E8452" w14:textId="77777777" w:rsidR="007752FD" w:rsidRPr="00D34B72" w:rsidRDefault="007752FD" w:rsidP="007752FD">
      <w:pPr>
        <w:spacing w:after="0" w:line="360" w:lineRule="auto"/>
        <w:jc w:val="both"/>
        <w:rPr>
          <w:rFonts w:ascii="Arial" w:hAnsi="Arial" w:cs="Arial"/>
        </w:rPr>
      </w:pPr>
      <w:r w:rsidRPr="00B50A88">
        <w:rPr>
          <w:rFonts w:ascii="Arial" w:hAnsi="Arial" w:cs="Arial"/>
          <w:b/>
          <w:vertAlign w:val="superscript"/>
        </w:rPr>
        <w:t>*</w:t>
      </w:r>
      <w:r w:rsidRPr="00D34B72">
        <w:rPr>
          <w:rFonts w:ascii="Arial" w:hAnsi="Arial" w:cs="Arial"/>
        </w:rPr>
        <w:t xml:space="preserve"> To whom correspondence should be addressed: </w:t>
      </w:r>
      <w:r w:rsidRPr="00D34B72">
        <w:rPr>
          <w:rFonts w:ascii="Arial" w:hAnsi="Arial" w:cs="Arial"/>
          <w:color w:val="0000FF"/>
        </w:rPr>
        <w:t>i.papaioannou@zmbh.uni-heidelberg.de</w:t>
      </w:r>
    </w:p>
    <w:p w14:paraId="43A7281D" w14:textId="77777777" w:rsidR="002551A7" w:rsidRPr="00D34B72" w:rsidRDefault="002551A7" w:rsidP="00797BB4">
      <w:pPr>
        <w:spacing w:after="0" w:line="360" w:lineRule="auto"/>
        <w:jc w:val="both"/>
        <w:rPr>
          <w:rFonts w:ascii="Arial" w:hAnsi="Arial" w:cs="Arial"/>
        </w:rPr>
      </w:pPr>
    </w:p>
    <w:p w14:paraId="7EBAB0B4" w14:textId="77777777" w:rsidR="005869CB" w:rsidRPr="00D34B72" w:rsidRDefault="005869CB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5B19F73B" w14:textId="77777777" w:rsidR="00E752C7" w:rsidRDefault="00E752C7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0E2E666E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251C5531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4AFCFA5D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661D9926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18893F11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6445371B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4E5FEF09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5161F925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369FE838" w14:textId="77777777" w:rsidR="00F54A13" w:rsidRDefault="00F54A13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2F9C75C6" w14:textId="77777777" w:rsidR="00E752C7" w:rsidRDefault="00555EA2" w:rsidP="00E752C7">
      <w:pPr>
        <w:spacing w:after="0" w:line="360" w:lineRule="auto"/>
        <w:jc w:val="center"/>
        <w:rPr>
          <w:rFonts w:ascii="Arial" w:hAnsi="Arial" w:cs="Arial"/>
          <w:b/>
        </w:rPr>
      </w:pPr>
      <w:r w:rsidRPr="00555EA2">
        <w:rPr>
          <w:rFonts w:ascii="Arial" w:hAnsi="Arial" w:cs="Arial"/>
          <w:b/>
          <w:noProof/>
        </w:rPr>
        <w:lastRenderedPageBreak/>
        <w:drawing>
          <wp:inline distT="0" distB="0" distL="0" distR="0" wp14:anchorId="773211A0" wp14:editId="56DB187E">
            <wp:extent cx="3952068" cy="2206993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5057" cy="220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F0712" w14:textId="77777777" w:rsidR="00E752C7" w:rsidRDefault="00E752C7" w:rsidP="00AE4384">
      <w:pPr>
        <w:spacing w:after="0" w:line="360" w:lineRule="auto"/>
        <w:rPr>
          <w:rFonts w:ascii="Arial" w:hAnsi="Arial" w:cs="Arial"/>
          <w:b/>
        </w:rPr>
      </w:pPr>
    </w:p>
    <w:p w14:paraId="789F04B8" w14:textId="2B31726C" w:rsidR="00E752C7" w:rsidRPr="00AE4384" w:rsidRDefault="00E752C7" w:rsidP="00AE43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Fig. S1</w:t>
      </w:r>
      <w:r w:rsidR="00AE4384">
        <w:rPr>
          <w:rFonts w:ascii="Arial" w:hAnsi="Arial" w:cs="Arial"/>
        </w:rPr>
        <w:t xml:space="preserve"> Influence of various amino acids on the frequencies of active conidia and </w:t>
      </w:r>
      <w:r w:rsidR="00D839A6">
        <w:rPr>
          <w:rFonts w:ascii="Arial" w:hAnsi="Arial" w:cs="Arial"/>
        </w:rPr>
        <w:t xml:space="preserve">active </w:t>
      </w:r>
      <w:r w:rsidR="00AE4384">
        <w:rPr>
          <w:rFonts w:ascii="Arial" w:hAnsi="Arial" w:cs="Arial"/>
        </w:rPr>
        <w:t>conidia involved in CAT-mediated fusion (</w:t>
      </w:r>
      <w:r w:rsidR="00AE4384" w:rsidRPr="00AE4384">
        <w:rPr>
          <w:rFonts w:ascii="Arial" w:hAnsi="Arial" w:cs="Arial"/>
          <w:i/>
        </w:rPr>
        <w:t>V. dahliae</w:t>
      </w:r>
      <w:r w:rsidR="00AE4384">
        <w:rPr>
          <w:rFonts w:ascii="Arial" w:hAnsi="Arial" w:cs="Arial"/>
        </w:rPr>
        <w:t xml:space="preserve"> isolate 123V). Each amino acid was tested in triplicate, and 300 conidia were analyzed per replicate. Bars = SD. Statistical significance of differences from the control was determined by </w:t>
      </w:r>
      <w:r w:rsidR="00AE4384" w:rsidRPr="00D34B72">
        <w:rPr>
          <w:rFonts w:ascii="Arial" w:hAnsi="Arial" w:cs="Arial"/>
        </w:rPr>
        <w:t xml:space="preserve">Student’s </w:t>
      </w:r>
      <w:r w:rsidR="00AE4384" w:rsidRPr="00D34B72">
        <w:rPr>
          <w:rFonts w:ascii="Arial" w:hAnsi="Arial" w:cs="Arial"/>
          <w:i/>
        </w:rPr>
        <w:t>t</w:t>
      </w:r>
      <w:r w:rsidR="00AE4384" w:rsidRPr="00D34B72">
        <w:rPr>
          <w:rFonts w:ascii="Arial" w:hAnsi="Arial" w:cs="Arial"/>
        </w:rPr>
        <w:t xml:space="preserve">-test (* </w:t>
      </w:r>
      <w:r w:rsidR="00AE4384" w:rsidRPr="00AD6501">
        <w:rPr>
          <w:rFonts w:ascii="Arial" w:hAnsi="Arial" w:cs="Arial"/>
          <w:i/>
          <w:iCs/>
        </w:rPr>
        <w:t>p</w:t>
      </w:r>
      <w:r w:rsidR="00AE4384" w:rsidRPr="00D34B72">
        <w:rPr>
          <w:rFonts w:ascii="Arial" w:hAnsi="Arial" w:cs="Arial"/>
        </w:rPr>
        <w:t xml:space="preserve"> ≤ 0</w:t>
      </w:r>
      <w:r w:rsidR="00AE4384">
        <w:rPr>
          <w:rFonts w:ascii="Arial" w:hAnsi="Arial" w:cs="Arial"/>
        </w:rPr>
        <w:t xml:space="preserve">.05, ** </w:t>
      </w:r>
      <w:r w:rsidR="00AE4384" w:rsidRPr="00AD6501">
        <w:rPr>
          <w:rFonts w:ascii="Arial" w:hAnsi="Arial" w:cs="Arial"/>
          <w:i/>
          <w:iCs/>
        </w:rPr>
        <w:t>p</w:t>
      </w:r>
      <w:r w:rsidR="00AE4384">
        <w:rPr>
          <w:rFonts w:ascii="Arial" w:hAnsi="Arial" w:cs="Arial"/>
        </w:rPr>
        <w:t xml:space="preserve"> ≤ 0.01, *** </w:t>
      </w:r>
      <w:r w:rsidR="00AE4384" w:rsidRPr="00AD6501">
        <w:rPr>
          <w:rFonts w:ascii="Arial" w:hAnsi="Arial" w:cs="Arial"/>
          <w:i/>
          <w:iCs/>
        </w:rPr>
        <w:t>p</w:t>
      </w:r>
      <w:r w:rsidR="00AE4384">
        <w:rPr>
          <w:rFonts w:ascii="Arial" w:hAnsi="Arial" w:cs="Arial"/>
        </w:rPr>
        <w:t xml:space="preserve"> ≤ 0.001).</w:t>
      </w:r>
      <w:r w:rsidR="00777146">
        <w:rPr>
          <w:rFonts w:ascii="Arial" w:hAnsi="Arial" w:cs="Arial"/>
        </w:rPr>
        <w:t xml:space="preserve"> The results from the remaining amino acids are presented in </w:t>
      </w:r>
      <w:r w:rsidR="00777146" w:rsidRPr="00AD6501">
        <w:rPr>
          <w:rFonts w:ascii="Arial" w:hAnsi="Arial" w:cs="Arial"/>
          <w:color w:val="0000FF"/>
        </w:rPr>
        <w:t>Fig. 2a</w:t>
      </w:r>
      <w:r w:rsidR="00777146">
        <w:rPr>
          <w:rFonts w:ascii="Arial" w:hAnsi="Arial" w:cs="Arial"/>
        </w:rPr>
        <w:t>.</w:t>
      </w:r>
    </w:p>
    <w:p w14:paraId="0784F61E" w14:textId="77777777" w:rsidR="00E752C7" w:rsidRDefault="00E752C7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12E28656" w14:textId="77777777" w:rsidR="00E752C7" w:rsidRDefault="00E752C7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174855E1" w14:textId="77777777" w:rsidR="00917CBB" w:rsidRDefault="006329B8" w:rsidP="008F4719">
      <w:pPr>
        <w:spacing w:after="0" w:line="360" w:lineRule="auto"/>
        <w:jc w:val="both"/>
        <w:rPr>
          <w:rFonts w:ascii="Arial" w:hAnsi="Arial" w:cs="Arial"/>
          <w:b/>
        </w:rPr>
      </w:pPr>
      <w:r w:rsidRPr="006329B8">
        <w:rPr>
          <w:rFonts w:ascii="Arial" w:hAnsi="Arial" w:cs="Arial"/>
          <w:b/>
          <w:noProof/>
        </w:rPr>
        <w:lastRenderedPageBreak/>
        <w:drawing>
          <wp:inline distT="0" distB="0" distL="0" distR="0" wp14:anchorId="2E476CDF" wp14:editId="05286B5A">
            <wp:extent cx="5943600" cy="712914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2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35AE6" w14:textId="77777777" w:rsidR="00917CBB" w:rsidRDefault="00917CBB" w:rsidP="008F4719">
      <w:pPr>
        <w:spacing w:after="0" w:line="360" w:lineRule="auto"/>
        <w:jc w:val="both"/>
        <w:rPr>
          <w:rFonts w:ascii="Arial" w:hAnsi="Arial" w:cs="Arial"/>
          <w:b/>
        </w:rPr>
      </w:pPr>
    </w:p>
    <w:p w14:paraId="7A93124D" w14:textId="77777777" w:rsidR="00917CBB" w:rsidRPr="00777146" w:rsidRDefault="00917CBB" w:rsidP="0077714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Fig. S2</w:t>
      </w:r>
      <w:r w:rsidR="00777146">
        <w:rPr>
          <w:rFonts w:ascii="Arial" w:hAnsi="Arial" w:cs="Arial"/>
        </w:rPr>
        <w:t xml:space="preserve"> </w:t>
      </w:r>
      <w:r w:rsidR="00C30FD5">
        <w:rPr>
          <w:rFonts w:ascii="Arial" w:hAnsi="Arial" w:cs="Arial"/>
        </w:rPr>
        <w:t xml:space="preserve">Construction and validation of null mutants used in this study. </w:t>
      </w:r>
      <w:r w:rsidR="00C30FD5" w:rsidRPr="00C30FD5">
        <w:rPr>
          <w:rFonts w:ascii="Arial" w:hAnsi="Arial" w:cs="Arial"/>
          <w:b/>
        </w:rPr>
        <w:t>a</w:t>
      </w:r>
      <w:r w:rsidR="00C30FD5">
        <w:rPr>
          <w:rFonts w:ascii="Arial" w:hAnsi="Arial" w:cs="Arial"/>
        </w:rPr>
        <w:t xml:space="preserve"> Schematic representation of the gene disruption strategy that was followed for knocking out the </w:t>
      </w:r>
      <w:r w:rsidR="00C30FD5" w:rsidRPr="00C30FD5">
        <w:rPr>
          <w:rFonts w:ascii="Arial" w:hAnsi="Arial" w:cs="Arial"/>
          <w:i/>
        </w:rPr>
        <w:t>V. dahliae</w:t>
      </w:r>
      <w:r w:rsidR="00C30FD5">
        <w:rPr>
          <w:rFonts w:ascii="Arial" w:hAnsi="Arial" w:cs="Arial"/>
        </w:rPr>
        <w:t xml:space="preserve"> homolog of </w:t>
      </w:r>
      <w:r w:rsidR="00C30FD5" w:rsidRPr="00C30FD5">
        <w:rPr>
          <w:rFonts w:ascii="Arial" w:hAnsi="Arial" w:cs="Arial"/>
          <w:i/>
        </w:rPr>
        <w:t>fus3</w:t>
      </w:r>
      <w:r w:rsidR="00C30FD5">
        <w:rPr>
          <w:rFonts w:ascii="Arial" w:hAnsi="Arial" w:cs="Arial"/>
        </w:rPr>
        <w:t xml:space="preserve">, using protoplast transformation of </w:t>
      </w:r>
      <w:r w:rsidR="00C30FD5" w:rsidRPr="00C30FD5">
        <w:rPr>
          <w:rFonts w:ascii="Arial" w:hAnsi="Arial" w:cs="Arial"/>
          <w:i/>
        </w:rPr>
        <w:t>V. dahliae</w:t>
      </w:r>
      <w:r w:rsidR="00C30FD5">
        <w:rPr>
          <w:rFonts w:ascii="Arial" w:hAnsi="Arial" w:cs="Arial"/>
        </w:rPr>
        <w:t xml:space="preserve"> 123V. </w:t>
      </w:r>
      <w:r w:rsidR="00C30FD5" w:rsidRPr="00C30FD5">
        <w:rPr>
          <w:rFonts w:ascii="Arial" w:hAnsi="Arial" w:cs="Arial"/>
          <w:b/>
        </w:rPr>
        <w:t>b</w:t>
      </w:r>
      <w:r w:rsidR="00C30FD5">
        <w:rPr>
          <w:rFonts w:ascii="Arial" w:hAnsi="Arial" w:cs="Arial"/>
        </w:rPr>
        <w:t xml:space="preserve"> A double homologous recombination-based strategy using </w:t>
      </w:r>
      <w:r w:rsidR="00C30FD5" w:rsidRPr="00C30FD5">
        <w:rPr>
          <w:rFonts w:ascii="Arial" w:hAnsi="Arial" w:cs="Arial"/>
          <w:i/>
        </w:rPr>
        <w:t>Agrobacterium tumefaciens</w:t>
      </w:r>
      <w:r w:rsidR="00C30FD5">
        <w:rPr>
          <w:rFonts w:ascii="Arial" w:hAnsi="Arial" w:cs="Arial"/>
        </w:rPr>
        <w:t xml:space="preserve">-mediated transformation was used for the deletion of  the </w:t>
      </w:r>
      <w:r w:rsidR="00C30FD5" w:rsidRPr="00C30FD5">
        <w:rPr>
          <w:rFonts w:ascii="Arial" w:hAnsi="Arial" w:cs="Arial"/>
          <w:i/>
        </w:rPr>
        <w:t>V. dahliae</w:t>
      </w:r>
      <w:r w:rsidR="00C30FD5">
        <w:rPr>
          <w:rFonts w:ascii="Arial" w:hAnsi="Arial" w:cs="Arial"/>
        </w:rPr>
        <w:t xml:space="preserve"> </w:t>
      </w:r>
      <w:r w:rsidR="00746E0D">
        <w:rPr>
          <w:rFonts w:ascii="Arial" w:hAnsi="Arial" w:cs="Arial"/>
        </w:rPr>
        <w:t xml:space="preserve">123V </w:t>
      </w:r>
      <w:r w:rsidR="00C30FD5">
        <w:rPr>
          <w:rFonts w:ascii="Arial" w:hAnsi="Arial" w:cs="Arial"/>
        </w:rPr>
        <w:t xml:space="preserve">homologs of genes </w:t>
      </w:r>
      <w:r w:rsidR="00746E0D" w:rsidRPr="00746E0D">
        <w:rPr>
          <w:rFonts w:ascii="Arial" w:hAnsi="Arial" w:cs="Arial"/>
          <w:i/>
        </w:rPr>
        <w:t>slt2</w:t>
      </w:r>
      <w:r w:rsidR="00746E0D">
        <w:rPr>
          <w:rFonts w:ascii="Arial" w:hAnsi="Arial" w:cs="Arial"/>
        </w:rPr>
        <w:t xml:space="preserve">, </w:t>
      </w:r>
      <w:r w:rsidR="00746E0D" w:rsidRPr="00746E0D">
        <w:rPr>
          <w:rFonts w:ascii="Arial" w:hAnsi="Arial" w:cs="Arial"/>
          <w:i/>
        </w:rPr>
        <w:t>ste2</w:t>
      </w:r>
      <w:r w:rsidR="00746E0D">
        <w:rPr>
          <w:rFonts w:ascii="Arial" w:hAnsi="Arial" w:cs="Arial"/>
        </w:rPr>
        <w:t xml:space="preserve">, </w:t>
      </w:r>
      <w:r w:rsidR="00746E0D" w:rsidRPr="00746E0D">
        <w:rPr>
          <w:rFonts w:ascii="Arial" w:hAnsi="Arial" w:cs="Arial"/>
          <w:i/>
        </w:rPr>
        <w:t>noxA</w:t>
      </w:r>
      <w:r w:rsidR="00746E0D">
        <w:rPr>
          <w:rFonts w:ascii="Arial" w:hAnsi="Arial" w:cs="Arial"/>
        </w:rPr>
        <w:t xml:space="preserve"> and </w:t>
      </w:r>
      <w:r w:rsidR="00746E0D" w:rsidRPr="00746E0D">
        <w:rPr>
          <w:rFonts w:ascii="Arial" w:hAnsi="Arial" w:cs="Arial"/>
          <w:i/>
        </w:rPr>
        <w:t>MAT1-2-1</w:t>
      </w:r>
      <w:r w:rsidR="00746E0D">
        <w:rPr>
          <w:rFonts w:ascii="Arial" w:hAnsi="Arial" w:cs="Arial"/>
        </w:rPr>
        <w:t xml:space="preserve">. </w:t>
      </w:r>
      <w:r w:rsidR="00746E0D" w:rsidRPr="00746E0D">
        <w:rPr>
          <w:rFonts w:ascii="Arial" w:hAnsi="Arial" w:cs="Arial"/>
          <w:b/>
        </w:rPr>
        <w:t>c</w:t>
      </w:r>
      <w:r w:rsidR="00746E0D">
        <w:rPr>
          <w:rFonts w:ascii="Arial" w:hAnsi="Arial" w:cs="Arial"/>
        </w:rPr>
        <w:t xml:space="preserve"> PCR screening using gene-specific primers for disruption (</w:t>
      </w:r>
      <w:r w:rsidR="00746E0D" w:rsidRPr="00746E0D">
        <w:rPr>
          <w:rFonts w:ascii="Arial" w:hAnsi="Arial" w:cs="Arial"/>
          <w:i/>
        </w:rPr>
        <w:t>fus3</w:t>
      </w:r>
      <w:r w:rsidR="00746E0D">
        <w:rPr>
          <w:rFonts w:ascii="Arial" w:hAnsi="Arial" w:cs="Arial"/>
        </w:rPr>
        <w:t>) or deletion (</w:t>
      </w:r>
      <w:r w:rsidR="00746E0D" w:rsidRPr="00746E0D">
        <w:rPr>
          <w:rFonts w:ascii="Arial" w:hAnsi="Arial" w:cs="Arial"/>
          <w:i/>
        </w:rPr>
        <w:t>slt2</w:t>
      </w:r>
      <w:r w:rsidR="00746E0D">
        <w:rPr>
          <w:rFonts w:ascii="Arial" w:hAnsi="Arial" w:cs="Arial"/>
        </w:rPr>
        <w:t xml:space="preserve">, </w:t>
      </w:r>
      <w:r w:rsidR="00746E0D" w:rsidRPr="00746E0D">
        <w:rPr>
          <w:rFonts w:ascii="Arial" w:hAnsi="Arial" w:cs="Arial"/>
          <w:i/>
        </w:rPr>
        <w:t>ste2</w:t>
      </w:r>
      <w:r w:rsidR="00746E0D">
        <w:rPr>
          <w:rFonts w:ascii="Arial" w:hAnsi="Arial" w:cs="Arial"/>
        </w:rPr>
        <w:t xml:space="preserve">, </w:t>
      </w:r>
      <w:r w:rsidR="00746E0D" w:rsidRPr="00746E0D">
        <w:rPr>
          <w:rFonts w:ascii="Arial" w:hAnsi="Arial" w:cs="Arial"/>
          <w:i/>
        </w:rPr>
        <w:t>noxA</w:t>
      </w:r>
      <w:r w:rsidR="00746E0D">
        <w:rPr>
          <w:rFonts w:ascii="Arial" w:hAnsi="Arial" w:cs="Arial"/>
        </w:rPr>
        <w:t xml:space="preserve">, </w:t>
      </w:r>
      <w:r w:rsidR="00746E0D" w:rsidRPr="00746E0D">
        <w:rPr>
          <w:rFonts w:ascii="Arial" w:hAnsi="Arial" w:cs="Arial"/>
          <w:i/>
        </w:rPr>
        <w:t>MAT1-2-1</w:t>
      </w:r>
      <w:r w:rsidR="00746E0D">
        <w:rPr>
          <w:rFonts w:ascii="Arial" w:hAnsi="Arial" w:cs="Arial"/>
        </w:rPr>
        <w:t xml:space="preserve">) mutants. </w:t>
      </w:r>
      <w:r w:rsidR="00746E0D" w:rsidRPr="00746E0D">
        <w:rPr>
          <w:rFonts w:ascii="Arial" w:hAnsi="Arial" w:cs="Arial"/>
          <w:b/>
        </w:rPr>
        <w:t>d</w:t>
      </w:r>
      <w:r w:rsidR="00746E0D">
        <w:rPr>
          <w:rFonts w:ascii="Arial" w:hAnsi="Arial" w:cs="Arial"/>
        </w:rPr>
        <w:t xml:space="preserve"> Validation of mutants by Southern hybridization</w:t>
      </w:r>
      <w:r w:rsidR="00641AB3">
        <w:rPr>
          <w:rFonts w:ascii="Arial" w:hAnsi="Arial" w:cs="Arial"/>
        </w:rPr>
        <w:t xml:space="preserve"> experiments</w:t>
      </w:r>
      <w:r w:rsidR="00746E0D">
        <w:rPr>
          <w:rFonts w:ascii="Arial" w:hAnsi="Arial" w:cs="Arial"/>
        </w:rPr>
        <w:t>.</w:t>
      </w:r>
    </w:p>
    <w:sectPr w:rsidR="00917CBB" w:rsidRPr="00777146" w:rsidSect="00F54A13">
      <w:headerReference w:type="default" r:id="rId8"/>
      <w:pgSz w:w="12240" w:h="15840"/>
      <w:pgMar w:top="117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07773" w14:textId="77777777" w:rsidR="00557A59" w:rsidRDefault="00557A59" w:rsidP="005869CB">
      <w:pPr>
        <w:spacing w:after="0" w:line="240" w:lineRule="auto"/>
      </w:pPr>
      <w:r>
        <w:separator/>
      </w:r>
    </w:p>
  </w:endnote>
  <w:endnote w:type="continuationSeparator" w:id="0">
    <w:p w14:paraId="35154987" w14:textId="77777777" w:rsidR="00557A59" w:rsidRDefault="00557A59" w:rsidP="0058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2D032" w14:textId="77777777" w:rsidR="00557A59" w:rsidRDefault="00557A59" w:rsidP="005869CB">
      <w:pPr>
        <w:spacing w:after="0" w:line="240" w:lineRule="auto"/>
      </w:pPr>
      <w:r>
        <w:separator/>
      </w:r>
    </w:p>
  </w:footnote>
  <w:footnote w:type="continuationSeparator" w:id="0">
    <w:p w14:paraId="57692A62" w14:textId="77777777" w:rsidR="00557A59" w:rsidRDefault="00557A59" w:rsidP="0058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8489748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3C766B49" w14:textId="77777777" w:rsidR="00966863" w:rsidRPr="005869CB" w:rsidRDefault="00966863">
        <w:pPr>
          <w:pStyle w:val="Header"/>
          <w:jc w:val="right"/>
          <w:rPr>
            <w:rFonts w:ascii="Arial" w:hAnsi="Arial" w:cs="Arial"/>
            <w:sz w:val="20"/>
            <w:szCs w:val="20"/>
          </w:rPr>
        </w:pPr>
        <w:r w:rsidRPr="005869CB">
          <w:rPr>
            <w:rFonts w:ascii="Arial" w:hAnsi="Arial" w:cs="Arial"/>
            <w:sz w:val="20"/>
            <w:szCs w:val="20"/>
          </w:rPr>
          <w:fldChar w:fldCharType="begin"/>
        </w:r>
        <w:r w:rsidRPr="005869C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69CB">
          <w:rPr>
            <w:rFonts w:ascii="Arial" w:hAnsi="Arial" w:cs="Arial"/>
            <w:sz w:val="20"/>
            <w:szCs w:val="20"/>
          </w:rPr>
          <w:fldChar w:fldCharType="separate"/>
        </w:r>
        <w:r w:rsidR="00D839A6">
          <w:rPr>
            <w:rFonts w:ascii="Arial" w:hAnsi="Arial" w:cs="Arial"/>
            <w:noProof/>
            <w:sz w:val="20"/>
            <w:szCs w:val="20"/>
          </w:rPr>
          <w:t>2</w:t>
        </w:r>
        <w:r w:rsidRPr="005869CB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25FE9FC5" w14:textId="77777777" w:rsidR="00966863" w:rsidRDefault="009668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4FF"/>
    <w:rsid w:val="00006559"/>
    <w:rsid w:val="00043E7C"/>
    <w:rsid w:val="00065065"/>
    <w:rsid w:val="000719F2"/>
    <w:rsid w:val="00073BC2"/>
    <w:rsid w:val="000761FD"/>
    <w:rsid w:val="00087CF7"/>
    <w:rsid w:val="00087EF3"/>
    <w:rsid w:val="00090988"/>
    <w:rsid w:val="00092AAB"/>
    <w:rsid w:val="000932A0"/>
    <w:rsid w:val="0009794F"/>
    <w:rsid w:val="000A7E09"/>
    <w:rsid w:val="000A7EB7"/>
    <w:rsid w:val="000B4526"/>
    <w:rsid w:val="000B5C96"/>
    <w:rsid w:val="000C3A66"/>
    <w:rsid w:val="000C5F47"/>
    <w:rsid w:val="000C6E83"/>
    <w:rsid w:val="000E0E42"/>
    <w:rsid w:val="000E3C93"/>
    <w:rsid w:val="000E5004"/>
    <w:rsid w:val="000E7AA4"/>
    <w:rsid w:val="000F0E53"/>
    <w:rsid w:val="000F555B"/>
    <w:rsid w:val="00102E98"/>
    <w:rsid w:val="00113E60"/>
    <w:rsid w:val="00124B73"/>
    <w:rsid w:val="00130DA6"/>
    <w:rsid w:val="00134A1B"/>
    <w:rsid w:val="00137B6B"/>
    <w:rsid w:val="001428EB"/>
    <w:rsid w:val="001431BA"/>
    <w:rsid w:val="001469A7"/>
    <w:rsid w:val="00152078"/>
    <w:rsid w:val="001526A7"/>
    <w:rsid w:val="001539BF"/>
    <w:rsid w:val="00155975"/>
    <w:rsid w:val="00155F87"/>
    <w:rsid w:val="00162D88"/>
    <w:rsid w:val="00164D91"/>
    <w:rsid w:val="00165906"/>
    <w:rsid w:val="00182B28"/>
    <w:rsid w:val="00191BAB"/>
    <w:rsid w:val="001A104F"/>
    <w:rsid w:val="001B1464"/>
    <w:rsid w:val="001B5393"/>
    <w:rsid w:val="001B564F"/>
    <w:rsid w:val="001B5FBA"/>
    <w:rsid w:val="001B703F"/>
    <w:rsid w:val="001C150E"/>
    <w:rsid w:val="001C1876"/>
    <w:rsid w:val="001C7715"/>
    <w:rsid w:val="001D1BE7"/>
    <w:rsid w:val="001D5E09"/>
    <w:rsid w:val="001D68F2"/>
    <w:rsid w:val="001F02DD"/>
    <w:rsid w:val="002017DB"/>
    <w:rsid w:val="0020514D"/>
    <w:rsid w:val="002053DF"/>
    <w:rsid w:val="00207BB1"/>
    <w:rsid w:val="00210332"/>
    <w:rsid w:val="0021566B"/>
    <w:rsid w:val="00217BF5"/>
    <w:rsid w:val="00224EE2"/>
    <w:rsid w:val="00226897"/>
    <w:rsid w:val="00226AC0"/>
    <w:rsid w:val="00233526"/>
    <w:rsid w:val="00235780"/>
    <w:rsid w:val="00240AE0"/>
    <w:rsid w:val="0024708F"/>
    <w:rsid w:val="002541C1"/>
    <w:rsid w:val="002551A7"/>
    <w:rsid w:val="00264941"/>
    <w:rsid w:val="002649D3"/>
    <w:rsid w:val="00270866"/>
    <w:rsid w:val="0027486A"/>
    <w:rsid w:val="00275C4F"/>
    <w:rsid w:val="00277AAF"/>
    <w:rsid w:val="00284A9F"/>
    <w:rsid w:val="00294571"/>
    <w:rsid w:val="002A3C1F"/>
    <w:rsid w:val="002A7FEA"/>
    <w:rsid w:val="002B04D0"/>
    <w:rsid w:val="002B299C"/>
    <w:rsid w:val="002B5645"/>
    <w:rsid w:val="002B736C"/>
    <w:rsid w:val="002C097C"/>
    <w:rsid w:val="002C7942"/>
    <w:rsid w:val="002D55B7"/>
    <w:rsid w:val="002E2F19"/>
    <w:rsid w:val="002E4C41"/>
    <w:rsid w:val="002F1C79"/>
    <w:rsid w:val="002F58C0"/>
    <w:rsid w:val="00302428"/>
    <w:rsid w:val="003056FE"/>
    <w:rsid w:val="003074D5"/>
    <w:rsid w:val="003079D7"/>
    <w:rsid w:val="00310A5E"/>
    <w:rsid w:val="003113C2"/>
    <w:rsid w:val="0032195C"/>
    <w:rsid w:val="003244E0"/>
    <w:rsid w:val="00334190"/>
    <w:rsid w:val="00342C93"/>
    <w:rsid w:val="00343118"/>
    <w:rsid w:val="0035708F"/>
    <w:rsid w:val="00360E18"/>
    <w:rsid w:val="00383616"/>
    <w:rsid w:val="00383F8C"/>
    <w:rsid w:val="00387443"/>
    <w:rsid w:val="0039176C"/>
    <w:rsid w:val="00396AE6"/>
    <w:rsid w:val="003A1206"/>
    <w:rsid w:val="003B5CF2"/>
    <w:rsid w:val="003C3C0C"/>
    <w:rsid w:val="003C638E"/>
    <w:rsid w:val="003D3229"/>
    <w:rsid w:val="003D62BD"/>
    <w:rsid w:val="003D7508"/>
    <w:rsid w:val="003E03FB"/>
    <w:rsid w:val="003E2FE7"/>
    <w:rsid w:val="003E7804"/>
    <w:rsid w:val="003F3FE0"/>
    <w:rsid w:val="003F6861"/>
    <w:rsid w:val="003F6B38"/>
    <w:rsid w:val="003F74EC"/>
    <w:rsid w:val="003F79DC"/>
    <w:rsid w:val="00401B55"/>
    <w:rsid w:val="00406EBF"/>
    <w:rsid w:val="00410AD7"/>
    <w:rsid w:val="00414C79"/>
    <w:rsid w:val="00415C62"/>
    <w:rsid w:val="00416A3A"/>
    <w:rsid w:val="004204C5"/>
    <w:rsid w:val="00420606"/>
    <w:rsid w:val="0043432A"/>
    <w:rsid w:val="00435571"/>
    <w:rsid w:val="004415C5"/>
    <w:rsid w:val="004415E7"/>
    <w:rsid w:val="00442A62"/>
    <w:rsid w:val="004444DE"/>
    <w:rsid w:val="004445EA"/>
    <w:rsid w:val="00452440"/>
    <w:rsid w:val="00455007"/>
    <w:rsid w:val="00462058"/>
    <w:rsid w:val="004634EA"/>
    <w:rsid w:val="00466025"/>
    <w:rsid w:val="00466819"/>
    <w:rsid w:val="00470682"/>
    <w:rsid w:val="00484407"/>
    <w:rsid w:val="00491A68"/>
    <w:rsid w:val="00495264"/>
    <w:rsid w:val="0049630F"/>
    <w:rsid w:val="004B14BC"/>
    <w:rsid w:val="004B308E"/>
    <w:rsid w:val="004B4507"/>
    <w:rsid w:val="004C785F"/>
    <w:rsid w:val="004D09B7"/>
    <w:rsid w:val="004D5EAC"/>
    <w:rsid w:val="004E24BB"/>
    <w:rsid w:val="004E2E38"/>
    <w:rsid w:val="004F78E2"/>
    <w:rsid w:val="0050376C"/>
    <w:rsid w:val="00505374"/>
    <w:rsid w:val="00510EDE"/>
    <w:rsid w:val="00520E43"/>
    <w:rsid w:val="00522B49"/>
    <w:rsid w:val="0052335B"/>
    <w:rsid w:val="00524D81"/>
    <w:rsid w:val="00531758"/>
    <w:rsid w:val="00532EB9"/>
    <w:rsid w:val="00534E6A"/>
    <w:rsid w:val="00543827"/>
    <w:rsid w:val="00550B4D"/>
    <w:rsid w:val="00551060"/>
    <w:rsid w:val="00555B53"/>
    <w:rsid w:val="00555EA2"/>
    <w:rsid w:val="00557A59"/>
    <w:rsid w:val="00562402"/>
    <w:rsid w:val="005638B6"/>
    <w:rsid w:val="005657F3"/>
    <w:rsid w:val="00567D0C"/>
    <w:rsid w:val="005744DB"/>
    <w:rsid w:val="00576540"/>
    <w:rsid w:val="00576D0E"/>
    <w:rsid w:val="005834FE"/>
    <w:rsid w:val="005869CB"/>
    <w:rsid w:val="005879EB"/>
    <w:rsid w:val="005962B5"/>
    <w:rsid w:val="005A206F"/>
    <w:rsid w:val="005B732D"/>
    <w:rsid w:val="005C25D4"/>
    <w:rsid w:val="005C2884"/>
    <w:rsid w:val="005D0EE3"/>
    <w:rsid w:val="005D0FA4"/>
    <w:rsid w:val="005D1699"/>
    <w:rsid w:val="005E03D7"/>
    <w:rsid w:val="005E2E8A"/>
    <w:rsid w:val="005E78DC"/>
    <w:rsid w:val="005F278A"/>
    <w:rsid w:val="00606530"/>
    <w:rsid w:val="006206CD"/>
    <w:rsid w:val="0062478D"/>
    <w:rsid w:val="00625089"/>
    <w:rsid w:val="006329B8"/>
    <w:rsid w:val="00641AB3"/>
    <w:rsid w:val="006434FF"/>
    <w:rsid w:val="00646865"/>
    <w:rsid w:val="006662E5"/>
    <w:rsid w:val="00671A6E"/>
    <w:rsid w:val="0067399F"/>
    <w:rsid w:val="00677A6D"/>
    <w:rsid w:val="0068168F"/>
    <w:rsid w:val="006939B9"/>
    <w:rsid w:val="006A43AE"/>
    <w:rsid w:val="006B0615"/>
    <w:rsid w:val="006D0FFD"/>
    <w:rsid w:val="006D453F"/>
    <w:rsid w:val="006D6295"/>
    <w:rsid w:val="006E6C4D"/>
    <w:rsid w:val="006F22B7"/>
    <w:rsid w:val="006F2973"/>
    <w:rsid w:val="006F32E1"/>
    <w:rsid w:val="006F6296"/>
    <w:rsid w:val="00702A77"/>
    <w:rsid w:val="00707B19"/>
    <w:rsid w:val="00726B63"/>
    <w:rsid w:val="0073013F"/>
    <w:rsid w:val="00735D4F"/>
    <w:rsid w:val="00745A82"/>
    <w:rsid w:val="00746E0D"/>
    <w:rsid w:val="00751939"/>
    <w:rsid w:val="007571A0"/>
    <w:rsid w:val="00766245"/>
    <w:rsid w:val="0076641B"/>
    <w:rsid w:val="00767A0E"/>
    <w:rsid w:val="007719C5"/>
    <w:rsid w:val="007752FD"/>
    <w:rsid w:val="00775A40"/>
    <w:rsid w:val="007767BD"/>
    <w:rsid w:val="00777146"/>
    <w:rsid w:val="00780B64"/>
    <w:rsid w:val="0078672B"/>
    <w:rsid w:val="007902F2"/>
    <w:rsid w:val="0079103B"/>
    <w:rsid w:val="007917BF"/>
    <w:rsid w:val="00795804"/>
    <w:rsid w:val="00797BB4"/>
    <w:rsid w:val="007A6ED9"/>
    <w:rsid w:val="007B18AD"/>
    <w:rsid w:val="007B64EF"/>
    <w:rsid w:val="007B743B"/>
    <w:rsid w:val="007C0380"/>
    <w:rsid w:val="007C325F"/>
    <w:rsid w:val="007C43D4"/>
    <w:rsid w:val="007C4E22"/>
    <w:rsid w:val="007C66AF"/>
    <w:rsid w:val="007D21C2"/>
    <w:rsid w:val="007D4108"/>
    <w:rsid w:val="007E0317"/>
    <w:rsid w:val="007E1817"/>
    <w:rsid w:val="007E1F1B"/>
    <w:rsid w:val="007E3E85"/>
    <w:rsid w:val="007E574F"/>
    <w:rsid w:val="00806EE8"/>
    <w:rsid w:val="00811655"/>
    <w:rsid w:val="0081178D"/>
    <w:rsid w:val="00815693"/>
    <w:rsid w:val="008222CC"/>
    <w:rsid w:val="00826BEF"/>
    <w:rsid w:val="00827704"/>
    <w:rsid w:val="00827E98"/>
    <w:rsid w:val="00842B0E"/>
    <w:rsid w:val="00844DE5"/>
    <w:rsid w:val="00845383"/>
    <w:rsid w:val="00846390"/>
    <w:rsid w:val="00847A3B"/>
    <w:rsid w:val="00851E64"/>
    <w:rsid w:val="0085460D"/>
    <w:rsid w:val="0085563A"/>
    <w:rsid w:val="00855D2A"/>
    <w:rsid w:val="00857EE0"/>
    <w:rsid w:val="008639A1"/>
    <w:rsid w:val="00863F04"/>
    <w:rsid w:val="00865A9D"/>
    <w:rsid w:val="0086695C"/>
    <w:rsid w:val="00870536"/>
    <w:rsid w:val="00872E9A"/>
    <w:rsid w:val="00885750"/>
    <w:rsid w:val="00892AC0"/>
    <w:rsid w:val="008934F4"/>
    <w:rsid w:val="00893657"/>
    <w:rsid w:val="00894924"/>
    <w:rsid w:val="008A4808"/>
    <w:rsid w:val="008B0FF8"/>
    <w:rsid w:val="008B4BA9"/>
    <w:rsid w:val="008C5B37"/>
    <w:rsid w:val="008E029D"/>
    <w:rsid w:val="008E217B"/>
    <w:rsid w:val="008E7A9E"/>
    <w:rsid w:val="008F26DB"/>
    <w:rsid w:val="008F4719"/>
    <w:rsid w:val="00904D28"/>
    <w:rsid w:val="0091031B"/>
    <w:rsid w:val="009111A5"/>
    <w:rsid w:val="00917CBB"/>
    <w:rsid w:val="00917F2C"/>
    <w:rsid w:val="0092223B"/>
    <w:rsid w:val="00924C82"/>
    <w:rsid w:val="00926BED"/>
    <w:rsid w:val="00933AF4"/>
    <w:rsid w:val="00940AE8"/>
    <w:rsid w:val="00940CBE"/>
    <w:rsid w:val="00946F84"/>
    <w:rsid w:val="00955F5E"/>
    <w:rsid w:val="00955F82"/>
    <w:rsid w:val="00966863"/>
    <w:rsid w:val="00970D4D"/>
    <w:rsid w:val="00991916"/>
    <w:rsid w:val="009922FF"/>
    <w:rsid w:val="009A2429"/>
    <w:rsid w:val="009C2EB2"/>
    <w:rsid w:val="009C5B23"/>
    <w:rsid w:val="009D2059"/>
    <w:rsid w:val="009D44A5"/>
    <w:rsid w:val="009E0513"/>
    <w:rsid w:val="009F3C4D"/>
    <w:rsid w:val="009F56A2"/>
    <w:rsid w:val="009F710C"/>
    <w:rsid w:val="00A05467"/>
    <w:rsid w:val="00A1011C"/>
    <w:rsid w:val="00A12A39"/>
    <w:rsid w:val="00A37417"/>
    <w:rsid w:val="00A413AE"/>
    <w:rsid w:val="00A444FA"/>
    <w:rsid w:val="00A503BE"/>
    <w:rsid w:val="00A60016"/>
    <w:rsid w:val="00A6406F"/>
    <w:rsid w:val="00A670D5"/>
    <w:rsid w:val="00A70E38"/>
    <w:rsid w:val="00A90280"/>
    <w:rsid w:val="00A910CA"/>
    <w:rsid w:val="00A96EB2"/>
    <w:rsid w:val="00AA07B2"/>
    <w:rsid w:val="00AA1DD5"/>
    <w:rsid w:val="00AA2BF8"/>
    <w:rsid w:val="00AA45E0"/>
    <w:rsid w:val="00AA6144"/>
    <w:rsid w:val="00AB6B53"/>
    <w:rsid w:val="00AB6E3E"/>
    <w:rsid w:val="00AC25E3"/>
    <w:rsid w:val="00AD6501"/>
    <w:rsid w:val="00AE4384"/>
    <w:rsid w:val="00AE493B"/>
    <w:rsid w:val="00AE602F"/>
    <w:rsid w:val="00B008AD"/>
    <w:rsid w:val="00B02CFD"/>
    <w:rsid w:val="00B05E1E"/>
    <w:rsid w:val="00B06327"/>
    <w:rsid w:val="00B07BA1"/>
    <w:rsid w:val="00B12EE9"/>
    <w:rsid w:val="00B2564B"/>
    <w:rsid w:val="00B262CE"/>
    <w:rsid w:val="00B33E3C"/>
    <w:rsid w:val="00B374BB"/>
    <w:rsid w:val="00B43A5C"/>
    <w:rsid w:val="00B476AF"/>
    <w:rsid w:val="00B53B36"/>
    <w:rsid w:val="00B5573F"/>
    <w:rsid w:val="00B6232C"/>
    <w:rsid w:val="00B64187"/>
    <w:rsid w:val="00B8131F"/>
    <w:rsid w:val="00B822E3"/>
    <w:rsid w:val="00B92323"/>
    <w:rsid w:val="00BA5887"/>
    <w:rsid w:val="00BA6E47"/>
    <w:rsid w:val="00BB2192"/>
    <w:rsid w:val="00BB3B81"/>
    <w:rsid w:val="00BB48FB"/>
    <w:rsid w:val="00BB578D"/>
    <w:rsid w:val="00BC2F6D"/>
    <w:rsid w:val="00BC4237"/>
    <w:rsid w:val="00BC4A47"/>
    <w:rsid w:val="00BC4CD1"/>
    <w:rsid w:val="00BC6F4B"/>
    <w:rsid w:val="00BC71DB"/>
    <w:rsid w:val="00BD1854"/>
    <w:rsid w:val="00BE49BA"/>
    <w:rsid w:val="00BE7B7C"/>
    <w:rsid w:val="00BF08D6"/>
    <w:rsid w:val="00BF5376"/>
    <w:rsid w:val="00BF54C5"/>
    <w:rsid w:val="00C14CF9"/>
    <w:rsid w:val="00C155AE"/>
    <w:rsid w:val="00C246A9"/>
    <w:rsid w:val="00C264C3"/>
    <w:rsid w:val="00C30FD5"/>
    <w:rsid w:val="00C376E0"/>
    <w:rsid w:val="00C40DFE"/>
    <w:rsid w:val="00C43C53"/>
    <w:rsid w:val="00C524C4"/>
    <w:rsid w:val="00C54D8E"/>
    <w:rsid w:val="00C61EC6"/>
    <w:rsid w:val="00C67E4A"/>
    <w:rsid w:val="00C720B5"/>
    <w:rsid w:val="00C741AA"/>
    <w:rsid w:val="00C76DCD"/>
    <w:rsid w:val="00C845CB"/>
    <w:rsid w:val="00C969F6"/>
    <w:rsid w:val="00C96BC1"/>
    <w:rsid w:val="00CA34BF"/>
    <w:rsid w:val="00CB0385"/>
    <w:rsid w:val="00CB4186"/>
    <w:rsid w:val="00CD14E9"/>
    <w:rsid w:val="00CD5088"/>
    <w:rsid w:val="00CD7697"/>
    <w:rsid w:val="00CE0141"/>
    <w:rsid w:val="00CE0D73"/>
    <w:rsid w:val="00CE7969"/>
    <w:rsid w:val="00D035DE"/>
    <w:rsid w:val="00D04A2F"/>
    <w:rsid w:val="00D07F0B"/>
    <w:rsid w:val="00D10D3D"/>
    <w:rsid w:val="00D12697"/>
    <w:rsid w:val="00D17947"/>
    <w:rsid w:val="00D2217B"/>
    <w:rsid w:val="00D26A96"/>
    <w:rsid w:val="00D27425"/>
    <w:rsid w:val="00D325FA"/>
    <w:rsid w:val="00D32EED"/>
    <w:rsid w:val="00D33472"/>
    <w:rsid w:val="00D34B72"/>
    <w:rsid w:val="00D351A3"/>
    <w:rsid w:val="00D37C64"/>
    <w:rsid w:val="00D554E5"/>
    <w:rsid w:val="00D56A7B"/>
    <w:rsid w:val="00D8205F"/>
    <w:rsid w:val="00D839A6"/>
    <w:rsid w:val="00D96B1D"/>
    <w:rsid w:val="00DA5160"/>
    <w:rsid w:val="00DB58FE"/>
    <w:rsid w:val="00DC1965"/>
    <w:rsid w:val="00DC3177"/>
    <w:rsid w:val="00DC4FE1"/>
    <w:rsid w:val="00DC6C8A"/>
    <w:rsid w:val="00DD187D"/>
    <w:rsid w:val="00DD30E7"/>
    <w:rsid w:val="00DE3448"/>
    <w:rsid w:val="00DE68A7"/>
    <w:rsid w:val="00DE7A9E"/>
    <w:rsid w:val="00DF2B59"/>
    <w:rsid w:val="00DF3CF7"/>
    <w:rsid w:val="00E010B4"/>
    <w:rsid w:val="00E0218E"/>
    <w:rsid w:val="00E03A5D"/>
    <w:rsid w:val="00E043E8"/>
    <w:rsid w:val="00E056B2"/>
    <w:rsid w:val="00E15893"/>
    <w:rsid w:val="00E3696A"/>
    <w:rsid w:val="00E3767E"/>
    <w:rsid w:val="00E44A60"/>
    <w:rsid w:val="00E46428"/>
    <w:rsid w:val="00E510C9"/>
    <w:rsid w:val="00E55F6C"/>
    <w:rsid w:val="00E6102D"/>
    <w:rsid w:val="00E66D53"/>
    <w:rsid w:val="00E73503"/>
    <w:rsid w:val="00E74611"/>
    <w:rsid w:val="00E752C7"/>
    <w:rsid w:val="00E75514"/>
    <w:rsid w:val="00E800CE"/>
    <w:rsid w:val="00E825CC"/>
    <w:rsid w:val="00E87F25"/>
    <w:rsid w:val="00E905CB"/>
    <w:rsid w:val="00E92444"/>
    <w:rsid w:val="00E94AC2"/>
    <w:rsid w:val="00E95616"/>
    <w:rsid w:val="00E95BF9"/>
    <w:rsid w:val="00EA6F06"/>
    <w:rsid w:val="00EB120B"/>
    <w:rsid w:val="00EC6C73"/>
    <w:rsid w:val="00ED2047"/>
    <w:rsid w:val="00ED362F"/>
    <w:rsid w:val="00ED6AAD"/>
    <w:rsid w:val="00ED7FB7"/>
    <w:rsid w:val="00EF3001"/>
    <w:rsid w:val="00F0081C"/>
    <w:rsid w:val="00F022EC"/>
    <w:rsid w:val="00F04A81"/>
    <w:rsid w:val="00F06A89"/>
    <w:rsid w:val="00F07096"/>
    <w:rsid w:val="00F13AB4"/>
    <w:rsid w:val="00F157F9"/>
    <w:rsid w:val="00F16A93"/>
    <w:rsid w:val="00F2064A"/>
    <w:rsid w:val="00F26E0A"/>
    <w:rsid w:val="00F271D9"/>
    <w:rsid w:val="00F27270"/>
    <w:rsid w:val="00F27308"/>
    <w:rsid w:val="00F504A0"/>
    <w:rsid w:val="00F51DAA"/>
    <w:rsid w:val="00F544D1"/>
    <w:rsid w:val="00F54A13"/>
    <w:rsid w:val="00F75264"/>
    <w:rsid w:val="00F86D35"/>
    <w:rsid w:val="00F92E5D"/>
    <w:rsid w:val="00F957D4"/>
    <w:rsid w:val="00FA1AD3"/>
    <w:rsid w:val="00FB5C16"/>
    <w:rsid w:val="00FC53F0"/>
    <w:rsid w:val="00FC6AB5"/>
    <w:rsid w:val="00FD1F2A"/>
    <w:rsid w:val="00FE30C1"/>
    <w:rsid w:val="00FF1BC3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4E793"/>
  <w15:docId w15:val="{40593A46-6D68-4ABE-ADF2-379E0DAE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E056B2"/>
  </w:style>
  <w:style w:type="character" w:customStyle="1" w:styleId="hgkelc">
    <w:name w:val="hgkelc"/>
    <w:basedOn w:val="DefaultParagraphFont"/>
    <w:rsid w:val="00DD30E7"/>
  </w:style>
  <w:style w:type="character" w:styleId="Hyperlink">
    <w:name w:val="Hyperlink"/>
    <w:basedOn w:val="DefaultParagraphFont"/>
    <w:uiPriority w:val="99"/>
    <w:unhideWhenUsed/>
    <w:rsid w:val="001D5E09"/>
    <w:rPr>
      <w:color w:val="0000FF" w:themeColor="hyperlink"/>
      <w:u w:val="single"/>
    </w:rPr>
  </w:style>
  <w:style w:type="character" w:customStyle="1" w:styleId="orcid-id-https">
    <w:name w:val="orcid-id-https"/>
    <w:basedOn w:val="DefaultParagraphFont"/>
    <w:rsid w:val="002551A7"/>
  </w:style>
  <w:style w:type="paragraph" w:styleId="Header">
    <w:name w:val="header"/>
    <w:basedOn w:val="Normal"/>
    <w:link w:val="HeaderChar"/>
    <w:uiPriority w:val="99"/>
    <w:unhideWhenUsed/>
    <w:rsid w:val="00586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9CB"/>
  </w:style>
  <w:style w:type="paragraph" w:styleId="Footer">
    <w:name w:val="footer"/>
    <w:basedOn w:val="Normal"/>
    <w:link w:val="FooterChar"/>
    <w:uiPriority w:val="99"/>
    <w:unhideWhenUsed/>
    <w:rsid w:val="00586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CB"/>
  </w:style>
  <w:style w:type="paragraph" w:styleId="ListParagraph">
    <w:name w:val="List Paragraph"/>
    <w:basedOn w:val="Normal"/>
    <w:uiPriority w:val="34"/>
    <w:qFormat/>
    <w:rsid w:val="00D34B72"/>
    <w:pPr>
      <w:spacing w:after="160" w:line="259" w:lineRule="auto"/>
      <w:ind w:left="720"/>
      <w:contextualSpacing/>
    </w:pPr>
    <w:rPr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3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Ioannis Papaioannou</dc:creator>
  <cp:lastModifiedBy>Ia P</cp:lastModifiedBy>
  <cp:revision>3599</cp:revision>
  <dcterms:created xsi:type="dcterms:W3CDTF">2020-11-11T16:22:00Z</dcterms:created>
  <dcterms:modified xsi:type="dcterms:W3CDTF">2021-01-08T00:22:00Z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zotero-version="5.0.93"&gt;&lt;session id="U8TylqSx"/&gt;&lt;style id="http://www.zotero.org/styles/current-genetics" hasBibliography="1" bibliographyStyleHasBeenSet="1"/&gt;&lt;prefs&gt;&lt;pref name="fieldType" value="Field"/&gt;&lt;/prefs&gt;&lt;/data&gt;</vt:lpwstr>
  </property>
</Properties>
</file>