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3"/>
        <w:tblpPr w:leftFromText="180" w:rightFromText="180" w:vertAnchor="page" w:horzAnchor="margin" w:tblpY="20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1903"/>
        <w:gridCol w:w="1486"/>
        <w:gridCol w:w="1853"/>
      </w:tblGrid>
      <w:tr w:rsidR="00353B27" w:rsidRPr="00814952" w14:paraId="5012351A" w14:textId="77777777" w:rsidTr="00353B27">
        <w:trPr>
          <w:trHeight w:val="380"/>
        </w:trPr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568FB6E5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14:paraId="626863DA" w14:textId="77777777" w:rsidR="00353B27" w:rsidRDefault="00353B27" w:rsidP="00353B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4952">
              <w:rPr>
                <w:rFonts w:ascii="Arial" w:hAnsi="Arial" w:cs="Arial"/>
                <w:b/>
                <w:sz w:val="20"/>
                <w:szCs w:val="20"/>
              </w:rPr>
              <w:t>PsA+AT</w:t>
            </w:r>
          </w:p>
          <w:p w14:paraId="59CB9B47" w14:textId="77777777" w:rsidR="00353B27" w:rsidRPr="00D97CAC" w:rsidRDefault="00353B27" w:rsidP="00353B2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(n=11)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7310E102" w14:textId="77777777" w:rsidR="00353B27" w:rsidRDefault="00353B27" w:rsidP="00353B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4952">
              <w:rPr>
                <w:rFonts w:ascii="Arial" w:hAnsi="Arial" w:cs="Arial"/>
                <w:b/>
                <w:sz w:val="20"/>
                <w:szCs w:val="20"/>
              </w:rPr>
              <w:t>PsA-AT</w:t>
            </w:r>
          </w:p>
          <w:p w14:paraId="69951158" w14:textId="77777777" w:rsidR="00353B27" w:rsidRPr="00814952" w:rsidRDefault="00353B27" w:rsidP="00353B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(n=11)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6C7547B" w14:textId="77777777" w:rsidR="00353B27" w:rsidRDefault="00353B27" w:rsidP="00353B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Healthy controls</w:t>
            </w:r>
          </w:p>
          <w:p w14:paraId="7800C1A8" w14:textId="77777777" w:rsidR="00353B27" w:rsidRPr="00814952" w:rsidRDefault="00353B27" w:rsidP="00353B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(n=11)</w:t>
            </w:r>
          </w:p>
        </w:tc>
      </w:tr>
      <w:tr w:rsidR="00353B27" w:rsidRPr="00814952" w14:paraId="6391E274" w14:textId="77777777" w:rsidTr="00353B27">
        <w:trPr>
          <w:trHeight w:val="200"/>
        </w:trPr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658C1603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Active enthesitis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55CB0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504C0B">
              <w:rPr>
                <w:rFonts w:ascii="Arial" w:hAnsi="Arial" w:cs="Arial"/>
                <w:sz w:val="20"/>
              </w:rPr>
              <w:t>(31.8</w:t>
            </w:r>
            <w:r>
              <w:rPr>
                <w:rFonts w:ascii="Arial" w:hAnsi="Arial" w:cs="Arial"/>
                <w:sz w:val="20"/>
              </w:rPr>
              <w:t>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19F7B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01FD5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0</w:t>
            </w:r>
          </w:p>
        </w:tc>
      </w:tr>
      <w:tr w:rsidR="00353B27" w:rsidRPr="00814952" w14:paraId="7C9C41C3" w14:textId="77777777" w:rsidTr="00353B27">
        <w:trPr>
          <w:trHeight w:val="200"/>
        </w:trPr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6EA95F31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Non-active enthesitis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5DFF2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4C0B">
              <w:rPr>
                <w:rFonts w:ascii="Arial" w:hAnsi="Arial" w:cs="Arial"/>
                <w:sz w:val="20"/>
              </w:rPr>
              <w:t>(27.3</w:t>
            </w:r>
            <w:r>
              <w:rPr>
                <w:rFonts w:ascii="Arial" w:hAnsi="Arial" w:cs="Arial"/>
                <w:sz w:val="20"/>
              </w:rPr>
              <w:t>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D3E93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7 (31.8</w:t>
            </w:r>
            <w:r>
              <w:rPr>
                <w:rFonts w:ascii="Arial" w:hAnsi="Arial" w:cs="Arial"/>
                <w:sz w:val="20"/>
              </w:rPr>
              <w:t>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66A64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3 (13.6</w:t>
            </w:r>
            <w:r>
              <w:rPr>
                <w:rFonts w:ascii="Arial" w:hAnsi="Arial" w:cs="Arial"/>
                <w:sz w:val="20"/>
              </w:rPr>
              <w:t>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</w:tr>
      <w:tr w:rsidR="00353B27" w:rsidRPr="00814952" w14:paraId="48273209" w14:textId="77777777" w:rsidTr="00353B27">
        <w:trPr>
          <w:trHeight w:val="200"/>
        </w:trPr>
        <w:tc>
          <w:tcPr>
            <w:tcW w:w="2980" w:type="dxa"/>
            <w:tcBorders>
              <w:top w:val="single" w:sz="4" w:space="0" w:color="auto"/>
            </w:tcBorders>
          </w:tcPr>
          <w:p w14:paraId="1193C1F8" w14:textId="77777777" w:rsidR="00353B27" w:rsidRPr="003611AE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3611AE">
              <w:rPr>
                <w:rFonts w:ascii="Arial" w:hAnsi="Arial" w:cs="Arial"/>
                <w:b/>
                <w:bCs/>
                <w:sz w:val="20"/>
              </w:rPr>
              <w:t>Inflammatory features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6C84EF54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14:paraId="42DE581C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66E707E8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</w:p>
        </w:tc>
      </w:tr>
      <w:tr w:rsidR="00353B27" w:rsidRPr="00814952" w14:paraId="656DC470" w14:textId="77777777" w:rsidTr="00353B27">
        <w:trPr>
          <w:trHeight w:val="200"/>
        </w:trPr>
        <w:tc>
          <w:tcPr>
            <w:tcW w:w="2980" w:type="dxa"/>
          </w:tcPr>
          <w:p w14:paraId="22B76C8C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Hypoechogenicity</w:t>
            </w:r>
          </w:p>
        </w:tc>
        <w:tc>
          <w:tcPr>
            <w:tcW w:w="1903" w:type="dxa"/>
            <w:vAlign w:val="center"/>
          </w:tcPr>
          <w:p w14:paraId="71CBF233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7 (63.6%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vAlign w:val="center"/>
          </w:tcPr>
          <w:p w14:paraId="38178956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 (18.1%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53" w:type="dxa"/>
            <w:vAlign w:val="center"/>
          </w:tcPr>
          <w:p w14:paraId="79FC76FD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 (18.1%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</w:tr>
      <w:tr w:rsidR="00353B27" w:rsidRPr="00814952" w14:paraId="7558642C" w14:textId="77777777" w:rsidTr="00353B27">
        <w:trPr>
          <w:trHeight w:val="200"/>
        </w:trPr>
        <w:tc>
          <w:tcPr>
            <w:tcW w:w="2980" w:type="dxa"/>
          </w:tcPr>
          <w:p w14:paraId="3F15F8B2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Increased thickness</w:t>
            </w:r>
          </w:p>
        </w:tc>
        <w:tc>
          <w:tcPr>
            <w:tcW w:w="1903" w:type="dxa"/>
            <w:vAlign w:val="center"/>
          </w:tcPr>
          <w:p w14:paraId="48F28FBE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 (45.5%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vAlign w:val="center"/>
          </w:tcPr>
          <w:p w14:paraId="1C814604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3 (27.3%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53" w:type="dxa"/>
            <w:vAlign w:val="center"/>
          </w:tcPr>
          <w:p w14:paraId="2667C0B3" w14:textId="77777777" w:rsidR="00353B27" w:rsidRPr="0015697D" w:rsidRDefault="00353B27" w:rsidP="00353B27">
            <w:pPr>
              <w:keepNext/>
              <w:keepLines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(9.1%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</w:tr>
      <w:tr w:rsidR="00353B27" w:rsidRPr="00814952" w14:paraId="055215CA" w14:textId="77777777" w:rsidTr="00353B27">
        <w:trPr>
          <w:trHeight w:val="200"/>
        </w:trPr>
        <w:tc>
          <w:tcPr>
            <w:tcW w:w="2980" w:type="dxa"/>
            <w:tcBorders>
              <w:bottom w:val="single" w:sz="4" w:space="0" w:color="auto"/>
            </w:tcBorders>
          </w:tcPr>
          <w:p w14:paraId="5B07E152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Power Doppler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585BF203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 (45.5%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5A603428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14:paraId="37BDBEEB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0</w:t>
            </w:r>
          </w:p>
        </w:tc>
      </w:tr>
      <w:tr w:rsidR="00353B27" w:rsidRPr="00814952" w14:paraId="308422C7" w14:textId="77777777" w:rsidTr="00353B27">
        <w:trPr>
          <w:trHeight w:val="200"/>
        </w:trPr>
        <w:tc>
          <w:tcPr>
            <w:tcW w:w="2980" w:type="dxa"/>
            <w:tcBorders>
              <w:top w:val="single" w:sz="4" w:space="0" w:color="auto"/>
            </w:tcBorders>
          </w:tcPr>
          <w:p w14:paraId="391AA6BF" w14:textId="77777777" w:rsidR="00353B27" w:rsidRPr="003611AE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3611AE">
              <w:rPr>
                <w:rFonts w:ascii="Arial" w:hAnsi="Arial" w:cs="Arial"/>
                <w:b/>
                <w:bCs/>
                <w:sz w:val="20"/>
              </w:rPr>
              <w:t>Structural features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4E7BC859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14:paraId="7DC1EBCC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137FFFC7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</w:p>
        </w:tc>
      </w:tr>
      <w:tr w:rsidR="00353B27" w:rsidRPr="00814952" w14:paraId="709776DE" w14:textId="77777777" w:rsidTr="00353B27">
        <w:trPr>
          <w:trHeight w:val="200"/>
        </w:trPr>
        <w:tc>
          <w:tcPr>
            <w:tcW w:w="2980" w:type="dxa"/>
          </w:tcPr>
          <w:p w14:paraId="5836E995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Enthesophytes</w:t>
            </w:r>
          </w:p>
        </w:tc>
        <w:tc>
          <w:tcPr>
            <w:tcW w:w="1903" w:type="dxa"/>
            <w:vAlign w:val="center"/>
          </w:tcPr>
          <w:p w14:paraId="4DABE94C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8 (72.7%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vAlign w:val="center"/>
          </w:tcPr>
          <w:p w14:paraId="5721DF3A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7 (63.6%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53" w:type="dxa"/>
            <w:vAlign w:val="center"/>
          </w:tcPr>
          <w:p w14:paraId="497D8D03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 (18.1%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</w:tr>
      <w:tr w:rsidR="00353B27" w:rsidRPr="00814952" w14:paraId="6F09EC3D" w14:textId="77777777" w:rsidTr="00353B27">
        <w:trPr>
          <w:trHeight w:val="200"/>
        </w:trPr>
        <w:tc>
          <w:tcPr>
            <w:tcW w:w="2980" w:type="dxa"/>
          </w:tcPr>
          <w:p w14:paraId="7DB80720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Calcification</w:t>
            </w:r>
          </w:p>
        </w:tc>
        <w:tc>
          <w:tcPr>
            <w:tcW w:w="1903" w:type="dxa"/>
            <w:vAlign w:val="center"/>
          </w:tcPr>
          <w:p w14:paraId="17F646CC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7 (63.6%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vAlign w:val="center"/>
          </w:tcPr>
          <w:p w14:paraId="5E06B070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6 (54.5%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53" w:type="dxa"/>
            <w:vAlign w:val="center"/>
          </w:tcPr>
          <w:p w14:paraId="41AB9899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504C0B">
              <w:rPr>
                <w:rFonts w:ascii="Arial" w:hAnsi="Arial" w:cs="Arial"/>
                <w:sz w:val="20"/>
              </w:rPr>
              <w:t xml:space="preserve"> (9.1</w:t>
            </w:r>
            <w:r>
              <w:rPr>
                <w:rFonts w:ascii="Arial" w:hAnsi="Arial" w:cs="Arial"/>
                <w:sz w:val="20"/>
              </w:rPr>
              <w:t>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</w:tr>
      <w:tr w:rsidR="00353B27" w:rsidRPr="00814952" w14:paraId="28EE7459" w14:textId="77777777" w:rsidTr="00353B27">
        <w:trPr>
          <w:trHeight w:val="200"/>
        </w:trPr>
        <w:tc>
          <w:tcPr>
            <w:tcW w:w="2980" w:type="dxa"/>
            <w:tcBorders>
              <w:bottom w:val="single" w:sz="4" w:space="0" w:color="auto"/>
            </w:tcBorders>
          </w:tcPr>
          <w:p w14:paraId="6AB8C503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Erosion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4D6AF0CF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4 (36.4%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1AA5248C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6 (54.5%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14:paraId="4C77BF30" w14:textId="77777777" w:rsidR="00353B27" w:rsidRPr="00814952" w:rsidRDefault="00353B27" w:rsidP="00353B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 (18</w:t>
            </w:r>
            <w:r w:rsidRPr="00504C0B">
              <w:rPr>
                <w:rFonts w:ascii="Arial" w:hAnsi="Arial" w:cs="Arial"/>
                <w:sz w:val="20"/>
              </w:rPr>
              <w:t>.1</w:t>
            </w:r>
            <w:r>
              <w:rPr>
                <w:rFonts w:ascii="Arial" w:hAnsi="Arial" w:cs="Arial"/>
                <w:sz w:val="20"/>
              </w:rPr>
              <w:t>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</w:tr>
      <w:tr w:rsidR="00353B27" w:rsidRPr="00814952" w14:paraId="3EB15C28" w14:textId="77777777" w:rsidTr="00353B27">
        <w:trPr>
          <w:trHeight w:val="200"/>
        </w:trPr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5EF240FD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Retrocalcaneal bursitis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40EC4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504C0B">
              <w:rPr>
                <w:rFonts w:ascii="Arial" w:hAnsi="Arial" w:cs="Arial"/>
                <w:sz w:val="20"/>
              </w:rPr>
              <w:t xml:space="preserve"> (9.1</w:t>
            </w:r>
            <w:r>
              <w:rPr>
                <w:rFonts w:ascii="Arial" w:hAnsi="Arial" w:cs="Arial"/>
                <w:sz w:val="20"/>
              </w:rPr>
              <w:t>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73B6A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4 (36.4%</w:t>
            </w:r>
            <w:r w:rsidRPr="00504C0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F0C8E" w14:textId="77777777" w:rsidR="00353B27" w:rsidRPr="00814952" w:rsidRDefault="00353B27" w:rsidP="00353B27">
            <w:pPr>
              <w:keepNext/>
              <w:keepLines/>
              <w:jc w:val="both"/>
              <w:outlineLvl w:val="1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504C0B">
              <w:rPr>
                <w:rFonts w:ascii="Arial" w:hAnsi="Arial" w:cs="Arial"/>
                <w:sz w:val="20"/>
              </w:rPr>
              <w:t>0</w:t>
            </w:r>
          </w:p>
        </w:tc>
      </w:tr>
      <w:tr w:rsidR="00353B27" w:rsidRPr="00814952" w14:paraId="0BFCD901" w14:textId="77777777" w:rsidTr="00353B27">
        <w:trPr>
          <w:trHeight w:val="200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2949B1" w14:textId="77777777" w:rsidR="00353B27" w:rsidRDefault="00353B27" w:rsidP="00353B27">
            <w:pPr>
              <w:keepNext/>
              <w:keepLines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Data presented as n (%)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>of participants</w:t>
            </w:r>
            <w:r w:rsidRPr="004E2484">
              <w:rPr>
                <w:rFonts w:ascii="Arial" w:hAnsi="Arial" w:cs="Arial"/>
                <w:i/>
                <w:sz w:val="20"/>
              </w:rPr>
              <w:t>.</w:t>
            </w:r>
            <w:r>
              <w:rPr>
                <w:rFonts w:ascii="Arial" w:hAnsi="Arial" w:cs="Arial"/>
                <w:i/>
                <w:sz w:val="20"/>
              </w:rPr>
              <w:t xml:space="preserve"> AT thickness presented in mm as mean [SD]. AT = Achilles tendon; </w:t>
            </w:r>
            <w:r w:rsidRPr="004452A5">
              <w:rPr>
                <w:rFonts w:ascii="Arial" w:hAnsi="Arial" w:cs="Arial"/>
                <w:i/>
                <w:sz w:val="20"/>
              </w:rPr>
              <w:t xml:space="preserve">PsA +AT = PsA with </w:t>
            </w:r>
            <w:r>
              <w:rPr>
                <w:rFonts w:ascii="Arial" w:hAnsi="Arial" w:cs="Arial"/>
                <w:i/>
                <w:sz w:val="20"/>
              </w:rPr>
              <w:t>AT</w:t>
            </w:r>
            <w:r w:rsidRPr="004452A5">
              <w:rPr>
                <w:rFonts w:ascii="Arial" w:hAnsi="Arial" w:cs="Arial"/>
                <w:i/>
                <w:sz w:val="20"/>
              </w:rPr>
              <w:t xml:space="preserve"> pain group (n=</w:t>
            </w:r>
            <w:r>
              <w:rPr>
                <w:rFonts w:ascii="Arial" w:hAnsi="Arial" w:cs="Arial"/>
                <w:i/>
                <w:sz w:val="20"/>
              </w:rPr>
              <w:t>11 participants</w:t>
            </w:r>
            <w:r w:rsidRPr="004452A5">
              <w:rPr>
                <w:rFonts w:ascii="Arial" w:hAnsi="Arial" w:cs="Arial"/>
                <w:i/>
                <w:sz w:val="20"/>
              </w:rPr>
              <w:t xml:space="preserve">), PsA-AT = PsA without </w:t>
            </w:r>
            <w:r>
              <w:rPr>
                <w:rFonts w:ascii="Arial" w:hAnsi="Arial" w:cs="Arial"/>
                <w:i/>
                <w:sz w:val="20"/>
              </w:rPr>
              <w:t>AT</w:t>
            </w:r>
            <w:r w:rsidRPr="004452A5">
              <w:rPr>
                <w:rFonts w:ascii="Arial" w:hAnsi="Arial" w:cs="Arial"/>
                <w:i/>
                <w:sz w:val="20"/>
              </w:rPr>
              <w:t xml:space="preserve"> pain group (n=</w:t>
            </w:r>
            <w:r>
              <w:rPr>
                <w:rFonts w:ascii="Arial" w:hAnsi="Arial" w:cs="Arial"/>
                <w:i/>
                <w:sz w:val="20"/>
              </w:rPr>
              <w:t>11 participants</w:t>
            </w:r>
            <w:r w:rsidRPr="004452A5">
              <w:rPr>
                <w:rFonts w:ascii="Arial" w:hAnsi="Arial" w:cs="Arial"/>
                <w:i/>
                <w:sz w:val="20"/>
              </w:rPr>
              <w:t>), healthy controls (n=</w:t>
            </w:r>
            <w:r>
              <w:rPr>
                <w:rFonts w:ascii="Arial" w:hAnsi="Arial" w:cs="Arial"/>
                <w:i/>
                <w:sz w:val="20"/>
              </w:rPr>
              <w:t>11 participants</w:t>
            </w:r>
            <w:r w:rsidRPr="004452A5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054958A0" w14:textId="21FA3412" w:rsidR="0053264F" w:rsidRPr="00353B27" w:rsidRDefault="00700689">
      <w:pPr>
        <w:rPr>
          <w:rFonts w:ascii="Arial" w:hAnsi="Arial" w:cs="Arial"/>
          <w:b/>
          <w:bCs/>
        </w:rPr>
      </w:pPr>
      <w:r w:rsidRPr="00353B27">
        <w:rPr>
          <w:rFonts w:ascii="Arial" w:hAnsi="Arial" w:cs="Arial"/>
          <w:b/>
          <w:bCs/>
        </w:rPr>
        <w:t>Supplementary Table 1. US characteristics per participant</w:t>
      </w:r>
    </w:p>
    <w:sectPr w:rsidR="0053264F" w:rsidRPr="00353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64F"/>
    <w:rsid w:val="0015697D"/>
    <w:rsid w:val="002A4E19"/>
    <w:rsid w:val="00353B27"/>
    <w:rsid w:val="0053264F"/>
    <w:rsid w:val="00700689"/>
    <w:rsid w:val="00F3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67955"/>
  <w15:chartTrackingRefBased/>
  <w15:docId w15:val="{EDF1BB25-9E29-4951-9556-B1998C12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64F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3">
    <w:name w:val="Table Grid13"/>
    <w:basedOn w:val="TableNormal"/>
    <w:next w:val="TableGrid"/>
    <w:uiPriority w:val="5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Aimie Patience (NHS Ayrshire &amp; Arran)</dc:creator>
  <cp:keywords/>
  <dc:description/>
  <cp:lastModifiedBy>Aimie Patience</cp:lastModifiedBy>
  <cp:revision>3</cp:revision>
  <dcterms:created xsi:type="dcterms:W3CDTF">2024-02-20T18:21:00Z</dcterms:created>
  <dcterms:modified xsi:type="dcterms:W3CDTF">2024-02-20T18:22:00Z</dcterms:modified>
</cp:coreProperties>
</file>