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8E4B4C" w14:textId="31ED3571" w:rsidR="008A3293" w:rsidRPr="00BF7999" w:rsidRDefault="008A3293" w:rsidP="00324BC7">
      <w:pPr>
        <w:tabs>
          <w:tab w:val="left" w:pos="1856"/>
        </w:tabs>
        <w:rPr>
          <w:rFonts w:ascii="Arial" w:hAnsi="Arial" w:cs="Arial"/>
          <w:b/>
          <w:bCs/>
        </w:rPr>
      </w:pPr>
      <w:r w:rsidRPr="00BF7999">
        <w:rPr>
          <w:rFonts w:ascii="Arial" w:hAnsi="Arial" w:cs="Arial"/>
          <w:b/>
          <w:bCs/>
        </w:rPr>
        <w:t>Supplementa</w:t>
      </w:r>
      <w:r w:rsidR="0071477F" w:rsidRPr="00BF7999">
        <w:rPr>
          <w:rFonts w:ascii="Arial" w:hAnsi="Arial" w:cs="Arial"/>
          <w:b/>
          <w:bCs/>
        </w:rPr>
        <w:t>ry</w:t>
      </w:r>
      <w:r w:rsidRPr="00BF7999">
        <w:rPr>
          <w:rFonts w:ascii="Arial" w:hAnsi="Arial" w:cs="Arial"/>
          <w:b/>
          <w:bCs/>
        </w:rPr>
        <w:t xml:space="preserve"> Table 1. Associations of Abnormal </w:t>
      </w:r>
      <w:proofErr w:type="spellStart"/>
      <w:r w:rsidRPr="00BF7999">
        <w:rPr>
          <w:rFonts w:ascii="Arial" w:hAnsi="Arial" w:cs="Arial"/>
          <w:b/>
          <w:bCs/>
        </w:rPr>
        <w:t>Nailfold</w:t>
      </w:r>
      <w:proofErr w:type="spellEnd"/>
      <w:r w:rsidRPr="00BF7999">
        <w:rPr>
          <w:rFonts w:ascii="Arial" w:hAnsi="Arial" w:cs="Arial"/>
          <w:b/>
          <w:bCs/>
        </w:rPr>
        <w:t xml:space="preserve"> Capillaries and Immunologic Markers as well as Cardiovascular Risk Factors with Mortality in 2922 Patients with Incipient Raynaud Phenomenon (According to Sex)</w:t>
      </w:r>
    </w:p>
    <w:tbl>
      <w:tblPr>
        <w:tblStyle w:val="TableGrid"/>
        <w:tblW w:w="13892" w:type="dxa"/>
        <w:tblLook w:val="04A0" w:firstRow="1" w:lastRow="0" w:firstColumn="1" w:lastColumn="0" w:noHBand="0" w:noVBand="1"/>
      </w:tblPr>
      <w:tblGrid>
        <w:gridCol w:w="3402"/>
        <w:gridCol w:w="1418"/>
        <w:gridCol w:w="2126"/>
        <w:gridCol w:w="1559"/>
        <w:gridCol w:w="1418"/>
        <w:gridCol w:w="283"/>
        <w:gridCol w:w="1985"/>
        <w:gridCol w:w="283"/>
        <w:gridCol w:w="1418"/>
      </w:tblGrid>
      <w:tr w:rsidR="00BF7999" w:rsidRPr="00BF7999" w14:paraId="4E34DA80" w14:textId="77777777" w:rsidTr="008A3293">
        <w:tc>
          <w:tcPr>
            <w:tcW w:w="3402" w:type="dxa"/>
            <w:tcBorders>
              <w:left w:val="nil"/>
              <w:bottom w:val="nil"/>
              <w:right w:val="nil"/>
            </w:tcBorders>
          </w:tcPr>
          <w:p w14:paraId="16EABA01" w14:textId="77777777" w:rsidR="008A3293" w:rsidRPr="00BF7999" w:rsidRDefault="008A3293" w:rsidP="00882260">
            <w:pPr>
              <w:spacing w:line="360" w:lineRule="auto"/>
              <w:rPr>
                <w:bCs/>
                <w:lang w:val="en-US"/>
              </w:rPr>
            </w:pP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</w:tcPr>
          <w:p w14:paraId="45EE7894" w14:textId="77777777" w:rsidR="008A3293" w:rsidRPr="00BF7999" w:rsidRDefault="008A3293" w:rsidP="00882260">
            <w:pPr>
              <w:spacing w:line="360" w:lineRule="auto"/>
              <w:rPr>
                <w:bCs/>
                <w:lang w:val="en-US"/>
              </w:rPr>
            </w:pPr>
          </w:p>
        </w:tc>
        <w:tc>
          <w:tcPr>
            <w:tcW w:w="2126" w:type="dxa"/>
            <w:tcBorders>
              <w:left w:val="nil"/>
              <w:bottom w:val="nil"/>
              <w:right w:val="nil"/>
            </w:tcBorders>
          </w:tcPr>
          <w:p w14:paraId="689492CA" w14:textId="77777777" w:rsidR="008A3293" w:rsidRPr="00BF7999" w:rsidRDefault="008A3293" w:rsidP="00882260">
            <w:pPr>
              <w:spacing w:line="360" w:lineRule="auto"/>
              <w:ind w:left="33"/>
              <w:rPr>
                <w:bCs/>
                <w:lang w:val="en-US"/>
              </w:rPr>
            </w:pPr>
            <w:r w:rsidRPr="00BF7999">
              <w:rPr>
                <w:bCs/>
                <w:lang w:val="en-US"/>
              </w:rPr>
              <w:t>Females (N = 2268)</w:t>
            </w: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</w:tcPr>
          <w:p w14:paraId="26D04519" w14:textId="77777777" w:rsidR="008A3293" w:rsidRPr="00BF7999" w:rsidRDefault="008A3293" w:rsidP="00882260">
            <w:pPr>
              <w:spacing w:line="360" w:lineRule="auto"/>
              <w:rPr>
                <w:bCs/>
                <w:lang w:val="en-US"/>
              </w:rPr>
            </w:pPr>
          </w:p>
        </w:tc>
        <w:tc>
          <w:tcPr>
            <w:tcW w:w="1701" w:type="dxa"/>
            <w:gridSpan w:val="2"/>
            <w:tcBorders>
              <w:left w:val="nil"/>
              <w:bottom w:val="nil"/>
              <w:right w:val="nil"/>
            </w:tcBorders>
          </w:tcPr>
          <w:p w14:paraId="1EF79146" w14:textId="77777777" w:rsidR="008A3293" w:rsidRPr="00BF7999" w:rsidRDefault="008A3293" w:rsidP="00882260">
            <w:pPr>
              <w:spacing w:line="360" w:lineRule="auto"/>
              <w:rPr>
                <w:bCs/>
                <w:lang w:val="en-US"/>
              </w:rPr>
            </w:pPr>
          </w:p>
        </w:tc>
        <w:tc>
          <w:tcPr>
            <w:tcW w:w="2268" w:type="dxa"/>
            <w:gridSpan w:val="2"/>
            <w:tcBorders>
              <w:left w:val="nil"/>
              <w:bottom w:val="nil"/>
              <w:right w:val="nil"/>
            </w:tcBorders>
          </w:tcPr>
          <w:p w14:paraId="1A8CDEF5" w14:textId="77777777" w:rsidR="008A3293" w:rsidRPr="00BF7999" w:rsidRDefault="008A3293" w:rsidP="00882260">
            <w:pPr>
              <w:spacing w:line="360" w:lineRule="auto"/>
              <w:rPr>
                <w:bCs/>
                <w:lang w:val="en-US"/>
              </w:rPr>
            </w:pPr>
            <w:r w:rsidRPr="00BF7999">
              <w:rPr>
                <w:bCs/>
                <w:lang w:val="en-US"/>
              </w:rPr>
              <w:t>Males (N = 654)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</w:tcPr>
          <w:p w14:paraId="29521D25" w14:textId="77777777" w:rsidR="008A3293" w:rsidRPr="00BF7999" w:rsidRDefault="008A3293" w:rsidP="00882260">
            <w:pPr>
              <w:spacing w:line="360" w:lineRule="auto"/>
              <w:rPr>
                <w:bCs/>
                <w:lang w:val="en-US"/>
              </w:rPr>
            </w:pPr>
          </w:p>
        </w:tc>
      </w:tr>
      <w:tr w:rsidR="00BF7999" w:rsidRPr="00BF7999" w14:paraId="359C6514" w14:textId="77777777" w:rsidTr="008A3293"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AF33F8" w14:textId="77777777" w:rsidR="008A3293" w:rsidRPr="00BF7999" w:rsidRDefault="008A3293" w:rsidP="00882260">
            <w:pPr>
              <w:spacing w:line="360" w:lineRule="auto"/>
              <w:rPr>
                <w:bCs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8699845" w14:textId="77777777" w:rsidR="008A3293" w:rsidRPr="00BF7999" w:rsidRDefault="008A3293" w:rsidP="00882260">
            <w:pPr>
              <w:spacing w:line="360" w:lineRule="auto"/>
              <w:ind w:hanging="108"/>
              <w:rPr>
                <w:bCs/>
                <w:lang w:val="en-US"/>
              </w:rPr>
            </w:pPr>
            <w:r w:rsidRPr="00BF7999">
              <w:rPr>
                <w:bCs/>
                <w:lang w:val="en-US"/>
              </w:rPr>
              <w:t>Hazard Ratio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036D7B" w14:textId="77777777" w:rsidR="008A3293" w:rsidRPr="00BF7999" w:rsidRDefault="008A3293" w:rsidP="00882260">
            <w:pPr>
              <w:spacing w:line="360" w:lineRule="auto"/>
              <w:rPr>
                <w:bCs/>
                <w:lang w:val="en-US"/>
              </w:rPr>
            </w:pPr>
            <w:r w:rsidRPr="00BF7999">
              <w:rPr>
                <w:bCs/>
                <w:lang w:val="en-US"/>
              </w:rPr>
              <w:t>Confidence Interval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C8BB611" w14:textId="77777777" w:rsidR="008A3293" w:rsidRPr="00BF7999" w:rsidRDefault="008A3293" w:rsidP="00882260">
            <w:pPr>
              <w:spacing w:line="360" w:lineRule="auto"/>
              <w:ind w:left="171"/>
              <w:rPr>
                <w:bCs/>
                <w:lang w:val="en-US"/>
              </w:rPr>
            </w:pPr>
            <w:r w:rsidRPr="00BF7999">
              <w:rPr>
                <w:bCs/>
                <w:lang w:val="en-US"/>
              </w:rPr>
              <w:t>P Value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6D46E5D" w14:textId="77777777" w:rsidR="008A3293" w:rsidRPr="00BF7999" w:rsidRDefault="008A3293" w:rsidP="00882260">
            <w:pPr>
              <w:spacing w:line="360" w:lineRule="auto"/>
              <w:rPr>
                <w:bCs/>
                <w:lang w:val="en-US"/>
              </w:rPr>
            </w:pPr>
            <w:r w:rsidRPr="00BF7999">
              <w:rPr>
                <w:bCs/>
                <w:lang w:val="en-US"/>
              </w:rPr>
              <w:t>Hazard Ratio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9AA481" w14:textId="77777777" w:rsidR="008A3293" w:rsidRPr="00BF7999" w:rsidRDefault="008A3293" w:rsidP="00882260">
            <w:pPr>
              <w:spacing w:line="360" w:lineRule="auto"/>
              <w:rPr>
                <w:bCs/>
                <w:lang w:val="en-US"/>
              </w:rPr>
            </w:pPr>
            <w:r w:rsidRPr="00BF7999">
              <w:rPr>
                <w:bCs/>
                <w:lang w:val="en-US"/>
              </w:rPr>
              <w:t>Confidence Interval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DA59D9C" w14:textId="77777777" w:rsidR="008A3293" w:rsidRPr="00BF7999" w:rsidRDefault="008A3293" w:rsidP="00882260">
            <w:pPr>
              <w:spacing w:line="360" w:lineRule="auto"/>
              <w:rPr>
                <w:bCs/>
                <w:lang w:val="en-US"/>
              </w:rPr>
            </w:pPr>
            <w:r w:rsidRPr="00BF7999">
              <w:rPr>
                <w:bCs/>
                <w:lang w:val="en-US"/>
              </w:rPr>
              <w:t>P Value</w:t>
            </w:r>
          </w:p>
        </w:tc>
      </w:tr>
      <w:tr w:rsidR="00BF7999" w:rsidRPr="00BF7999" w14:paraId="7664E73C" w14:textId="77777777" w:rsidTr="008A3293">
        <w:tc>
          <w:tcPr>
            <w:tcW w:w="3402" w:type="dxa"/>
            <w:tcBorders>
              <w:left w:val="nil"/>
              <w:bottom w:val="nil"/>
              <w:right w:val="nil"/>
            </w:tcBorders>
          </w:tcPr>
          <w:p w14:paraId="4BDE9053" w14:textId="0600ADD4" w:rsidR="008A3293" w:rsidRPr="00BF7999" w:rsidRDefault="008A3293" w:rsidP="00882260">
            <w:pPr>
              <w:spacing w:line="360" w:lineRule="auto"/>
              <w:rPr>
                <w:bCs/>
                <w:lang w:val="en-US"/>
              </w:rPr>
            </w:pPr>
            <w:r w:rsidRPr="00BF7999">
              <w:rPr>
                <w:bCs/>
                <w:lang w:val="en-US"/>
              </w:rPr>
              <w:t xml:space="preserve">Pathognomonic </w:t>
            </w:r>
            <w:proofErr w:type="spellStart"/>
            <w:r w:rsidRPr="00BF7999">
              <w:rPr>
                <w:bCs/>
                <w:lang w:val="en-US"/>
              </w:rPr>
              <w:t>nailfold</w:t>
            </w:r>
            <w:proofErr w:type="spellEnd"/>
            <w:r w:rsidRPr="00BF7999">
              <w:rPr>
                <w:bCs/>
                <w:lang w:val="en-US"/>
              </w:rPr>
              <w:t xml:space="preserve"> capillaries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</w:tcPr>
          <w:p w14:paraId="345394BF" w14:textId="457E0C1F" w:rsidR="008A3293" w:rsidRPr="00BF7999" w:rsidRDefault="008A3293" w:rsidP="00882260">
            <w:pPr>
              <w:spacing w:line="360" w:lineRule="auto"/>
              <w:ind w:left="175"/>
              <w:rPr>
                <w:bCs/>
                <w:lang w:val="en-US"/>
              </w:rPr>
            </w:pPr>
            <w:r w:rsidRPr="00BF7999">
              <w:rPr>
                <w:bCs/>
                <w:lang w:val="en-US"/>
              </w:rPr>
              <w:t>1.66</w:t>
            </w:r>
          </w:p>
        </w:tc>
        <w:tc>
          <w:tcPr>
            <w:tcW w:w="2126" w:type="dxa"/>
            <w:tcBorders>
              <w:left w:val="nil"/>
              <w:bottom w:val="nil"/>
              <w:right w:val="nil"/>
            </w:tcBorders>
          </w:tcPr>
          <w:p w14:paraId="057E4001" w14:textId="3A498713" w:rsidR="008A3293" w:rsidRPr="00BF7999" w:rsidRDefault="008A3293" w:rsidP="00882260">
            <w:pPr>
              <w:spacing w:line="360" w:lineRule="auto"/>
              <w:ind w:left="316"/>
              <w:rPr>
                <w:bCs/>
                <w:lang w:val="en-US"/>
              </w:rPr>
            </w:pPr>
            <w:r w:rsidRPr="00BF7999">
              <w:rPr>
                <w:bCs/>
                <w:lang w:val="en-US"/>
              </w:rPr>
              <w:t>1.08 – 2.57</w:t>
            </w: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</w:tcPr>
          <w:p w14:paraId="576A06F5" w14:textId="1D187C99" w:rsidR="008A3293" w:rsidRPr="00BF7999" w:rsidRDefault="008A3293" w:rsidP="00882260">
            <w:pPr>
              <w:spacing w:line="360" w:lineRule="auto"/>
              <w:ind w:right="320"/>
              <w:jc w:val="center"/>
              <w:rPr>
                <w:bCs/>
                <w:lang w:val="en-US"/>
              </w:rPr>
            </w:pPr>
            <w:r w:rsidRPr="00BF7999">
              <w:rPr>
                <w:bCs/>
                <w:lang w:val="en-US"/>
              </w:rPr>
              <w:t>0.02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</w:tcPr>
          <w:p w14:paraId="1999BF5F" w14:textId="3E88F88A" w:rsidR="008A3293" w:rsidRPr="00BF7999" w:rsidRDefault="0020362E" w:rsidP="00882260">
            <w:pPr>
              <w:spacing w:line="360" w:lineRule="auto"/>
              <w:ind w:left="312"/>
              <w:rPr>
                <w:bCs/>
                <w:lang w:val="en-US"/>
              </w:rPr>
            </w:pPr>
            <w:r w:rsidRPr="00BF7999">
              <w:rPr>
                <w:bCs/>
                <w:lang w:val="en-US"/>
              </w:rPr>
              <w:t>1.35</w:t>
            </w:r>
          </w:p>
        </w:tc>
        <w:tc>
          <w:tcPr>
            <w:tcW w:w="2268" w:type="dxa"/>
            <w:gridSpan w:val="2"/>
            <w:tcBorders>
              <w:left w:val="nil"/>
              <w:bottom w:val="nil"/>
              <w:right w:val="nil"/>
            </w:tcBorders>
          </w:tcPr>
          <w:p w14:paraId="3A4F553C" w14:textId="72DDCC72" w:rsidR="008A3293" w:rsidRPr="00BF7999" w:rsidRDefault="0020362E" w:rsidP="00882260">
            <w:pPr>
              <w:spacing w:line="360" w:lineRule="auto"/>
              <w:ind w:left="177"/>
              <w:jc w:val="center"/>
              <w:rPr>
                <w:bCs/>
                <w:lang w:val="en-US"/>
              </w:rPr>
            </w:pPr>
            <w:r w:rsidRPr="00BF7999">
              <w:rPr>
                <w:bCs/>
                <w:lang w:val="en-US"/>
              </w:rPr>
              <w:t>0.72 – 2.53</w:t>
            </w:r>
          </w:p>
        </w:tc>
        <w:tc>
          <w:tcPr>
            <w:tcW w:w="1701" w:type="dxa"/>
            <w:gridSpan w:val="2"/>
            <w:tcBorders>
              <w:left w:val="nil"/>
              <w:bottom w:val="nil"/>
              <w:right w:val="nil"/>
            </w:tcBorders>
          </w:tcPr>
          <w:p w14:paraId="1085C1B5" w14:textId="57C47524" w:rsidR="008A3293" w:rsidRPr="00BF7999" w:rsidRDefault="0020362E" w:rsidP="00882260">
            <w:pPr>
              <w:spacing w:line="360" w:lineRule="auto"/>
              <w:ind w:left="458"/>
              <w:rPr>
                <w:bCs/>
                <w:lang w:val="en-US"/>
              </w:rPr>
            </w:pPr>
            <w:r w:rsidRPr="00BF7999">
              <w:rPr>
                <w:bCs/>
                <w:lang w:val="en-US"/>
              </w:rPr>
              <w:t>0.35</w:t>
            </w:r>
          </w:p>
        </w:tc>
      </w:tr>
      <w:tr w:rsidR="00BF7999" w:rsidRPr="00BF7999" w14:paraId="2EFC61CD" w14:textId="77777777" w:rsidTr="008A3293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1807E8A1" w14:textId="77777777" w:rsidR="008A3293" w:rsidRPr="00BF7999" w:rsidRDefault="008A3293" w:rsidP="00882260">
            <w:pPr>
              <w:spacing w:line="360" w:lineRule="auto"/>
              <w:rPr>
                <w:bCs/>
                <w:lang w:val="en-US"/>
              </w:rPr>
            </w:pPr>
            <w:r w:rsidRPr="00BF7999">
              <w:rPr>
                <w:bCs/>
                <w:lang w:val="en-US"/>
              </w:rPr>
              <w:t>ANA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02741753" w14:textId="7A54E6DD" w:rsidR="008A3293" w:rsidRPr="00BF7999" w:rsidRDefault="008A3293" w:rsidP="00882260">
            <w:pPr>
              <w:spacing w:line="360" w:lineRule="auto"/>
              <w:ind w:left="175"/>
              <w:rPr>
                <w:bCs/>
                <w:lang w:val="en-US"/>
              </w:rPr>
            </w:pPr>
            <w:r w:rsidRPr="00BF7999">
              <w:rPr>
                <w:bCs/>
                <w:lang w:val="en-US"/>
              </w:rPr>
              <w:t>1.52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3AAF6C6C" w14:textId="575D0A6E" w:rsidR="008A3293" w:rsidRPr="00BF7999" w:rsidRDefault="008A3293" w:rsidP="00882260">
            <w:pPr>
              <w:spacing w:line="360" w:lineRule="auto"/>
              <w:ind w:left="316"/>
              <w:rPr>
                <w:bCs/>
                <w:lang w:val="en-US"/>
              </w:rPr>
            </w:pPr>
            <w:r w:rsidRPr="00BF7999">
              <w:rPr>
                <w:bCs/>
                <w:lang w:val="en-US"/>
              </w:rPr>
              <w:t>1.00 – 2.30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6DF3796" w14:textId="068636D1" w:rsidR="008A3293" w:rsidRPr="00BF7999" w:rsidRDefault="008A3293" w:rsidP="00882260">
            <w:pPr>
              <w:spacing w:line="360" w:lineRule="auto"/>
              <w:ind w:right="320"/>
              <w:jc w:val="center"/>
              <w:rPr>
                <w:bCs/>
                <w:lang w:val="en-US"/>
              </w:rPr>
            </w:pPr>
            <w:r w:rsidRPr="00BF7999">
              <w:rPr>
                <w:bCs/>
                <w:lang w:val="en-US"/>
              </w:rPr>
              <w:t>0.05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6C6469DA" w14:textId="79A4D473" w:rsidR="008A3293" w:rsidRPr="00BF7999" w:rsidRDefault="0020362E" w:rsidP="00882260">
            <w:pPr>
              <w:spacing w:line="360" w:lineRule="auto"/>
              <w:ind w:left="312"/>
              <w:rPr>
                <w:bCs/>
                <w:lang w:val="en-US"/>
              </w:rPr>
            </w:pPr>
            <w:r w:rsidRPr="00BF7999">
              <w:rPr>
                <w:bCs/>
                <w:lang w:val="en-US"/>
              </w:rPr>
              <w:t>0.61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3DD3D8" w14:textId="40B8D63E" w:rsidR="008A3293" w:rsidRPr="00BF7999" w:rsidRDefault="0020362E" w:rsidP="00882260">
            <w:pPr>
              <w:spacing w:line="360" w:lineRule="auto"/>
              <w:ind w:left="177"/>
              <w:jc w:val="center"/>
              <w:rPr>
                <w:bCs/>
                <w:lang w:val="en-US"/>
              </w:rPr>
            </w:pPr>
            <w:r w:rsidRPr="00BF7999">
              <w:rPr>
                <w:bCs/>
                <w:lang w:val="en-US"/>
              </w:rPr>
              <w:t>0.21 – 1.75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F4E4DA" w14:textId="1C490485" w:rsidR="008A3293" w:rsidRPr="00BF7999" w:rsidRDefault="0020362E" w:rsidP="00882260">
            <w:pPr>
              <w:spacing w:line="360" w:lineRule="auto"/>
              <w:ind w:left="458"/>
              <w:rPr>
                <w:bCs/>
                <w:lang w:val="en-US"/>
              </w:rPr>
            </w:pPr>
            <w:r w:rsidRPr="00BF7999">
              <w:rPr>
                <w:bCs/>
                <w:lang w:val="en-US"/>
              </w:rPr>
              <w:t>0.36</w:t>
            </w:r>
          </w:p>
        </w:tc>
      </w:tr>
      <w:tr w:rsidR="00BF7999" w:rsidRPr="00BF7999" w14:paraId="13746182" w14:textId="77777777" w:rsidTr="008A3293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2340D0D0" w14:textId="4C16DDCD" w:rsidR="008A3293" w:rsidRPr="00BF7999" w:rsidRDefault="008A3293" w:rsidP="00882260">
            <w:pPr>
              <w:spacing w:line="360" w:lineRule="auto"/>
              <w:rPr>
                <w:bCs/>
                <w:lang w:val="en-US"/>
              </w:rPr>
            </w:pPr>
            <w:r w:rsidRPr="00BF7999">
              <w:rPr>
                <w:bCs/>
                <w:lang w:val="en-US"/>
              </w:rPr>
              <w:t>Diabetes mellitus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08977F27" w14:textId="53CB92F1" w:rsidR="008A3293" w:rsidRPr="00BF7999" w:rsidRDefault="008A3293" w:rsidP="00882260">
            <w:pPr>
              <w:spacing w:line="360" w:lineRule="auto"/>
              <w:ind w:left="175"/>
              <w:rPr>
                <w:bCs/>
                <w:lang w:val="en-US"/>
              </w:rPr>
            </w:pPr>
            <w:r w:rsidRPr="00BF7999">
              <w:rPr>
                <w:bCs/>
                <w:lang w:val="en-US"/>
              </w:rPr>
              <w:t>0.18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36F5A880" w14:textId="341AD055" w:rsidR="008A3293" w:rsidRPr="00BF7999" w:rsidRDefault="008A3293" w:rsidP="00882260">
            <w:pPr>
              <w:spacing w:line="360" w:lineRule="auto"/>
              <w:ind w:left="316"/>
              <w:rPr>
                <w:bCs/>
                <w:lang w:val="en-US"/>
              </w:rPr>
            </w:pPr>
            <w:r w:rsidRPr="00BF7999">
              <w:rPr>
                <w:bCs/>
                <w:lang w:val="en-US"/>
              </w:rPr>
              <w:t xml:space="preserve">0.02 </w:t>
            </w:r>
            <w:bookmarkStart w:id="0" w:name="_GoBack"/>
            <w:bookmarkEnd w:id="0"/>
            <w:r w:rsidRPr="00BF7999">
              <w:rPr>
                <w:bCs/>
                <w:lang w:val="en-US"/>
              </w:rPr>
              <w:t>– 1.43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94E0C39" w14:textId="55D67385" w:rsidR="008A3293" w:rsidRPr="00BF7999" w:rsidRDefault="008A3293" w:rsidP="00882260">
            <w:pPr>
              <w:spacing w:line="360" w:lineRule="auto"/>
              <w:ind w:right="320"/>
              <w:jc w:val="center"/>
              <w:rPr>
                <w:bCs/>
                <w:lang w:val="en-US"/>
              </w:rPr>
            </w:pPr>
            <w:r w:rsidRPr="00BF7999">
              <w:rPr>
                <w:bCs/>
                <w:lang w:val="en-US"/>
              </w:rPr>
              <w:t>0.10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12379265" w14:textId="35A5A6DD" w:rsidR="008A3293" w:rsidRPr="00BF7999" w:rsidRDefault="0020362E" w:rsidP="00882260">
            <w:pPr>
              <w:spacing w:line="360" w:lineRule="auto"/>
              <w:ind w:left="312"/>
              <w:rPr>
                <w:bCs/>
                <w:lang w:val="en-US"/>
              </w:rPr>
            </w:pPr>
            <w:r w:rsidRPr="00BF7999">
              <w:rPr>
                <w:bCs/>
                <w:lang w:val="en-US"/>
              </w:rPr>
              <w:t>3.99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F7DC31" w14:textId="61ABAEAE" w:rsidR="008A3293" w:rsidRPr="00BF7999" w:rsidRDefault="0020362E" w:rsidP="00882260">
            <w:pPr>
              <w:spacing w:line="360" w:lineRule="auto"/>
              <w:ind w:left="177"/>
              <w:jc w:val="center"/>
              <w:rPr>
                <w:bCs/>
                <w:lang w:val="en-US"/>
              </w:rPr>
            </w:pPr>
            <w:r w:rsidRPr="00BF7999">
              <w:rPr>
                <w:bCs/>
                <w:lang w:val="en-US"/>
              </w:rPr>
              <w:t>2.26</w:t>
            </w:r>
            <w:r w:rsidR="008A3293" w:rsidRPr="00BF7999">
              <w:rPr>
                <w:bCs/>
                <w:lang w:val="en-US"/>
              </w:rPr>
              <w:t xml:space="preserve"> – </w:t>
            </w:r>
            <w:r w:rsidRPr="00BF7999">
              <w:rPr>
                <w:bCs/>
                <w:lang w:val="en-US"/>
              </w:rPr>
              <w:t>7.05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C74A25" w14:textId="161E9204" w:rsidR="008A3293" w:rsidRPr="00BF7999" w:rsidRDefault="0020362E" w:rsidP="00882260">
            <w:pPr>
              <w:spacing w:line="360" w:lineRule="auto"/>
              <w:ind w:left="458"/>
              <w:rPr>
                <w:bCs/>
                <w:lang w:val="en-US"/>
              </w:rPr>
            </w:pPr>
            <w:r w:rsidRPr="00BF7999">
              <w:rPr>
                <w:bCs/>
                <w:lang w:val="en-US"/>
              </w:rPr>
              <w:t>&lt;0.001</w:t>
            </w:r>
          </w:p>
        </w:tc>
      </w:tr>
      <w:tr w:rsidR="00BF7999" w:rsidRPr="00BF7999" w14:paraId="5DC0C8DA" w14:textId="77777777" w:rsidTr="008A3293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72CD7990" w14:textId="656B0606" w:rsidR="008A3293" w:rsidRPr="00BF7999" w:rsidRDefault="008A3293" w:rsidP="00882260">
            <w:pPr>
              <w:spacing w:line="360" w:lineRule="auto"/>
              <w:rPr>
                <w:bCs/>
                <w:lang w:val="en-US"/>
              </w:rPr>
            </w:pPr>
            <w:r w:rsidRPr="00BF7999">
              <w:rPr>
                <w:bCs/>
                <w:lang w:val="en-US"/>
              </w:rPr>
              <w:t>Hyperlipidemia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4FBD7223" w14:textId="03330B4A" w:rsidR="008A3293" w:rsidRPr="00BF7999" w:rsidRDefault="008A3293" w:rsidP="00882260">
            <w:pPr>
              <w:spacing w:line="360" w:lineRule="auto"/>
              <w:ind w:left="175"/>
              <w:rPr>
                <w:bCs/>
                <w:lang w:val="en-US"/>
              </w:rPr>
            </w:pPr>
            <w:r w:rsidRPr="00BF7999">
              <w:rPr>
                <w:bCs/>
                <w:lang w:val="en-US"/>
              </w:rPr>
              <w:t>1.55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31D0870D" w14:textId="58422197" w:rsidR="008A3293" w:rsidRPr="00BF7999" w:rsidRDefault="008A3293" w:rsidP="00882260">
            <w:pPr>
              <w:spacing w:line="360" w:lineRule="auto"/>
              <w:ind w:left="316"/>
              <w:rPr>
                <w:bCs/>
                <w:lang w:val="en-US"/>
              </w:rPr>
            </w:pPr>
            <w:r w:rsidRPr="00BF7999">
              <w:rPr>
                <w:bCs/>
                <w:lang w:val="en-US"/>
              </w:rPr>
              <w:t>1.01 – 2.38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7D9CB80" w14:textId="4A4910B9" w:rsidR="008A3293" w:rsidRPr="00BF7999" w:rsidRDefault="008A3293" w:rsidP="00882260">
            <w:pPr>
              <w:spacing w:line="360" w:lineRule="auto"/>
              <w:ind w:right="320"/>
              <w:jc w:val="center"/>
              <w:rPr>
                <w:bCs/>
                <w:lang w:val="en-US"/>
              </w:rPr>
            </w:pPr>
            <w:r w:rsidRPr="00BF7999">
              <w:rPr>
                <w:bCs/>
                <w:lang w:val="en-US"/>
              </w:rPr>
              <w:t>0.05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6960B5CE" w14:textId="479A0DBC" w:rsidR="008A3293" w:rsidRPr="00BF7999" w:rsidRDefault="008A3293" w:rsidP="00882260">
            <w:pPr>
              <w:spacing w:line="360" w:lineRule="auto"/>
              <w:ind w:left="312"/>
              <w:rPr>
                <w:bCs/>
                <w:lang w:val="en-US"/>
              </w:rPr>
            </w:pPr>
            <w:r w:rsidRPr="00BF7999">
              <w:rPr>
                <w:bCs/>
                <w:lang w:val="en-US"/>
              </w:rPr>
              <w:t>1.</w:t>
            </w:r>
            <w:r w:rsidR="0020362E" w:rsidRPr="00BF7999">
              <w:rPr>
                <w:bCs/>
                <w:lang w:val="en-US"/>
              </w:rPr>
              <w:t>38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2B848A" w14:textId="624B76CF" w:rsidR="008A3293" w:rsidRPr="00BF7999" w:rsidRDefault="0020362E" w:rsidP="00882260">
            <w:pPr>
              <w:spacing w:line="360" w:lineRule="auto"/>
              <w:ind w:left="177"/>
              <w:jc w:val="center"/>
              <w:rPr>
                <w:bCs/>
                <w:lang w:val="en-US"/>
              </w:rPr>
            </w:pPr>
            <w:r w:rsidRPr="00BF7999">
              <w:rPr>
                <w:bCs/>
                <w:lang w:val="en-US"/>
              </w:rPr>
              <w:t>0.80 – 2.3</w:t>
            </w:r>
            <w:r w:rsidR="00DA7244" w:rsidRPr="00BF7999">
              <w:rPr>
                <w:bCs/>
                <w:lang w:val="en-US"/>
              </w:rPr>
              <w:t>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8880C5" w14:textId="111571A0" w:rsidR="008A3293" w:rsidRPr="00BF7999" w:rsidRDefault="0020362E" w:rsidP="00882260">
            <w:pPr>
              <w:spacing w:line="360" w:lineRule="auto"/>
              <w:ind w:left="458"/>
              <w:rPr>
                <w:bCs/>
                <w:lang w:val="en-US"/>
              </w:rPr>
            </w:pPr>
            <w:r w:rsidRPr="00BF7999">
              <w:rPr>
                <w:bCs/>
                <w:lang w:val="en-US"/>
              </w:rPr>
              <w:t>0.25</w:t>
            </w:r>
          </w:p>
        </w:tc>
      </w:tr>
      <w:tr w:rsidR="00BF7999" w:rsidRPr="00BF7999" w14:paraId="3EC4D3AF" w14:textId="77777777" w:rsidTr="008A3293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47E63161" w14:textId="5A28D26B" w:rsidR="008A3293" w:rsidRPr="00BF7999" w:rsidRDefault="008A3293" w:rsidP="00882260">
            <w:pPr>
              <w:spacing w:line="360" w:lineRule="auto"/>
              <w:rPr>
                <w:bCs/>
                <w:lang w:val="en-US"/>
              </w:rPr>
            </w:pPr>
            <w:r w:rsidRPr="00BF7999">
              <w:rPr>
                <w:bCs/>
                <w:lang w:val="en-US"/>
              </w:rPr>
              <w:t>Smoking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65013C70" w14:textId="75FDA662" w:rsidR="008A3293" w:rsidRPr="00BF7999" w:rsidRDefault="008A3293" w:rsidP="00882260">
            <w:pPr>
              <w:spacing w:line="360" w:lineRule="auto"/>
              <w:ind w:left="175"/>
              <w:rPr>
                <w:bCs/>
                <w:lang w:val="en-US"/>
              </w:rPr>
            </w:pPr>
            <w:r w:rsidRPr="00BF7999">
              <w:rPr>
                <w:bCs/>
                <w:lang w:val="en-US"/>
              </w:rPr>
              <w:t>0.63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7B788B98" w14:textId="3D5A8645" w:rsidR="008A3293" w:rsidRPr="00BF7999" w:rsidRDefault="008A3293" w:rsidP="00882260">
            <w:pPr>
              <w:spacing w:line="360" w:lineRule="auto"/>
              <w:ind w:left="316"/>
              <w:rPr>
                <w:bCs/>
                <w:lang w:val="en-US"/>
              </w:rPr>
            </w:pPr>
            <w:r w:rsidRPr="00BF7999">
              <w:rPr>
                <w:bCs/>
                <w:lang w:val="en-US"/>
              </w:rPr>
              <w:t>0.41 – 0.97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A905089" w14:textId="54DDE9FE" w:rsidR="008A3293" w:rsidRPr="00BF7999" w:rsidRDefault="008A3293" w:rsidP="00882260">
            <w:pPr>
              <w:spacing w:line="360" w:lineRule="auto"/>
              <w:ind w:right="320"/>
              <w:jc w:val="center"/>
              <w:rPr>
                <w:bCs/>
                <w:lang w:val="en-US"/>
              </w:rPr>
            </w:pPr>
            <w:r w:rsidRPr="00BF7999">
              <w:rPr>
                <w:bCs/>
                <w:lang w:val="en-US"/>
              </w:rPr>
              <w:t>0.04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6D6E7D72" w14:textId="34B0E142" w:rsidR="008A3293" w:rsidRPr="00BF7999" w:rsidRDefault="0020362E" w:rsidP="00882260">
            <w:pPr>
              <w:spacing w:line="360" w:lineRule="auto"/>
              <w:ind w:left="312"/>
              <w:rPr>
                <w:bCs/>
                <w:lang w:val="en-US"/>
              </w:rPr>
            </w:pPr>
            <w:r w:rsidRPr="00BF7999">
              <w:rPr>
                <w:bCs/>
                <w:lang w:val="en-US"/>
              </w:rPr>
              <w:t>0.60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CF6AE9" w14:textId="1185BB5A" w:rsidR="008A3293" w:rsidRPr="00BF7999" w:rsidRDefault="0020362E" w:rsidP="00882260">
            <w:pPr>
              <w:spacing w:line="360" w:lineRule="auto"/>
              <w:ind w:left="177"/>
              <w:jc w:val="center"/>
              <w:rPr>
                <w:bCs/>
                <w:lang w:val="en-US"/>
              </w:rPr>
            </w:pPr>
            <w:r w:rsidRPr="00BF7999">
              <w:rPr>
                <w:bCs/>
                <w:lang w:val="en-US"/>
              </w:rPr>
              <w:t>0.36 – 1.01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454716" w14:textId="25DFF8BA" w:rsidR="008A3293" w:rsidRPr="00BF7999" w:rsidRDefault="0020362E" w:rsidP="00882260">
            <w:pPr>
              <w:spacing w:line="360" w:lineRule="auto"/>
              <w:ind w:left="458"/>
              <w:rPr>
                <w:bCs/>
                <w:lang w:val="en-US"/>
              </w:rPr>
            </w:pPr>
            <w:r w:rsidRPr="00BF7999">
              <w:rPr>
                <w:bCs/>
                <w:lang w:val="en-US"/>
              </w:rPr>
              <w:t>0.05</w:t>
            </w:r>
          </w:p>
        </w:tc>
      </w:tr>
      <w:tr w:rsidR="00BF7999" w:rsidRPr="00BF7999" w14:paraId="12FDC307" w14:textId="77777777" w:rsidTr="008A3293"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F9BF5C" w14:textId="6FC624C4" w:rsidR="008A3293" w:rsidRPr="00BF7999" w:rsidRDefault="008A3293" w:rsidP="00882260">
            <w:pPr>
              <w:spacing w:line="360" w:lineRule="auto"/>
              <w:rPr>
                <w:bCs/>
                <w:lang w:val="en-US"/>
              </w:rPr>
            </w:pPr>
            <w:r w:rsidRPr="00BF7999">
              <w:rPr>
                <w:bCs/>
                <w:lang w:val="en-US"/>
              </w:rPr>
              <w:t>Obesity (BMI &gt;30)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2EFDA5" w14:textId="142324B8" w:rsidR="008A3293" w:rsidRPr="00BF7999" w:rsidRDefault="008A3293" w:rsidP="00882260">
            <w:pPr>
              <w:spacing w:line="360" w:lineRule="auto"/>
              <w:ind w:left="175"/>
              <w:rPr>
                <w:bCs/>
                <w:lang w:val="en-US"/>
              </w:rPr>
            </w:pPr>
            <w:r w:rsidRPr="00BF7999">
              <w:rPr>
                <w:bCs/>
                <w:lang w:val="en-US"/>
              </w:rPr>
              <w:t>1.23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C578E2" w14:textId="5BBEACE7" w:rsidR="008A3293" w:rsidRPr="00BF7999" w:rsidRDefault="008A3293" w:rsidP="00882260">
            <w:pPr>
              <w:spacing w:line="360" w:lineRule="auto"/>
              <w:ind w:left="316"/>
              <w:rPr>
                <w:bCs/>
                <w:lang w:val="en-US"/>
              </w:rPr>
            </w:pPr>
            <w:r w:rsidRPr="00BF7999">
              <w:rPr>
                <w:bCs/>
                <w:lang w:val="en-US"/>
              </w:rPr>
              <w:t>1.07 – 1.42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6BB5D0F" w14:textId="60491A9D" w:rsidR="008A3293" w:rsidRPr="00BF7999" w:rsidRDefault="008A3293" w:rsidP="00882260">
            <w:pPr>
              <w:spacing w:line="360" w:lineRule="auto"/>
              <w:ind w:right="320"/>
              <w:jc w:val="center"/>
              <w:rPr>
                <w:bCs/>
                <w:lang w:val="en-US"/>
              </w:rPr>
            </w:pPr>
            <w:r w:rsidRPr="00BF7999">
              <w:rPr>
                <w:bCs/>
                <w:lang w:val="en-US"/>
              </w:rPr>
              <w:t>&lt;0.01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EDAB97" w14:textId="7F01877E" w:rsidR="008A3293" w:rsidRPr="00BF7999" w:rsidRDefault="0020362E" w:rsidP="00882260">
            <w:pPr>
              <w:spacing w:line="360" w:lineRule="auto"/>
              <w:ind w:left="312"/>
              <w:rPr>
                <w:bCs/>
                <w:lang w:val="en-US"/>
              </w:rPr>
            </w:pPr>
            <w:r w:rsidRPr="00BF7999">
              <w:rPr>
                <w:bCs/>
                <w:lang w:val="en-US"/>
              </w:rPr>
              <w:t>0.74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4DCA0F7" w14:textId="1885A31B" w:rsidR="008A3293" w:rsidRPr="00BF7999" w:rsidRDefault="0020362E" w:rsidP="00882260">
            <w:pPr>
              <w:spacing w:line="360" w:lineRule="auto"/>
              <w:ind w:left="177"/>
              <w:jc w:val="center"/>
              <w:rPr>
                <w:bCs/>
                <w:lang w:val="en-US"/>
              </w:rPr>
            </w:pPr>
            <w:r w:rsidRPr="00BF7999">
              <w:rPr>
                <w:bCs/>
                <w:lang w:val="en-US"/>
              </w:rPr>
              <w:t>0.28 – 1.94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17E6CB" w14:textId="0065257E" w:rsidR="008A3293" w:rsidRPr="00BF7999" w:rsidRDefault="0020362E" w:rsidP="00882260">
            <w:pPr>
              <w:spacing w:line="360" w:lineRule="auto"/>
              <w:ind w:left="458"/>
              <w:rPr>
                <w:bCs/>
                <w:lang w:val="en-US"/>
              </w:rPr>
            </w:pPr>
            <w:r w:rsidRPr="00BF7999">
              <w:rPr>
                <w:bCs/>
                <w:lang w:val="en-US"/>
              </w:rPr>
              <w:t>0.54</w:t>
            </w:r>
          </w:p>
        </w:tc>
      </w:tr>
    </w:tbl>
    <w:p w14:paraId="531D296E" w14:textId="3483AEB1" w:rsidR="00324BC7" w:rsidRPr="00BF7999" w:rsidRDefault="00324BC7" w:rsidP="00324BC7">
      <w:pPr>
        <w:spacing w:before="240"/>
        <w:rPr>
          <w:rFonts w:ascii="Arial" w:hAnsi="Arial" w:cs="Arial"/>
        </w:rPr>
      </w:pPr>
      <w:r w:rsidRPr="00BF7999">
        <w:rPr>
          <w:rFonts w:ascii="Arial" w:hAnsi="Arial" w:cs="Arial"/>
        </w:rPr>
        <w:t>ANA: antinuclear antibodies, N/A: not applicable due to a low overall prevalence and/or a low number of events in the respective subgroup</w:t>
      </w:r>
    </w:p>
    <w:p w14:paraId="77034D1D" w14:textId="20CB4884" w:rsidR="008A3293" w:rsidRPr="00BF7999" w:rsidRDefault="008A3293">
      <w:pPr>
        <w:rPr>
          <w:rFonts w:ascii="Arial" w:hAnsi="Arial" w:cs="Arial"/>
          <w:b/>
          <w:bCs/>
        </w:rPr>
      </w:pPr>
    </w:p>
    <w:p w14:paraId="58750BB7" w14:textId="77777777" w:rsidR="008A3293" w:rsidRPr="00BF7999" w:rsidRDefault="008A3293">
      <w:pPr>
        <w:rPr>
          <w:rFonts w:ascii="Arial" w:hAnsi="Arial" w:cs="Arial"/>
          <w:b/>
          <w:bCs/>
        </w:rPr>
      </w:pPr>
    </w:p>
    <w:p w14:paraId="07AFAF1C" w14:textId="77777777" w:rsidR="008A3293" w:rsidRPr="00BF7999" w:rsidRDefault="008A3293">
      <w:pPr>
        <w:rPr>
          <w:rFonts w:ascii="Arial" w:hAnsi="Arial" w:cs="Arial"/>
          <w:b/>
          <w:bCs/>
        </w:rPr>
      </w:pPr>
    </w:p>
    <w:p w14:paraId="3E22C43B" w14:textId="77777777" w:rsidR="008A3293" w:rsidRPr="00BF7999" w:rsidRDefault="008A3293">
      <w:pPr>
        <w:rPr>
          <w:rFonts w:ascii="Arial" w:hAnsi="Arial" w:cs="Arial"/>
          <w:b/>
          <w:bCs/>
        </w:rPr>
      </w:pPr>
    </w:p>
    <w:p w14:paraId="59138D8D" w14:textId="77777777" w:rsidR="008A3293" w:rsidRPr="00BF7999" w:rsidRDefault="008A3293">
      <w:pPr>
        <w:rPr>
          <w:rFonts w:ascii="Arial" w:hAnsi="Arial" w:cs="Arial"/>
          <w:b/>
          <w:bCs/>
        </w:rPr>
      </w:pPr>
    </w:p>
    <w:p w14:paraId="21605DB8" w14:textId="77777777" w:rsidR="00D37F40" w:rsidRPr="00BF7999" w:rsidRDefault="00D37F40">
      <w:pPr>
        <w:rPr>
          <w:rFonts w:ascii="Arial" w:hAnsi="Arial" w:cs="Arial"/>
          <w:b/>
          <w:bCs/>
        </w:rPr>
        <w:sectPr w:rsidR="00D37F40" w:rsidRPr="00BF7999" w:rsidSect="00BF7999">
          <w:type w:val="continuous"/>
          <w:pgSz w:w="16838" w:h="11906" w:orient="landscape"/>
          <w:pgMar w:top="1417" w:right="1134" w:bottom="1417" w:left="1417" w:header="708" w:footer="708" w:gutter="0"/>
          <w:cols w:space="708"/>
          <w:docGrid w:linePitch="360"/>
        </w:sectPr>
      </w:pPr>
    </w:p>
    <w:p w14:paraId="4B6A21EA" w14:textId="7D357140" w:rsidR="003F7DA2" w:rsidRPr="00BF7999" w:rsidRDefault="00277BF0">
      <w:pPr>
        <w:rPr>
          <w:rFonts w:ascii="Arial" w:hAnsi="Arial" w:cs="Arial"/>
          <w:b/>
          <w:bCs/>
        </w:rPr>
      </w:pPr>
      <w:r w:rsidRPr="00BF7999">
        <w:rPr>
          <w:rFonts w:ascii="Arial" w:hAnsi="Arial" w:cs="Arial"/>
          <w:b/>
          <w:bCs/>
        </w:rPr>
        <w:lastRenderedPageBreak/>
        <w:t xml:space="preserve">Supplementary </w:t>
      </w:r>
      <w:r w:rsidR="0081237D" w:rsidRPr="00BF7999">
        <w:rPr>
          <w:rFonts w:ascii="Arial" w:hAnsi="Arial" w:cs="Arial"/>
          <w:b/>
          <w:bCs/>
        </w:rPr>
        <w:t>Figure</w:t>
      </w:r>
      <w:r w:rsidRPr="00BF7999">
        <w:rPr>
          <w:rFonts w:ascii="Arial" w:hAnsi="Arial" w:cs="Arial"/>
          <w:b/>
          <w:bCs/>
        </w:rPr>
        <w:t xml:space="preserve"> 1</w:t>
      </w:r>
      <w:r w:rsidR="00C23B54" w:rsidRPr="00BF7999">
        <w:rPr>
          <w:rFonts w:ascii="Arial" w:hAnsi="Arial" w:cs="Arial"/>
          <w:b/>
          <w:bCs/>
        </w:rPr>
        <w:t xml:space="preserve">. Percentage Share of Death Diagnoses </w:t>
      </w:r>
      <w:proofErr w:type="gramStart"/>
      <w:r w:rsidR="006D45BA" w:rsidRPr="00BF7999">
        <w:rPr>
          <w:rFonts w:ascii="Arial" w:hAnsi="Arial" w:cs="Arial"/>
          <w:b/>
          <w:bCs/>
        </w:rPr>
        <w:t>A</w:t>
      </w:r>
      <w:r w:rsidR="00C23B54" w:rsidRPr="00BF7999">
        <w:rPr>
          <w:rFonts w:ascii="Arial" w:hAnsi="Arial" w:cs="Arial"/>
          <w:b/>
          <w:bCs/>
        </w:rPr>
        <w:t>mong</w:t>
      </w:r>
      <w:proofErr w:type="gramEnd"/>
      <w:r w:rsidR="00C23B54" w:rsidRPr="00BF7999">
        <w:rPr>
          <w:rFonts w:ascii="Arial" w:hAnsi="Arial" w:cs="Arial"/>
          <w:b/>
          <w:bCs/>
        </w:rPr>
        <w:t xml:space="preserve"> Deceased Study Participants and Distribution of Groups </w:t>
      </w:r>
      <w:r w:rsidR="006D45BA" w:rsidRPr="00BF7999">
        <w:rPr>
          <w:rFonts w:ascii="Arial" w:hAnsi="Arial" w:cs="Arial"/>
          <w:b/>
          <w:bCs/>
        </w:rPr>
        <w:t>A</w:t>
      </w:r>
      <w:r w:rsidR="00C23B54" w:rsidRPr="00BF7999">
        <w:rPr>
          <w:rFonts w:ascii="Arial" w:hAnsi="Arial" w:cs="Arial"/>
          <w:b/>
          <w:bCs/>
        </w:rPr>
        <w:t>mong the Main Categories of Death Diagnoses</w:t>
      </w:r>
    </w:p>
    <w:p w14:paraId="6D168824" w14:textId="27082E89" w:rsidR="00277BF0" w:rsidRPr="00BF7999" w:rsidRDefault="00277BF0" w:rsidP="00277BF0">
      <w:pPr>
        <w:ind w:left="-284"/>
        <w:rPr>
          <w:rFonts w:ascii="Arial" w:hAnsi="Arial" w:cs="Arial"/>
          <w:b/>
          <w:bCs/>
          <w:lang w:val="de-DE"/>
        </w:rPr>
      </w:pPr>
      <w:r w:rsidRPr="00BF7999">
        <w:rPr>
          <w:rFonts w:ascii="Arial" w:hAnsi="Arial" w:cs="Arial"/>
          <w:b/>
          <w:bCs/>
          <w:noProof/>
          <w:lang w:val="en-IN" w:eastAsia="en-IN"/>
        </w:rPr>
        <w:drawing>
          <wp:inline distT="0" distB="0" distL="0" distR="0" wp14:anchorId="7FEE0B77" wp14:editId="71F5E633">
            <wp:extent cx="6313336" cy="7024451"/>
            <wp:effectExtent l="0" t="0" r="0" b="5080"/>
            <wp:docPr id="687243502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7243502" name="Grafik 687243502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8989" cy="70529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66078B" w14:textId="77777777" w:rsidR="00640432" w:rsidRPr="00BF7999" w:rsidRDefault="00640432" w:rsidP="00277BF0">
      <w:pPr>
        <w:ind w:left="-284"/>
        <w:rPr>
          <w:rFonts w:ascii="Arial" w:hAnsi="Arial" w:cs="Arial"/>
          <w:b/>
          <w:bCs/>
          <w:lang w:val="de-DE"/>
        </w:rPr>
      </w:pPr>
    </w:p>
    <w:p w14:paraId="7DC0B499" w14:textId="1643FDB2" w:rsidR="00640432" w:rsidRPr="00BF7999" w:rsidRDefault="00C23B54" w:rsidP="00277BF0">
      <w:pPr>
        <w:ind w:left="-284"/>
        <w:rPr>
          <w:rFonts w:ascii="Arial" w:hAnsi="Arial" w:cs="Arial"/>
          <w:b/>
          <w:bCs/>
        </w:rPr>
      </w:pPr>
      <w:r w:rsidRPr="00BF7999">
        <w:rPr>
          <w:rFonts w:ascii="Arial" w:hAnsi="Arial" w:cs="Arial"/>
        </w:rPr>
        <w:t xml:space="preserve">Group 1: normal </w:t>
      </w:r>
      <w:proofErr w:type="spellStart"/>
      <w:r w:rsidRPr="00BF7999">
        <w:rPr>
          <w:rFonts w:ascii="Arial" w:hAnsi="Arial" w:cs="Arial"/>
        </w:rPr>
        <w:t>nailfold</w:t>
      </w:r>
      <w:proofErr w:type="spellEnd"/>
      <w:r w:rsidRPr="00BF7999">
        <w:rPr>
          <w:rFonts w:ascii="Arial" w:hAnsi="Arial" w:cs="Arial"/>
        </w:rPr>
        <w:t xml:space="preserve"> capillaries, negative autoantibody tests; group2: abnormal </w:t>
      </w:r>
      <w:proofErr w:type="spellStart"/>
      <w:r w:rsidRPr="00BF7999">
        <w:rPr>
          <w:rFonts w:ascii="Arial" w:hAnsi="Arial" w:cs="Arial"/>
        </w:rPr>
        <w:t>nailfold</w:t>
      </w:r>
      <w:proofErr w:type="spellEnd"/>
      <w:r w:rsidRPr="00BF7999">
        <w:rPr>
          <w:rFonts w:ascii="Arial" w:hAnsi="Arial" w:cs="Arial"/>
        </w:rPr>
        <w:t xml:space="preserve"> capillaries, negative autoantibody tests; group 3: normal </w:t>
      </w:r>
      <w:proofErr w:type="spellStart"/>
      <w:r w:rsidRPr="00BF7999">
        <w:rPr>
          <w:rFonts w:ascii="Arial" w:hAnsi="Arial" w:cs="Arial"/>
        </w:rPr>
        <w:t>nailfold</w:t>
      </w:r>
      <w:proofErr w:type="spellEnd"/>
      <w:r w:rsidRPr="00BF7999">
        <w:rPr>
          <w:rFonts w:ascii="Arial" w:hAnsi="Arial" w:cs="Arial"/>
        </w:rPr>
        <w:t xml:space="preserve"> capillaries, positive autoantibody tests; group 4: abnormal </w:t>
      </w:r>
      <w:proofErr w:type="spellStart"/>
      <w:r w:rsidRPr="00BF7999">
        <w:rPr>
          <w:rFonts w:ascii="Arial" w:hAnsi="Arial" w:cs="Arial"/>
        </w:rPr>
        <w:t>nailfold</w:t>
      </w:r>
      <w:proofErr w:type="spellEnd"/>
      <w:r w:rsidRPr="00BF7999">
        <w:rPr>
          <w:rFonts w:ascii="Arial" w:hAnsi="Arial" w:cs="Arial"/>
        </w:rPr>
        <w:t xml:space="preserve"> capillaries, positive autoantibody tests</w:t>
      </w:r>
    </w:p>
    <w:p w14:paraId="4951F0B8" w14:textId="7B12351C" w:rsidR="00640432" w:rsidRPr="00BF7999" w:rsidRDefault="00640432" w:rsidP="002D1CA4">
      <w:pPr>
        <w:rPr>
          <w:rFonts w:ascii="Arial" w:hAnsi="Arial" w:cs="Arial"/>
          <w:b/>
          <w:bCs/>
        </w:rPr>
      </w:pPr>
      <w:r w:rsidRPr="00BF7999">
        <w:rPr>
          <w:rFonts w:ascii="Arial" w:hAnsi="Arial" w:cs="Arial"/>
          <w:b/>
          <w:bCs/>
        </w:rPr>
        <w:lastRenderedPageBreak/>
        <w:t xml:space="preserve">Supplementary </w:t>
      </w:r>
      <w:r w:rsidR="0081237D" w:rsidRPr="00BF7999">
        <w:rPr>
          <w:rFonts w:ascii="Arial" w:hAnsi="Arial" w:cs="Arial"/>
          <w:b/>
          <w:bCs/>
        </w:rPr>
        <w:t>Figure</w:t>
      </w:r>
      <w:r w:rsidRPr="00BF7999">
        <w:rPr>
          <w:rFonts w:ascii="Arial" w:hAnsi="Arial" w:cs="Arial"/>
          <w:b/>
          <w:bCs/>
        </w:rPr>
        <w:t xml:space="preserve"> 2</w:t>
      </w:r>
      <w:r w:rsidR="00C23B54" w:rsidRPr="00BF7999">
        <w:rPr>
          <w:rFonts w:ascii="Arial" w:hAnsi="Arial" w:cs="Arial"/>
          <w:b/>
          <w:bCs/>
        </w:rPr>
        <w:t xml:space="preserve">. Percentage Share of Groups </w:t>
      </w:r>
      <w:proofErr w:type="gramStart"/>
      <w:r w:rsidR="006D45BA" w:rsidRPr="00BF7999">
        <w:rPr>
          <w:rFonts w:ascii="Arial" w:hAnsi="Arial" w:cs="Arial"/>
          <w:b/>
          <w:bCs/>
        </w:rPr>
        <w:t>A</w:t>
      </w:r>
      <w:r w:rsidR="00C23B54" w:rsidRPr="00BF7999">
        <w:rPr>
          <w:rFonts w:ascii="Arial" w:hAnsi="Arial" w:cs="Arial"/>
          <w:b/>
          <w:bCs/>
        </w:rPr>
        <w:t>mong</w:t>
      </w:r>
      <w:proofErr w:type="gramEnd"/>
      <w:r w:rsidR="00C23B54" w:rsidRPr="00BF7999">
        <w:rPr>
          <w:rFonts w:ascii="Arial" w:hAnsi="Arial" w:cs="Arial"/>
          <w:b/>
          <w:bCs/>
        </w:rPr>
        <w:t xml:space="preserve"> Deceased Study Participants and Distribution of Death Diagnoses </w:t>
      </w:r>
      <w:r w:rsidR="006D45BA" w:rsidRPr="00BF7999">
        <w:rPr>
          <w:rFonts w:ascii="Arial" w:hAnsi="Arial" w:cs="Arial"/>
          <w:b/>
          <w:bCs/>
        </w:rPr>
        <w:t>A</w:t>
      </w:r>
      <w:r w:rsidR="00C23B54" w:rsidRPr="00BF7999">
        <w:rPr>
          <w:rFonts w:ascii="Arial" w:hAnsi="Arial" w:cs="Arial"/>
          <w:b/>
          <w:bCs/>
        </w:rPr>
        <w:t>mong the Groups</w:t>
      </w:r>
    </w:p>
    <w:p w14:paraId="60D7AAA3" w14:textId="77777777" w:rsidR="002D1CA4" w:rsidRPr="00BF7999" w:rsidRDefault="002D1CA4" w:rsidP="002D1CA4">
      <w:pPr>
        <w:rPr>
          <w:rFonts w:ascii="Arial" w:hAnsi="Arial" w:cs="Arial"/>
          <w:b/>
          <w:bCs/>
        </w:rPr>
      </w:pPr>
    </w:p>
    <w:p w14:paraId="390ADC0F" w14:textId="77777777" w:rsidR="00640432" w:rsidRPr="00BF7999" w:rsidRDefault="00640432" w:rsidP="00277BF0">
      <w:pPr>
        <w:ind w:left="-284"/>
        <w:rPr>
          <w:rFonts w:ascii="Arial" w:hAnsi="Arial" w:cs="Arial"/>
          <w:b/>
          <w:bCs/>
        </w:rPr>
      </w:pPr>
    </w:p>
    <w:p w14:paraId="04652BAD" w14:textId="4C4C8E89" w:rsidR="00640432" w:rsidRPr="00BF7999" w:rsidRDefault="00640432" w:rsidP="00C23B54">
      <w:pPr>
        <w:ind w:left="-284" w:hanging="1133"/>
        <w:rPr>
          <w:rFonts w:ascii="Arial" w:hAnsi="Arial" w:cs="Arial"/>
          <w:b/>
          <w:bCs/>
        </w:rPr>
      </w:pPr>
      <w:r w:rsidRPr="00BF7999">
        <w:rPr>
          <w:rFonts w:ascii="Arial" w:hAnsi="Arial" w:cs="Arial"/>
          <w:b/>
          <w:bCs/>
          <w:noProof/>
          <w:lang w:val="en-IN" w:eastAsia="en-IN"/>
        </w:rPr>
        <w:drawing>
          <wp:inline distT="0" distB="0" distL="0" distR="0" wp14:anchorId="013BADD6" wp14:editId="6F18A68A">
            <wp:extent cx="7604772" cy="5320145"/>
            <wp:effectExtent l="0" t="0" r="0" b="0"/>
            <wp:docPr id="1076794478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6794478" name="Grafik 1076794478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47727" cy="5350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23B54" w:rsidRPr="00BF7999">
        <w:rPr>
          <w:rFonts w:ascii="Arial" w:hAnsi="Arial" w:cs="Arial"/>
        </w:rPr>
        <w:t xml:space="preserve">Group 1: normal </w:t>
      </w:r>
      <w:proofErr w:type="spellStart"/>
      <w:r w:rsidR="00C23B54" w:rsidRPr="00BF7999">
        <w:rPr>
          <w:rFonts w:ascii="Arial" w:hAnsi="Arial" w:cs="Arial"/>
        </w:rPr>
        <w:t>nailfold</w:t>
      </w:r>
      <w:proofErr w:type="spellEnd"/>
      <w:r w:rsidR="00C23B54" w:rsidRPr="00BF7999">
        <w:rPr>
          <w:rFonts w:ascii="Arial" w:hAnsi="Arial" w:cs="Arial"/>
        </w:rPr>
        <w:t xml:space="preserve"> capillaries, negative autoantibody tests; group2: abnormal </w:t>
      </w:r>
      <w:proofErr w:type="spellStart"/>
      <w:r w:rsidR="00C23B54" w:rsidRPr="00BF7999">
        <w:rPr>
          <w:rFonts w:ascii="Arial" w:hAnsi="Arial" w:cs="Arial"/>
        </w:rPr>
        <w:t>nailfold</w:t>
      </w:r>
      <w:proofErr w:type="spellEnd"/>
      <w:r w:rsidR="00C23B54" w:rsidRPr="00BF7999">
        <w:rPr>
          <w:rFonts w:ascii="Arial" w:hAnsi="Arial" w:cs="Arial"/>
        </w:rPr>
        <w:t xml:space="preserve"> capillaries, negative autoantibody tests; group 3: normal </w:t>
      </w:r>
      <w:proofErr w:type="spellStart"/>
      <w:r w:rsidR="00C23B54" w:rsidRPr="00BF7999">
        <w:rPr>
          <w:rFonts w:ascii="Arial" w:hAnsi="Arial" w:cs="Arial"/>
        </w:rPr>
        <w:t>nailfold</w:t>
      </w:r>
      <w:proofErr w:type="spellEnd"/>
      <w:r w:rsidR="00C23B54" w:rsidRPr="00BF7999">
        <w:rPr>
          <w:rFonts w:ascii="Arial" w:hAnsi="Arial" w:cs="Arial"/>
        </w:rPr>
        <w:t xml:space="preserve"> capillaries, positive autoantibody tests; group 4: abnormal </w:t>
      </w:r>
      <w:proofErr w:type="spellStart"/>
      <w:r w:rsidR="00C23B54" w:rsidRPr="00BF7999">
        <w:rPr>
          <w:rFonts w:ascii="Arial" w:hAnsi="Arial" w:cs="Arial"/>
        </w:rPr>
        <w:t>nailfold</w:t>
      </w:r>
      <w:proofErr w:type="spellEnd"/>
      <w:r w:rsidR="00C23B54" w:rsidRPr="00BF7999">
        <w:rPr>
          <w:rFonts w:ascii="Arial" w:hAnsi="Arial" w:cs="Arial"/>
        </w:rPr>
        <w:t xml:space="preserve"> capillaries, positive autoantibody tests</w:t>
      </w:r>
    </w:p>
    <w:sectPr w:rsidR="00640432" w:rsidRPr="00BF7999" w:rsidSect="00BF7999">
      <w:type w:val="continuous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AAA"/>
    <w:rsid w:val="00043661"/>
    <w:rsid w:val="000B4F18"/>
    <w:rsid w:val="00117F35"/>
    <w:rsid w:val="0020362E"/>
    <w:rsid w:val="00220BE6"/>
    <w:rsid w:val="00277BF0"/>
    <w:rsid w:val="002D1CA4"/>
    <w:rsid w:val="002F7FAE"/>
    <w:rsid w:val="003068F1"/>
    <w:rsid w:val="00313EBA"/>
    <w:rsid w:val="00324BC7"/>
    <w:rsid w:val="003F7DA2"/>
    <w:rsid w:val="00474CDF"/>
    <w:rsid w:val="00484284"/>
    <w:rsid w:val="004D2E49"/>
    <w:rsid w:val="00595F2D"/>
    <w:rsid w:val="00640432"/>
    <w:rsid w:val="00686E8E"/>
    <w:rsid w:val="006D45BA"/>
    <w:rsid w:val="007134CB"/>
    <w:rsid w:val="0071477F"/>
    <w:rsid w:val="0081237D"/>
    <w:rsid w:val="008A3293"/>
    <w:rsid w:val="009748B2"/>
    <w:rsid w:val="009B64D7"/>
    <w:rsid w:val="00A34AAA"/>
    <w:rsid w:val="00BF7999"/>
    <w:rsid w:val="00C23B54"/>
    <w:rsid w:val="00CE3841"/>
    <w:rsid w:val="00D37F40"/>
    <w:rsid w:val="00DA7244"/>
    <w:rsid w:val="00F43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DFD33C"/>
  <w15:chartTrackingRefBased/>
  <w15:docId w15:val="{933CF94C-C3EC-4BC9-BA55-5277014F3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34A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4A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4AA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4A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4AA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4A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4A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4A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4A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4AA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4A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4AA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4AA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4AA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4AA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4AA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4AA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4AA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4A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4A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4A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34A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4A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4AA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4AA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4AA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4AA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4AA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4AAA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8A3293"/>
    <w:pPr>
      <w:spacing w:after="0" w:line="240" w:lineRule="auto"/>
    </w:pPr>
    <w:rPr>
      <w:kern w:val="0"/>
      <w:sz w:val="22"/>
      <w:szCs w:val="22"/>
      <w:lang w:val="de-D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254</Words>
  <Characters>1453</Characters>
  <Application>Microsoft Office Word</Application>
  <DocSecurity>0</DocSecurity>
  <Lines>12</Lines>
  <Paragraphs>3</Paragraphs>
  <ScaleCrop>false</ScaleCrop>
  <Company/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Markus Müller</dc:creator>
  <cp:keywords/>
  <dc:description/>
  <cp:lastModifiedBy>Sakeena Begum Hussain</cp:lastModifiedBy>
  <cp:revision>17</cp:revision>
  <dcterms:created xsi:type="dcterms:W3CDTF">2025-09-12T10:45:00Z</dcterms:created>
  <dcterms:modified xsi:type="dcterms:W3CDTF">2026-07-29T11:33:00Z</dcterms:modified>
</cp:coreProperties>
</file>