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DC3D7" w14:textId="77777777" w:rsidR="00B66996" w:rsidRPr="00B66996" w:rsidRDefault="00B66996" w:rsidP="00B66996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12400A">
        <w:rPr>
          <w:rFonts w:ascii="Times New Roman" w:hAnsi="Times New Roman" w:cs="Times New Roman"/>
        </w:rPr>
        <w:t xml:space="preserve">Online Resource 1: Habitat (warm water species of the sub-Antarctic or cold water species of the high-Antarctic) was determined based on range maps in Brooke (2004) and Harrison (1987). </w:t>
      </w:r>
      <w:proofErr w:type="gramStart"/>
      <w:r w:rsidRPr="0012400A">
        <w:rPr>
          <w:rFonts w:ascii="Times New Roman" w:hAnsi="Times New Roman" w:cs="Times New Roman"/>
        </w:rPr>
        <w:t>Common and scientific names of birds taken from Dickinson and Remsen (2013).</w:t>
      </w:r>
      <w:proofErr w:type="gramEnd"/>
      <w:r w:rsidRPr="0012400A">
        <w:rPr>
          <w:rFonts w:ascii="Times New Roman" w:hAnsi="Times New Roman" w:cs="Times New Roman"/>
        </w:rPr>
        <w:t xml:space="preserve"> Alternative common names indicated with “\”</w:t>
      </w:r>
    </w:p>
    <w:p w14:paraId="122EF2D7" w14:textId="77777777" w:rsidR="00B66996" w:rsidRPr="0012400A" w:rsidRDefault="00B66996" w:rsidP="00B66996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2520"/>
        <w:gridCol w:w="3240"/>
        <w:gridCol w:w="1548"/>
      </w:tblGrid>
      <w:tr w:rsidR="00B66996" w:rsidRPr="0012400A" w14:paraId="47B2AC10" w14:textId="77777777" w:rsidTr="00B66996">
        <w:tc>
          <w:tcPr>
            <w:tcW w:w="1548" w:type="dxa"/>
            <w:vAlign w:val="center"/>
          </w:tcPr>
          <w:p w14:paraId="2E26CC9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  <w:b/>
              </w:rPr>
              <w:t>4-letter code</w:t>
            </w:r>
          </w:p>
        </w:tc>
        <w:tc>
          <w:tcPr>
            <w:tcW w:w="2520" w:type="dxa"/>
            <w:vAlign w:val="center"/>
          </w:tcPr>
          <w:p w14:paraId="21839652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  <w:b/>
              </w:rPr>
              <w:t>Common name</w:t>
            </w:r>
          </w:p>
        </w:tc>
        <w:tc>
          <w:tcPr>
            <w:tcW w:w="3240" w:type="dxa"/>
            <w:vAlign w:val="center"/>
          </w:tcPr>
          <w:p w14:paraId="502A9CFB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  <w:b/>
              </w:rPr>
              <w:t>Latin name</w:t>
            </w:r>
          </w:p>
        </w:tc>
        <w:tc>
          <w:tcPr>
            <w:tcW w:w="1548" w:type="dxa"/>
            <w:vAlign w:val="center"/>
          </w:tcPr>
          <w:p w14:paraId="0DD5372F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  <w:b/>
              </w:rPr>
              <w:t>Habitat</w:t>
            </w:r>
          </w:p>
        </w:tc>
      </w:tr>
      <w:tr w:rsidR="00B66996" w:rsidRPr="0012400A" w14:paraId="01043D62" w14:textId="77777777" w:rsidTr="00B66996">
        <w:tc>
          <w:tcPr>
            <w:tcW w:w="1548" w:type="dxa"/>
            <w:vAlign w:val="center"/>
          </w:tcPr>
          <w:p w14:paraId="2C7FBF2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KIPN</w:t>
            </w:r>
          </w:p>
        </w:tc>
        <w:tc>
          <w:tcPr>
            <w:tcW w:w="2520" w:type="dxa"/>
            <w:vAlign w:val="center"/>
          </w:tcPr>
          <w:p w14:paraId="3BD5E143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King Penguin</w:t>
            </w:r>
          </w:p>
        </w:tc>
        <w:tc>
          <w:tcPr>
            <w:tcW w:w="3240" w:type="dxa"/>
            <w:vAlign w:val="center"/>
          </w:tcPr>
          <w:p w14:paraId="172F9EDC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Aptenodytes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patagonicus</w:t>
            </w:r>
            <w:proofErr w:type="spellEnd"/>
          </w:p>
        </w:tc>
        <w:tc>
          <w:tcPr>
            <w:tcW w:w="1548" w:type="dxa"/>
            <w:vAlign w:val="center"/>
          </w:tcPr>
          <w:p w14:paraId="18EE176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70EC7595" w14:textId="77777777" w:rsidTr="00B66996">
        <w:tc>
          <w:tcPr>
            <w:tcW w:w="1548" w:type="dxa"/>
            <w:vAlign w:val="center"/>
          </w:tcPr>
          <w:p w14:paraId="1AB39B3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GEPN</w:t>
            </w:r>
          </w:p>
        </w:tc>
        <w:tc>
          <w:tcPr>
            <w:tcW w:w="2520" w:type="dxa"/>
            <w:vAlign w:val="center"/>
          </w:tcPr>
          <w:p w14:paraId="775652D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Gentoo Penguin</w:t>
            </w:r>
          </w:p>
        </w:tc>
        <w:tc>
          <w:tcPr>
            <w:tcW w:w="3240" w:type="dxa"/>
            <w:vAlign w:val="center"/>
          </w:tcPr>
          <w:p w14:paraId="45B3E5F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Pygoscelis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papua</w:t>
            </w:r>
            <w:proofErr w:type="spellEnd"/>
          </w:p>
        </w:tc>
        <w:tc>
          <w:tcPr>
            <w:tcW w:w="1548" w:type="dxa"/>
            <w:vAlign w:val="center"/>
          </w:tcPr>
          <w:p w14:paraId="218B1D3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broad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tolerance</w:t>
            </w:r>
          </w:p>
        </w:tc>
      </w:tr>
      <w:tr w:rsidR="00B66996" w:rsidRPr="0012400A" w14:paraId="2412929B" w14:textId="77777777" w:rsidTr="00B66996">
        <w:tc>
          <w:tcPr>
            <w:tcW w:w="1548" w:type="dxa"/>
            <w:vAlign w:val="center"/>
          </w:tcPr>
          <w:p w14:paraId="3A67D49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CHPN</w:t>
            </w:r>
          </w:p>
        </w:tc>
        <w:tc>
          <w:tcPr>
            <w:tcW w:w="2520" w:type="dxa"/>
            <w:vAlign w:val="center"/>
          </w:tcPr>
          <w:p w14:paraId="3C5330EB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Chinstrap Penguin</w:t>
            </w:r>
          </w:p>
        </w:tc>
        <w:tc>
          <w:tcPr>
            <w:tcW w:w="3240" w:type="dxa"/>
            <w:vAlign w:val="center"/>
          </w:tcPr>
          <w:p w14:paraId="5E888A93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Pygoscelis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antarcticus</w:t>
            </w:r>
            <w:proofErr w:type="spellEnd"/>
          </w:p>
        </w:tc>
        <w:tc>
          <w:tcPr>
            <w:tcW w:w="1548" w:type="dxa"/>
            <w:vAlign w:val="center"/>
          </w:tcPr>
          <w:p w14:paraId="3739162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22A9E03A" w14:textId="77777777" w:rsidTr="00B66996">
        <w:tc>
          <w:tcPr>
            <w:tcW w:w="1548" w:type="dxa"/>
            <w:vAlign w:val="center"/>
          </w:tcPr>
          <w:p w14:paraId="778F1AFF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RHPN</w:t>
            </w:r>
          </w:p>
        </w:tc>
        <w:tc>
          <w:tcPr>
            <w:tcW w:w="2520" w:type="dxa"/>
            <w:vAlign w:val="center"/>
          </w:tcPr>
          <w:p w14:paraId="480BAEE8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 xml:space="preserve">Southern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</w:rPr>
              <w:t>Rockhopper</w:t>
            </w:r>
            <w:proofErr w:type="spellEnd"/>
            <w:r w:rsidRPr="0012400A">
              <w:rPr>
                <w:rFonts w:ascii="Times New Roman" w:eastAsia="Times New Roman" w:hAnsi="Times New Roman" w:cs="Times New Roman"/>
              </w:rPr>
              <w:t xml:space="preserve"> Penguin</w:t>
            </w:r>
          </w:p>
        </w:tc>
        <w:tc>
          <w:tcPr>
            <w:tcW w:w="3240" w:type="dxa"/>
            <w:vAlign w:val="center"/>
          </w:tcPr>
          <w:p w14:paraId="0341E74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Eudyptes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chrysocome</w:t>
            </w:r>
            <w:proofErr w:type="spellEnd"/>
          </w:p>
        </w:tc>
        <w:tc>
          <w:tcPr>
            <w:tcW w:w="1548" w:type="dxa"/>
            <w:vAlign w:val="center"/>
          </w:tcPr>
          <w:p w14:paraId="125359D4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77DB578B" w14:textId="77777777" w:rsidTr="00B66996">
        <w:tc>
          <w:tcPr>
            <w:tcW w:w="1548" w:type="dxa"/>
            <w:vAlign w:val="center"/>
          </w:tcPr>
          <w:p w14:paraId="6A0BE31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WIST</w:t>
            </w:r>
          </w:p>
        </w:tc>
        <w:tc>
          <w:tcPr>
            <w:tcW w:w="2520" w:type="dxa"/>
            <w:vAlign w:val="center"/>
          </w:tcPr>
          <w:p w14:paraId="6514CBC4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Wilson’s Storm-petrel</w:t>
            </w:r>
          </w:p>
        </w:tc>
        <w:tc>
          <w:tcPr>
            <w:tcW w:w="3240" w:type="dxa"/>
            <w:vAlign w:val="center"/>
          </w:tcPr>
          <w:p w14:paraId="69D9FE2F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Oceanites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oceanicus</w:t>
            </w:r>
            <w:proofErr w:type="spellEnd"/>
          </w:p>
        </w:tc>
        <w:tc>
          <w:tcPr>
            <w:tcW w:w="1548" w:type="dxa"/>
            <w:vAlign w:val="center"/>
          </w:tcPr>
          <w:p w14:paraId="6AF9451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29D53664" w14:textId="77777777" w:rsidTr="00B66996">
        <w:tc>
          <w:tcPr>
            <w:tcW w:w="1548" w:type="dxa"/>
            <w:vAlign w:val="center"/>
          </w:tcPr>
          <w:p w14:paraId="34BA5C8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WAAL</w:t>
            </w:r>
          </w:p>
        </w:tc>
        <w:tc>
          <w:tcPr>
            <w:tcW w:w="2520" w:type="dxa"/>
            <w:vAlign w:val="center"/>
          </w:tcPr>
          <w:p w14:paraId="6C7C18E1" w14:textId="77777777" w:rsidR="00B66996" w:rsidRPr="0012400A" w:rsidRDefault="00B66996" w:rsidP="006E6AB9">
            <w:pPr>
              <w:keepNext/>
              <w:keepLines/>
              <w:spacing w:before="200"/>
              <w:contextualSpacing/>
              <w:jc w:val="center"/>
              <w:outlineLvl w:val="6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Wandering Albatross</w:t>
            </w:r>
          </w:p>
        </w:tc>
        <w:tc>
          <w:tcPr>
            <w:tcW w:w="3240" w:type="dxa"/>
            <w:vAlign w:val="center"/>
          </w:tcPr>
          <w:p w14:paraId="6FD3634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Diomedea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exulans</w:t>
            </w:r>
            <w:proofErr w:type="spellEnd"/>
          </w:p>
        </w:tc>
        <w:tc>
          <w:tcPr>
            <w:tcW w:w="1548" w:type="dxa"/>
            <w:vAlign w:val="center"/>
          </w:tcPr>
          <w:p w14:paraId="1B94783B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76D0C046" w14:textId="77777777" w:rsidTr="00B66996">
        <w:tc>
          <w:tcPr>
            <w:tcW w:w="1548" w:type="dxa"/>
            <w:vAlign w:val="center"/>
          </w:tcPr>
          <w:p w14:paraId="739474B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LMSA</w:t>
            </w:r>
          </w:p>
        </w:tc>
        <w:tc>
          <w:tcPr>
            <w:tcW w:w="2520" w:type="dxa"/>
            <w:vAlign w:val="center"/>
          </w:tcPr>
          <w:p w14:paraId="214D8664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Light-mantled Sooty Albatross</w:t>
            </w:r>
          </w:p>
        </w:tc>
        <w:tc>
          <w:tcPr>
            <w:tcW w:w="3240" w:type="dxa"/>
            <w:vAlign w:val="center"/>
          </w:tcPr>
          <w:p w14:paraId="362966F2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Phoebetria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palpebrata</w:t>
            </w:r>
            <w:proofErr w:type="spellEnd"/>
          </w:p>
        </w:tc>
        <w:tc>
          <w:tcPr>
            <w:tcW w:w="1548" w:type="dxa"/>
            <w:vAlign w:val="center"/>
          </w:tcPr>
          <w:p w14:paraId="6D5F29BA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43AD017F" w14:textId="77777777" w:rsidTr="00B66996">
        <w:tc>
          <w:tcPr>
            <w:tcW w:w="1548" w:type="dxa"/>
            <w:vAlign w:val="center"/>
          </w:tcPr>
          <w:p w14:paraId="416D397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GHAL</w:t>
            </w:r>
          </w:p>
        </w:tc>
        <w:tc>
          <w:tcPr>
            <w:tcW w:w="2520" w:type="dxa"/>
            <w:vAlign w:val="center"/>
          </w:tcPr>
          <w:p w14:paraId="164148D8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Gray-headed Albatross</w:t>
            </w:r>
          </w:p>
        </w:tc>
        <w:tc>
          <w:tcPr>
            <w:tcW w:w="3240" w:type="dxa"/>
            <w:vAlign w:val="center"/>
          </w:tcPr>
          <w:p w14:paraId="61944110" w14:textId="07FD713E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Thalassarche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chrysosto</w:t>
            </w:r>
            <w:bookmarkStart w:id="0" w:name="_GoBack"/>
            <w:r w:rsidR="00BF0AE2">
              <w:rPr>
                <w:rFonts w:ascii="Times New Roman" w:eastAsia="Times New Roman" w:hAnsi="Times New Roman" w:cs="Times New Roman"/>
                <w:i/>
              </w:rPr>
              <w:t>m</w:t>
            </w:r>
            <w:r w:rsidRPr="0012400A">
              <w:rPr>
                <w:rFonts w:ascii="Times New Roman" w:eastAsia="Times New Roman" w:hAnsi="Times New Roman" w:cs="Times New Roman"/>
                <w:i/>
              </w:rPr>
              <w:t>a</w:t>
            </w:r>
            <w:bookmarkEnd w:id="0"/>
            <w:proofErr w:type="spellEnd"/>
          </w:p>
        </w:tc>
        <w:tc>
          <w:tcPr>
            <w:tcW w:w="1548" w:type="dxa"/>
            <w:vAlign w:val="center"/>
          </w:tcPr>
          <w:p w14:paraId="0F90DE4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2ECBC7F4" w14:textId="77777777" w:rsidTr="00B66996">
        <w:tc>
          <w:tcPr>
            <w:tcW w:w="1548" w:type="dxa"/>
            <w:vAlign w:val="center"/>
          </w:tcPr>
          <w:p w14:paraId="5F1F309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BBAL</w:t>
            </w:r>
          </w:p>
        </w:tc>
        <w:tc>
          <w:tcPr>
            <w:tcW w:w="2520" w:type="dxa"/>
            <w:vAlign w:val="center"/>
          </w:tcPr>
          <w:p w14:paraId="4A97E753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Black-browed Albatross</w:t>
            </w:r>
          </w:p>
        </w:tc>
        <w:tc>
          <w:tcPr>
            <w:tcW w:w="3240" w:type="dxa"/>
            <w:vAlign w:val="center"/>
          </w:tcPr>
          <w:p w14:paraId="40922628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Thalassarche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melanophris</w:t>
            </w:r>
            <w:proofErr w:type="spellEnd"/>
          </w:p>
        </w:tc>
        <w:tc>
          <w:tcPr>
            <w:tcW w:w="1548" w:type="dxa"/>
            <w:vAlign w:val="center"/>
          </w:tcPr>
          <w:p w14:paraId="41CE9F8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5C62F592" w14:textId="77777777" w:rsidTr="00B66996">
        <w:tc>
          <w:tcPr>
            <w:tcW w:w="1548" w:type="dxa"/>
            <w:vAlign w:val="center"/>
          </w:tcPr>
          <w:p w14:paraId="5AC2AC69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UGPT</w:t>
            </w:r>
          </w:p>
        </w:tc>
        <w:tc>
          <w:tcPr>
            <w:tcW w:w="2520" w:type="dxa"/>
            <w:vAlign w:val="center"/>
          </w:tcPr>
          <w:p w14:paraId="795D310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Unidentified Giant petrel</w:t>
            </w:r>
          </w:p>
          <w:p w14:paraId="072DCCAE" w14:textId="6AB81A29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 xml:space="preserve">(Includes Northern Giant Petrel </w:t>
            </w:r>
            <w:r w:rsidR="00CB4B06">
              <w:rPr>
                <w:rFonts w:ascii="Times New Roman" w:eastAsia="Times New Roman" w:hAnsi="Times New Roman" w:cs="Times New Roman"/>
              </w:rPr>
              <w:t xml:space="preserve">&amp; </w:t>
            </w:r>
            <w:r w:rsidRPr="0012400A">
              <w:rPr>
                <w:rFonts w:ascii="Times New Roman" w:eastAsia="Times New Roman" w:hAnsi="Times New Roman" w:cs="Times New Roman"/>
              </w:rPr>
              <w:t>Southern Giant Petrel)</w:t>
            </w:r>
          </w:p>
        </w:tc>
        <w:tc>
          <w:tcPr>
            <w:tcW w:w="3240" w:type="dxa"/>
            <w:vAlign w:val="center"/>
          </w:tcPr>
          <w:p w14:paraId="0311F679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Macronectes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halli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14:paraId="6329297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&amp;</w:t>
            </w:r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M.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giganteus</w:t>
            </w:r>
            <w:proofErr w:type="spellEnd"/>
          </w:p>
        </w:tc>
        <w:tc>
          <w:tcPr>
            <w:tcW w:w="1548" w:type="dxa"/>
            <w:vAlign w:val="center"/>
          </w:tcPr>
          <w:p w14:paraId="3D28AC33" w14:textId="77777777" w:rsidR="00B66996" w:rsidRPr="0012400A" w:rsidRDefault="00B81341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b</w:t>
            </w:r>
            <w:r w:rsidR="00B66996" w:rsidRPr="0012400A">
              <w:rPr>
                <w:rFonts w:ascii="Times New Roman" w:eastAsia="Times New Roman" w:hAnsi="Times New Roman" w:cs="Times New Roman"/>
              </w:rPr>
              <w:t>road</w:t>
            </w:r>
            <w:proofErr w:type="gramEnd"/>
            <w:r w:rsidR="00B66996" w:rsidRPr="0012400A">
              <w:rPr>
                <w:rFonts w:ascii="Times New Roman" w:eastAsia="Times New Roman" w:hAnsi="Times New Roman" w:cs="Times New Roman"/>
              </w:rPr>
              <w:t xml:space="preserve"> tolerance</w:t>
            </w:r>
          </w:p>
        </w:tc>
      </w:tr>
      <w:tr w:rsidR="00B66996" w:rsidRPr="0012400A" w14:paraId="052E2306" w14:textId="77777777" w:rsidTr="00B66996">
        <w:tc>
          <w:tcPr>
            <w:tcW w:w="1548" w:type="dxa"/>
            <w:vAlign w:val="center"/>
          </w:tcPr>
          <w:p w14:paraId="5B73C219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ANFU</w:t>
            </w:r>
          </w:p>
        </w:tc>
        <w:tc>
          <w:tcPr>
            <w:tcW w:w="2520" w:type="dxa"/>
            <w:vAlign w:val="center"/>
          </w:tcPr>
          <w:p w14:paraId="02EA0DA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Antarctic Fulmar</w:t>
            </w:r>
          </w:p>
        </w:tc>
        <w:tc>
          <w:tcPr>
            <w:tcW w:w="3240" w:type="dxa"/>
            <w:vAlign w:val="center"/>
          </w:tcPr>
          <w:p w14:paraId="681B827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Fulmarus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glacialoides</w:t>
            </w:r>
            <w:proofErr w:type="spellEnd"/>
          </w:p>
        </w:tc>
        <w:tc>
          <w:tcPr>
            <w:tcW w:w="1548" w:type="dxa"/>
            <w:vAlign w:val="center"/>
          </w:tcPr>
          <w:p w14:paraId="0268AFD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0F3F6DCB" w14:textId="77777777" w:rsidTr="00B66996">
        <w:tc>
          <w:tcPr>
            <w:tcW w:w="1548" w:type="dxa"/>
            <w:vAlign w:val="center"/>
          </w:tcPr>
          <w:p w14:paraId="560249D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ANPT</w:t>
            </w:r>
          </w:p>
        </w:tc>
        <w:tc>
          <w:tcPr>
            <w:tcW w:w="2520" w:type="dxa"/>
            <w:vAlign w:val="center"/>
          </w:tcPr>
          <w:p w14:paraId="30D7917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Antarctic Petrel</w:t>
            </w:r>
          </w:p>
        </w:tc>
        <w:tc>
          <w:tcPr>
            <w:tcW w:w="3240" w:type="dxa"/>
            <w:vAlign w:val="center"/>
          </w:tcPr>
          <w:p w14:paraId="58F46103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Thalassoica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  <w:iCs/>
              </w:rPr>
              <w:t>antarctica</w:t>
            </w:r>
            <w:proofErr w:type="spellEnd"/>
          </w:p>
        </w:tc>
        <w:tc>
          <w:tcPr>
            <w:tcW w:w="1548" w:type="dxa"/>
            <w:vAlign w:val="center"/>
          </w:tcPr>
          <w:p w14:paraId="323AA7A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536FE96C" w14:textId="77777777" w:rsidTr="00B66996">
        <w:tc>
          <w:tcPr>
            <w:tcW w:w="1548" w:type="dxa"/>
            <w:vAlign w:val="center"/>
          </w:tcPr>
          <w:p w14:paraId="0F63C55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CAPT</w:t>
            </w:r>
          </w:p>
        </w:tc>
        <w:tc>
          <w:tcPr>
            <w:tcW w:w="2520" w:type="dxa"/>
            <w:vAlign w:val="center"/>
          </w:tcPr>
          <w:p w14:paraId="01963DC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Cape Petrel</w:t>
            </w:r>
          </w:p>
        </w:tc>
        <w:tc>
          <w:tcPr>
            <w:tcW w:w="3240" w:type="dxa"/>
            <w:vAlign w:val="center"/>
          </w:tcPr>
          <w:p w14:paraId="7BCBA97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Daption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capense</w:t>
            </w:r>
            <w:proofErr w:type="spellEnd"/>
          </w:p>
        </w:tc>
        <w:tc>
          <w:tcPr>
            <w:tcW w:w="1548" w:type="dxa"/>
            <w:vAlign w:val="center"/>
          </w:tcPr>
          <w:p w14:paraId="4F323033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068F6A48" w14:textId="77777777" w:rsidTr="00B66996">
        <w:tc>
          <w:tcPr>
            <w:tcW w:w="1548" w:type="dxa"/>
            <w:vAlign w:val="center"/>
          </w:tcPr>
          <w:p w14:paraId="075AA65C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SNPT</w:t>
            </w:r>
          </w:p>
        </w:tc>
        <w:tc>
          <w:tcPr>
            <w:tcW w:w="2520" w:type="dxa"/>
            <w:vAlign w:val="center"/>
          </w:tcPr>
          <w:p w14:paraId="3BACCDE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Snow Petrel</w:t>
            </w:r>
          </w:p>
        </w:tc>
        <w:tc>
          <w:tcPr>
            <w:tcW w:w="3240" w:type="dxa"/>
            <w:vAlign w:val="center"/>
          </w:tcPr>
          <w:p w14:paraId="6F63A60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Pagodroma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nivea</w:t>
            </w:r>
            <w:proofErr w:type="spellEnd"/>
          </w:p>
        </w:tc>
        <w:tc>
          <w:tcPr>
            <w:tcW w:w="1548" w:type="dxa"/>
            <w:vAlign w:val="center"/>
          </w:tcPr>
          <w:p w14:paraId="5CE6351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3BC899E5" w14:textId="77777777" w:rsidTr="00B66996">
        <w:tc>
          <w:tcPr>
            <w:tcW w:w="1548" w:type="dxa"/>
            <w:vAlign w:val="center"/>
          </w:tcPr>
          <w:p w14:paraId="46ED051A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BLPT</w:t>
            </w:r>
          </w:p>
        </w:tc>
        <w:tc>
          <w:tcPr>
            <w:tcW w:w="2520" w:type="dxa"/>
            <w:vAlign w:val="center"/>
          </w:tcPr>
          <w:p w14:paraId="0DE9921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Blue Petrel</w:t>
            </w:r>
          </w:p>
        </w:tc>
        <w:tc>
          <w:tcPr>
            <w:tcW w:w="3240" w:type="dxa"/>
            <w:vAlign w:val="center"/>
          </w:tcPr>
          <w:p w14:paraId="54960F1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Halobaena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caerulea</w:t>
            </w:r>
            <w:proofErr w:type="spellEnd"/>
          </w:p>
        </w:tc>
        <w:tc>
          <w:tcPr>
            <w:tcW w:w="1548" w:type="dxa"/>
            <w:vAlign w:val="center"/>
          </w:tcPr>
          <w:p w14:paraId="1BCDA892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08C2A57C" w14:textId="77777777" w:rsidTr="00B66996">
        <w:tc>
          <w:tcPr>
            <w:tcW w:w="1548" w:type="dxa"/>
            <w:vAlign w:val="center"/>
          </w:tcPr>
          <w:p w14:paraId="19C4AA2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FAPR</w:t>
            </w:r>
          </w:p>
        </w:tc>
        <w:tc>
          <w:tcPr>
            <w:tcW w:w="2520" w:type="dxa"/>
            <w:vAlign w:val="center"/>
          </w:tcPr>
          <w:p w14:paraId="28C06A58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Fairy Prion</w:t>
            </w:r>
          </w:p>
        </w:tc>
        <w:tc>
          <w:tcPr>
            <w:tcW w:w="3240" w:type="dxa"/>
            <w:vAlign w:val="center"/>
          </w:tcPr>
          <w:p w14:paraId="78BC7314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Pachyptila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turtur</w:t>
            </w:r>
            <w:proofErr w:type="spellEnd"/>
          </w:p>
        </w:tc>
        <w:tc>
          <w:tcPr>
            <w:tcW w:w="1548" w:type="dxa"/>
            <w:vAlign w:val="center"/>
          </w:tcPr>
          <w:p w14:paraId="7097C08C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4B15AC05" w14:textId="77777777" w:rsidTr="00B66996">
        <w:tc>
          <w:tcPr>
            <w:tcW w:w="1548" w:type="dxa"/>
            <w:vAlign w:val="center"/>
          </w:tcPr>
          <w:p w14:paraId="2E534BC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UNPR</w:t>
            </w:r>
          </w:p>
        </w:tc>
        <w:tc>
          <w:tcPr>
            <w:tcW w:w="2520" w:type="dxa"/>
            <w:vAlign w:val="center"/>
          </w:tcPr>
          <w:p w14:paraId="4C8FFBCC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Unidentified Prion</w:t>
            </w:r>
          </w:p>
          <w:p w14:paraId="4ABB9268" w14:textId="059EFF35" w:rsidR="00B66996" w:rsidRPr="0012400A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(Includes Antarctic/Dove Prion, Slender-billed Prion &amp; Fairy Prion)</w:t>
            </w:r>
          </w:p>
        </w:tc>
        <w:tc>
          <w:tcPr>
            <w:tcW w:w="3240" w:type="dxa"/>
            <w:vAlign w:val="center"/>
          </w:tcPr>
          <w:p w14:paraId="18EC7CB2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Pachyptila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desolata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</w:p>
          <w:p w14:paraId="43787522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P. </w:t>
            </w:r>
            <w:proofErr w:type="spellStart"/>
            <w:proofErr w:type="gramStart"/>
            <w:r w:rsidRPr="0012400A">
              <w:rPr>
                <w:rFonts w:ascii="Times New Roman" w:eastAsia="Times New Roman" w:hAnsi="Times New Roman" w:cs="Times New Roman"/>
                <w:i/>
              </w:rPr>
              <w:t>belcheri</w:t>
            </w:r>
            <w:proofErr w:type="spellEnd"/>
            <w:proofErr w:type="gram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2400A">
              <w:rPr>
                <w:rFonts w:ascii="Times New Roman" w:eastAsia="Times New Roman" w:hAnsi="Times New Roman" w:cs="Times New Roman"/>
              </w:rPr>
              <w:t>&amp;</w:t>
            </w:r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P.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turtur</w:t>
            </w:r>
            <w:proofErr w:type="spellEnd"/>
          </w:p>
        </w:tc>
        <w:tc>
          <w:tcPr>
            <w:tcW w:w="1548" w:type="dxa"/>
            <w:vAlign w:val="center"/>
          </w:tcPr>
          <w:p w14:paraId="7F32633A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182A0E81" w14:textId="77777777" w:rsidTr="00B66996">
        <w:tc>
          <w:tcPr>
            <w:tcW w:w="1548" w:type="dxa"/>
            <w:vAlign w:val="center"/>
          </w:tcPr>
          <w:p w14:paraId="197510B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KEPT</w:t>
            </w:r>
          </w:p>
        </w:tc>
        <w:tc>
          <w:tcPr>
            <w:tcW w:w="2520" w:type="dxa"/>
            <w:vAlign w:val="center"/>
          </w:tcPr>
          <w:p w14:paraId="3B0EE83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Kerguelen Petrel</w:t>
            </w:r>
          </w:p>
        </w:tc>
        <w:tc>
          <w:tcPr>
            <w:tcW w:w="3240" w:type="dxa"/>
            <w:vAlign w:val="center"/>
          </w:tcPr>
          <w:p w14:paraId="45F048FF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Aphrodroma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brevirostris</w:t>
            </w:r>
            <w:proofErr w:type="spellEnd"/>
          </w:p>
        </w:tc>
        <w:tc>
          <w:tcPr>
            <w:tcW w:w="1548" w:type="dxa"/>
            <w:vAlign w:val="center"/>
          </w:tcPr>
          <w:p w14:paraId="2E2D3A80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089EDF96" w14:textId="77777777" w:rsidTr="00B66996">
        <w:tc>
          <w:tcPr>
            <w:tcW w:w="1548" w:type="dxa"/>
            <w:vAlign w:val="center"/>
          </w:tcPr>
          <w:p w14:paraId="207B21B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UNDP</w:t>
            </w:r>
          </w:p>
        </w:tc>
        <w:tc>
          <w:tcPr>
            <w:tcW w:w="2520" w:type="dxa"/>
            <w:vAlign w:val="center"/>
          </w:tcPr>
          <w:p w14:paraId="2EC91B76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Unidentified Diving petrel</w:t>
            </w:r>
          </w:p>
          <w:p w14:paraId="742F3742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(Includes Common Diving Petrel &amp; South Georgia Diving Petrel)</w:t>
            </w:r>
          </w:p>
        </w:tc>
        <w:tc>
          <w:tcPr>
            <w:tcW w:w="3240" w:type="dxa"/>
            <w:vAlign w:val="center"/>
          </w:tcPr>
          <w:p w14:paraId="5267E46C" w14:textId="77777777" w:rsidR="00B81341" w:rsidRDefault="00B66996" w:rsidP="006E6AB9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Pelecanoides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urinatrix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14:paraId="76B2F06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and</w:t>
            </w:r>
            <w:proofErr w:type="gram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P.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georgicus</w:t>
            </w:r>
            <w:proofErr w:type="spellEnd"/>
          </w:p>
        </w:tc>
        <w:tc>
          <w:tcPr>
            <w:tcW w:w="1548" w:type="dxa"/>
            <w:vAlign w:val="center"/>
          </w:tcPr>
          <w:p w14:paraId="49BD923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03217321" w14:textId="77777777" w:rsidTr="00B66996">
        <w:tc>
          <w:tcPr>
            <w:tcW w:w="1548" w:type="dxa"/>
            <w:vAlign w:val="center"/>
          </w:tcPr>
          <w:p w14:paraId="51F43949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BESH</w:t>
            </w:r>
          </w:p>
        </w:tc>
        <w:tc>
          <w:tcPr>
            <w:tcW w:w="2520" w:type="dxa"/>
            <w:vAlign w:val="center"/>
          </w:tcPr>
          <w:p w14:paraId="21467D6A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Blue-eyed Shag/Imperial Cormorant</w:t>
            </w:r>
          </w:p>
        </w:tc>
        <w:tc>
          <w:tcPr>
            <w:tcW w:w="3240" w:type="dxa"/>
            <w:vAlign w:val="center"/>
          </w:tcPr>
          <w:p w14:paraId="28460175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Phalacrocorax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atriceps</w:t>
            </w:r>
            <w:proofErr w:type="spellEnd"/>
          </w:p>
        </w:tc>
        <w:tc>
          <w:tcPr>
            <w:tcW w:w="1548" w:type="dxa"/>
            <w:vAlign w:val="center"/>
          </w:tcPr>
          <w:p w14:paraId="20B2B6F4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06D439FB" w14:textId="77777777" w:rsidTr="00B66996">
        <w:tc>
          <w:tcPr>
            <w:tcW w:w="1548" w:type="dxa"/>
            <w:vAlign w:val="center"/>
          </w:tcPr>
          <w:p w14:paraId="354A6D37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BRSK</w:t>
            </w:r>
          </w:p>
        </w:tc>
        <w:tc>
          <w:tcPr>
            <w:tcW w:w="2520" w:type="dxa"/>
            <w:vAlign w:val="center"/>
          </w:tcPr>
          <w:p w14:paraId="034CA19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 xml:space="preserve">Brown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</w:rPr>
              <w:t>Skua</w:t>
            </w:r>
            <w:proofErr w:type="spellEnd"/>
          </w:p>
        </w:tc>
        <w:tc>
          <w:tcPr>
            <w:tcW w:w="3240" w:type="dxa"/>
            <w:vAlign w:val="center"/>
          </w:tcPr>
          <w:p w14:paraId="2DE0CB38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Stercorarius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antarcticus</w:t>
            </w:r>
            <w:proofErr w:type="spellEnd"/>
          </w:p>
        </w:tc>
        <w:tc>
          <w:tcPr>
            <w:tcW w:w="1548" w:type="dxa"/>
            <w:vAlign w:val="center"/>
          </w:tcPr>
          <w:p w14:paraId="23E0EC41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223D8B35" w14:textId="77777777" w:rsidTr="00B66996">
        <w:tc>
          <w:tcPr>
            <w:tcW w:w="1548" w:type="dxa"/>
            <w:vAlign w:val="center"/>
          </w:tcPr>
          <w:p w14:paraId="16C106C9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SBBG</w:t>
            </w:r>
          </w:p>
        </w:tc>
        <w:tc>
          <w:tcPr>
            <w:tcW w:w="2520" w:type="dxa"/>
            <w:vAlign w:val="center"/>
          </w:tcPr>
          <w:p w14:paraId="062E1421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 xml:space="preserve">Southern Black-backed </w:t>
            </w:r>
            <w:r w:rsidRPr="0012400A">
              <w:rPr>
                <w:rFonts w:ascii="Times New Roman" w:eastAsia="Times New Roman" w:hAnsi="Times New Roman" w:cs="Times New Roman"/>
              </w:rPr>
              <w:lastRenderedPageBreak/>
              <w:t>Gull/Kelp Gull)</w:t>
            </w:r>
          </w:p>
        </w:tc>
        <w:tc>
          <w:tcPr>
            <w:tcW w:w="3240" w:type="dxa"/>
            <w:vAlign w:val="center"/>
          </w:tcPr>
          <w:p w14:paraId="30C6F7E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lastRenderedPageBreak/>
              <w:t>Larus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dominicanus</w:t>
            </w:r>
            <w:proofErr w:type="spellEnd"/>
          </w:p>
        </w:tc>
        <w:tc>
          <w:tcPr>
            <w:tcW w:w="1548" w:type="dxa"/>
            <w:vAlign w:val="center"/>
          </w:tcPr>
          <w:p w14:paraId="5C2212F1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  <w:tr w:rsidR="00B66996" w:rsidRPr="0012400A" w14:paraId="1D9E6B54" w14:textId="77777777" w:rsidTr="00B66996">
        <w:tc>
          <w:tcPr>
            <w:tcW w:w="1548" w:type="dxa"/>
            <w:vAlign w:val="center"/>
          </w:tcPr>
          <w:p w14:paraId="2E123A0F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lastRenderedPageBreak/>
              <w:t>ANTE</w:t>
            </w:r>
          </w:p>
        </w:tc>
        <w:tc>
          <w:tcPr>
            <w:tcW w:w="2520" w:type="dxa"/>
            <w:vAlign w:val="center"/>
          </w:tcPr>
          <w:p w14:paraId="0C4A2812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Antarctic Tern</w:t>
            </w:r>
          </w:p>
        </w:tc>
        <w:tc>
          <w:tcPr>
            <w:tcW w:w="3240" w:type="dxa"/>
            <w:vAlign w:val="center"/>
          </w:tcPr>
          <w:p w14:paraId="13EFED1E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Sterna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vittata</w:t>
            </w:r>
            <w:proofErr w:type="spellEnd"/>
          </w:p>
        </w:tc>
        <w:tc>
          <w:tcPr>
            <w:tcW w:w="1548" w:type="dxa"/>
            <w:vAlign w:val="center"/>
          </w:tcPr>
          <w:p w14:paraId="766862A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hAnsi="Times New Roman" w:cs="Times New Roman"/>
              </w:rPr>
              <w:t>warmer</w:t>
            </w:r>
            <w:proofErr w:type="gramEnd"/>
            <w:r w:rsidRPr="0012400A">
              <w:rPr>
                <w:rFonts w:ascii="Times New Roman" w:hAnsi="Times New Roman" w:cs="Times New Roman"/>
              </w:rPr>
              <w:t xml:space="preserve"> water</w:t>
            </w:r>
          </w:p>
        </w:tc>
      </w:tr>
      <w:tr w:rsidR="00B66996" w:rsidRPr="0012400A" w14:paraId="2EF6AC07" w14:textId="77777777" w:rsidTr="00B66996">
        <w:tc>
          <w:tcPr>
            <w:tcW w:w="1548" w:type="dxa"/>
            <w:vAlign w:val="center"/>
          </w:tcPr>
          <w:p w14:paraId="61883F51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FUSE</w:t>
            </w:r>
          </w:p>
        </w:tc>
        <w:tc>
          <w:tcPr>
            <w:tcW w:w="2520" w:type="dxa"/>
            <w:vAlign w:val="center"/>
          </w:tcPr>
          <w:p w14:paraId="42F20368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400A">
              <w:rPr>
                <w:rFonts w:ascii="Times New Roman" w:eastAsia="Times New Roman" w:hAnsi="Times New Roman" w:cs="Times New Roman"/>
              </w:rPr>
              <w:t>Antarctic fur seal</w:t>
            </w:r>
          </w:p>
        </w:tc>
        <w:tc>
          <w:tcPr>
            <w:tcW w:w="3240" w:type="dxa"/>
            <w:vAlign w:val="center"/>
          </w:tcPr>
          <w:p w14:paraId="597985B8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Arctocephalus</w:t>
            </w:r>
            <w:proofErr w:type="spellEnd"/>
            <w:r w:rsidRPr="0012400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2400A">
              <w:rPr>
                <w:rFonts w:ascii="Times New Roman" w:eastAsia="Times New Roman" w:hAnsi="Times New Roman" w:cs="Times New Roman"/>
                <w:i/>
              </w:rPr>
              <w:t>gazella</w:t>
            </w:r>
            <w:proofErr w:type="spellEnd"/>
          </w:p>
        </w:tc>
        <w:tc>
          <w:tcPr>
            <w:tcW w:w="1548" w:type="dxa"/>
            <w:vAlign w:val="center"/>
          </w:tcPr>
          <w:p w14:paraId="260BD4FD" w14:textId="77777777" w:rsidR="00B66996" w:rsidRPr="0012400A" w:rsidRDefault="00B66996" w:rsidP="006E6A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400A">
              <w:rPr>
                <w:rFonts w:ascii="Times New Roman" w:eastAsia="Times New Roman" w:hAnsi="Times New Roman" w:cs="Times New Roman"/>
              </w:rPr>
              <w:t>colder</w:t>
            </w:r>
            <w:proofErr w:type="gramEnd"/>
            <w:r w:rsidRPr="0012400A">
              <w:rPr>
                <w:rFonts w:ascii="Times New Roman" w:eastAsia="Times New Roman" w:hAnsi="Times New Roman" w:cs="Times New Roman"/>
              </w:rPr>
              <w:t xml:space="preserve"> water</w:t>
            </w:r>
          </w:p>
        </w:tc>
      </w:tr>
    </w:tbl>
    <w:p w14:paraId="48325246" w14:textId="77777777" w:rsidR="00D448AF" w:rsidRDefault="00D448AF"/>
    <w:sectPr w:rsidR="00D448AF" w:rsidSect="00D448A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96"/>
    <w:rsid w:val="00571E24"/>
    <w:rsid w:val="00A806CE"/>
    <w:rsid w:val="00B66996"/>
    <w:rsid w:val="00B81341"/>
    <w:rsid w:val="00BD2363"/>
    <w:rsid w:val="00BF0AE2"/>
    <w:rsid w:val="00CB4B06"/>
    <w:rsid w:val="00D4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0137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6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6C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66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6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6C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66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3DBE61-A6F7-9542-BCFA-2A4F4D81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1734</Characters>
  <Application>Microsoft Macintosh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Monier</dc:creator>
  <cp:keywords/>
  <dc:description/>
  <cp:lastModifiedBy>Samantha Monier</cp:lastModifiedBy>
  <cp:revision>6</cp:revision>
  <cp:lastPrinted>2020-03-07T14:47:00Z</cp:lastPrinted>
  <dcterms:created xsi:type="dcterms:W3CDTF">2020-03-07T14:47:00Z</dcterms:created>
  <dcterms:modified xsi:type="dcterms:W3CDTF">2020-07-22T18:20:00Z</dcterms:modified>
</cp:coreProperties>
</file>