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85A" w:rsidRDefault="00B57719">
      <w:r>
        <w:rPr>
          <w:noProof/>
          <w:lang w:val="de-AT" w:eastAsia="de-AT"/>
        </w:rPr>
        <w:drawing>
          <wp:inline distT="0" distB="0" distL="0" distR="0">
            <wp:extent cx="5760720" cy="2758454"/>
            <wp:effectExtent l="0" t="0" r="0" b="3810"/>
            <wp:docPr id="1" name="Picture 1" descr="C:\Users\avogel\AppData\Local\Temp\Figure 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ogel\AppData\Local\Temp\Figure S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758454"/>
                    </a:xfrm>
                    <a:prstGeom prst="rect">
                      <a:avLst/>
                    </a:prstGeom>
                    <a:noFill/>
                    <a:ln>
                      <a:noFill/>
                    </a:ln>
                  </pic:spPr>
                </pic:pic>
              </a:graphicData>
            </a:graphic>
          </wp:inline>
        </w:drawing>
      </w:r>
    </w:p>
    <w:p w:rsidR="00B57719" w:rsidRDefault="00B57719" w:rsidP="00B57719">
      <w:pPr>
        <w:pStyle w:val="Caption"/>
        <w:rPr>
          <w:b w:val="0"/>
          <w:lang w:val="en-US"/>
        </w:rPr>
      </w:pPr>
      <w:proofErr w:type="gramStart"/>
      <w:r>
        <w:rPr>
          <w:lang w:val="en-US"/>
        </w:rPr>
        <w:t>Fig.</w:t>
      </w:r>
      <w:proofErr w:type="gramEnd"/>
      <w:r>
        <w:rPr>
          <w:lang w:val="en-US"/>
        </w:rPr>
        <w:t xml:space="preserve"> S1 – Collection of positive disks. </w:t>
      </w:r>
      <w:r>
        <w:rPr>
          <w:b w:val="0"/>
          <w:lang w:val="en-US"/>
        </w:rPr>
        <w:t xml:space="preserve">Dual-energy computed tomography (DECT) collagen maps of disks with high T2-signal in magnetic resonance imaging (MRI) short-tau inversion recovery (STIR) sequence (grade 1 on the Sander scale) and high T1-signal in MRI (grade 2 on the Sander scale).  </w:t>
      </w:r>
    </w:p>
    <w:p w:rsidR="00B57719" w:rsidRDefault="00B57719">
      <w:pPr>
        <w:rPr>
          <w:rFonts w:ascii="Times New Roman" w:eastAsiaTheme="minorEastAsia" w:hAnsi="Times New Roman"/>
          <w:iCs/>
          <w:color w:val="000000" w:themeColor="text1"/>
          <w:sz w:val="24"/>
          <w:szCs w:val="18"/>
          <w:lang w:val="en-US" w:eastAsia="de-DE"/>
        </w:rPr>
      </w:pPr>
      <w:r>
        <w:rPr>
          <w:b/>
          <w:lang w:val="en-US"/>
        </w:rPr>
        <w:br w:type="page"/>
      </w:r>
      <w:bookmarkStart w:id="0" w:name="_GoBack"/>
      <w:bookmarkEnd w:id="0"/>
    </w:p>
    <w:p w:rsidR="00B57719" w:rsidRDefault="00B57719">
      <w:r>
        <w:rPr>
          <w:noProof/>
          <w:lang w:val="de-AT" w:eastAsia="de-AT"/>
        </w:rPr>
        <w:lastRenderedPageBreak/>
        <w:drawing>
          <wp:inline distT="0" distB="0" distL="0" distR="0">
            <wp:extent cx="5760720" cy="4820089"/>
            <wp:effectExtent l="0" t="0" r="0" b="0"/>
            <wp:docPr id="2" name="Picture 2" descr="C:\Users\avogel\AppData\Local\Temp\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vogel\AppData\Local\Temp\Figure S2.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820089"/>
                    </a:xfrm>
                    <a:prstGeom prst="rect">
                      <a:avLst/>
                    </a:prstGeom>
                    <a:noFill/>
                    <a:ln>
                      <a:noFill/>
                    </a:ln>
                  </pic:spPr>
                </pic:pic>
              </a:graphicData>
            </a:graphic>
          </wp:inline>
        </w:drawing>
      </w:r>
    </w:p>
    <w:p w:rsidR="00B57719" w:rsidRDefault="00B57719" w:rsidP="00B57719">
      <w:pPr>
        <w:pStyle w:val="Caption"/>
        <w:rPr>
          <w:b w:val="0"/>
          <w:lang w:val="en-US"/>
        </w:rPr>
      </w:pPr>
      <w:proofErr w:type="gramStart"/>
      <w:r>
        <w:rPr>
          <w:lang w:val="en-US"/>
        </w:rPr>
        <w:t>Fig.</w:t>
      </w:r>
      <w:proofErr w:type="gramEnd"/>
      <w:r>
        <w:rPr>
          <w:lang w:val="en-US"/>
        </w:rPr>
        <w:t xml:space="preserve"> S2 – Example of a young patient. </w:t>
      </w:r>
      <w:r>
        <w:rPr>
          <w:b w:val="0"/>
          <w:lang w:val="en-US"/>
        </w:rPr>
        <w:t>A 21-year-old patient undergoing total spine magnetic resonance imaging (MRI) and low-dose dual-energy computed tomography (DECT) for a different study. This patient also gave written informed consent. The DECT collagen maps were reconstructed using an algorithm and software-settings identical to those used in the study. They show high collagen content in all thoracic and lumbar disks despite persistent nucleus pulposus and normal signal intensities in MRI. However, this has not been proven in a larger patient cohort.</w:t>
      </w:r>
    </w:p>
    <w:p w:rsidR="00B57719" w:rsidRPr="00B57719" w:rsidRDefault="00B57719" w:rsidP="00B57719">
      <w:pPr>
        <w:rPr>
          <w:b/>
          <w:lang w:val="en-US"/>
        </w:rPr>
      </w:pPr>
    </w:p>
    <w:sectPr w:rsidR="00B57719" w:rsidRPr="00B57719">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99A" w:rsidRDefault="0002299A" w:rsidP="00B57719">
      <w:pPr>
        <w:spacing w:after="0" w:line="240" w:lineRule="auto"/>
      </w:pPr>
      <w:r>
        <w:separator/>
      </w:r>
    </w:p>
  </w:endnote>
  <w:endnote w:type="continuationSeparator" w:id="0">
    <w:p w:rsidR="0002299A" w:rsidRDefault="0002299A" w:rsidP="00B57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092243"/>
      <w:docPartObj>
        <w:docPartGallery w:val="Page Numbers (Bottom of Page)"/>
        <w:docPartUnique/>
      </w:docPartObj>
    </w:sdtPr>
    <w:sdtEndPr>
      <w:rPr>
        <w:noProof/>
      </w:rPr>
    </w:sdtEndPr>
    <w:sdtContent>
      <w:p w:rsidR="00B57719" w:rsidRDefault="00B57719">
        <w:pPr>
          <w:pStyle w:val="Footer"/>
          <w:jc w:val="right"/>
        </w:pPr>
        <w:r>
          <w:fldChar w:fldCharType="begin"/>
        </w:r>
        <w:r>
          <w:instrText xml:space="preserve"> PAGE   \* MERGEFORMAT </w:instrText>
        </w:r>
        <w:r>
          <w:fldChar w:fldCharType="separate"/>
        </w:r>
        <w:r w:rsidR="0062667B">
          <w:rPr>
            <w:noProof/>
          </w:rPr>
          <w:t>1</w:t>
        </w:r>
        <w:r>
          <w:rPr>
            <w:noProof/>
          </w:rPr>
          <w:fldChar w:fldCharType="end"/>
        </w:r>
      </w:p>
    </w:sdtContent>
  </w:sdt>
  <w:p w:rsidR="00B57719" w:rsidRPr="0062667B" w:rsidRDefault="00B57719">
    <w:pPr>
      <w:pStyle w:val="Footer"/>
      <w:rPr>
        <w:lang w:val="de-AT"/>
      </w:rPr>
    </w:pPr>
    <w:r w:rsidRPr="0062667B">
      <w:rPr>
        <w:lang w:val="de-AT"/>
      </w:rPr>
      <w:t xml:space="preserve">Eur Radiol (2018) </w:t>
    </w:r>
    <w:r w:rsidR="0062667B" w:rsidRPr="0062667B">
      <w:rPr>
        <w:lang w:val="de-AT"/>
      </w:rPr>
      <w:t>Pumberger M, Fuchs M, Engelhard N, et 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99A" w:rsidRDefault="0002299A" w:rsidP="00B57719">
      <w:pPr>
        <w:spacing w:after="0" w:line="240" w:lineRule="auto"/>
      </w:pPr>
      <w:r>
        <w:separator/>
      </w:r>
    </w:p>
  </w:footnote>
  <w:footnote w:type="continuationSeparator" w:id="0">
    <w:p w:rsidR="0002299A" w:rsidRDefault="0002299A" w:rsidP="00B577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719"/>
    <w:rsid w:val="0002299A"/>
    <w:rsid w:val="0062667B"/>
    <w:rsid w:val="00B57719"/>
    <w:rsid w:val="00D4185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77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719"/>
    <w:rPr>
      <w:rFonts w:ascii="Tahoma" w:hAnsi="Tahoma" w:cs="Tahoma"/>
      <w:sz w:val="16"/>
      <w:szCs w:val="16"/>
      <w:lang w:val="en-GB"/>
    </w:rPr>
  </w:style>
  <w:style w:type="paragraph" w:styleId="Caption">
    <w:name w:val="caption"/>
    <w:basedOn w:val="Normal"/>
    <w:next w:val="Normal"/>
    <w:uiPriority w:val="35"/>
    <w:semiHidden/>
    <w:unhideWhenUsed/>
    <w:qFormat/>
    <w:rsid w:val="00B57719"/>
    <w:pPr>
      <w:spacing w:line="480" w:lineRule="auto"/>
      <w:jc w:val="both"/>
    </w:pPr>
    <w:rPr>
      <w:rFonts w:ascii="Times New Roman" w:eastAsiaTheme="minorEastAsia" w:hAnsi="Times New Roman"/>
      <w:b/>
      <w:iCs/>
      <w:color w:val="000000" w:themeColor="text1"/>
      <w:sz w:val="24"/>
      <w:szCs w:val="18"/>
      <w:lang w:val="de-DE" w:eastAsia="de-DE"/>
    </w:rPr>
  </w:style>
  <w:style w:type="paragraph" w:styleId="Header">
    <w:name w:val="header"/>
    <w:basedOn w:val="Normal"/>
    <w:link w:val="HeaderChar"/>
    <w:uiPriority w:val="99"/>
    <w:unhideWhenUsed/>
    <w:rsid w:val="00B5771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57719"/>
    <w:rPr>
      <w:lang w:val="en-GB"/>
    </w:rPr>
  </w:style>
  <w:style w:type="paragraph" w:styleId="Footer">
    <w:name w:val="footer"/>
    <w:basedOn w:val="Normal"/>
    <w:link w:val="FooterChar"/>
    <w:uiPriority w:val="99"/>
    <w:unhideWhenUsed/>
    <w:rsid w:val="00B5771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57719"/>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77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719"/>
    <w:rPr>
      <w:rFonts w:ascii="Tahoma" w:hAnsi="Tahoma" w:cs="Tahoma"/>
      <w:sz w:val="16"/>
      <w:szCs w:val="16"/>
      <w:lang w:val="en-GB"/>
    </w:rPr>
  </w:style>
  <w:style w:type="paragraph" w:styleId="Caption">
    <w:name w:val="caption"/>
    <w:basedOn w:val="Normal"/>
    <w:next w:val="Normal"/>
    <w:uiPriority w:val="35"/>
    <w:semiHidden/>
    <w:unhideWhenUsed/>
    <w:qFormat/>
    <w:rsid w:val="00B57719"/>
    <w:pPr>
      <w:spacing w:line="480" w:lineRule="auto"/>
      <w:jc w:val="both"/>
    </w:pPr>
    <w:rPr>
      <w:rFonts w:ascii="Times New Roman" w:eastAsiaTheme="minorEastAsia" w:hAnsi="Times New Roman"/>
      <w:b/>
      <w:iCs/>
      <w:color w:val="000000" w:themeColor="text1"/>
      <w:sz w:val="24"/>
      <w:szCs w:val="18"/>
      <w:lang w:val="de-DE" w:eastAsia="de-DE"/>
    </w:rPr>
  </w:style>
  <w:style w:type="paragraph" w:styleId="Header">
    <w:name w:val="header"/>
    <w:basedOn w:val="Normal"/>
    <w:link w:val="HeaderChar"/>
    <w:uiPriority w:val="99"/>
    <w:unhideWhenUsed/>
    <w:rsid w:val="00B5771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57719"/>
    <w:rPr>
      <w:lang w:val="en-GB"/>
    </w:rPr>
  </w:style>
  <w:style w:type="paragraph" w:styleId="Footer">
    <w:name w:val="footer"/>
    <w:basedOn w:val="Normal"/>
    <w:link w:val="FooterChar"/>
    <w:uiPriority w:val="99"/>
    <w:unhideWhenUsed/>
    <w:rsid w:val="00B5771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5771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905201">
      <w:bodyDiv w:val="1"/>
      <w:marLeft w:val="0"/>
      <w:marRight w:val="0"/>
      <w:marTop w:val="0"/>
      <w:marBottom w:val="0"/>
      <w:divBdr>
        <w:top w:val="none" w:sz="0" w:space="0" w:color="auto"/>
        <w:left w:val="none" w:sz="0" w:space="0" w:color="auto"/>
        <w:bottom w:val="none" w:sz="0" w:space="0" w:color="auto"/>
        <w:right w:val="none" w:sz="0" w:space="0" w:color="auto"/>
      </w:divBdr>
    </w:div>
    <w:div w:id="1696733964">
      <w:bodyDiv w:val="1"/>
      <w:marLeft w:val="0"/>
      <w:marRight w:val="0"/>
      <w:marTop w:val="0"/>
      <w:marBottom w:val="0"/>
      <w:divBdr>
        <w:top w:val="none" w:sz="0" w:space="0" w:color="auto"/>
        <w:left w:val="none" w:sz="0" w:space="0" w:color="auto"/>
        <w:bottom w:val="none" w:sz="0" w:space="0" w:color="auto"/>
        <w:right w:val="none" w:sz="0" w:space="0" w:color="auto"/>
      </w:divBdr>
    </w:div>
    <w:div w:id="20878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117</Words>
  <Characters>744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Vogel</dc:creator>
  <cp:lastModifiedBy>Alexander Vogel</cp:lastModifiedBy>
  <cp:revision>2</cp:revision>
  <dcterms:created xsi:type="dcterms:W3CDTF">2018-12-06T09:25:00Z</dcterms:created>
  <dcterms:modified xsi:type="dcterms:W3CDTF">2018-12-06T09:30:00Z</dcterms:modified>
</cp:coreProperties>
</file>