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5CA407" w14:textId="10AF5B49" w:rsidR="004F1B95" w:rsidRPr="0004352B" w:rsidRDefault="004F1B95" w:rsidP="004F1B95">
      <w:pPr>
        <w:spacing w:line="480" w:lineRule="auto"/>
        <w:rPr>
          <w:rFonts w:ascii="Times New Roman" w:hAnsi="Times New Roman" w:cs="Times New Roman"/>
          <w:b/>
          <w:sz w:val="22"/>
          <w:szCs w:val="22"/>
        </w:rPr>
      </w:pPr>
      <w:r w:rsidRPr="0004352B">
        <w:rPr>
          <w:rFonts w:ascii="Times New Roman" w:hAnsi="Times New Roman" w:cs="Times New Roman"/>
          <w:b/>
          <w:sz w:val="22"/>
          <w:szCs w:val="22"/>
        </w:rPr>
        <w:t xml:space="preserve">Appendix </w:t>
      </w:r>
      <w:r w:rsidR="00AD3DB4" w:rsidRPr="0004352B">
        <w:rPr>
          <w:rFonts w:ascii="Times New Roman" w:hAnsi="Times New Roman" w:cs="Times New Roman"/>
          <w:b/>
          <w:sz w:val="22"/>
          <w:szCs w:val="22"/>
        </w:rPr>
        <w:t>1</w:t>
      </w:r>
      <w:r w:rsidRPr="0004352B">
        <w:rPr>
          <w:rFonts w:ascii="Times New Roman" w:hAnsi="Times New Roman" w:cs="Times New Roman"/>
          <w:b/>
          <w:sz w:val="22"/>
          <w:szCs w:val="22"/>
        </w:rPr>
        <w:t xml:space="preserve">: </w:t>
      </w:r>
      <w:r w:rsidR="00700241">
        <w:rPr>
          <w:rFonts w:ascii="Times New Roman" w:hAnsi="Times New Roman" w:cs="Times New Roman"/>
          <w:b/>
          <w:sz w:val="22"/>
          <w:szCs w:val="22"/>
        </w:rPr>
        <w:t>D</w:t>
      </w:r>
      <w:r w:rsidR="00A36328" w:rsidRPr="0004352B">
        <w:rPr>
          <w:rFonts w:ascii="Times New Roman" w:hAnsi="Times New Roman" w:cs="Times New Roman"/>
          <w:b/>
          <w:sz w:val="22"/>
          <w:szCs w:val="22"/>
        </w:rPr>
        <w:t>etailed</w:t>
      </w:r>
      <w:r w:rsidRPr="0004352B">
        <w:rPr>
          <w:rFonts w:ascii="Times New Roman" w:hAnsi="Times New Roman" w:cs="Times New Roman"/>
          <w:b/>
          <w:sz w:val="22"/>
          <w:szCs w:val="22"/>
        </w:rPr>
        <w:t xml:space="preserve"> calculation methods of the three-dimensional deviations of the needle tip </w:t>
      </w:r>
      <w:r w:rsidR="00CF7908">
        <w:rPr>
          <w:rFonts w:ascii="Times New Roman" w:hAnsi="Times New Roman" w:cs="Times New Roman"/>
          <w:b/>
          <w:sz w:val="22"/>
          <w:szCs w:val="22"/>
        </w:rPr>
        <w:t xml:space="preserve">using angle errors </w:t>
      </w:r>
      <w:r w:rsidRPr="0004352B">
        <w:rPr>
          <w:rFonts w:ascii="Times New Roman" w:hAnsi="Times New Roman" w:cs="Times New Roman"/>
          <w:b/>
          <w:sz w:val="22"/>
          <w:szCs w:val="22"/>
        </w:rPr>
        <w:t>in the phantom experi</w:t>
      </w:r>
      <w:r w:rsidR="00B30819">
        <w:rPr>
          <w:rFonts w:ascii="Times New Roman" w:hAnsi="Times New Roman" w:cs="Times New Roman"/>
          <w:b/>
          <w:sz w:val="22"/>
          <w:szCs w:val="22"/>
        </w:rPr>
        <w:t>m</w:t>
      </w:r>
      <w:r w:rsidRPr="0004352B">
        <w:rPr>
          <w:rFonts w:ascii="Times New Roman" w:hAnsi="Times New Roman" w:cs="Times New Roman"/>
          <w:b/>
          <w:sz w:val="22"/>
          <w:szCs w:val="22"/>
        </w:rPr>
        <w:t>en</w:t>
      </w:r>
      <w:r w:rsidR="00B30819">
        <w:rPr>
          <w:rFonts w:ascii="Times New Roman" w:hAnsi="Times New Roman" w:cs="Times New Roman"/>
          <w:b/>
          <w:sz w:val="22"/>
          <w:szCs w:val="22"/>
        </w:rPr>
        <w:t>t</w:t>
      </w:r>
    </w:p>
    <w:p w14:paraId="1C9E7B34" w14:textId="77777777" w:rsidR="00A36328" w:rsidRPr="0004352B" w:rsidRDefault="004F1B95" w:rsidP="00A36328">
      <w:pPr>
        <w:spacing w:line="480" w:lineRule="auto"/>
        <w:rPr>
          <w:rFonts w:ascii="Times New Roman" w:hAnsi="Times New Roman" w:cs="Times New Roman"/>
          <w:sz w:val="22"/>
          <w:szCs w:val="22"/>
          <w:u w:val="single"/>
        </w:rPr>
      </w:pPr>
      <w:r w:rsidRPr="0004352B">
        <w:rPr>
          <w:rFonts w:ascii="Times New Roman" w:hAnsi="Times New Roman" w:cs="Times New Roman"/>
          <w:sz w:val="22"/>
          <w:szCs w:val="22"/>
        </w:rPr>
        <w:tab/>
      </w:r>
      <w:r w:rsidR="00A36328" w:rsidRPr="0004352B">
        <w:rPr>
          <w:rFonts w:ascii="Times New Roman" w:hAnsi="Times New Roman" w:cs="Times New Roman"/>
          <w:noProof/>
          <w:sz w:val="22"/>
          <w:szCs w:val="22"/>
        </w:rPr>
        <w:drawing>
          <wp:inline distT="0" distB="0" distL="0" distR="0" wp14:anchorId="08EFA197" wp14:editId="6C16D3A7">
            <wp:extent cx="2347123" cy="2360260"/>
            <wp:effectExtent l="0" t="0" r="0" b="254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8673" cy="2361818"/>
                    </a:xfrm>
                    <a:prstGeom prst="rect">
                      <a:avLst/>
                    </a:prstGeom>
                    <a:noFill/>
                    <a:ln>
                      <a:noFill/>
                    </a:ln>
                  </pic:spPr>
                </pic:pic>
              </a:graphicData>
            </a:graphic>
          </wp:inline>
        </w:drawing>
      </w:r>
    </w:p>
    <w:p w14:paraId="3AFF9B00" w14:textId="324DC547" w:rsidR="00A36328" w:rsidRPr="0019669B" w:rsidRDefault="00A36328" w:rsidP="004B0C00">
      <w:pPr>
        <w:spacing w:line="480" w:lineRule="auto"/>
        <w:ind w:firstLine="960"/>
        <w:rPr>
          <w:rFonts w:ascii="Times New Roman" w:hAnsi="Times New Roman" w:cs="Times New Roman"/>
          <w:sz w:val="22"/>
          <w:szCs w:val="22"/>
        </w:rPr>
      </w:pPr>
      <w:r w:rsidRPr="0019669B">
        <w:rPr>
          <w:rFonts w:ascii="Times New Roman" w:hAnsi="Times New Roman" w:cs="Times New Roman"/>
          <w:sz w:val="22"/>
          <w:szCs w:val="22"/>
        </w:rPr>
        <w:t xml:space="preserve">First, </w:t>
      </w:r>
      <m:oMath>
        <m:sSub>
          <m:sSubPr>
            <m:ctrlPr>
              <w:rPr>
                <w:rFonts w:ascii="Cambria Math" w:hAnsi="Cambria Math" w:cs="Times New Roman"/>
                <w:i/>
                <w:iCs/>
                <w:sz w:val="22"/>
                <w:szCs w:val="22"/>
              </w:rPr>
            </m:ctrlPr>
          </m:sSubPr>
          <m:e>
            <m:r>
              <w:rPr>
                <w:rFonts w:ascii="Cambria Math" w:hAnsi="Cambria Math" w:cs="Times New Roman"/>
                <w:sz w:val="22"/>
                <w:szCs w:val="22"/>
              </w:rPr>
              <m:t>θ</m:t>
            </m:r>
          </m:e>
          <m:sub>
            <m:r>
              <w:rPr>
                <w:rFonts w:ascii="Cambria Math" w:hAnsi="Cambria Math" w:cs="Times New Roman"/>
                <w:sz w:val="22"/>
                <w:szCs w:val="22"/>
              </w:rPr>
              <m:t>x</m:t>
            </m:r>
          </m:sub>
        </m:sSub>
      </m:oMath>
      <w:r w:rsidRPr="0019669B">
        <w:rPr>
          <w:rFonts w:ascii="Times New Roman" w:hAnsi="Times New Roman" w:cs="Times New Roman"/>
          <w:iCs/>
          <w:sz w:val="22"/>
          <w:szCs w:val="22"/>
        </w:rPr>
        <w:t xml:space="preserve"> is defined as a needle angle from the Y axis around the Z axis; </w:t>
      </w:r>
      <m:oMath>
        <m:sSub>
          <m:sSubPr>
            <m:ctrlPr>
              <w:rPr>
                <w:rFonts w:ascii="Cambria Math" w:hAnsi="Cambria Math" w:cs="Times New Roman"/>
                <w:i/>
                <w:iCs/>
                <w:sz w:val="22"/>
                <w:szCs w:val="22"/>
              </w:rPr>
            </m:ctrlPr>
          </m:sSubPr>
          <m:e>
            <m:r>
              <w:rPr>
                <w:rFonts w:ascii="Cambria Math" w:hAnsi="Cambria Math" w:cs="Times New Roman"/>
                <w:sz w:val="22"/>
                <w:szCs w:val="22"/>
              </w:rPr>
              <m:t>θ</m:t>
            </m:r>
          </m:e>
          <m:sub>
            <m:r>
              <w:rPr>
                <w:rFonts w:ascii="Cambria Math" w:hAnsi="Cambria Math" w:cs="Times New Roman"/>
                <w:sz w:val="22"/>
                <w:szCs w:val="22"/>
              </w:rPr>
              <m:t>z</m:t>
            </m:r>
          </m:sub>
        </m:sSub>
      </m:oMath>
      <w:r w:rsidRPr="0019669B">
        <w:rPr>
          <w:rFonts w:ascii="Times New Roman" w:hAnsi="Times New Roman" w:cs="Times New Roman"/>
          <w:iCs/>
          <w:sz w:val="22"/>
          <w:szCs w:val="22"/>
        </w:rPr>
        <w:t xml:space="preserve"> is an angle from the Y axis around the X axis. In other words, </w:t>
      </w:r>
      <m:oMath>
        <m:sSub>
          <m:sSubPr>
            <m:ctrlPr>
              <w:rPr>
                <w:rFonts w:ascii="Cambria Math" w:hAnsi="Cambria Math" w:cs="Times New Roman"/>
                <w:i/>
                <w:iCs/>
                <w:sz w:val="22"/>
                <w:szCs w:val="22"/>
              </w:rPr>
            </m:ctrlPr>
          </m:sSubPr>
          <m:e>
            <m:r>
              <w:rPr>
                <w:rFonts w:ascii="Cambria Math" w:hAnsi="Cambria Math" w:cs="Times New Roman"/>
                <w:sz w:val="22"/>
                <w:szCs w:val="22"/>
              </w:rPr>
              <m:t>θ</m:t>
            </m:r>
          </m:e>
          <m:sub>
            <m:r>
              <w:rPr>
                <w:rFonts w:ascii="Cambria Math" w:hAnsi="Cambria Math" w:cs="Times New Roman"/>
                <w:sz w:val="22"/>
                <w:szCs w:val="22"/>
              </w:rPr>
              <m:t>x</m:t>
            </m:r>
          </m:sub>
        </m:sSub>
      </m:oMath>
      <w:r w:rsidRPr="0019669B">
        <w:rPr>
          <w:rFonts w:ascii="Times New Roman" w:hAnsi="Times New Roman" w:cs="Times New Roman"/>
          <w:iCs/>
          <w:sz w:val="22"/>
          <w:szCs w:val="22"/>
        </w:rPr>
        <w:t xml:space="preserve"> is the projected posture of the needle onto the XY plane, and </w:t>
      </w:r>
      <m:oMath>
        <m:sSub>
          <m:sSubPr>
            <m:ctrlPr>
              <w:rPr>
                <w:rFonts w:ascii="Cambria Math" w:hAnsi="Cambria Math" w:cs="Times New Roman"/>
                <w:i/>
                <w:iCs/>
                <w:sz w:val="22"/>
                <w:szCs w:val="22"/>
              </w:rPr>
            </m:ctrlPr>
          </m:sSubPr>
          <m:e>
            <m:r>
              <w:rPr>
                <w:rFonts w:ascii="Cambria Math" w:hAnsi="Cambria Math" w:cs="Times New Roman"/>
                <w:sz w:val="22"/>
                <w:szCs w:val="22"/>
              </w:rPr>
              <m:t>θ</m:t>
            </m:r>
          </m:e>
          <m:sub>
            <m:r>
              <w:rPr>
                <w:rFonts w:ascii="Cambria Math" w:hAnsi="Cambria Math" w:cs="Times New Roman"/>
                <w:sz w:val="22"/>
                <w:szCs w:val="22"/>
              </w:rPr>
              <m:t>z</m:t>
            </m:r>
          </m:sub>
        </m:sSub>
      </m:oMath>
      <w:r w:rsidRPr="0019669B">
        <w:rPr>
          <w:rFonts w:ascii="Times New Roman" w:hAnsi="Times New Roman" w:cs="Times New Roman"/>
          <w:iCs/>
          <w:sz w:val="22"/>
          <w:szCs w:val="22"/>
        </w:rPr>
        <w:t xml:space="preserve"> is that onto the YZ plane. Those actual needle angles are obtained from a CT volume image using application tools. Next, </w:t>
      </w:r>
      <m:oMath>
        <m:sSub>
          <m:sSubPr>
            <m:ctrlPr>
              <w:rPr>
                <w:rFonts w:ascii="Cambria Math" w:hAnsi="Cambria Math" w:cs="Times New Roman"/>
                <w:i/>
                <w:iCs/>
                <w:sz w:val="22"/>
                <w:szCs w:val="22"/>
              </w:rPr>
            </m:ctrlPr>
          </m:sSubPr>
          <m:e>
            <m:r>
              <w:rPr>
                <w:rFonts w:ascii="Cambria Math" w:hAnsi="Cambria Math" w:cs="Times New Roman"/>
                <w:sz w:val="22"/>
                <w:szCs w:val="22"/>
              </w:rPr>
              <m:t>e</m:t>
            </m:r>
          </m:e>
          <m:sub>
            <m:r>
              <w:rPr>
                <w:rFonts w:ascii="Cambria Math" w:hAnsi="Cambria Math" w:cs="Times New Roman"/>
                <w:sz w:val="22"/>
                <w:szCs w:val="22"/>
              </w:rPr>
              <m:t>x</m:t>
            </m:r>
          </m:sub>
        </m:sSub>
        <m:r>
          <w:rPr>
            <w:rFonts w:ascii="Cambria Math" w:hAnsi="Cambria Math" w:cs="Times New Roman"/>
            <w:sz w:val="22"/>
            <w:szCs w:val="22"/>
          </w:rPr>
          <m:t>,</m:t>
        </m:r>
        <m:sSub>
          <m:sSubPr>
            <m:ctrlPr>
              <w:rPr>
                <w:rFonts w:ascii="Cambria Math" w:hAnsi="Cambria Math" w:cs="Times New Roman"/>
                <w:i/>
                <w:iCs/>
                <w:sz w:val="22"/>
                <w:szCs w:val="22"/>
              </w:rPr>
            </m:ctrlPr>
          </m:sSubPr>
          <m:e>
            <m:r>
              <w:rPr>
                <w:rFonts w:ascii="Cambria Math" w:hAnsi="Cambria Math" w:cs="Times New Roman"/>
                <w:sz w:val="22"/>
                <w:szCs w:val="22"/>
              </w:rPr>
              <m:t>e</m:t>
            </m:r>
          </m:e>
          <m:sub>
            <m:r>
              <w:rPr>
                <w:rFonts w:ascii="Cambria Math" w:hAnsi="Cambria Math" w:cs="Times New Roman"/>
                <w:sz w:val="22"/>
                <w:szCs w:val="22"/>
              </w:rPr>
              <m:t>y</m:t>
            </m:r>
          </m:sub>
        </m:sSub>
        <m:r>
          <w:rPr>
            <w:rFonts w:ascii="Cambria Math" w:hAnsi="Cambria Math" w:cs="Times New Roman"/>
            <w:sz w:val="22"/>
            <w:szCs w:val="22"/>
          </w:rPr>
          <m:t>,</m:t>
        </m:r>
        <m:sSub>
          <m:sSubPr>
            <m:ctrlPr>
              <w:rPr>
                <w:rFonts w:ascii="Cambria Math" w:hAnsi="Cambria Math" w:cs="Times New Roman"/>
                <w:i/>
                <w:iCs/>
                <w:sz w:val="22"/>
                <w:szCs w:val="22"/>
              </w:rPr>
            </m:ctrlPr>
          </m:sSubPr>
          <m:e>
            <m:r>
              <m:rPr>
                <m:sty m:val="p"/>
              </m:rPr>
              <w:rPr>
                <w:rFonts w:ascii="Cambria Math" w:hAnsi="Cambria Math" w:cs="Times New Roman"/>
                <w:sz w:val="22"/>
                <w:szCs w:val="22"/>
              </w:rPr>
              <m:t>and</m:t>
            </m:r>
            <m:r>
              <w:rPr>
                <w:rFonts w:ascii="Cambria Math" w:hAnsi="Cambria Math" w:cs="Times New Roman"/>
                <w:sz w:val="22"/>
                <w:szCs w:val="22"/>
              </w:rPr>
              <m:t xml:space="preserve"> e</m:t>
            </m:r>
          </m:e>
          <m:sub>
            <m:r>
              <w:rPr>
                <w:rFonts w:ascii="Cambria Math" w:hAnsi="Cambria Math" w:cs="Times New Roman"/>
                <w:sz w:val="22"/>
                <w:szCs w:val="22"/>
              </w:rPr>
              <m:t>z</m:t>
            </m:r>
          </m:sub>
        </m:sSub>
      </m:oMath>
      <w:r w:rsidRPr="0019669B">
        <w:rPr>
          <w:rFonts w:ascii="Times New Roman" w:hAnsi="Times New Roman" w:cs="Times New Roman"/>
          <w:iCs/>
          <w:sz w:val="22"/>
          <w:szCs w:val="22"/>
        </w:rPr>
        <w:t xml:space="preserve"> are defined as components of a unit vector, which is along the needle posture in 3-dimensional space. Based on the relation between the angle and unit vector,</w:t>
      </w:r>
    </w:p>
    <w:p w14:paraId="7AEA2EC1" w14:textId="75600191" w:rsidR="00A36328" w:rsidRPr="0019669B" w:rsidRDefault="003C3587" w:rsidP="00A36328">
      <w:pPr>
        <w:spacing w:line="480" w:lineRule="auto"/>
        <w:rPr>
          <w:rFonts w:ascii="Times New Roman" w:hAnsi="Times New Roman" w:cs="Times New Roman"/>
          <w:iCs/>
          <w:sz w:val="22"/>
          <w:szCs w:val="22"/>
        </w:rPr>
      </w:pPr>
      <m:oMathPara>
        <m:oMath>
          <m:func>
            <m:funcPr>
              <m:ctrlPr>
                <w:rPr>
                  <w:rFonts w:ascii="Cambria Math" w:hAnsi="Cambria Math" w:cs="Times New Roman"/>
                  <w:i/>
                  <w:iCs/>
                  <w:sz w:val="22"/>
                  <w:szCs w:val="22"/>
                </w:rPr>
              </m:ctrlPr>
            </m:funcPr>
            <m:fName>
              <m:r>
                <m:rPr>
                  <m:sty m:val="p"/>
                </m:rPr>
                <w:rPr>
                  <w:rFonts w:ascii="Cambria Math" w:hAnsi="Cambria Math" w:cs="Times New Roman"/>
                  <w:sz w:val="22"/>
                  <w:szCs w:val="22"/>
                </w:rPr>
                <m:t>tan</m:t>
              </m:r>
            </m:fName>
            <m:e>
              <m:sSub>
                <m:sSubPr>
                  <m:ctrlPr>
                    <w:rPr>
                      <w:rFonts w:ascii="Cambria Math" w:hAnsi="Cambria Math" w:cs="Times New Roman"/>
                      <w:i/>
                      <w:iCs/>
                      <w:sz w:val="22"/>
                      <w:szCs w:val="22"/>
                    </w:rPr>
                  </m:ctrlPr>
                </m:sSubPr>
                <m:e>
                  <m:r>
                    <w:rPr>
                      <w:rFonts w:ascii="Cambria Math" w:hAnsi="Cambria Math" w:cs="Times New Roman"/>
                      <w:sz w:val="22"/>
                      <w:szCs w:val="22"/>
                    </w:rPr>
                    <m:t>θ</m:t>
                  </m:r>
                </m:e>
                <m:sub>
                  <m:r>
                    <w:rPr>
                      <w:rFonts w:ascii="Cambria Math" w:hAnsi="Cambria Math" w:cs="Times New Roman"/>
                      <w:sz w:val="22"/>
                      <w:szCs w:val="22"/>
                    </w:rPr>
                    <m:t>x</m:t>
                  </m:r>
                </m:sub>
              </m:sSub>
            </m:e>
          </m:func>
          <m:r>
            <w:rPr>
              <w:rFonts w:ascii="Cambria Math" w:hAnsi="Cambria Math" w:cs="Times New Roman"/>
              <w:sz w:val="22"/>
              <w:szCs w:val="22"/>
            </w:rPr>
            <m:t>=-</m:t>
          </m:r>
          <m:f>
            <m:fPr>
              <m:ctrlPr>
                <w:rPr>
                  <w:rFonts w:ascii="Cambria Math" w:hAnsi="Cambria Math" w:cs="Times New Roman"/>
                  <w:i/>
                  <w:iCs/>
                  <w:sz w:val="22"/>
                  <w:szCs w:val="22"/>
                </w:rPr>
              </m:ctrlPr>
            </m:fPr>
            <m:num>
              <m:sSub>
                <m:sSubPr>
                  <m:ctrlPr>
                    <w:rPr>
                      <w:rFonts w:ascii="Cambria Math" w:hAnsi="Cambria Math" w:cs="Times New Roman"/>
                      <w:i/>
                      <w:iCs/>
                      <w:sz w:val="22"/>
                      <w:szCs w:val="22"/>
                    </w:rPr>
                  </m:ctrlPr>
                </m:sSubPr>
                <m:e>
                  <m:r>
                    <w:rPr>
                      <w:rFonts w:ascii="Cambria Math" w:hAnsi="Cambria Math" w:cs="Times New Roman"/>
                      <w:sz w:val="22"/>
                      <w:szCs w:val="22"/>
                    </w:rPr>
                    <m:t>e</m:t>
                  </m:r>
                </m:e>
                <m:sub>
                  <m:r>
                    <w:rPr>
                      <w:rFonts w:ascii="Cambria Math" w:hAnsi="Cambria Math" w:cs="Times New Roman"/>
                      <w:sz w:val="22"/>
                      <w:szCs w:val="22"/>
                    </w:rPr>
                    <m:t>x</m:t>
                  </m:r>
                </m:sub>
              </m:sSub>
            </m:num>
            <m:den>
              <m:sSub>
                <m:sSubPr>
                  <m:ctrlPr>
                    <w:rPr>
                      <w:rFonts w:ascii="Cambria Math" w:hAnsi="Cambria Math" w:cs="Times New Roman"/>
                      <w:i/>
                      <w:iCs/>
                      <w:sz w:val="22"/>
                      <w:szCs w:val="22"/>
                    </w:rPr>
                  </m:ctrlPr>
                </m:sSubPr>
                <m:e>
                  <m:r>
                    <w:rPr>
                      <w:rFonts w:ascii="Cambria Math" w:hAnsi="Cambria Math" w:cs="Times New Roman"/>
                      <w:sz w:val="22"/>
                      <w:szCs w:val="22"/>
                    </w:rPr>
                    <m:t>e</m:t>
                  </m:r>
                </m:e>
                <m:sub>
                  <m:r>
                    <w:rPr>
                      <w:rFonts w:ascii="Cambria Math" w:hAnsi="Cambria Math" w:cs="Times New Roman"/>
                      <w:sz w:val="22"/>
                      <w:szCs w:val="22"/>
                    </w:rPr>
                    <m:t>y</m:t>
                  </m:r>
                </m:sub>
              </m:sSub>
            </m:den>
          </m:f>
          <m:r>
            <w:rPr>
              <w:rFonts w:ascii="Cambria Math" w:hAnsi="Cambria Math" w:cs="Times New Roman"/>
              <w:sz w:val="22"/>
              <w:szCs w:val="22"/>
            </w:rPr>
            <m:t xml:space="preserve"> ,     (1)</m:t>
          </m:r>
        </m:oMath>
      </m:oMathPara>
    </w:p>
    <w:p w14:paraId="0510A791" w14:textId="58008CCD" w:rsidR="00A36328" w:rsidRPr="0019669B" w:rsidRDefault="003C3587" w:rsidP="00A36328">
      <w:pPr>
        <w:spacing w:line="480" w:lineRule="auto"/>
        <w:rPr>
          <w:rFonts w:ascii="Times New Roman" w:hAnsi="Times New Roman" w:cs="Times New Roman"/>
          <w:sz w:val="22"/>
          <w:szCs w:val="22"/>
        </w:rPr>
      </w:pPr>
      <m:oMathPara>
        <m:oMath>
          <m:func>
            <m:funcPr>
              <m:ctrlPr>
                <w:rPr>
                  <w:rFonts w:ascii="Cambria Math" w:hAnsi="Cambria Math" w:cs="Times New Roman"/>
                  <w:i/>
                  <w:iCs/>
                  <w:sz w:val="22"/>
                  <w:szCs w:val="22"/>
                </w:rPr>
              </m:ctrlPr>
            </m:funcPr>
            <m:fName>
              <m:r>
                <m:rPr>
                  <m:sty m:val="p"/>
                </m:rPr>
                <w:rPr>
                  <w:rFonts w:ascii="Cambria Math" w:hAnsi="Cambria Math" w:cs="Times New Roman"/>
                  <w:sz w:val="22"/>
                  <w:szCs w:val="22"/>
                </w:rPr>
                <m:t>tan</m:t>
              </m:r>
            </m:fName>
            <m:e>
              <m:sSub>
                <m:sSubPr>
                  <m:ctrlPr>
                    <w:rPr>
                      <w:rFonts w:ascii="Cambria Math" w:hAnsi="Cambria Math" w:cs="Times New Roman"/>
                      <w:i/>
                      <w:iCs/>
                      <w:sz w:val="22"/>
                      <w:szCs w:val="22"/>
                    </w:rPr>
                  </m:ctrlPr>
                </m:sSubPr>
                <m:e>
                  <m:r>
                    <w:rPr>
                      <w:rFonts w:ascii="Cambria Math" w:hAnsi="Cambria Math" w:cs="Times New Roman"/>
                      <w:sz w:val="22"/>
                      <w:szCs w:val="22"/>
                    </w:rPr>
                    <m:t>θ</m:t>
                  </m:r>
                </m:e>
                <m:sub>
                  <m:r>
                    <w:rPr>
                      <w:rFonts w:ascii="Cambria Math" w:hAnsi="Cambria Math" w:cs="Times New Roman"/>
                      <w:sz w:val="22"/>
                      <w:szCs w:val="22"/>
                    </w:rPr>
                    <m:t>z</m:t>
                  </m:r>
                </m:sub>
              </m:sSub>
            </m:e>
          </m:func>
          <m:r>
            <w:rPr>
              <w:rFonts w:ascii="Cambria Math" w:hAnsi="Cambria Math" w:cs="Times New Roman"/>
              <w:sz w:val="22"/>
              <w:szCs w:val="22"/>
            </w:rPr>
            <m:t>=</m:t>
          </m:r>
          <m:f>
            <m:fPr>
              <m:ctrlPr>
                <w:rPr>
                  <w:rFonts w:ascii="Cambria Math" w:hAnsi="Cambria Math" w:cs="Times New Roman"/>
                  <w:i/>
                  <w:iCs/>
                  <w:sz w:val="22"/>
                  <w:szCs w:val="22"/>
                </w:rPr>
              </m:ctrlPr>
            </m:fPr>
            <m:num>
              <m:sSub>
                <m:sSubPr>
                  <m:ctrlPr>
                    <w:rPr>
                      <w:rFonts w:ascii="Cambria Math" w:hAnsi="Cambria Math" w:cs="Times New Roman"/>
                      <w:i/>
                      <w:iCs/>
                      <w:sz w:val="22"/>
                      <w:szCs w:val="22"/>
                    </w:rPr>
                  </m:ctrlPr>
                </m:sSubPr>
                <m:e>
                  <m:r>
                    <w:rPr>
                      <w:rFonts w:ascii="Cambria Math" w:hAnsi="Cambria Math" w:cs="Times New Roman"/>
                      <w:sz w:val="22"/>
                      <w:szCs w:val="22"/>
                    </w:rPr>
                    <m:t>e</m:t>
                  </m:r>
                </m:e>
                <m:sub>
                  <m:r>
                    <w:rPr>
                      <w:rFonts w:ascii="Cambria Math" w:hAnsi="Cambria Math" w:cs="Times New Roman"/>
                      <w:sz w:val="22"/>
                      <w:szCs w:val="22"/>
                    </w:rPr>
                    <m:t>z</m:t>
                  </m:r>
                </m:sub>
              </m:sSub>
            </m:num>
            <m:den>
              <m:sSub>
                <m:sSubPr>
                  <m:ctrlPr>
                    <w:rPr>
                      <w:rFonts w:ascii="Cambria Math" w:hAnsi="Cambria Math" w:cs="Times New Roman"/>
                      <w:i/>
                      <w:iCs/>
                      <w:sz w:val="22"/>
                      <w:szCs w:val="22"/>
                    </w:rPr>
                  </m:ctrlPr>
                </m:sSubPr>
                <m:e>
                  <m:r>
                    <w:rPr>
                      <w:rFonts w:ascii="Cambria Math" w:hAnsi="Cambria Math" w:cs="Times New Roman"/>
                      <w:sz w:val="22"/>
                      <w:szCs w:val="22"/>
                    </w:rPr>
                    <m:t>e</m:t>
                  </m:r>
                </m:e>
                <m:sub>
                  <m:r>
                    <w:rPr>
                      <w:rFonts w:ascii="Cambria Math" w:hAnsi="Cambria Math" w:cs="Times New Roman"/>
                      <w:sz w:val="22"/>
                      <w:szCs w:val="22"/>
                    </w:rPr>
                    <m:t>y</m:t>
                  </m:r>
                </m:sub>
              </m:sSub>
            </m:den>
          </m:f>
          <m:r>
            <w:rPr>
              <w:rFonts w:ascii="Cambria Math" w:hAnsi="Cambria Math" w:cs="Times New Roman"/>
              <w:sz w:val="22"/>
              <w:szCs w:val="22"/>
            </w:rPr>
            <m:t>,      (2)</m:t>
          </m:r>
        </m:oMath>
      </m:oMathPara>
    </w:p>
    <w:p w14:paraId="6AF9061E" w14:textId="5329F949" w:rsidR="00A36328" w:rsidRPr="0019669B" w:rsidRDefault="003C3587" w:rsidP="00A36328">
      <w:pPr>
        <w:spacing w:line="480" w:lineRule="auto"/>
        <w:rPr>
          <w:rFonts w:ascii="Times New Roman" w:hAnsi="Times New Roman" w:cs="Times New Roman"/>
          <w:iCs/>
          <w:sz w:val="22"/>
          <w:szCs w:val="22"/>
        </w:rPr>
      </w:pPr>
      <m:oMathPara>
        <m:oMath>
          <m:sSup>
            <m:sSupPr>
              <m:ctrlPr>
                <w:rPr>
                  <w:rFonts w:ascii="Cambria Math" w:hAnsi="Cambria Math" w:cs="Times New Roman"/>
                  <w:i/>
                  <w:iCs/>
                  <w:sz w:val="22"/>
                  <w:szCs w:val="22"/>
                </w:rPr>
              </m:ctrlPr>
            </m:sSupPr>
            <m:e>
              <m:sSub>
                <m:sSubPr>
                  <m:ctrlPr>
                    <w:rPr>
                      <w:rFonts w:ascii="Cambria Math" w:hAnsi="Cambria Math" w:cs="Times New Roman"/>
                      <w:i/>
                      <w:iCs/>
                      <w:sz w:val="22"/>
                      <w:szCs w:val="22"/>
                    </w:rPr>
                  </m:ctrlPr>
                </m:sSubPr>
                <m:e>
                  <m:r>
                    <w:rPr>
                      <w:rFonts w:ascii="Cambria Math" w:hAnsi="Cambria Math" w:cs="Times New Roman"/>
                      <w:sz w:val="22"/>
                      <w:szCs w:val="22"/>
                    </w:rPr>
                    <m:t>e</m:t>
                  </m:r>
                </m:e>
                <m:sub>
                  <m:r>
                    <w:rPr>
                      <w:rFonts w:ascii="Cambria Math" w:hAnsi="Cambria Math" w:cs="Times New Roman"/>
                      <w:sz w:val="22"/>
                      <w:szCs w:val="22"/>
                    </w:rPr>
                    <m:t>x</m:t>
                  </m:r>
                </m:sub>
              </m:sSub>
            </m:e>
            <m:sup>
              <m:r>
                <w:rPr>
                  <w:rFonts w:ascii="Cambria Math" w:hAnsi="Cambria Math" w:cs="Times New Roman"/>
                  <w:sz w:val="22"/>
                  <w:szCs w:val="22"/>
                </w:rPr>
                <m:t>2</m:t>
              </m:r>
            </m:sup>
          </m:sSup>
          <m:r>
            <w:rPr>
              <w:rFonts w:ascii="Cambria Math" w:hAnsi="Cambria Math" w:cs="Times New Roman"/>
              <w:sz w:val="22"/>
              <w:szCs w:val="22"/>
            </w:rPr>
            <m:t>+</m:t>
          </m:r>
          <m:sSup>
            <m:sSupPr>
              <m:ctrlPr>
                <w:rPr>
                  <w:rFonts w:ascii="Cambria Math" w:hAnsi="Cambria Math" w:cs="Times New Roman"/>
                  <w:i/>
                  <w:iCs/>
                  <w:sz w:val="22"/>
                  <w:szCs w:val="22"/>
                </w:rPr>
              </m:ctrlPr>
            </m:sSupPr>
            <m:e>
              <m:sSub>
                <m:sSubPr>
                  <m:ctrlPr>
                    <w:rPr>
                      <w:rFonts w:ascii="Cambria Math" w:hAnsi="Cambria Math" w:cs="Times New Roman"/>
                      <w:i/>
                      <w:iCs/>
                      <w:sz w:val="22"/>
                      <w:szCs w:val="22"/>
                    </w:rPr>
                  </m:ctrlPr>
                </m:sSubPr>
                <m:e>
                  <m:r>
                    <w:rPr>
                      <w:rFonts w:ascii="Cambria Math" w:hAnsi="Cambria Math" w:cs="Times New Roman"/>
                      <w:sz w:val="22"/>
                      <w:szCs w:val="22"/>
                    </w:rPr>
                    <m:t>e</m:t>
                  </m:r>
                </m:e>
                <m:sub>
                  <m:r>
                    <w:rPr>
                      <w:rFonts w:ascii="Cambria Math" w:hAnsi="Cambria Math" w:cs="Times New Roman"/>
                      <w:sz w:val="22"/>
                      <w:szCs w:val="22"/>
                    </w:rPr>
                    <m:t>y</m:t>
                  </m:r>
                </m:sub>
              </m:sSub>
            </m:e>
            <m:sup>
              <m:r>
                <w:rPr>
                  <w:rFonts w:ascii="Cambria Math" w:hAnsi="Cambria Math" w:cs="Times New Roman"/>
                  <w:sz w:val="22"/>
                  <w:szCs w:val="22"/>
                </w:rPr>
                <m:t>2</m:t>
              </m:r>
            </m:sup>
          </m:sSup>
          <m:r>
            <w:rPr>
              <w:rFonts w:ascii="Cambria Math" w:hAnsi="Cambria Math" w:cs="Times New Roman"/>
              <w:sz w:val="22"/>
              <w:szCs w:val="22"/>
            </w:rPr>
            <m:t>+</m:t>
          </m:r>
          <m:sSup>
            <m:sSupPr>
              <m:ctrlPr>
                <w:rPr>
                  <w:rFonts w:ascii="Cambria Math" w:hAnsi="Cambria Math" w:cs="Times New Roman"/>
                  <w:i/>
                  <w:iCs/>
                  <w:sz w:val="22"/>
                  <w:szCs w:val="22"/>
                </w:rPr>
              </m:ctrlPr>
            </m:sSupPr>
            <m:e>
              <m:sSub>
                <m:sSubPr>
                  <m:ctrlPr>
                    <w:rPr>
                      <w:rFonts w:ascii="Cambria Math" w:hAnsi="Cambria Math" w:cs="Times New Roman"/>
                      <w:i/>
                      <w:iCs/>
                      <w:sz w:val="22"/>
                      <w:szCs w:val="22"/>
                    </w:rPr>
                  </m:ctrlPr>
                </m:sSubPr>
                <m:e>
                  <m:r>
                    <w:rPr>
                      <w:rFonts w:ascii="Cambria Math" w:hAnsi="Cambria Math" w:cs="Times New Roman"/>
                      <w:sz w:val="22"/>
                      <w:szCs w:val="22"/>
                    </w:rPr>
                    <m:t>e</m:t>
                  </m:r>
                </m:e>
                <m:sub>
                  <m:r>
                    <w:rPr>
                      <w:rFonts w:ascii="Cambria Math" w:hAnsi="Cambria Math" w:cs="Times New Roman"/>
                      <w:sz w:val="22"/>
                      <w:szCs w:val="22"/>
                    </w:rPr>
                    <m:t>z</m:t>
                  </m:r>
                </m:sub>
              </m:sSub>
            </m:e>
            <m:sup>
              <m:r>
                <w:rPr>
                  <w:rFonts w:ascii="Cambria Math" w:hAnsi="Cambria Math" w:cs="Times New Roman"/>
                  <w:sz w:val="22"/>
                  <w:szCs w:val="22"/>
                </w:rPr>
                <m:t>2</m:t>
              </m:r>
            </m:sup>
          </m:sSup>
          <m:r>
            <w:rPr>
              <w:rFonts w:ascii="Cambria Math" w:hAnsi="Cambria Math" w:cs="Times New Roman"/>
              <w:sz w:val="22"/>
              <w:szCs w:val="22"/>
            </w:rPr>
            <m:t>=1      (3)</m:t>
          </m:r>
        </m:oMath>
      </m:oMathPara>
    </w:p>
    <w:p w14:paraId="6E6C9FB0" w14:textId="10C3E44B" w:rsidR="00A36328" w:rsidRPr="0019669B" w:rsidRDefault="00A36328" w:rsidP="00A36328">
      <w:pPr>
        <w:spacing w:line="480" w:lineRule="auto"/>
        <w:rPr>
          <w:rFonts w:ascii="Times New Roman" w:hAnsi="Times New Roman" w:cs="Times New Roman"/>
          <w:iCs/>
          <w:sz w:val="22"/>
          <w:szCs w:val="22"/>
        </w:rPr>
      </w:pPr>
      <w:r w:rsidRPr="0019669B">
        <w:rPr>
          <w:rFonts w:ascii="Times New Roman" w:hAnsi="Times New Roman" w:cs="Times New Roman"/>
          <w:iCs/>
          <w:sz w:val="22"/>
          <w:szCs w:val="22"/>
        </w:rPr>
        <w:t>are obtained. In accordance with right-handed screw rule, equation (1) has a negative sign on the right side. Finally, by rewriting the equations from (1) to (3),</w:t>
      </w:r>
    </w:p>
    <w:p w14:paraId="58370744" w14:textId="19EE4D84" w:rsidR="00A36328" w:rsidRPr="0019669B" w:rsidRDefault="003C3587" w:rsidP="00A36328">
      <w:pPr>
        <w:spacing w:line="480" w:lineRule="auto"/>
        <w:rPr>
          <w:rFonts w:ascii="Times New Roman" w:hAnsi="Times New Roman" w:cs="Times New Roman"/>
          <w:iCs/>
          <w:sz w:val="22"/>
          <w:szCs w:val="22"/>
        </w:rPr>
      </w:pPr>
      <m:oMathPara>
        <m:oMath>
          <m:sSub>
            <m:sSubPr>
              <m:ctrlPr>
                <w:rPr>
                  <w:rFonts w:ascii="Cambria Math" w:hAnsi="Cambria Math" w:cs="Times New Roman"/>
                  <w:i/>
                  <w:iCs/>
                  <w:sz w:val="22"/>
                  <w:szCs w:val="22"/>
                </w:rPr>
              </m:ctrlPr>
            </m:sSubPr>
            <m:e>
              <m:r>
                <w:rPr>
                  <w:rFonts w:ascii="Cambria Math" w:hAnsi="Cambria Math" w:cs="Times New Roman"/>
                  <w:sz w:val="22"/>
                  <w:szCs w:val="22"/>
                </w:rPr>
                <m:t>e</m:t>
              </m:r>
            </m:e>
            <m:sub>
              <m:r>
                <w:rPr>
                  <w:rFonts w:ascii="Cambria Math" w:hAnsi="Cambria Math" w:cs="Times New Roman"/>
                  <w:sz w:val="22"/>
                  <w:szCs w:val="22"/>
                </w:rPr>
                <m:t>y</m:t>
              </m:r>
            </m:sub>
          </m:sSub>
          <m:r>
            <w:rPr>
              <w:rFonts w:ascii="Cambria Math" w:hAnsi="Cambria Math" w:cs="Times New Roman"/>
              <w:sz w:val="22"/>
              <w:szCs w:val="22"/>
            </w:rPr>
            <m:t>=</m:t>
          </m:r>
          <m:rad>
            <m:radPr>
              <m:degHide m:val="1"/>
              <m:ctrlPr>
                <w:rPr>
                  <w:rFonts w:ascii="Cambria Math" w:hAnsi="Cambria Math" w:cs="Times New Roman"/>
                  <w:i/>
                  <w:iCs/>
                  <w:sz w:val="22"/>
                  <w:szCs w:val="22"/>
                </w:rPr>
              </m:ctrlPr>
            </m:radPr>
            <m:deg/>
            <m:e>
              <m:f>
                <m:fPr>
                  <m:ctrlPr>
                    <w:rPr>
                      <w:rFonts w:ascii="Cambria Math" w:hAnsi="Cambria Math" w:cs="Times New Roman"/>
                      <w:i/>
                      <w:iCs/>
                      <w:sz w:val="22"/>
                      <w:szCs w:val="22"/>
                    </w:rPr>
                  </m:ctrlPr>
                </m:fPr>
                <m:num>
                  <m:r>
                    <w:rPr>
                      <w:rFonts w:ascii="Cambria Math" w:hAnsi="Cambria Math" w:cs="Times New Roman"/>
                      <w:sz w:val="22"/>
                      <w:szCs w:val="22"/>
                    </w:rPr>
                    <m:t>1</m:t>
                  </m:r>
                </m:num>
                <m:den>
                  <m:d>
                    <m:dPr>
                      <m:ctrlPr>
                        <w:rPr>
                          <w:rFonts w:ascii="Cambria Math" w:hAnsi="Cambria Math" w:cs="Times New Roman"/>
                          <w:i/>
                          <w:iCs/>
                          <w:sz w:val="22"/>
                          <w:szCs w:val="22"/>
                        </w:rPr>
                      </m:ctrlPr>
                    </m:dPr>
                    <m:e>
                      <m:r>
                        <w:rPr>
                          <w:rFonts w:ascii="Cambria Math" w:hAnsi="Cambria Math" w:cs="Times New Roman"/>
                          <w:sz w:val="22"/>
                          <w:szCs w:val="22"/>
                        </w:rPr>
                        <m:t>1+</m:t>
                      </m:r>
                      <m:sSup>
                        <m:sSupPr>
                          <m:ctrlPr>
                            <w:rPr>
                              <w:rFonts w:ascii="Cambria Math" w:hAnsi="Cambria Math" w:cs="Times New Roman"/>
                              <w:i/>
                              <w:iCs/>
                              <w:sz w:val="22"/>
                              <w:szCs w:val="22"/>
                            </w:rPr>
                          </m:ctrlPr>
                        </m:sSupPr>
                        <m:e>
                          <m:r>
                            <m:rPr>
                              <m:nor/>
                            </m:rPr>
                            <w:rPr>
                              <w:rFonts w:ascii="Times New Roman" w:hAnsi="Times New Roman" w:cs="Times New Roman"/>
                              <w:iCs/>
                              <w:sz w:val="22"/>
                              <w:szCs w:val="22"/>
                            </w:rPr>
                            <m:t>tan</m:t>
                          </m:r>
                        </m:e>
                        <m:sup>
                          <m:r>
                            <w:rPr>
                              <w:rFonts w:ascii="Cambria Math" w:hAnsi="Cambria Math" w:cs="Times New Roman"/>
                              <w:sz w:val="22"/>
                              <w:szCs w:val="22"/>
                            </w:rPr>
                            <m:t>2</m:t>
                          </m:r>
                        </m:sup>
                      </m:sSup>
                      <m:sSub>
                        <m:sSubPr>
                          <m:ctrlPr>
                            <w:rPr>
                              <w:rFonts w:ascii="Cambria Math" w:hAnsi="Cambria Math" w:cs="Times New Roman"/>
                              <w:i/>
                              <w:iCs/>
                              <w:sz w:val="22"/>
                              <w:szCs w:val="22"/>
                            </w:rPr>
                          </m:ctrlPr>
                        </m:sSubPr>
                        <m:e>
                          <m:r>
                            <w:rPr>
                              <w:rFonts w:ascii="Cambria Math" w:hAnsi="Cambria Math" w:cs="Times New Roman"/>
                              <w:sz w:val="22"/>
                              <w:szCs w:val="22"/>
                            </w:rPr>
                            <m:t>θ</m:t>
                          </m:r>
                        </m:e>
                        <m:sub>
                          <m:r>
                            <w:rPr>
                              <w:rFonts w:ascii="Cambria Math" w:hAnsi="Cambria Math" w:cs="Times New Roman"/>
                              <w:sz w:val="22"/>
                              <w:szCs w:val="22"/>
                            </w:rPr>
                            <m:t>x</m:t>
                          </m:r>
                        </m:sub>
                      </m:sSub>
                      <m:r>
                        <w:rPr>
                          <w:rFonts w:ascii="Cambria Math" w:hAnsi="Cambria Math" w:cs="Times New Roman"/>
                          <w:sz w:val="22"/>
                          <w:szCs w:val="22"/>
                        </w:rPr>
                        <m:t>+</m:t>
                      </m:r>
                      <m:sSup>
                        <m:sSupPr>
                          <m:ctrlPr>
                            <w:rPr>
                              <w:rFonts w:ascii="Cambria Math" w:hAnsi="Cambria Math" w:cs="Times New Roman"/>
                              <w:i/>
                              <w:iCs/>
                              <w:sz w:val="22"/>
                              <w:szCs w:val="22"/>
                            </w:rPr>
                          </m:ctrlPr>
                        </m:sSupPr>
                        <m:e>
                          <m:r>
                            <m:rPr>
                              <m:nor/>
                            </m:rPr>
                            <w:rPr>
                              <w:rFonts w:ascii="Times New Roman" w:hAnsi="Times New Roman" w:cs="Times New Roman"/>
                              <w:iCs/>
                              <w:sz w:val="22"/>
                              <w:szCs w:val="22"/>
                            </w:rPr>
                            <m:t>tan</m:t>
                          </m:r>
                        </m:e>
                        <m:sup>
                          <m:r>
                            <w:rPr>
                              <w:rFonts w:ascii="Cambria Math" w:hAnsi="Cambria Math" w:cs="Times New Roman"/>
                              <w:sz w:val="22"/>
                              <w:szCs w:val="22"/>
                            </w:rPr>
                            <m:t>2</m:t>
                          </m:r>
                        </m:sup>
                      </m:sSup>
                      <m:sSub>
                        <m:sSubPr>
                          <m:ctrlPr>
                            <w:rPr>
                              <w:rFonts w:ascii="Cambria Math" w:hAnsi="Cambria Math" w:cs="Times New Roman"/>
                              <w:i/>
                              <w:iCs/>
                              <w:sz w:val="22"/>
                              <w:szCs w:val="22"/>
                            </w:rPr>
                          </m:ctrlPr>
                        </m:sSubPr>
                        <m:e>
                          <m:r>
                            <w:rPr>
                              <w:rFonts w:ascii="Cambria Math" w:hAnsi="Cambria Math" w:cs="Times New Roman"/>
                              <w:sz w:val="22"/>
                              <w:szCs w:val="22"/>
                            </w:rPr>
                            <m:t>θ</m:t>
                          </m:r>
                        </m:e>
                        <m:sub>
                          <m:r>
                            <w:rPr>
                              <w:rFonts w:ascii="Cambria Math" w:hAnsi="Cambria Math" w:cs="Times New Roman"/>
                              <w:sz w:val="22"/>
                              <w:szCs w:val="22"/>
                            </w:rPr>
                            <m:t>z</m:t>
                          </m:r>
                        </m:sub>
                      </m:sSub>
                    </m:e>
                  </m:d>
                </m:den>
              </m:f>
              <m:r>
                <m:rPr>
                  <m:nor/>
                </m:rPr>
                <w:rPr>
                  <w:rFonts w:ascii="Times New Roman" w:hAnsi="Times New Roman" w:cs="Times New Roman"/>
                  <w:iCs/>
                  <w:sz w:val="22"/>
                  <w:szCs w:val="22"/>
                </w:rPr>
                <m:t> </m:t>
              </m:r>
            </m:e>
          </m:rad>
          <m:r>
            <w:rPr>
              <w:rFonts w:ascii="Cambria Math" w:hAnsi="Cambria Math" w:cs="Times New Roman"/>
              <w:sz w:val="22"/>
              <w:szCs w:val="22"/>
            </w:rPr>
            <m:t xml:space="preserve">      (4)</m:t>
          </m:r>
        </m:oMath>
      </m:oMathPara>
    </w:p>
    <w:p w14:paraId="521E9DEF" w14:textId="7D607520" w:rsidR="00A36328" w:rsidRPr="0019669B" w:rsidRDefault="003C3587" w:rsidP="00A36328">
      <w:pPr>
        <w:spacing w:line="480" w:lineRule="auto"/>
        <w:rPr>
          <w:rFonts w:ascii="Times New Roman" w:hAnsi="Times New Roman" w:cs="Times New Roman"/>
          <w:iCs/>
          <w:sz w:val="22"/>
          <w:szCs w:val="22"/>
        </w:rPr>
      </w:pPr>
      <m:oMathPara>
        <m:oMathParaPr>
          <m:jc m:val="centerGroup"/>
        </m:oMathParaPr>
        <m:oMath>
          <m:sSub>
            <m:sSubPr>
              <m:ctrlPr>
                <w:rPr>
                  <w:rFonts w:ascii="Cambria Math" w:hAnsi="Cambria Math" w:cs="Times New Roman"/>
                  <w:i/>
                  <w:iCs/>
                  <w:sz w:val="22"/>
                  <w:szCs w:val="22"/>
                </w:rPr>
              </m:ctrlPr>
            </m:sSubPr>
            <m:e>
              <m:r>
                <w:rPr>
                  <w:rFonts w:ascii="Cambria Math" w:hAnsi="Cambria Math" w:cs="Times New Roman"/>
                  <w:sz w:val="22"/>
                  <w:szCs w:val="22"/>
                </w:rPr>
                <m:t>e</m:t>
              </m:r>
            </m:e>
            <m:sub>
              <m:r>
                <w:rPr>
                  <w:rFonts w:ascii="Cambria Math" w:hAnsi="Cambria Math" w:cs="Times New Roman"/>
                  <w:sz w:val="22"/>
                  <w:szCs w:val="22"/>
                </w:rPr>
                <m:t>x</m:t>
              </m:r>
            </m:sub>
          </m:sSub>
          <m:r>
            <w:rPr>
              <w:rFonts w:ascii="Cambria Math" w:hAnsi="Cambria Math" w:cs="Times New Roman"/>
              <w:sz w:val="22"/>
              <w:szCs w:val="22"/>
            </w:rPr>
            <m:t>=-</m:t>
          </m:r>
          <m:sSub>
            <m:sSubPr>
              <m:ctrlPr>
                <w:rPr>
                  <w:rFonts w:ascii="Cambria Math" w:hAnsi="Cambria Math" w:cs="Times New Roman"/>
                  <w:i/>
                  <w:iCs/>
                  <w:sz w:val="22"/>
                  <w:szCs w:val="22"/>
                </w:rPr>
              </m:ctrlPr>
            </m:sSubPr>
            <m:e>
              <m:r>
                <w:rPr>
                  <w:rFonts w:ascii="Cambria Math" w:hAnsi="Cambria Math" w:cs="Times New Roman"/>
                  <w:sz w:val="22"/>
                  <w:szCs w:val="22"/>
                </w:rPr>
                <m:t>e</m:t>
              </m:r>
            </m:e>
            <m:sub>
              <m:r>
                <w:rPr>
                  <w:rFonts w:ascii="Cambria Math" w:hAnsi="Cambria Math" w:cs="Times New Roman"/>
                  <w:sz w:val="22"/>
                  <w:szCs w:val="22"/>
                </w:rPr>
                <m:t>y</m:t>
              </m:r>
            </m:sub>
          </m:sSub>
          <m:func>
            <m:funcPr>
              <m:ctrlPr>
                <w:rPr>
                  <w:rFonts w:ascii="Cambria Math" w:hAnsi="Cambria Math" w:cs="Times New Roman"/>
                  <w:i/>
                  <w:iCs/>
                  <w:sz w:val="22"/>
                  <w:szCs w:val="22"/>
                </w:rPr>
              </m:ctrlPr>
            </m:funcPr>
            <m:fName>
              <m:r>
                <m:rPr>
                  <m:sty m:val="p"/>
                </m:rPr>
                <w:rPr>
                  <w:rFonts w:ascii="Cambria Math" w:hAnsi="Cambria Math" w:cs="Times New Roman"/>
                  <w:sz w:val="22"/>
                  <w:szCs w:val="22"/>
                </w:rPr>
                <m:t>tan</m:t>
              </m:r>
            </m:fName>
            <m:e>
              <m:sSub>
                <m:sSubPr>
                  <m:ctrlPr>
                    <w:rPr>
                      <w:rFonts w:ascii="Cambria Math" w:hAnsi="Cambria Math" w:cs="Times New Roman"/>
                      <w:i/>
                      <w:iCs/>
                      <w:sz w:val="22"/>
                      <w:szCs w:val="22"/>
                    </w:rPr>
                  </m:ctrlPr>
                </m:sSubPr>
                <m:e>
                  <m:r>
                    <w:rPr>
                      <w:rFonts w:ascii="Cambria Math" w:hAnsi="Cambria Math" w:cs="Times New Roman"/>
                      <w:sz w:val="22"/>
                      <w:szCs w:val="22"/>
                    </w:rPr>
                    <m:t>θ</m:t>
                  </m:r>
                </m:e>
                <m:sub>
                  <m:r>
                    <w:rPr>
                      <w:rFonts w:ascii="Cambria Math" w:hAnsi="Cambria Math" w:cs="Times New Roman"/>
                      <w:sz w:val="22"/>
                      <w:szCs w:val="22"/>
                    </w:rPr>
                    <m:t>x</m:t>
                  </m:r>
                </m:sub>
              </m:sSub>
            </m:e>
          </m:func>
          <m:r>
            <w:rPr>
              <w:rFonts w:ascii="Cambria Math" w:hAnsi="Cambria Math" w:cs="Times New Roman"/>
              <w:sz w:val="22"/>
              <w:szCs w:val="22"/>
            </w:rPr>
            <m:t xml:space="preserve">      (5)</m:t>
          </m:r>
        </m:oMath>
      </m:oMathPara>
    </w:p>
    <w:p w14:paraId="7B9DB8AE" w14:textId="09B14CEB" w:rsidR="00A36328" w:rsidRPr="0019669B" w:rsidRDefault="003C3587" w:rsidP="00A36328">
      <w:pPr>
        <w:spacing w:line="480" w:lineRule="auto"/>
        <w:rPr>
          <w:rFonts w:ascii="Times New Roman" w:hAnsi="Times New Roman" w:cs="Times New Roman"/>
          <w:iCs/>
          <w:sz w:val="22"/>
          <w:szCs w:val="22"/>
        </w:rPr>
      </w:pPr>
      <m:oMathPara>
        <m:oMath>
          <m:sSub>
            <m:sSubPr>
              <m:ctrlPr>
                <w:rPr>
                  <w:rFonts w:ascii="Cambria Math" w:hAnsi="Cambria Math" w:cs="Times New Roman"/>
                  <w:i/>
                  <w:iCs/>
                  <w:sz w:val="22"/>
                  <w:szCs w:val="22"/>
                </w:rPr>
              </m:ctrlPr>
            </m:sSubPr>
            <m:e>
              <m:r>
                <w:rPr>
                  <w:rFonts w:ascii="Cambria Math" w:hAnsi="Cambria Math" w:cs="Times New Roman"/>
                  <w:sz w:val="22"/>
                  <w:szCs w:val="22"/>
                </w:rPr>
                <m:t>e</m:t>
              </m:r>
            </m:e>
            <m:sub>
              <m:r>
                <w:rPr>
                  <w:rFonts w:ascii="Cambria Math" w:hAnsi="Cambria Math" w:cs="Times New Roman"/>
                  <w:sz w:val="22"/>
                  <w:szCs w:val="22"/>
                </w:rPr>
                <m:t>z</m:t>
              </m:r>
            </m:sub>
          </m:sSub>
          <m:r>
            <w:rPr>
              <w:rFonts w:ascii="Cambria Math" w:hAnsi="Cambria Math" w:cs="Times New Roman"/>
              <w:sz w:val="22"/>
              <w:szCs w:val="22"/>
            </w:rPr>
            <m:t>=</m:t>
          </m:r>
          <m:sSub>
            <m:sSubPr>
              <m:ctrlPr>
                <w:rPr>
                  <w:rFonts w:ascii="Cambria Math" w:hAnsi="Cambria Math" w:cs="Times New Roman"/>
                  <w:i/>
                  <w:iCs/>
                  <w:sz w:val="22"/>
                  <w:szCs w:val="22"/>
                </w:rPr>
              </m:ctrlPr>
            </m:sSubPr>
            <m:e>
              <m:r>
                <w:rPr>
                  <w:rFonts w:ascii="Cambria Math" w:hAnsi="Cambria Math" w:cs="Times New Roman"/>
                  <w:sz w:val="22"/>
                  <w:szCs w:val="22"/>
                </w:rPr>
                <m:t>e</m:t>
              </m:r>
            </m:e>
            <m:sub>
              <m:r>
                <w:rPr>
                  <w:rFonts w:ascii="Cambria Math" w:hAnsi="Cambria Math" w:cs="Times New Roman"/>
                  <w:sz w:val="22"/>
                  <w:szCs w:val="22"/>
                </w:rPr>
                <m:t>y</m:t>
              </m:r>
            </m:sub>
          </m:sSub>
          <m:func>
            <m:funcPr>
              <m:ctrlPr>
                <w:rPr>
                  <w:rFonts w:ascii="Cambria Math" w:hAnsi="Cambria Math" w:cs="Times New Roman"/>
                  <w:i/>
                  <w:iCs/>
                  <w:sz w:val="22"/>
                  <w:szCs w:val="22"/>
                </w:rPr>
              </m:ctrlPr>
            </m:funcPr>
            <m:fName>
              <m:r>
                <m:rPr>
                  <m:sty m:val="p"/>
                </m:rPr>
                <w:rPr>
                  <w:rFonts w:ascii="Cambria Math" w:hAnsi="Cambria Math" w:cs="Times New Roman"/>
                  <w:sz w:val="22"/>
                  <w:szCs w:val="22"/>
                </w:rPr>
                <m:t>tan</m:t>
              </m:r>
            </m:fName>
            <m:e>
              <m:sSub>
                <m:sSubPr>
                  <m:ctrlPr>
                    <w:rPr>
                      <w:rFonts w:ascii="Cambria Math" w:hAnsi="Cambria Math" w:cs="Times New Roman"/>
                      <w:i/>
                      <w:iCs/>
                      <w:sz w:val="22"/>
                      <w:szCs w:val="22"/>
                    </w:rPr>
                  </m:ctrlPr>
                </m:sSubPr>
                <m:e>
                  <m:r>
                    <w:rPr>
                      <w:rFonts w:ascii="Cambria Math" w:hAnsi="Cambria Math" w:cs="Times New Roman"/>
                      <w:sz w:val="22"/>
                      <w:szCs w:val="22"/>
                    </w:rPr>
                    <m:t>θ</m:t>
                  </m:r>
                </m:e>
                <m:sub>
                  <m:r>
                    <w:rPr>
                      <w:rFonts w:ascii="Cambria Math" w:hAnsi="Cambria Math" w:cs="Times New Roman"/>
                      <w:sz w:val="22"/>
                      <w:szCs w:val="22"/>
                    </w:rPr>
                    <m:t>z</m:t>
                  </m:r>
                </m:sub>
              </m:sSub>
            </m:e>
          </m:func>
          <m:r>
            <w:rPr>
              <w:rFonts w:ascii="Cambria Math" w:hAnsi="Cambria Math" w:cs="Times New Roman"/>
              <w:sz w:val="22"/>
              <w:szCs w:val="22"/>
            </w:rPr>
            <m:t xml:space="preserve">      (6)</m:t>
          </m:r>
        </m:oMath>
      </m:oMathPara>
    </w:p>
    <w:p w14:paraId="6CC2E9C3" w14:textId="77777777" w:rsidR="00A36328" w:rsidRPr="0019669B" w:rsidRDefault="00A36328" w:rsidP="00A36328">
      <w:pPr>
        <w:spacing w:line="480" w:lineRule="auto"/>
        <w:rPr>
          <w:rFonts w:ascii="Times New Roman" w:hAnsi="Times New Roman" w:cs="Times New Roman"/>
          <w:iCs/>
          <w:sz w:val="22"/>
          <w:szCs w:val="22"/>
        </w:rPr>
      </w:pPr>
      <w:r w:rsidRPr="0019669B">
        <w:rPr>
          <w:rFonts w:ascii="Times New Roman" w:hAnsi="Times New Roman" w:cs="Times New Roman"/>
          <w:iCs/>
          <w:sz w:val="22"/>
          <w:szCs w:val="22"/>
        </w:rPr>
        <w:t>are obtained.</w:t>
      </w:r>
    </w:p>
    <w:p w14:paraId="0C8ED61A" w14:textId="3643C816" w:rsidR="00A36328" w:rsidRPr="0019669B" w:rsidRDefault="00A36328" w:rsidP="004B0C00">
      <w:pPr>
        <w:spacing w:line="480" w:lineRule="auto"/>
        <w:ind w:firstLine="960"/>
        <w:rPr>
          <w:rFonts w:ascii="Times New Roman" w:hAnsi="Times New Roman" w:cs="Times New Roman"/>
          <w:iCs/>
          <w:sz w:val="22"/>
          <w:szCs w:val="22"/>
        </w:rPr>
      </w:pPr>
      <w:r w:rsidRPr="0019669B">
        <w:rPr>
          <w:rFonts w:ascii="Times New Roman" w:hAnsi="Times New Roman" w:cs="Times New Roman"/>
          <w:iCs/>
          <w:sz w:val="22"/>
          <w:szCs w:val="22"/>
        </w:rPr>
        <w:lastRenderedPageBreak/>
        <w:t xml:space="preserve">Once both the unit vector for the desired needle posture </w:t>
      </w:r>
      <m:oMath>
        <m:sSubSup>
          <m:sSubSupPr>
            <m:ctrlPr>
              <w:rPr>
                <w:rFonts w:ascii="Cambria Math" w:hAnsi="Cambria Math" w:cs="Times New Roman"/>
                <w:i/>
                <w:iCs/>
                <w:sz w:val="22"/>
                <w:szCs w:val="22"/>
              </w:rPr>
            </m:ctrlPr>
          </m:sSubSupPr>
          <m:e>
            <m:r>
              <w:rPr>
                <w:rFonts w:ascii="Cambria Math" w:hAnsi="Cambria Math" w:cs="Times New Roman"/>
                <w:sz w:val="22"/>
                <w:szCs w:val="22"/>
              </w:rPr>
              <m:t>e</m:t>
            </m:r>
          </m:e>
          <m:sub>
            <m:r>
              <w:rPr>
                <w:rFonts w:ascii="Cambria Math" w:hAnsi="Cambria Math" w:cs="Times New Roman"/>
                <w:sz w:val="22"/>
                <w:szCs w:val="22"/>
              </w:rPr>
              <m:t>x</m:t>
            </m:r>
          </m:sub>
          <m:sup>
            <m:r>
              <w:rPr>
                <w:rFonts w:ascii="Cambria Math" w:hAnsi="Cambria Math" w:cs="Times New Roman"/>
                <w:sz w:val="22"/>
                <w:szCs w:val="22"/>
              </w:rPr>
              <m:t>*</m:t>
            </m:r>
          </m:sup>
        </m:sSubSup>
        <m:r>
          <w:rPr>
            <w:rFonts w:ascii="Cambria Math" w:hAnsi="Cambria Math" w:cs="Times New Roman"/>
            <w:sz w:val="22"/>
            <w:szCs w:val="22"/>
          </w:rPr>
          <m:t>,</m:t>
        </m:r>
        <m:sSubSup>
          <m:sSubSupPr>
            <m:ctrlPr>
              <w:rPr>
                <w:rFonts w:ascii="Cambria Math" w:hAnsi="Cambria Math" w:cs="Times New Roman"/>
                <w:i/>
                <w:iCs/>
                <w:sz w:val="22"/>
                <w:szCs w:val="22"/>
              </w:rPr>
            </m:ctrlPr>
          </m:sSubSupPr>
          <m:e>
            <m:r>
              <w:rPr>
                <w:rFonts w:ascii="Cambria Math" w:hAnsi="Cambria Math" w:cs="Times New Roman"/>
                <w:sz w:val="22"/>
                <w:szCs w:val="22"/>
              </w:rPr>
              <m:t>e</m:t>
            </m:r>
          </m:e>
          <m:sub>
            <m:r>
              <w:rPr>
                <w:rFonts w:ascii="Cambria Math" w:hAnsi="Cambria Math" w:cs="Times New Roman"/>
                <w:sz w:val="22"/>
                <w:szCs w:val="22"/>
              </w:rPr>
              <m:t>y</m:t>
            </m:r>
          </m:sub>
          <m:sup>
            <m:r>
              <w:rPr>
                <w:rFonts w:ascii="Cambria Math" w:hAnsi="Cambria Math" w:cs="Times New Roman"/>
                <w:sz w:val="22"/>
                <w:szCs w:val="22"/>
              </w:rPr>
              <m:t>*</m:t>
            </m:r>
          </m:sup>
        </m:sSubSup>
        <m:r>
          <w:rPr>
            <w:rFonts w:ascii="Cambria Math" w:hAnsi="Cambria Math" w:cs="Times New Roman"/>
            <w:sz w:val="22"/>
            <w:szCs w:val="22"/>
          </w:rPr>
          <m:t>,</m:t>
        </m:r>
        <m:sSubSup>
          <m:sSubSupPr>
            <m:ctrlPr>
              <w:rPr>
                <w:rFonts w:ascii="Cambria Math" w:hAnsi="Cambria Math" w:cs="Times New Roman"/>
                <w:i/>
                <w:iCs/>
                <w:sz w:val="22"/>
                <w:szCs w:val="22"/>
              </w:rPr>
            </m:ctrlPr>
          </m:sSubSupPr>
          <m:e>
            <m:r>
              <m:rPr>
                <m:sty m:val="p"/>
              </m:rPr>
              <w:rPr>
                <w:rFonts w:ascii="Cambria Math" w:hAnsi="Cambria Math" w:cs="Times New Roman"/>
                <w:sz w:val="22"/>
                <w:szCs w:val="22"/>
              </w:rPr>
              <m:t xml:space="preserve">and </m:t>
            </m:r>
            <m:r>
              <w:rPr>
                <w:rFonts w:ascii="Cambria Math" w:hAnsi="Cambria Math" w:cs="Times New Roman"/>
                <w:sz w:val="22"/>
                <w:szCs w:val="22"/>
              </w:rPr>
              <m:t>e</m:t>
            </m:r>
          </m:e>
          <m:sub>
            <m:r>
              <w:rPr>
                <w:rFonts w:ascii="Cambria Math" w:hAnsi="Cambria Math" w:cs="Times New Roman"/>
                <w:sz w:val="22"/>
                <w:szCs w:val="22"/>
              </w:rPr>
              <m:t>z</m:t>
            </m:r>
          </m:sub>
          <m:sup>
            <m:r>
              <w:rPr>
                <w:rFonts w:ascii="Cambria Math" w:hAnsi="Cambria Math" w:cs="Times New Roman"/>
                <w:sz w:val="22"/>
                <w:szCs w:val="22"/>
              </w:rPr>
              <m:t>*</m:t>
            </m:r>
          </m:sup>
        </m:sSubSup>
      </m:oMath>
      <w:r w:rsidRPr="0019669B">
        <w:rPr>
          <w:rFonts w:ascii="Times New Roman" w:hAnsi="Times New Roman" w:cs="Times New Roman"/>
          <w:iCs/>
          <w:sz w:val="22"/>
          <w:szCs w:val="22"/>
        </w:rPr>
        <w:t xml:space="preserve"> and that for the actual needle posture </w:t>
      </w:r>
      <m:oMath>
        <m:sSubSup>
          <m:sSubSupPr>
            <m:ctrlPr>
              <w:rPr>
                <w:rFonts w:ascii="Cambria Math" w:hAnsi="Cambria Math" w:cs="Times New Roman"/>
                <w:i/>
                <w:iCs/>
                <w:sz w:val="22"/>
                <w:szCs w:val="22"/>
              </w:rPr>
            </m:ctrlPr>
          </m:sSubSupPr>
          <m:e>
            <m:r>
              <w:rPr>
                <w:rFonts w:ascii="Cambria Math" w:hAnsi="Cambria Math" w:cs="Times New Roman"/>
                <w:sz w:val="22"/>
                <w:szCs w:val="22"/>
              </w:rPr>
              <m:t>e</m:t>
            </m:r>
          </m:e>
          <m:sub>
            <m:r>
              <w:rPr>
                <w:rFonts w:ascii="Cambria Math" w:hAnsi="Cambria Math" w:cs="Times New Roman"/>
                <w:sz w:val="22"/>
                <w:szCs w:val="22"/>
              </w:rPr>
              <m:t>x</m:t>
            </m:r>
          </m:sub>
          <m:sup>
            <m:r>
              <w:rPr>
                <w:rFonts w:ascii="Cambria Math" w:hAnsi="Cambria Math" w:cs="Times New Roman"/>
                <w:sz w:val="22"/>
                <w:szCs w:val="22"/>
              </w:rPr>
              <m:t>a</m:t>
            </m:r>
          </m:sup>
        </m:sSubSup>
        <m:r>
          <w:rPr>
            <w:rFonts w:ascii="Cambria Math" w:hAnsi="Cambria Math" w:cs="Times New Roman"/>
            <w:sz w:val="22"/>
            <w:szCs w:val="22"/>
          </w:rPr>
          <m:t>,</m:t>
        </m:r>
        <m:sSubSup>
          <m:sSubSupPr>
            <m:ctrlPr>
              <w:rPr>
                <w:rFonts w:ascii="Cambria Math" w:hAnsi="Cambria Math" w:cs="Times New Roman"/>
                <w:i/>
                <w:iCs/>
                <w:sz w:val="22"/>
                <w:szCs w:val="22"/>
              </w:rPr>
            </m:ctrlPr>
          </m:sSubSupPr>
          <m:e>
            <m:r>
              <w:rPr>
                <w:rFonts w:ascii="Cambria Math" w:hAnsi="Cambria Math" w:cs="Times New Roman"/>
                <w:sz w:val="22"/>
                <w:szCs w:val="22"/>
              </w:rPr>
              <m:t>e</m:t>
            </m:r>
          </m:e>
          <m:sub>
            <m:r>
              <w:rPr>
                <w:rFonts w:ascii="Cambria Math" w:hAnsi="Cambria Math" w:cs="Times New Roman"/>
                <w:sz w:val="22"/>
                <w:szCs w:val="22"/>
              </w:rPr>
              <m:t>y</m:t>
            </m:r>
          </m:sub>
          <m:sup>
            <m:r>
              <w:rPr>
                <w:rFonts w:ascii="Cambria Math" w:hAnsi="Cambria Math" w:cs="Times New Roman"/>
                <w:sz w:val="22"/>
                <w:szCs w:val="22"/>
              </w:rPr>
              <m:t>a</m:t>
            </m:r>
          </m:sup>
        </m:sSubSup>
        <m:r>
          <w:rPr>
            <w:rFonts w:ascii="Cambria Math" w:hAnsi="Cambria Math" w:cs="Times New Roman"/>
            <w:sz w:val="22"/>
            <w:szCs w:val="22"/>
          </w:rPr>
          <m:t xml:space="preserve">, </m:t>
        </m:r>
        <m:r>
          <m:rPr>
            <m:sty m:val="p"/>
          </m:rPr>
          <w:rPr>
            <w:rFonts w:ascii="Cambria Math" w:hAnsi="Cambria Math" w:cs="Times New Roman"/>
            <w:sz w:val="22"/>
            <w:szCs w:val="22"/>
          </w:rPr>
          <m:t xml:space="preserve">and </m:t>
        </m:r>
        <m:sSubSup>
          <m:sSubSupPr>
            <m:ctrlPr>
              <w:rPr>
                <w:rFonts w:ascii="Cambria Math" w:hAnsi="Cambria Math" w:cs="Times New Roman"/>
                <w:i/>
                <w:iCs/>
                <w:sz w:val="22"/>
                <w:szCs w:val="22"/>
              </w:rPr>
            </m:ctrlPr>
          </m:sSubSupPr>
          <m:e>
            <m:r>
              <w:rPr>
                <w:rFonts w:ascii="Cambria Math" w:hAnsi="Cambria Math" w:cs="Times New Roman"/>
                <w:sz w:val="22"/>
                <w:szCs w:val="22"/>
              </w:rPr>
              <m:t>e</m:t>
            </m:r>
          </m:e>
          <m:sub>
            <m:r>
              <w:rPr>
                <w:rFonts w:ascii="Cambria Math" w:hAnsi="Cambria Math" w:cs="Times New Roman"/>
                <w:sz w:val="22"/>
                <w:szCs w:val="22"/>
              </w:rPr>
              <m:t>z</m:t>
            </m:r>
          </m:sub>
          <m:sup>
            <m:r>
              <w:rPr>
                <w:rFonts w:ascii="Cambria Math" w:hAnsi="Cambria Math" w:cs="Times New Roman"/>
                <w:sz w:val="22"/>
                <w:szCs w:val="22"/>
              </w:rPr>
              <m:t>a</m:t>
            </m:r>
          </m:sup>
        </m:sSubSup>
      </m:oMath>
      <w:r w:rsidRPr="0019669B">
        <w:rPr>
          <w:rFonts w:ascii="Times New Roman" w:hAnsi="Times New Roman" w:cs="Times New Roman"/>
          <w:iCs/>
          <w:sz w:val="22"/>
          <w:szCs w:val="22"/>
        </w:rPr>
        <w:t xml:space="preserve"> are obtained by the above-mentioned equations, the </w:t>
      </w:r>
      <w:r w:rsidRPr="0019669B">
        <w:rPr>
          <w:rFonts w:ascii="Times New Roman" w:hAnsi="Times New Roman" w:cs="Times New Roman"/>
          <w:sz w:val="22"/>
          <w:szCs w:val="22"/>
        </w:rPr>
        <w:t xml:space="preserve">angle offset between them </w:t>
      </w:r>
      <m:oMath>
        <m:r>
          <w:rPr>
            <w:rFonts w:ascii="Cambria Math" w:hAnsi="Cambria Math" w:cs="Times New Roman"/>
            <w:sz w:val="22"/>
            <w:szCs w:val="22"/>
          </w:rPr>
          <m:t>ϕ</m:t>
        </m:r>
      </m:oMath>
      <w:r w:rsidRPr="0019669B">
        <w:rPr>
          <w:rFonts w:ascii="Times New Roman" w:hAnsi="Times New Roman" w:cs="Times New Roman"/>
          <w:iCs/>
          <w:sz w:val="22"/>
          <w:szCs w:val="22"/>
        </w:rPr>
        <w:t xml:space="preserve"> can be calculated with the following equation:</w:t>
      </w:r>
    </w:p>
    <w:p w14:paraId="5EB86B73" w14:textId="7CCB19BB" w:rsidR="00A36328" w:rsidRPr="0019669B" w:rsidRDefault="00A36328" w:rsidP="00A36328">
      <w:pPr>
        <w:spacing w:line="480" w:lineRule="auto"/>
        <w:rPr>
          <w:rFonts w:ascii="Times New Roman" w:hAnsi="Times New Roman" w:cs="Times New Roman"/>
          <w:iCs/>
          <w:sz w:val="22"/>
          <w:szCs w:val="22"/>
        </w:rPr>
      </w:pPr>
      <m:oMathPara>
        <m:oMath>
          <m:r>
            <w:rPr>
              <w:rFonts w:ascii="Cambria Math" w:hAnsi="Cambria Math" w:cs="Times New Roman"/>
              <w:sz w:val="22"/>
              <w:szCs w:val="22"/>
            </w:rPr>
            <m:t>ϕ=</m:t>
          </m:r>
          <m:func>
            <m:funcPr>
              <m:ctrlPr>
                <w:rPr>
                  <w:rFonts w:ascii="Cambria Math" w:hAnsi="Cambria Math" w:cs="Times New Roman"/>
                  <w:i/>
                  <w:iCs/>
                  <w:sz w:val="22"/>
                  <w:szCs w:val="22"/>
                </w:rPr>
              </m:ctrlPr>
            </m:funcPr>
            <m:fName>
              <m:sSup>
                <m:sSupPr>
                  <m:ctrlPr>
                    <w:rPr>
                      <w:rFonts w:ascii="Cambria Math" w:hAnsi="Cambria Math" w:cs="Times New Roman"/>
                      <w:i/>
                      <w:iCs/>
                      <w:sz w:val="22"/>
                      <w:szCs w:val="22"/>
                    </w:rPr>
                  </m:ctrlPr>
                </m:sSupPr>
                <m:e>
                  <m:r>
                    <m:rPr>
                      <m:sty m:val="p"/>
                    </m:rPr>
                    <w:rPr>
                      <w:rFonts w:ascii="Cambria Math" w:hAnsi="Cambria Math" w:cs="Times New Roman"/>
                      <w:sz w:val="22"/>
                      <w:szCs w:val="22"/>
                    </w:rPr>
                    <m:t>cos</m:t>
                  </m:r>
                </m:e>
                <m:sup>
                  <m:r>
                    <w:rPr>
                      <w:rFonts w:ascii="Cambria Math" w:hAnsi="Cambria Math" w:cs="Times New Roman"/>
                      <w:sz w:val="22"/>
                      <w:szCs w:val="22"/>
                    </w:rPr>
                    <m:t>-1</m:t>
                  </m:r>
                </m:sup>
              </m:sSup>
            </m:fName>
            <m:e>
              <m:d>
                <m:dPr>
                  <m:ctrlPr>
                    <w:rPr>
                      <w:rFonts w:ascii="Cambria Math" w:hAnsi="Cambria Math" w:cs="Times New Roman"/>
                      <w:i/>
                      <w:iCs/>
                      <w:sz w:val="22"/>
                      <w:szCs w:val="22"/>
                    </w:rPr>
                  </m:ctrlPr>
                </m:dPr>
                <m:e>
                  <m:sSubSup>
                    <m:sSubSupPr>
                      <m:ctrlPr>
                        <w:rPr>
                          <w:rFonts w:ascii="Cambria Math" w:hAnsi="Cambria Math" w:cs="Times New Roman"/>
                          <w:i/>
                          <w:iCs/>
                          <w:sz w:val="22"/>
                          <w:szCs w:val="22"/>
                        </w:rPr>
                      </m:ctrlPr>
                    </m:sSubSupPr>
                    <m:e>
                      <m:r>
                        <w:rPr>
                          <w:rFonts w:ascii="Cambria Math" w:hAnsi="Cambria Math" w:cs="Times New Roman"/>
                          <w:sz w:val="22"/>
                          <w:szCs w:val="22"/>
                        </w:rPr>
                        <m:t>e</m:t>
                      </m:r>
                    </m:e>
                    <m:sub>
                      <m:r>
                        <w:rPr>
                          <w:rFonts w:ascii="Cambria Math" w:hAnsi="Cambria Math" w:cs="Times New Roman"/>
                          <w:sz w:val="22"/>
                          <w:szCs w:val="22"/>
                        </w:rPr>
                        <m:t>x</m:t>
                      </m:r>
                    </m:sub>
                    <m:sup>
                      <m:r>
                        <w:rPr>
                          <w:rFonts w:ascii="Cambria Math" w:hAnsi="Cambria Math" w:cs="Times New Roman"/>
                          <w:sz w:val="22"/>
                          <w:szCs w:val="22"/>
                        </w:rPr>
                        <m:t>*</m:t>
                      </m:r>
                    </m:sup>
                  </m:sSubSup>
                  <m:sSubSup>
                    <m:sSubSupPr>
                      <m:ctrlPr>
                        <w:rPr>
                          <w:rFonts w:ascii="Cambria Math" w:hAnsi="Cambria Math" w:cs="Times New Roman"/>
                          <w:i/>
                          <w:iCs/>
                          <w:sz w:val="22"/>
                          <w:szCs w:val="22"/>
                        </w:rPr>
                      </m:ctrlPr>
                    </m:sSubSupPr>
                    <m:e>
                      <m:r>
                        <w:rPr>
                          <w:rFonts w:ascii="Cambria Math" w:hAnsi="Cambria Math" w:cs="Times New Roman"/>
                          <w:sz w:val="22"/>
                          <w:szCs w:val="22"/>
                        </w:rPr>
                        <m:t>e</m:t>
                      </m:r>
                    </m:e>
                    <m:sub>
                      <m:r>
                        <w:rPr>
                          <w:rFonts w:ascii="Cambria Math" w:hAnsi="Cambria Math" w:cs="Times New Roman"/>
                          <w:sz w:val="22"/>
                          <w:szCs w:val="22"/>
                        </w:rPr>
                        <m:t>x</m:t>
                      </m:r>
                    </m:sub>
                    <m:sup>
                      <m:r>
                        <w:rPr>
                          <w:rFonts w:ascii="Cambria Math" w:hAnsi="Cambria Math" w:cs="Times New Roman"/>
                          <w:sz w:val="22"/>
                          <w:szCs w:val="22"/>
                        </w:rPr>
                        <m:t>a</m:t>
                      </m:r>
                    </m:sup>
                  </m:sSubSup>
                  <m:r>
                    <w:rPr>
                      <w:rFonts w:ascii="Cambria Math" w:hAnsi="Cambria Math" w:cs="Times New Roman"/>
                      <w:sz w:val="22"/>
                      <w:szCs w:val="22"/>
                    </w:rPr>
                    <m:t>+</m:t>
                  </m:r>
                  <m:sSubSup>
                    <m:sSubSupPr>
                      <m:ctrlPr>
                        <w:rPr>
                          <w:rFonts w:ascii="Cambria Math" w:hAnsi="Cambria Math" w:cs="Times New Roman"/>
                          <w:i/>
                          <w:iCs/>
                          <w:sz w:val="22"/>
                          <w:szCs w:val="22"/>
                        </w:rPr>
                      </m:ctrlPr>
                    </m:sSubSupPr>
                    <m:e>
                      <m:r>
                        <w:rPr>
                          <w:rFonts w:ascii="Cambria Math" w:hAnsi="Cambria Math" w:cs="Times New Roman"/>
                          <w:sz w:val="22"/>
                          <w:szCs w:val="22"/>
                        </w:rPr>
                        <m:t>e</m:t>
                      </m:r>
                    </m:e>
                    <m:sub>
                      <m:r>
                        <w:rPr>
                          <w:rFonts w:ascii="Cambria Math" w:hAnsi="Cambria Math" w:cs="Times New Roman"/>
                          <w:sz w:val="22"/>
                          <w:szCs w:val="22"/>
                        </w:rPr>
                        <m:t>y</m:t>
                      </m:r>
                    </m:sub>
                    <m:sup>
                      <m:r>
                        <w:rPr>
                          <w:rFonts w:ascii="Cambria Math" w:hAnsi="Cambria Math" w:cs="Times New Roman"/>
                          <w:sz w:val="22"/>
                          <w:szCs w:val="22"/>
                        </w:rPr>
                        <m:t>*</m:t>
                      </m:r>
                    </m:sup>
                  </m:sSubSup>
                  <m:sSubSup>
                    <m:sSubSupPr>
                      <m:ctrlPr>
                        <w:rPr>
                          <w:rFonts w:ascii="Cambria Math" w:hAnsi="Cambria Math" w:cs="Times New Roman"/>
                          <w:i/>
                          <w:iCs/>
                          <w:sz w:val="22"/>
                          <w:szCs w:val="22"/>
                        </w:rPr>
                      </m:ctrlPr>
                    </m:sSubSupPr>
                    <m:e>
                      <m:r>
                        <w:rPr>
                          <w:rFonts w:ascii="Cambria Math" w:hAnsi="Cambria Math" w:cs="Times New Roman"/>
                          <w:sz w:val="22"/>
                          <w:szCs w:val="22"/>
                        </w:rPr>
                        <m:t>e</m:t>
                      </m:r>
                    </m:e>
                    <m:sub>
                      <m:r>
                        <w:rPr>
                          <w:rFonts w:ascii="Cambria Math" w:hAnsi="Cambria Math" w:cs="Times New Roman"/>
                          <w:sz w:val="22"/>
                          <w:szCs w:val="22"/>
                        </w:rPr>
                        <m:t>y</m:t>
                      </m:r>
                    </m:sub>
                    <m:sup>
                      <m:r>
                        <w:rPr>
                          <w:rFonts w:ascii="Cambria Math" w:hAnsi="Cambria Math" w:cs="Times New Roman"/>
                          <w:sz w:val="22"/>
                          <w:szCs w:val="22"/>
                        </w:rPr>
                        <m:t>a</m:t>
                      </m:r>
                    </m:sup>
                  </m:sSubSup>
                  <m:r>
                    <w:rPr>
                      <w:rFonts w:ascii="Cambria Math" w:hAnsi="Cambria Math" w:cs="Times New Roman"/>
                      <w:sz w:val="22"/>
                      <w:szCs w:val="22"/>
                    </w:rPr>
                    <m:t>+</m:t>
                  </m:r>
                  <m:sSubSup>
                    <m:sSubSupPr>
                      <m:ctrlPr>
                        <w:rPr>
                          <w:rFonts w:ascii="Cambria Math" w:hAnsi="Cambria Math" w:cs="Times New Roman"/>
                          <w:i/>
                          <w:iCs/>
                          <w:sz w:val="22"/>
                          <w:szCs w:val="22"/>
                        </w:rPr>
                      </m:ctrlPr>
                    </m:sSubSupPr>
                    <m:e>
                      <m:r>
                        <w:rPr>
                          <w:rFonts w:ascii="Cambria Math" w:hAnsi="Cambria Math" w:cs="Times New Roman"/>
                          <w:sz w:val="22"/>
                          <w:szCs w:val="22"/>
                        </w:rPr>
                        <m:t>e</m:t>
                      </m:r>
                    </m:e>
                    <m:sub>
                      <m:r>
                        <w:rPr>
                          <w:rFonts w:ascii="Cambria Math" w:hAnsi="Cambria Math" w:cs="Times New Roman"/>
                          <w:sz w:val="22"/>
                          <w:szCs w:val="22"/>
                        </w:rPr>
                        <m:t>z</m:t>
                      </m:r>
                    </m:sub>
                    <m:sup>
                      <m:r>
                        <w:rPr>
                          <w:rFonts w:ascii="Cambria Math" w:hAnsi="Cambria Math" w:cs="Times New Roman"/>
                          <w:sz w:val="22"/>
                          <w:szCs w:val="22"/>
                        </w:rPr>
                        <m:t>*</m:t>
                      </m:r>
                    </m:sup>
                  </m:sSubSup>
                  <m:sSubSup>
                    <m:sSubSupPr>
                      <m:ctrlPr>
                        <w:rPr>
                          <w:rFonts w:ascii="Cambria Math" w:hAnsi="Cambria Math" w:cs="Times New Roman"/>
                          <w:i/>
                          <w:iCs/>
                          <w:sz w:val="22"/>
                          <w:szCs w:val="22"/>
                        </w:rPr>
                      </m:ctrlPr>
                    </m:sSubSupPr>
                    <m:e>
                      <m:r>
                        <w:rPr>
                          <w:rFonts w:ascii="Cambria Math" w:hAnsi="Cambria Math" w:cs="Times New Roman"/>
                          <w:sz w:val="22"/>
                          <w:szCs w:val="22"/>
                        </w:rPr>
                        <m:t>e</m:t>
                      </m:r>
                    </m:e>
                    <m:sub>
                      <m:r>
                        <w:rPr>
                          <w:rFonts w:ascii="Cambria Math" w:hAnsi="Cambria Math" w:cs="Times New Roman"/>
                          <w:sz w:val="22"/>
                          <w:szCs w:val="22"/>
                        </w:rPr>
                        <m:t>y</m:t>
                      </m:r>
                    </m:sub>
                    <m:sup>
                      <m:r>
                        <w:rPr>
                          <w:rFonts w:ascii="Cambria Math" w:hAnsi="Cambria Math" w:cs="Times New Roman"/>
                          <w:sz w:val="22"/>
                          <w:szCs w:val="22"/>
                        </w:rPr>
                        <m:t>a</m:t>
                      </m:r>
                    </m:sup>
                  </m:sSubSup>
                </m:e>
              </m:d>
            </m:e>
          </m:func>
          <m:r>
            <w:rPr>
              <w:rFonts w:ascii="Cambria Math" w:hAnsi="Cambria Math" w:cs="Times New Roman"/>
              <w:sz w:val="22"/>
              <w:szCs w:val="22"/>
            </w:rPr>
            <m:t>.        (7)</m:t>
          </m:r>
        </m:oMath>
      </m:oMathPara>
    </w:p>
    <w:p w14:paraId="63FF09F8" w14:textId="3AD8EA35" w:rsidR="00A36328" w:rsidRPr="0019669B" w:rsidRDefault="00A36328" w:rsidP="004B0C00">
      <w:pPr>
        <w:spacing w:line="480" w:lineRule="auto"/>
        <w:ind w:firstLine="960"/>
        <w:rPr>
          <w:rFonts w:ascii="Times New Roman" w:hAnsi="Times New Roman" w:cs="Times New Roman"/>
          <w:sz w:val="22"/>
          <w:szCs w:val="22"/>
        </w:rPr>
      </w:pPr>
      <w:r w:rsidRPr="0019669B">
        <w:rPr>
          <w:rFonts w:ascii="Times New Roman" w:hAnsi="Times New Roman" w:cs="Times New Roman"/>
          <w:iCs/>
          <w:sz w:val="22"/>
          <w:szCs w:val="22"/>
        </w:rPr>
        <w:t xml:space="preserve">Finally, </w:t>
      </w:r>
      <m:oMath>
        <m:r>
          <w:rPr>
            <w:rFonts w:ascii="Cambria Math" w:hAnsi="Cambria Math" w:cs="Times New Roman"/>
            <w:sz w:val="22"/>
            <w:szCs w:val="22"/>
          </w:rPr>
          <m:t>d</m:t>
        </m:r>
      </m:oMath>
      <w:r w:rsidRPr="0019669B">
        <w:rPr>
          <w:rFonts w:ascii="Times New Roman" w:hAnsi="Times New Roman" w:cs="Times New Roman"/>
          <w:sz w:val="22"/>
          <w:szCs w:val="22"/>
        </w:rPr>
        <w:t>, the deviation of the needle tip from the desired state after insertion, can be</w:t>
      </w:r>
      <w:r w:rsidRPr="0019669B">
        <w:rPr>
          <w:rFonts w:ascii="Times New Roman" w:hAnsi="Times New Roman" w:cs="Times New Roman"/>
          <w:iCs/>
          <w:sz w:val="22"/>
          <w:szCs w:val="22"/>
        </w:rPr>
        <w:t xml:space="preserve"> estimated using</w:t>
      </w:r>
    </w:p>
    <w:p w14:paraId="4A2E5E36" w14:textId="6745D31A" w:rsidR="00A36328" w:rsidRPr="0019669B" w:rsidRDefault="00A36328" w:rsidP="00A36328">
      <w:pPr>
        <w:spacing w:line="480" w:lineRule="auto"/>
        <w:rPr>
          <w:rFonts w:ascii="Times New Roman" w:hAnsi="Times New Roman" w:cs="Times New Roman"/>
          <w:iCs/>
          <w:sz w:val="22"/>
          <w:szCs w:val="22"/>
        </w:rPr>
      </w:pPr>
      <m:oMathPara>
        <m:oMath>
          <m:r>
            <w:rPr>
              <w:rFonts w:ascii="Cambria Math" w:hAnsi="Cambria Math" w:cs="Times New Roman"/>
              <w:sz w:val="22"/>
              <w:szCs w:val="22"/>
            </w:rPr>
            <m:t>d=2L</m:t>
          </m:r>
          <m:func>
            <m:funcPr>
              <m:ctrlPr>
                <w:rPr>
                  <w:rFonts w:ascii="Cambria Math" w:hAnsi="Cambria Math" w:cs="Times New Roman"/>
                  <w:i/>
                  <w:iCs/>
                  <w:sz w:val="22"/>
                  <w:szCs w:val="22"/>
                </w:rPr>
              </m:ctrlPr>
            </m:funcPr>
            <m:fName>
              <m:r>
                <m:rPr>
                  <m:sty m:val="p"/>
                </m:rPr>
                <w:rPr>
                  <w:rFonts w:ascii="Cambria Math" w:hAnsi="Cambria Math" w:cs="Times New Roman"/>
                  <w:sz w:val="22"/>
                  <w:szCs w:val="22"/>
                </w:rPr>
                <m:t>sin</m:t>
              </m:r>
            </m:fName>
            <m:e>
              <m:f>
                <m:fPr>
                  <m:ctrlPr>
                    <w:rPr>
                      <w:rFonts w:ascii="Cambria Math" w:hAnsi="Cambria Math" w:cs="Times New Roman"/>
                      <w:i/>
                      <w:iCs/>
                      <w:sz w:val="22"/>
                      <w:szCs w:val="22"/>
                    </w:rPr>
                  </m:ctrlPr>
                </m:fPr>
                <m:num>
                  <m:r>
                    <w:rPr>
                      <w:rFonts w:ascii="Cambria Math" w:hAnsi="Cambria Math" w:cs="Times New Roman"/>
                      <w:sz w:val="22"/>
                      <w:szCs w:val="22"/>
                    </w:rPr>
                    <m:t>ϕ</m:t>
                  </m:r>
                </m:num>
                <m:den>
                  <m:r>
                    <w:rPr>
                      <w:rFonts w:ascii="Cambria Math" w:hAnsi="Cambria Math" w:cs="Times New Roman"/>
                      <w:sz w:val="22"/>
                      <w:szCs w:val="22"/>
                    </w:rPr>
                    <m:t>2</m:t>
                  </m:r>
                </m:den>
              </m:f>
            </m:e>
          </m:func>
          <m:r>
            <w:rPr>
              <w:rFonts w:ascii="Cambria Math" w:hAnsi="Cambria Math" w:cs="Times New Roman"/>
              <w:sz w:val="22"/>
              <w:szCs w:val="22"/>
            </w:rPr>
            <m:t>,  (8)</m:t>
          </m:r>
        </m:oMath>
      </m:oMathPara>
    </w:p>
    <w:p w14:paraId="12881001" w14:textId="11C73FBC" w:rsidR="004F1B95" w:rsidRPr="0019669B" w:rsidRDefault="00A36328" w:rsidP="00DF3068">
      <w:pPr>
        <w:spacing w:line="480" w:lineRule="auto"/>
        <w:rPr>
          <w:rFonts w:ascii="Times New Roman" w:hAnsi="Times New Roman" w:cs="Times New Roman"/>
          <w:iCs/>
          <w:sz w:val="22"/>
          <w:szCs w:val="22"/>
        </w:rPr>
      </w:pPr>
      <w:r w:rsidRPr="0019669B">
        <w:rPr>
          <w:rFonts w:ascii="Times New Roman" w:hAnsi="Times New Roman" w:cs="Times New Roman"/>
          <w:iCs/>
          <w:sz w:val="22"/>
          <w:szCs w:val="22"/>
        </w:rPr>
        <w:t xml:space="preserve">where </w:t>
      </w:r>
      <m:oMath>
        <m:r>
          <w:rPr>
            <w:rFonts w:ascii="Cambria Math" w:hAnsi="Cambria Math" w:cs="Times New Roman"/>
            <w:sz w:val="22"/>
            <w:szCs w:val="22"/>
          </w:rPr>
          <m:t>L</m:t>
        </m:r>
      </m:oMath>
      <w:r w:rsidRPr="0019669B">
        <w:rPr>
          <w:rFonts w:ascii="Times New Roman" w:hAnsi="Times New Roman" w:cs="Times New Roman"/>
          <w:iCs/>
          <w:sz w:val="22"/>
          <w:szCs w:val="22"/>
        </w:rPr>
        <w:t xml:space="preserve"> is the inserted needle length</w:t>
      </w:r>
      <m:oMath>
        <m:r>
          <w:rPr>
            <w:rFonts w:ascii="Cambria Math" w:hAnsi="Cambria Math" w:cs="Times New Roman"/>
            <w:sz w:val="22"/>
            <w:szCs w:val="22"/>
          </w:rPr>
          <m:t>.</m:t>
        </m:r>
      </m:oMath>
    </w:p>
    <w:p w14:paraId="3B11B295" w14:textId="77777777" w:rsidR="00AD3DB4" w:rsidRDefault="00AD3DB4" w:rsidP="00AD3DB4">
      <w:pPr>
        <w:spacing w:line="480" w:lineRule="auto"/>
        <w:rPr>
          <w:rFonts w:ascii="Times New Roman" w:hAnsi="Times New Roman" w:cs="Times New Roman"/>
          <w:b/>
          <w:sz w:val="22"/>
          <w:szCs w:val="22"/>
        </w:rPr>
      </w:pPr>
    </w:p>
    <w:p w14:paraId="19FFB92F" w14:textId="3CEBE94D" w:rsidR="00AD3DB4" w:rsidRPr="00DF3068" w:rsidRDefault="00AD3DB4" w:rsidP="00AD3DB4">
      <w:pPr>
        <w:spacing w:line="480" w:lineRule="auto"/>
        <w:rPr>
          <w:rFonts w:ascii="Times New Roman" w:hAnsi="Times New Roman" w:cs="Times New Roman"/>
          <w:b/>
          <w:sz w:val="22"/>
          <w:szCs w:val="22"/>
        </w:rPr>
      </w:pPr>
      <w:r w:rsidRPr="00DF3068">
        <w:rPr>
          <w:rFonts w:ascii="Times New Roman" w:hAnsi="Times New Roman" w:cs="Times New Roman"/>
          <w:b/>
          <w:sz w:val="22"/>
          <w:szCs w:val="22"/>
        </w:rPr>
        <w:t xml:space="preserve">Appendix </w:t>
      </w:r>
      <w:r>
        <w:rPr>
          <w:rFonts w:ascii="Times New Roman" w:hAnsi="Times New Roman" w:cs="Times New Roman"/>
          <w:b/>
          <w:sz w:val="22"/>
          <w:szCs w:val="22"/>
        </w:rPr>
        <w:t>2</w:t>
      </w:r>
      <w:r w:rsidRPr="00DF3068">
        <w:rPr>
          <w:rFonts w:ascii="Times New Roman" w:hAnsi="Times New Roman" w:cs="Times New Roman"/>
          <w:b/>
          <w:sz w:val="22"/>
          <w:szCs w:val="22"/>
        </w:rPr>
        <w:t>: Management techniques of the animals</w:t>
      </w:r>
    </w:p>
    <w:p w14:paraId="02700829" w14:textId="77777777" w:rsidR="00AD3DB4" w:rsidRDefault="00AD3DB4" w:rsidP="00AD3DB4">
      <w:pPr>
        <w:spacing w:line="480" w:lineRule="auto"/>
        <w:rPr>
          <w:rFonts w:ascii="Times New Roman" w:hAnsi="Times New Roman" w:cs="Times New Roman"/>
          <w:sz w:val="22"/>
          <w:szCs w:val="22"/>
        </w:rPr>
      </w:pPr>
      <w:r w:rsidRPr="00DF3068">
        <w:rPr>
          <w:rFonts w:ascii="Times New Roman" w:hAnsi="Times New Roman" w:cs="Times New Roman"/>
          <w:sz w:val="22"/>
          <w:szCs w:val="22"/>
        </w:rPr>
        <w:tab/>
        <w:t>Swine were sedated with intramuscular ketamine combined with medetomidine and midazolam. Atropine sulfate was also intramuscularly administered. General anesthesia was introduced and maintained using isoflurane with oxygen provided via an endotracheal tube. A ventilator controlled the aspiration of the animals. Vital parameters, including O2 saturation, pulse, blood pressure, end-tidal CO2, and body temperature were monitored throughout the procedure.</w:t>
      </w:r>
    </w:p>
    <w:p w14:paraId="7546601C" w14:textId="77777777" w:rsidR="00DF3068" w:rsidRPr="00AD3DB4" w:rsidRDefault="00DF3068" w:rsidP="00DF3068">
      <w:pPr>
        <w:spacing w:line="480" w:lineRule="auto"/>
        <w:rPr>
          <w:rFonts w:ascii="Times New Roman" w:hAnsi="Times New Roman" w:cs="Times New Roman"/>
          <w:sz w:val="22"/>
          <w:szCs w:val="22"/>
        </w:rPr>
      </w:pPr>
    </w:p>
    <w:p w14:paraId="27E2142D" w14:textId="4161F136" w:rsidR="00DF3068" w:rsidRPr="00DF3068" w:rsidRDefault="00DF3068" w:rsidP="00DF3068">
      <w:pPr>
        <w:spacing w:line="480" w:lineRule="auto"/>
        <w:rPr>
          <w:rFonts w:ascii="Times New Roman" w:hAnsi="Times New Roman" w:cs="Times New Roman"/>
          <w:b/>
          <w:sz w:val="22"/>
          <w:szCs w:val="22"/>
        </w:rPr>
      </w:pPr>
      <w:r w:rsidRPr="00DF3068">
        <w:rPr>
          <w:rFonts w:ascii="Times New Roman" w:hAnsi="Times New Roman" w:cs="Times New Roman"/>
          <w:b/>
          <w:sz w:val="22"/>
          <w:szCs w:val="22"/>
        </w:rPr>
        <w:t xml:space="preserve">Appendix </w:t>
      </w:r>
      <w:r w:rsidR="004F1B95">
        <w:rPr>
          <w:rFonts w:ascii="Times New Roman" w:hAnsi="Times New Roman" w:cs="Times New Roman"/>
          <w:b/>
          <w:sz w:val="22"/>
          <w:szCs w:val="22"/>
        </w:rPr>
        <w:t>3</w:t>
      </w:r>
      <w:r w:rsidRPr="00DF3068">
        <w:rPr>
          <w:rFonts w:ascii="Times New Roman" w:hAnsi="Times New Roman" w:cs="Times New Roman"/>
          <w:b/>
          <w:sz w:val="22"/>
          <w:szCs w:val="22"/>
        </w:rPr>
        <w:t>: Lateral and depth errors in the animal experiment</w:t>
      </w:r>
    </w:p>
    <w:p w14:paraId="40E9FC26" w14:textId="634A4962" w:rsidR="00C2467A" w:rsidRPr="00E70140" w:rsidRDefault="00DF3068" w:rsidP="00DF3068">
      <w:pPr>
        <w:spacing w:line="480" w:lineRule="auto"/>
        <w:rPr>
          <w:rFonts w:ascii="Times New Roman" w:hAnsi="Times New Roman" w:cs="Times New Roman"/>
          <w:sz w:val="22"/>
          <w:szCs w:val="22"/>
        </w:rPr>
      </w:pPr>
      <w:r w:rsidRPr="00DF3068">
        <w:rPr>
          <w:rFonts w:ascii="Times New Roman" w:hAnsi="Times New Roman" w:cs="Times New Roman"/>
          <w:sz w:val="22"/>
          <w:szCs w:val="22"/>
        </w:rPr>
        <w:tab/>
        <w:t>In addition to the Euclidean distance between the target center and the needle tip, lateral and depth errors were evaluated in the animal experiment. Lateral errors refer to the perpendicular distance between the target center and the needle path, while depth errors are measured as the longitudinal distance between the needle tip and the perpendicular axis at the target center [1]. The results of lateral and depth errors in the animal experiment are summarized in</w:t>
      </w:r>
      <w:r w:rsidR="001D5D9D">
        <w:rPr>
          <w:rFonts w:ascii="Times New Roman" w:hAnsi="Times New Roman" w:cs="Times New Roman"/>
          <w:sz w:val="22"/>
          <w:szCs w:val="22"/>
        </w:rPr>
        <w:t xml:space="preserve"> </w:t>
      </w:r>
      <w:r w:rsidR="001D5D9D" w:rsidRPr="001D5D9D">
        <w:rPr>
          <w:rFonts w:ascii="Times New Roman" w:hAnsi="Times New Roman" w:cs="Times New Roman"/>
          <w:sz w:val="22"/>
          <w:szCs w:val="22"/>
        </w:rPr>
        <w:t>Supplementary Table S1</w:t>
      </w:r>
      <w:r w:rsidRPr="00DF3068">
        <w:rPr>
          <w:rFonts w:ascii="Times New Roman" w:hAnsi="Times New Roman" w:cs="Times New Roman"/>
          <w:sz w:val="22"/>
          <w:szCs w:val="22"/>
        </w:rPr>
        <w:t>.</w:t>
      </w:r>
    </w:p>
    <w:p w14:paraId="7A22A77E" w14:textId="77777777" w:rsidR="00DF3068" w:rsidRPr="00DF3068" w:rsidRDefault="00DF3068" w:rsidP="00DF3068">
      <w:pPr>
        <w:spacing w:line="480" w:lineRule="auto"/>
        <w:rPr>
          <w:rFonts w:ascii="Times New Roman" w:hAnsi="Times New Roman" w:cs="Times New Roman"/>
          <w:sz w:val="22"/>
          <w:szCs w:val="22"/>
        </w:rPr>
      </w:pPr>
    </w:p>
    <w:p w14:paraId="1E80863C" w14:textId="77777777" w:rsidR="00DF3068" w:rsidRPr="00DF3068" w:rsidRDefault="00DF3068" w:rsidP="00DF3068">
      <w:pPr>
        <w:spacing w:line="480" w:lineRule="auto"/>
        <w:rPr>
          <w:rFonts w:ascii="Times New Roman" w:hAnsi="Times New Roman" w:cs="Times New Roman"/>
          <w:b/>
          <w:sz w:val="22"/>
          <w:szCs w:val="22"/>
        </w:rPr>
      </w:pPr>
      <w:r w:rsidRPr="00DF3068">
        <w:rPr>
          <w:rFonts w:ascii="Times New Roman" w:hAnsi="Times New Roman" w:cs="Times New Roman"/>
          <w:b/>
          <w:sz w:val="22"/>
          <w:szCs w:val="22"/>
        </w:rPr>
        <w:t>Reference</w:t>
      </w:r>
    </w:p>
    <w:p w14:paraId="43AA7035" w14:textId="6DE44BD9" w:rsidR="00B41DCC" w:rsidRPr="001D4421" w:rsidRDefault="00DF3068" w:rsidP="00DF3068">
      <w:pPr>
        <w:spacing w:line="480" w:lineRule="auto"/>
        <w:rPr>
          <w:rFonts w:ascii="Times New Roman" w:hAnsi="Times New Roman" w:cs="Times New Roman"/>
          <w:sz w:val="22"/>
          <w:szCs w:val="22"/>
        </w:rPr>
      </w:pPr>
      <w:r w:rsidRPr="001D4421">
        <w:rPr>
          <w:rFonts w:ascii="Times New Roman" w:hAnsi="Times New Roman" w:cs="Times New Roman"/>
          <w:sz w:val="22"/>
          <w:szCs w:val="22"/>
        </w:rPr>
        <w:t xml:space="preserve">1. </w:t>
      </w:r>
      <w:proofErr w:type="spellStart"/>
      <w:r w:rsidRPr="001D4421">
        <w:rPr>
          <w:rFonts w:ascii="Times New Roman" w:hAnsi="Times New Roman" w:cs="Times New Roman"/>
          <w:sz w:val="22"/>
          <w:szCs w:val="22"/>
        </w:rPr>
        <w:t>Widmann</w:t>
      </w:r>
      <w:proofErr w:type="spellEnd"/>
      <w:r w:rsidRPr="001D4421">
        <w:rPr>
          <w:rFonts w:ascii="Times New Roman" w:hAnsi="Times New Roman" w:cs="Times New Roman"/>
          <w:sz w:val="22"/>
          <w:szCs w:val="22"/>
        </w:rPr>
        <w:t xml:space="preserve"> G, </w:t>
      </w:r>
      <w:proofErr w:type="spellStart"/>
      <w:r w:rsidRPr="001D4421">
        <w:rPr>
          <w:rFonts w:ascii="Times New Roman" w:hAnsi="Times New Roman" w:cs="Times New Roman"/>
          <w:sz w:val="22"/>
          <w:szCs w:val="22"/>
        </w:rPr>
        <w:t>Stoffner</w:t>
      </w:r>
      <w:proofErr w:type="spellEnd"/>
      <w:r w:rsidRPr="001D4421">
        <w:rPr>
          <w:rFonts w:ascii="Times New Roman" w:hAnsi="Times New Roman" w:cs="Times New Roman"/>
          <w:sz w:val="22"/>
          <w:szCs w:val="22"/>
        </w:rPr>
        <w:t xml:space="preserve"> R, </w:t>
      </w:r>
      <w:proofErr w:type="spellStart"/>
      <w:r w:rsidRPr="001D4421">
        <w:rPr>
          <w:rFonts w:ascii="Times New Roman" w:hAnsi="Times New Roman" w:cs="Times New Roman"/>
          <w:sz w:val="22"/>
          <w:szCs w:val="22"/>
        </w:rPr>
        <w:t>Sieb</w:t>
      </w:r>
      <w:proofErr w:type="spellEnd"/>
      <w:r w:rsidRPr="001D4421">
        <w:rPr>
          <w:rFonts w:ascii="Times New Roman" w:hAnsi="Times New Roman" w:cs="Times New Roman"/>
          <w:sz w:val="22"/>
          <w:szCs w:val="22"/>
        </w:rPr>
        <w:t xml:space="preserve"> M, Bale R (2009) Target registration and target positioning errors in computer-assisted neurosurgery: proposal for a standardized reporting of error assessment. Int J Med Robot 5:355</w:t>
      </w:r>
      <w:r w:rsidR="00B41DCC" w:rsidRPr="001D4421">
        <w:rPr>
          <w:rFonts w:ascii="Times New Roman" w:hAnsi="Times New Roman" w:cs="Times New Roman"/>
          <w:sz w:val="22"/>
          <w:szCs w:val="22"/>
        </w:rPr>
        <w:t>­</w:t>
      </w:r>
      <w:r w:rsidRPr="001D4421">
        <w:rPr>
          <w:rFonts w:ascii="Times New Roman" w:hAnsi="Times New Roman" w:cs="Times New Roman"/>
          <w:sz w:val="22"/>
          <w:szCs w:val="22"/>
        </w:rPr>
        <w:t>365</w:t>
      </w:r>
      <w:r w:rsidR="00B41DCC" w:rsidRPr="001D4421">
        <w:rPr>
          <w:rFonts w:ascii="Times New Roman" w:hAnsi="Times New Roman" w:cs="Times New Roman"/>
          <w:sz w:val="22"/>
          <w:szCs w:val="22"/>
        </w:rPr>
        <w:br w:type="page"/>
      </w:r>
    </w:p>
    <w:p w14:paraId="68367218" w14:textId="77777777" w:rsidR="006829B0" w:rsidRDefault="006829B0" w:rsidP="006829B0">
      <w:pPr>
        <w:spacing w:line="480" w:lineRule="auto"/>
        <w:rPr>
          <w:rFonts w:ascii="Times New Roman" w:hAnsi="Times New Roman" w:cs="Times New Roman"/>
          <w:b/>
          <w:sz w:val="22"/>
          <w:szCs w:val="22"/>
        </w:rPr>
      </w:pPr>
      <w:r w:rsidRPr="000C1DDF">
        <w:rPr>
          <w:rFonts w:ascii="Times New Roman" w:hAnsi="Times New Roman" w:cs="Times New Roman"/>
          <w:b/>
          <w:sz w:val="22"/>
          <w:szCs w:val="22"/>
        </w:rPr>
        <w:lastRenderedPageBreak/>
        <w:t xml:space="preserve">Supplementary </w:t>
      </w:r>
      <w:r>
        <w:rPr>
          <w:rFonts w:ascii="Times New Roman" w:hAnsi="Times New Roman" w:cs="Times New Roman"/>
          <w:b/>
          <w:sz w:val="22"/>
          <w:szCs w:val="22"/>
        </w:rPr>
        <w:t>Figure</w:t>
      </w:r>
      <w:r w:rsidRPr="000C1DDF">
        <w:rPr>
          <w:rFonts w:ascii="Times New Roman" w:hAnsi="Times New Roman" w:cs="Times New Roman"/>
          <w:b/>
          <w:sz w:val="22"/>
          <w:szCs w:val="22"/>
        </w:rPr>
        <w:t xml:space="preserve"> S1</w:t>
      </w:r>
      <w:r>
        <w:rPr>
          <w:rFonts w:ascii="Times New Roman" w:hAnsi="Times New Roman" w:cs="Times New Roman"/>
          <w:b/>
          <w:sz w:val="22"/>
          <w:szCs w:val="22"/>
        </w:rPr>
        <w:t xml:space="preserve">: Smartphone-guided manual </w:t>
      </w:r>
      <w:r>
        <w:rPr>
          <w:rFonts w:ascii="Times New Roman" w:hAnsi="Times New Roman" w:cs="Times New Roman" w:hint="eastAsia"/>
          <w:b/>
          <w:sz w:val="22"/>
          <w:szCs w:val="22"/>
        </w:rPr>
        <w:t>n</w:t>
      </w:r>
      <w:r>
        <w:rPr>
          <w:rFonts w:ascii="Times New Roman" w:hAnsi="Times New Roman" w:cs="Times New Roman"/>
          <w:b/>
          <w:sz w:val="22"/>
          <w:szCs w:val="22"/>
        </w:rPr>
        <w:t>eedle insertion</w:t>
      </w:r>
    </w:p>
    <w:p w14:paraId="0BC3ED32" w14:textId="4EC135F4" w:rsidR="006829B0" w:rsidRPr="00C3305F" w:rsidRDefault="00C3305F" w:rsidP="006829B0">
      <w:pPr>
        <w:spacing w:line="480" w:lineRule="auto"/>
        <w:rPr>
          <w:rFonts w:ascii="Times New Roman" w:hAnsi="Times New Roman" w:cs="Times New Roman"/>
          <w:b/>
          <w:sz w:val="22"/>
          <w:szCs w:val="22"/>
        </w:rPr>
      </w:pPr>
      <w:r>
        <w:rPr>
          <w:rFonts w:ascii="Times New Roman" w:hAnsi="Times New Roman" w:cs="Times New Roman" w:hint="eastAsia"/>
          <w:b/>
          <w:noProof/>
          <w:sz w:val="22"/>
          <w:szCs w:val="22"/>
        </w:rPr>
        <w:drawing>
          <wp:inline distT="0" distB="0" distL="0" distR="0" wp14:anchorId="653FBD29" wp14:editId="189E946E">
            <wp:extent cx="3587750" cy="3587750"/>
            <wp:effectExtent l="0" t="0" r="6350" b="6350"/>
            <wp:docPr id="1" name="図 1" descr="人, 室内, テーブル, 床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 S1.tif"/>
                    <pic:cNvPicPr/>
                  </pic:nvPicPr>
                  <pic:blipFill>
                    <a:blip r:embed="rId7">
                      <a:extLst>
                        <a:ext uri="{28A0092B-C50C-407E-A947-70E740481C1C}">
                          <a14:useLocalDpi xmlns:a14="http://schemas.microsoft.com/office/drawing/2010/main" val="0"/>
                        </a:ext>
                      </a:extLst>
                    </a:blip>
                    <a:stretch>
                      <a:fillRect/>
                    </a:stretch>
                  </pic:blipFill>
                  <pic:spPr>
                    <a:xfrm>
                      <a:off x="0" y="0"/>
                      <a:ext cx="3587750" cy="3587750"/>
                    </a:xfrm>
                    <a:prstGeom prst="rect">
                      <a:avLst/>
                    </a:prstGeom>
                  </pic:spPr>
                </pic:pic>
              </a:graphicData>
            </a:graphic>
          </wp:inline>
        </w:drawing>
      </w:r>
    </w:p>
    <w:p w14:paraId="72C51716" w14:textId="77777777" w:rsidR="0047725F" w:rsidRDefault="0047725F" w:rsidP="0047725F">
      <w:pPr>
        <w:spacing w:line="480" w:lineRule="auto"/>
        <w:ind w:firstLine="960"/>
        <w:jc w:val="left"/>
        <w:rPr>
          <w:rFonts w:ascii="Times New Roman" w:hAnsi="Times New Roman" w:cs="Times New Roman"/>
          <w:sz w:val="22"/>
          <w:szCs w:val="22"/>
        </w:rPr>
      </w:pPr>
      <w:r>
        <w:rPr>
          <w:rFonts w:ascii="Times New Roman" w:hAnsi="Times New Roman" w:cs="Times New Roman"/>
          <w:sz w:val="22"/>
          <w:szCs w:val="22"/>
        </w:rPr>
        <w:t>The smartphone application (</w:t>
      </w:r>
      <w:proofErr w:type="spellStart"/>
      <w:r>
        <w:rPr>
          <w:rFonts w:ascii="Times New Roman" w:hAnsi="Times New Roman" w:cs="Times New Roman"/>
          <w:sz w:val="22"/>
          <w:szCs w:val="22"/>
        </w:rPr>
        <w:t>SmartPuncture</w:t>
      </w:r>
      <w:proofErr w:type="spellEnd"/>
      <w:r>
        <w:rPr>
          <w:rFonts w:ascii="Times New Roman" w:hAnsi="Times New Roman" w:cs="Times New Roman"/>
          <w:sz w:val="22"/>
          <w:szCs w:val="22"/>
        </w:rPr>
        <w:t>) is a guidance tool for manual needle insertion. By entering a planned angle in the XY plane on the application, a guideline (short arrow) with the angle is displayed on the screen. The tilted angle number of the smartphone against the direction of gravity is also displayed on the screen (long arrow), which corresponds to the angle in the YZ plane. The operator</w:t>
      </w:r>
      <w:r w:rsidRPr="00867C16">
        <w:rPr>
          <w:rFonts w:ascii="Times New Roman" w:hAnsi="Times New Roman" w:cs="Times New Roman"/>
          <w:sz w:val="22"/>
          <w:szCs w:val="22"/>
        </w:rPr>
        <w:t xml:space="preserve"> insert</w:t>
      </w:r>
      <w:r>
        <w:rPr>
          <w:rFonts w:ascii="Times New Roman" w:hAnsi="Times New Roman" w:cs="Times New Roman"/>
          <w:sz w:val="22"/>
          <w:szCs w:val="22"/>
        </w:rPr>
        <w:t>s</w:t>
      </w:r>
      <w:r w:rsidRPr="00867C16">
        <w:rPr>
          <w:rFonts w:ascii="Times New Roman" w:hAnsi="Times New Roman" w:cs="Times New Roman"/>
          <w:sz w:val="22"/>
          <w:szCs w:val="22"/>
        </w:rPr>
        <w:t xml:space="preserve"> the needle manually along the guideline</w:t>
      </w:r>
      <w:r>
        <w:rPr>
          <w:rFonts w:ascii="Times New Roman" w:hAnsi="Times New Roman" w:cs="Times New Roman"/>
          <w:sz w:val="22"/>
          <w:szCs w:val="22"/>
        </w:rPr>
        <w:t>,</w:t>
      </w:r>
      <w:r w:rsidRPr="00867C16">
        <w:rPr>
          <w:rFonts w:ascii="Times New Roman" w:hAnsi="Times New Roman" w:cs="Times New Roman"/>
          <w:sz w:val="22"/>
          <w:szCs w:val="22"/>
        </w:rPr>
        <w:t xml:space="preserve"> </w:t>
      </w:r>
      <w:r>
        <w:rPr>
          <w:rFonts w:ascii="Times New Roman" w:hAnsi="Times New Roman" w:cs="Times New Roman"/>
          <w:sz w:val="22"/>
          <w:szCs w:val="22"/>
        </w:rPr>
        <w:t xml:space="preserve">while </w:t>
      </w:r>
      <w:r w:rsidRPr="00867C16">
        <w:rPr>
          <w:rFonts w:ascii="Times New Roman" w:hAnsi="Times New Roman" w:cs="Times New Roman"/>
          <w:sz w:val="22"/>
          <w:szCs w:val="22"/>
        </w:rPr>
        <w:t>h</w:t>
      </w:r>
      <w:r>
        <w:rPr>
          <w:rFonts w:ascii="Times New Roman" w:hAnsi="Times New Roman" w:cs="Times New Roman"/>
          <w:sz w:val="22"/>
          <w:szCs w:val="22"/>
        </w:rPr>
        <w:t>o</w:t>
      </w:r>
      <w:r w:rsidRPr="00867C16">
        <w:rPr>
          <w:rFonts w:ascii="Times New Roman" w:hAnsi="Times New Roman" w:cs="Times New Roman"/>
          <w:sz w:val="22"/>
          <w:szCs w:val="22"/>
        </w:rPr>
        <w:t>ld</w:t>
      </w:r>
      <w:r>
        <w:rPr>
          <w:rFonts w:ascii="Times New Roman" w:hAnsi="Times New Roman" w:cs="Times New Roman"/>
          <w:sz w:val="22"/>
          <w:szCs w:val="22"/>
        </w:rPr>
        <w:t xml:space="preserve">ing </w:t>
      </w:r>
      <w:r w:rsidRPr="00867C16">
        <w:rPr>
          <w:rFonts w:ascii="Times New Roman" w:hAnsi="Times New Roman" w:cs="Times New Roman"/>
          <w:sz w:val="22"/>
          <w:szCs w:val="22"/>
        </w:rPr>
        <w:t xml:space="preserve">the smartphone </w:t>
      </w:r>
      <w:r>
        <w:rPr>
          <w:rFonts w:ascii="Times New Roman" w:hAnsi="Times New Roman" w:cs="Times New Roman"/>
          <w:sz w:val="22"/>
          <w:szCs w:val="22"/>
        </w:rPr>
        <w:t xml:space="preserve">on a sponge phantom (arrowhead) </w:t>
      </w:r>
      <w:r w:rsidRPr="00867C16">
        <w:rPr>
          <w:rFonts w:ascii="Times New Roman" w:hAnsi="Times New Roman" w:cs="Times New Roman"/>
          <w:sz w:val="22"/>
          <w:szCs w:val="22"/>
        </w:rPr>
        <w:t xml:space="preserve">with </w:t>
      </w:r>
      <w:bookmarkStart w:id="0" w:name="_GoBack"/>
      <w:bookmarkEnd w:id="0"/>
      <w:r w:rsidRPr="00867C16">
        <w:rPr>
          <w:rFonts w:ascii="Times New Roman" w:hAnsi="Times New Roman" w:cs="Times New Roman"/>
          <w:sz w:val="22"/>
          <w:szCs w:val="22"/>
        </w:rPr>
        <w:t>the planned angle in the YZ plane.</w:t>
      </w:r>
    </w:p>
    <w:p w14:paraId="318DC79F" w14:textId="272FEB7D" w:rsidR="00B41DCC" w:rsidRPr="0076134B" w:rsidRDefault="00B41DCC" w:rsidP="00DF3068">
      <w:pPr>
        <w:spacing w:line="480" w:lineRule="auto"/>
        <w:rPr>
          <w:rFonts w:ascii="Times New Roman" w:hAnsi="Times New Roman" w:cs="Times New Roman"/>
          <w:sz w:val="22"/>
          <w:szCs w:val="22"/>
        </w:rPr>
        <w:sectPr w:rsidR="00B41DCC" w:rsidRPr="0076134B" w:rsidSect="00DF3068">
          <w:footerReference w:type="even" r:id="rId8"/>
          <w:footerReference w:type="default" r:id="rId9"/>
          <w:pgSz w:w="11900" w:h="16840"/>
          <w:pgMar w:top="1418" w:right="1418" w:bottom="1418" w:left="1418" w:header="851" w:footer="992" w:gutter="0"/>
          <w:cols w:space="425"/>
          <w:docGrid w:linePitch="411"/>
        </w:sectPr>
      </w:pPr>
    </w:p>
    <w:p w14:paraId="7ABC41DC" w14:textId="54361AEE" w:rsidR="0076134B" w:rsidRPr="008268AA" w:rsidRDefault="0076134B" w:rsidP="0076134B">
      <w:pPr>
        <w:spacing w:line="480" w:lineRule="auto"/>
        <w:rPr>
          <w:rFonts w:ascii="Times New Roman" w:hAnsi="Times New Roman" w:cs="Times New Roman"/>
          <w:b/>
          <w:sz w:val="22"/>
          <w:szCs w:val="22"/>
        </w:rPr>
      </w:pPr>
      <w:r w:rsidRPr="008268AA">
        <w:rPr>
          <w:rFonts w:ascii="Times New Roman" w:hAnsi="Times New Roman" w:cs="Times New Roman"/>
          <w:b/>
          <w:sz w:val="22"/>
          <w:szCs w:val="22"/>
        </w:rPr>
        <w:lastRenderedPageBreak/>
        <w:t xml:space="preserve">Supplementary Table S1: Results of Lateral and Depth </w:t>
      </w:r>
      <w:r w:rsidR="0047725F" w:rsidRPr="008268AA">
        <w:rPr>
          <w:rFonts w:ascii="Times New Roman" w:hAnsi="Times New Roman" w:cs="Times New Roman"/>
          <w:b/>
          <w:sz w:val="22"/>
          <w:szCs w:val="22"/>
        </w:rPr>
        <w:t>E</w:t>
      </w:r>
      <w:r w:rsidRPr="008268AA">
        <w:rPr>
          <w:rFonts w:ascii="Times New Roman" w:hAnsi="Times New Roman" w:cs="Times New Roman"/>
          <w:b/>
          <w:sz w:val="22"/>
          <w:szCs w:val="22"/>
        </w:rPr>
        <w:t>rrors in the Animal Experiment</w:t>
      </w:r>
    </w:p>
    <w:tbl>
      <w:tblPr>
        <w:tblW w:w="9400" w:type="dxa"/>
        <w:tblCellMar>
          <w:left w:w="99" w:type="dxa"/>
          <w:right w:w="99" w:type="dxa"/>
        </w:tblCellMar>
        <w:tblLook w:val="04A0" w:firstRow="1" w:lastRow="0" w:firstColumn="1" w:lastColumn="0" w:noHBand="0" w:noVBand="1"/>
      </w:tblPr>
      <w:tblGrid>
        <w:gridCol w:w="204"/>
        <w:gridCol w:w="3055"/>
        <w:gridCol w:w="2340"/>
        <w:gridCol w:w="2720"/>
        <w:gridCol w:w="1220"/>
      </w:tblGrid>
      <w:tr w:rsidR="0076134B" w:rsidRPr="008268AA" w14:paraId="7752176A" w14:textId="77777777" w:rsidTr="006328FB">
        <w:trPr>
          <w:trHeight w:val="400"/>
        </w:trPr>
        <w:tc>
          <w:tcPr>
            <w:tcW w:w="3120" w:type="dxa"/>
            <w:gridSpan w:val="2"/>
            <w:vMerge w:val="restart"/>
            <w:tcBorders>
              <w:top w:val="single" w:sz="4" w:space="0" w:color="auto"/>
              <w:left w:val="nil"/>
              <w:bottom w:val="single" w:sz="4" w:space="0" w:color="000000"/>
              <w:right w:val="nil"/>
            </w:tcBorders>
            <w:shd w:val="clear" w:color="auto" w:fill="auto"/>
            <w:noWrap/>
            <w:vAlign w:val="center"/>
            <w:hideMark/>
          </w:tcPr>
          <w:p w14:paraId="23378A1D"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r w:rsidRPr="008268AA">
              <w:rPr>
                <w:rFonts w:ascii="Times New Roman" w:eastAsia="Yu Gothic" w:hAnsi="Times New Roman" w:cs="Times New Roman" w:hint="eastAsia"/>
                <w:color w:val="000000"/>
                <w:kern w:val="0"/>
                <w:sz w:val="22"/>
                <w:szCs w:val="22"/>
              </w:rPr>
              <w:t xml:space="preserve">　</w:t>
            </w:r>
          </w:p>
        </w:tc>
        <w:tc>
          <w:tcPr>
            <w:tcW w:w="5060" w:type="dxa"/>
            <w:gridSpan w:val="2"/>
            <w:tcBorders>
              <w:top w:val="single" w:sz="4" w:space="0" w:color="auto"/>
              <w:left w:val="nil"/>
              <w:bottom w:val="single" w:sz="4" w:space="0" w:color="auto"/>
              <w:right w:val="nil"/>
            </w:tcBorders>
            <w:shd w:val="clear" w:color="auto" w:fill="auto"/>
            <w:noWrap/>
            <w:vAlign w:val="center"/>
            <w:hideMark/>
          </w:tcPr>
          <w:p w14:paraId="24BA314F" w14:textId="77777777"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Robotic insertion</w:t>
            </w:r>
          </w:p>
        </w:tc>
        <w:tc>
          <w:tcPr>
            <w:tcW w:w="1220" w:type="dxa"/>
            <w:vMerge w:val="restart"/>
            <w:tcBorders>
              <w:top w:val="single" w:sz="4" w:space="0" w:color="auto"/>
              <w:left w:val="nil"/>
              <w:bottom w:val="single" w:sz="4" w:space="0" w:color="000000"/>
              <w:right w:val="nil"/>
            </w:tcBorders>
            <w:shd w:val="clear" w:color="auto" w:fill="auto"/>
            <w:noWrap/>
            <w:vAlign w:val="center"/>
            <w:hideMark/>
          </w:tcPr>
          <w:p w14:paraId="16027513" w14:textId="77777777"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i/>
                <w:iCs/>
                <w:color w:val="000000"/>
                <w:kern w:val="0"/>
                <w:sz w:val="22"/>
                <w:szCs w:val="22"/>
              </w:rPr>
              <w:t>P</w:t>
            </w:r>
            <w:r w:rsidRPr="008268AA">
              <w:rPr>
                <w:rFonts w:ascii="Times New Roman" w:eastAsia="Yu Gothic" w:hAnsi="Times New Roman" w:cs="Times New Roman"/>
                <w:color w:val="000000"/>
                <w:kern w:val="0"/>
                <w:sz w:val="22"/>
                <w:szCs w:val="22"/>
              </w:rPr>
              <w:t xml:space="preserve"> Value</w:t>
            </w:r>
          </w:p>
        </w:tc>
      </w:tr>
      <w:tr w:rsidR="0076134B" w:rsidRPr="008268AA" w14:paraId="349A9945" w14:textId="77777777" w:rsidTr="006328FB">
        <w:trPr>
          <w:trHeight w:val="400"/>
        </w:trPr>
        <w:tc>
          <w:tcPr>
            <w:tcW w:w="3120" w:type="dxa"/>
            <w:gridSpan w:val="2"/>
            <w:vMerge/>
            <w:tcBorders>
              <w:top w:val="single" w:sz="4" w:space="0" w:color="auto"/>
              <w:left w:val="nil"/>
              <w:bottom w:val="single" w:sz="4" w:space="0" w:color="000000"/>
              <w:right w:val="nil"/>
            </w:tcBorders>
            <w:vAlign w:val="center"/>
            <w:hideMark/>
          </w:tcPr>
          <w:p w14:paraId="23594295"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p>
        </w:tc>
        <w:tc>
          <w:tcPr>
            <w:tcW w:w="2340" w:type="dxa"/>
            <w:tcBorders>
              <w:top w:val="nil"/>
              <w:left w:val="nil"/>
              <w:bottom w:val="single" w:sz="4" w:space="0" w:color="auto"/>
              <w:right w:val="nil"/>
            </w:tcBorders>
            <w:shd w:val="clear" w:color="auto" w:fill="auto"/>
            <w:vAlign w:val="center"/>
            <w:hideMark/>
          </w:tcPr>
          <w:p w14:paraId="325C1862" w14:textId="77777777"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with adjustment</w:t>
            </w:r>
          </w:p>
        </w:tc>
        <w:tc>
          <w:tcPr>
            <w:tcW w:w="2720" w:type="dxa"/>
            <w:tcBorders>
              <w:top w:val="nil"/>
              <w:left w:val="nil"/>
              <w:bottom w:val="single" w:sz="4" w:space="0" w:color="auto"/>
              <w:right w:val="nil"/>
            </w:tcBorders>
            <w:shd w:val="clear" w:color="auto" w:fill="auto"/>
            <w:vAlign w:val="center"/>
            <w:hideMark/>
          </w:tcPr>
          <w:p w14:paraId="122041AB" w14:textId="77777777"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without adjustment</w:t>
            </w:r>
          </w:p>
        </w:tc>
        <w:tc>
          <w:tcPr>
            <w:tcW w:w="1220" w:type="dxa"/>
            <w:vMerge/>
            <w:tcBorders>
              <w:top w:val="single" w:sz="4" w:space="0" w:color="auto"/>
              <w:left w:val="nil"/>
              <w:bottom w:val="single" w:sz="4" w:space="0" w:color="000000"/>
              <w:right w:val="nil"/>
            </w:tcBorders>
            <w:vAlign w:val="center"/>
            <w:hideMark/>
          </w:tcPr>
          <w:p w14:paraId="7A83FD55"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p>
        </w:tc>
      </w:tr>
      <w:tr w:rsidR="0076134B" w:rsidRPr="008268AA" w14:paraId="7D795150" w14:textId="77777777" w:rsidTr="006328FB">
        <w:trPr>
          <w:trHeight w:val="400"/>
        </w:trPr>
        <w:tc>
          <w:tcPr>
            <w:tcW w:w="3120" w:type="dxa"/>
            <w:gridSpan w:val="2"/>
            <w:tcBorders>
              <w:top w:val="nil"/>
              <w:left w:val="nil"/>
              <w:bottom w:val="nil"/>
              <w:right w:val="nil"/>
            </w:tcBorders>
            <w:shd w:val="clear" w:color="auto" w:fill="auto"/>
            <w:noWrap/>
            <w:vAlign w:val="center"/>
            <w:hideMark/>
          </w:tcPr>
          <w:p w14:paraId="29F6BB6B"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Needle insertion accuracy (mm)</w:t>
            </w:r>
          </w:p>
        </w:tc>
        <w:tc>
          <w:tcPr>
            <w:tcW w:w="2340" w:type="dxa"/>
            <w:tcBorders>
              <w:top w:val="nil"/>
              <w:left w:val="nil"/>
              <w:bottom w:val="nil"/>
              <w:right w:val="nil"/>
            </w:tcBorders>
            <w:shd w:val="clear" w:color="auto" w:fill="auto"/>
            <w:noWrap/>
            <w:vAlign w:val="center"/>
            <w:hideMark/>
          </w:tcPr>
          <w:p w14:paraId="7980B90E"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p>
        </w:tc>
        <w:tc>
          <w:tcPr>
            <w:tcW w:w="2720" w:type="dxa"/>
            <w:tcBorders>
              <w:top w:val="nil"/>
              <w:left w:val="nil"/>
              <w:bottom w:val="nil"/>
              <w:right w:val="nil"/>
            </w:tcBorders>
            <w:shd w:val="clear" w:color="auto" w:fill="auto"/>
            <w:noWrap/>
            <w:vAlign w:val="center"/>
            <w:hideMark/>
          </w:tcPr>
          <w:p w14:paraId="5A484F56" w14:textId="77777777" w:rsidR="0076134B" w:rsidRPr="008268AA" w:rsidRDefault="0076134B" w:rsidP="006328FB">
            <w:pPr>
              <w:widowControl/>
              <w:jc w:val="left"/>
              <w:rPr>
                <w:rFonts w:ascii="Times New Roman" w:eastAsia="Times New Roman" w:hAnsi="Times New Roman" w:cs="Times New Roman"/>
                <w:kern w:val="0"/>
                <w:sz w:val="20"/>
                <w:szCs w:val="20"/>
              </w:rPr>
            </w:pPr>
          </w:p>
        </w:tc>
        <w:tc>
          <w:tcPr>
            <w:tcW w:w="1220" w:type="dxa"/>
            <w:tcBorders>
              <w:top w:val="nil"/>
              <w:left w:val="nil"/>
              <w:bottom w:val="nil"/>
              <w:right w:val="nil"/>
            </w:tcBorders>
            <w:shd w:val="clear" w:color="auto" w:fill="auto"/>
            <w:noWrap/>
            <w:vAlign w:val="center"/>
            <w:hideMark/>
          </w:tcPr>
          <w:p w14:paraId="23187CD2" w14:textId="77777777" w:rsidR="0076134B" w:rsidRPr="008268AA" w:rsidRDefault="0076134B" w:rsidP="006328FB">
            <w:pPr>
              <w:widowControl/>
              <w:jc w:val="left"/>
              <w:rPr>
                <w:rFonts w:ascii="Times New Roman" w:eastAsia="Times New Roman" w:hAnsi="Times New Roman" w:cs="Times New Roman"/>
                <w:kern w:val="0"/>
                <w:sz w:val="20"/>
                <w:szCs w:val="20"/>
              </w:rPr>
            </w:pPr>
          </w:p>
        </w:tc>
      </w:tr>
      <w:tr w:rsidR="0076134B" w:rsidRPr="008268AA" w14:paraId="2A43F4C2" w14:textId="77777777" w:rsidTr="006328FB">
        <w:trPr>
          <w:trHeight w:val="400"/>
        </w:trPr>
        <w:tc>
          <w:tcPr>
            <w:tcW w:w="3120" w:type="dxa"/>
            <w:gridSpan w:val="2"/>
            <w:tcBorders>
              <w:top w:val="nil"/>
              <w:left w:val="nil"/>
              <w:bottom w:val="nil"/>
              <w:right w:val="nil"/>
            </w:tcBorders>
            <w:shd w:val="clear" w:color="auto" w:fill="auto"/>
            <w:noWrap/>
            <w:vAlign w:val="center"/>
            <w:hideMark/>
          </w:tcPr>
          <w:p w14:paraId="32315FC7"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Lateral error</w:t>
            </w:r>
          </w:p>
        </w:tc>
        <w:tc>
          <w:tcPr>
            <w:tcW w:w="2340" w:type="dxa"/>
            <w:tcBorders>
              <w:top w:val="nil"/>
              <w:left w:val="nil"/>
              <w:bottom w:val="nil"/>
              <w:right w:val="nil"/>
            </w:tcBorders>
            <w:shd w:val="clear" w:color="auto" w:fill="auto"/>
            <w:noWrap/>
            <w:vAlign w:val="center"/>
            <w:hideMark/>
          </w:tcPr>
          <w:p w14:paraId="2B34168F"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p>
        </w:tc>
        <w:tc>
          <w:tcPr>
            <w:tcW w:w="2720" w:type="dxa"/>
            <w:tcBorders>
              <w:top w:val="nil"/>
              <w:left w:val="nil"/>
              <w:bottom w:val="nil"/>
              <w:right w:val="nil"/>
            </w:tcBorders>
            <w:shd w:val="clear" w:color="auto" w:fill="auto"/>
            <w:noWrap/>
            <w:vAlign w:val="center"/>
            <w:hideMark/>
          </w:tcPr>
          <w:p w14:paraId="08522772" w14:textId="77777777" w:rsidR="0076134B" w:rsidRPr="008268AA" w:rsidRDefault="0076134B" w:rsidP="006328FB">
            <w:pPr>
              <w:widowControl/>
              <w:jc w:val="left"/>
              <w:rPr>
                <w:rFonts w:ascii="Times New Roman" w:eastAsia="Times New Roman" w:hAnsi="Times New Roman" w:cs="Times New Roman"/>
                <w:kern w:val="0"/>
                <w:sz w:val="20"/>
                <w:szCs w:val="20"/>
              </w:rPr>
            </w:pPr>
          </w:p>
        </w:tc>
        <w:tc>
          <w:tcPr>
            <w:tcW w:w="1220" w:type="dxa"/>
            <w:tcBorders>
              <w:top w:val="nil"/>
              <w:left w:val="nil"/>
              <w:bottom w:val="nil"/>
              <w:right w:val="nil"/>
            </w:tcBorders>
            <w:shd w:val="clear" w:color="auto" w:fill="auto"/>
            <w:noWrap/>
            <w:vAlign w:val="center"/>
            <w:hideMark/>
          </w:tcPr>
          <w:p w14:paraId="52BFFC6E" w14:textId="77777777" w:rsidR="0076134B" w:rsidRPr="008268AA" w:rsidRDefault="0076134B" w:rsidP="006328FB">
            <w:pPr>
              <w:widowControl/>
              <w:jc w:val="left"/>
              <w:rPr>
                <w:rFonts w:ascii="Times New Roman" w:eastAsia="Times New Roman" w:hAnsi="Times New Roman" w:cs="Times New Roman"/>
                <w:kern w:val="0"/>
                <w:sz w:val="20"/>
                <w:szCs w:val="20"/>
              </w:rPr>
            </w:pPr>
          </w:p>
        </w:tc>
      </w:tr>
      <w:tr w:rsidR="0076134B" w:rsidRPr="008268AA" w14:paraId="42ED8C58" w14:textId="77777777" w:rsidTr="006328FB">
        <w:trPr>
          <w:trHeight w:val="400"/>
        </w:trPr>
        <w:tc>
          <w:tcPr>
            <w:tcW w:w="65" w:type="dxa"/>
            <w:tcBorders>
              <w:top w:val="nil"/>
              <w:left w:val="nil"/>
              <w:bottom w:val="nil"/>
              <w:right w:val="nil"/>
            </w:tcBorders>
            <w:shd w:val="clear" w:color="auto" w:fill="auto"/>
            <w:noWrap/>
            <w:vAlign w:val="center"/>
            <w:hideMark/>
          </w:tcPr>
          <w:p w14:paraId="0C11866E" w14:textId="77777777" w:rsidR="0076134B" w:rsidRPr="008268AA" w:rsidRDefault="0076134B" w:rsidP="006328FB">
            <w:pPr>
              <w:widowControl/>
              <w:jc w:val="center"/>
              <w:rPr>
                <w:rFonts w:ascii="Times New Roman" w:eastAsia="Times New Roman" w:hAnsi="Times New Roman" w:cs="Times New Roman"/>
                <w:kern w:val="0"/>
                <w:sz w:val="20"/>
                <w:szCs w:val="20"/>
              </w:rPr>
            </w:pPr>
          </w:p>
        </w:tc>
        <w:tc>
          <w:tcPr>
            <w:tcW w:w="3055" w:type="dxa"/>
            <w:tcBorders>
              <w:top w:val="nil"/>
              <w:left w:val="nil"/>
              <w:bottom w:val="nil"/>
              <w:right w:val="nil"/>
            </w:tcBorders>
            <w:shd w:val="clear" w:color="auto" w:fill="auto"/>
            <w:noWrap/>
            <w:vAlign w:val="center"/>
            <w:hideMark/>
          </w:tcPr>
          <w:p w14:paraId="175ED62C"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Hip muscle (</w:t>
            </w:r>
            <w:r w:rsidRPr="008268AA">
              <w:rPr>
                <w:rFonts w:ascii="Times New Roman" w:eastAsia="Yu Gothic" w:hAnsi="Times New Roman" w:cs="Times New Roman"/>
                <w:i/>
                <w:iCs/>
                <w:color w:val="000000"/>
                <w:kern w:val="0"/>
                <w:sz w:val="22"/>
                <w:szCs w:val="22"/>
              </w:rPr>
              <w:t>n</w:t>
            </w:r>
            <w:r w:rsidRPr="008268AA">
              <w:rPr>
                <w:rFonts w:ascii="Times New Roman" w:eastAsia="Yu Gothic" w:hAnsi="Times New Roman" w:cs="Times New Roman"/>
                <w:color w:val="000000"/>
                <w:kern w:val="0"/>
                <w:sz w:val="22"/>
                <w:szCs w:val="22"/>
              </w:rPr>
              <w:t xml:space="preserve"> = 6)</w:t>
            </w:r>
          </w:p>
        </w:tc>
        <w:tc>
          <w:tcPr>
            <w:tcW w:w="2340" w:type="dxa"/>
            <w:tcBorders>
              <w:top w:val="nil"/>
              <w:left w:val="nil"/>
              <w:bottom w:val="nil"/>
              <w:right w:val="nil"/>
            </w:tcBorders>
            <w:shd w:val="clear" w:color="auto" w:fill="auto"/>
            <w:noWrap/>
            <w:vAlign w:val="center"/>
            <w:hideMark/>
          </w:tcPr>
          <w:p w14:paraId="2C4B0FE8" w14:textId="1B7FCDA8"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2.2 ± 1.0 (0.5</w:t>
            </w:r>
            <w:r w:rsidRPr="008268AA">
              <w:rPr>
                <w:rFonts w:ascii="Times New Roman" w:hAnsi="Times New Roman" w:cs="Times New Roman"/>
                <w:sz w:val="22"/>
                <w:szCs w:val="22"/>
              </w:rPr>
              <w:t>–</w:t>
            </w:r>
            <w:r w:rsidRPr="008268AA">
              <w:rPr>
                <w:rFonts w:ascii="Times New Roman" w:eastAsia="Yu Gothic" w:hAnsi="Times New Roman" w:cs="Times New Roman"/>
                <w:color w:val="000000"/>
                <w:kern w:val="0"/>
                <w:sz w:val="22"/>
                <w:szCs w:val="22"/>
              </w:rPr>
              <w:t>3.5)</w:t>
            </w:r>
          </w:p>
        </w:tc>
        <w:tc>
          <w:tcPr>
            <w:tcW w:w="2720" w:type="dxa"/>
            <w:tcBorders>
              <w:top w:val="nil"/>
              <w:left w:val="nil"/>
              <w:bottom w:val="nil"/>
              <w:right w:val="nil"/>
            </w:tcBorders>
            <w:shd w:val="clear" w:color="auto" w:fill="auto"/>
            <w:noWrap/>
            <w:vAlign w:val="center"/>
            <w:hideMark/>
          </w:tcPr>
          <w:p w14:paraId="56ADFA6A" w14:textId="110172D6"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5.0 ± 1.2 (3.7</w:t>
            </w:r>
            <w:r w:rsidRPr="008268AA">
              <w:rPr>
                <w:rFonts w:ascii="Times New Roman" w:hAnsi="Times New Roman" w:cs="Times New Roman"/>
                <w:sz w:val="22"/>
                <w:szCs w:val="22"/>
              </w:rPr>
              <w:t>–</w:t>
            </w:r>
            <w:r w:rsidRPr="008268AA">
              <w:rPr>
                <w:rFonts w:ascii="Times New Roman" w:eastAsia="Yu Gothic" w:hAnsi="Times New Roman" w:cs="Times New Roman"/>
                <w:color w:val="000000"/>
                <w:kern w:val="0"/>
                <w:sz w:val="22"/>
                <w:szCs w:val="22"/>
              </w:rPr>
              <w:t>6.6)</w:t>
            </w:r>
          </w:p>
        </w:tc>
        <w:tc>
          <w:tcPr>
            <w:tcW w:w="1220" w:type="dxa"/>
            <w:tcBorders>
              <w:top w:val="nil"/>
              <w:left w:val="nil"/>
              <w:bottom w:val="nil"/>
              <w:right w:val="nil"/>
            </w:tcBorders>
            <w:shd w:val="clear" w:color="auto" w:fill="auto"/>
            <w:noWrap/>
            <w:vAlign w:val="center"/>
            <w:hideMark/>
          </w:tcPr>
          <w:p w14:paraId="6B6CAB1E" w14:textId="77777777"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0.001</w:t>
            </w:r>
          </w:p>
        </w:tc>
      </w:tr>
      <w:tr w:rsidR="0076134B" w:rsidRPr="008268AA" w14:paraId="3F9539FE" w14:textId="77777777" w:rsidTr="006328FB">
        <w:trPr>
          <w:trHeight w:val="400"/>
        </w:trPr>
        <w:tc>
          <w:tcPr>
            <w:tcW w:w="65" w:type="dxa"/>
            <w:tcBorders>
              <w:top w:val="nil"/>
              <w:left w:val="nil"/>
              <w:bottom w:val="nil"/>
              <w:right w:val="nil"/>
            </w:tcBorders>
            <w:shd w:val="clear" w:color="auto" w:fill="auto"/>
            <w:noWrap/>
            <w:vAlign w:val="center"/>
            <w:hideMark/>
          </w:tcPr>
          <w:p w14:paraId="2E2DDBEB" w14:textId="77777777" w:rsidR="0076134B" w:rsidRPr="008268AA" w:rsidRDefault="0076134B" w:rsidP="006328FB">
            <w:pPr>
              <w:widowControl/>
              <w:jc w:val="center"/>
              <w:rPr>
                <w:rFonts w:ascii="Times New Roman" w:eastAsia="Yu Gothic" w:hAnsi="Times New Roman" w:cs="Times New Roman"/>
                <w:color w:val="000000"/>
                <w:kern w:val="0"/>
                <w:sz w:val="22"/>
                <w:szCs w:val="22"/>
              </w:rPr>
            </w:pPr>
          </w:p>
        </w:tc>
        <w:tc>
          <w:tcPr>
            <w:tcW w:w="3055" w:type="dxa"/>
            <w:tcBorders>
              <w:top w:val="nil"/>
              <w:left w:val="nil"/>
              <w:bottom w:val="nil"/>
              <w:right w:val="nil"/>
            </w:tcBorders>
            <w:shd w:val="clear" w:color="auto" w:fill="auto"/>
            <w:noWrap/>
            <w:vAlign w:val="center"/>
            <w:hideMark/>
          </w:tcPr>
          <w:p w14:paraId="305A98F1"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Kidney (</w:t>
            </w:r>
            <w:r w:rsidRPr="008268AA">
              <w:rPr>
                <w:rFonts w:ascii="Times New Roman" w:eastAsia="Yu Gothic" w:hAnsi="Times New Roman" w:cs="Times New Roman"/>
                <w:i/>
                <w:iCs/>
                <w:color w:val="000000"/>
                <w:kern w:val="0"/>
                <w:sz w:val="22"/>
                <w:szCs w:val="22"/>
              </w:rPr>
              <w:t>n</w:t>
            </w:r>
            <w:r w:rsidRPr="008268AA">
              <w:rPr>
                <w:rFonts w:ascii="Times New Roman" w:eastAsia="Yu Gothic" w:hAnsi="Times New Roman" w:cs="Times New Roman"/>
                <w:color w:val="000000"/>
                <w:kern w:val="0"/>
                <w:sz w:val="22"/>
                <w:szCs w:val="22"/>
              </w:rPr>
              <w:t xml:space="preserve"> = 6)</w:t>
            </w:r>
          </w:p>
        </w:tc>
        <w:tc>
          <w:tcPr>
            <w:tcW w:w="2340" w:type="dxa"/>
            <w:tcBorders>
              <w:top w:val="nil"/>
              <w:left w:val="nil"/>
              <w:bottom w:val="nil"/>
              <w:right w:val="nil"/>
            </w:tcBorders>
            <w:shd w:val="clear" w:color="auto" w:fill="auto"/>
            <w:noWrap/>
            <w:vAlign w:val="center"/>
            <w:hideMark/>
          </w:tcPr>
          <w:p w14:paraId="1EAA35D6" w14:textId="7F9F362F"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1.8 ± 1.0 (0.6</w:t>
            </w:r>
            <w:r w:rsidRPr="008268AA">
              <w:rPr>
                <w:rFonts w:ascii="Times New Roman" w:hAnsi="Times New Roman" w:cs="Times New Roman"/>
                <w:sz w:val="22"/>
                <w:szCs w:val="22"/>
              </w:rPr>
              <w:t>–</w:t>
            </w:r>
            <w:r w:rsidRPr="008268AA">
              <w:rPr>
                <w:rFonts w:ascii="Times New Roman" w:eastAsia="Yu Gothic" w:hAnsi="Times New Roman" w:cs="Times New Roman"/>
                <w:color w:val="000000"/>
                <w:kern w:val="0"/>
                <w:sz w:val="22"/>
                <w:szCs w:val="22"/>
              </w:rPr>
              <w:t>3.3)</w:t>
            </w:r>
          </w:p>
        </w:tc>
        <w:tc>
          <w:tcPr>
            <w:tcW w:w="2720" w:type="dxa"/>
            <w:tcBorders>
              <w:top w:val="nil"/>
              <w:left w:val="nil"/>
              <w:bottom w:val="nil"/>
              <w:right w:val="nil"/>
            </w:tcBorders>
            <w:shd w:val="clear" w:color="auto" w:fill="auto"/>
            <w:noWrap/>
            <w:vAlign w:val="center"/>
            <w:hideMark/>
          </w:tcPr>
          <w:p w14:paraId="02E015E2" w14:textId="19EE9CFE"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4.8 ± 2.3 (2.1</w:t>
            </w:r>
            <w:r w:rsidRPr="008268AA">
              <w:rPr>
                <w:rFonts w:ascii="Times New Roman" w:hAnsi="Times New Roman" w:cs="Times New Roman"/>
                <w:sz w:val="22"/>
                <w:szCs w:val="22"/>
              </w:rPr>
              <w:t>–</w:t>
            </w:r>
            <w:r w:rsidRPr="008268AA">
              <w:rPr>
                <w:rFonts w:ascii="Times New Roman" w:eastAsia="Yu Gothic" w:hAnsi="Times New Roman" w:cs="Times New Roman"/>
                <w:color w:val="000000"/>
                <w:kern w:val="0"/>
                <w:sz w:val="22"/>
                <w:szCs w:val="22"/>
              </w:rPr>
              <w:t>8.3)</w:t>
            </w:r>
          </w:p>
        </w:tc>
        <w:tc>
          <w:tcPr>
            <w:tcW w:w="1220" w:type="dxa"/>
            <w:tcBorders>
              <w:top w:val="nil"/>
              <w:left w:val="nil"/>
              <w:bottom w:val="nil"/>
              <w:right w:val="nil"/>
            </w:tcBorders>
            <w:shd w:val="clear" w:color="auto" w:fill="auto"/>
            <w:noWrap/>
            <w:vAlign w:val="center"/>
            <w:hideMark/>
          </w:tcPr>
          <w:p w14:paraId="69B428FC" w14:textId="77777777"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0.016</w:t>
            </w:r>
          </w:p>
        </w:tc>
      </w:tr>
      <w:tr w:rsidR="0076134B" w:rsidRPr="008268AA" w14:paraId="6A1FC5AA" w14:textId="77777777" w:rsidTr="006328FB">
        <w:trPr>
          <w:trHeight w:val="400"/>
        </w:trPr>
        <w:tc>
          <w:tcPr>
            <w:tcW w:w="65" w:type="dxa"/>
            <w:tcBorders>
              <w:top w:val="nil"/>
              <w:left w:val="nil"/>
              <w:bottom w:val="nil"/>
              <w:right w:val="nil"/>
            </w:tcBorders>
            <w:shd w:val="clear" w:color="auto" w:fill="auto"/>
            <w:noWrap/>
            <w:vAlign w:val="center"/>
            <w:hideMark/>
          </w:tcPr>
          <w:p w14:paraId="5ADEAC13" w14:textId="77777777" w:rsidR="0076134B" w:rsidRPr="008268AA" w:rsidRDefault="0076134B" w:rsidP="006328FB">
            <w:pPr>
              <w:widowControl/>
              <w:jc w:val="center"/>
              <w:rPr>
                <w:rFonts w:ascii="Times New Roman" w:eastAsia="Yu Gothic" w:hAnsi="Times New Roman" w:cs="Times New Roman"/>
                <w:color w:val="000000"/>
                <w:kern w:val="0"/>
                <w:sz w:val="22"/>
                <w:szCs w:val="22"/>
              </w:rPr>
            </w:pPr>
          </w:p>
        </w:tc>
        <w:tc>
          <w:tcPr>
            <w:tcW w:w="3055" w:type="dxa"/>
            <w:tcBorders>
              <w:top w:val="nil"/>
              <w:left w:val="nil"/>
              <w:bottom w:val="nil"/>
              <w:right w:val="nil"/>
            </w:tcBorders>
            <w:shd w:val="clear" w:color="auto" w:fill="auto"/>
            <w:noWrap/>
            <w:vAlign w:val="center"/>
            <w:hideMark/>
          </w:tcPr>
          <w:p w14:paraId="2B7C36D6"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Total (</w:t>
            </w:r>
            <w:r w:rsidRPr="008268AA">
              <w:rPr>
                <w:rFonts w:ascii="Times New Roman" w:eastAsia="Yu Gothic" w:hAnsi="Times New Roman" w:cs="Times New Roman"/>
                <w:i/>
                <w:iCs/>
                <w:color w:val="000000"/>
                <w:kern w:val="0"/>
                <w:sz w:val="22"/>
                <w:szCs w:val="22"/>
              </w:rPr>
              <w:t>n</w:t>
            </w:r>
            <w:r w:rsidRPr="008268AA">
              <w:rPr>
                <w:rFonts w:ascii="Times New Roman" w:eastAsia="Yu Gothic" w:hAnsi="Times New Roman" w:cs="Times New Roman"/>
                <w:color w:val="000000"/>
                <w:kern w:val="0"/>
                <w:sz w:val="22"/>
                <w:szCs w:val="22"/>
              </w:rPr>
              <w:t xml:space="preserve"> = 12)</w:t>
            </w:r>
          </w:p>
        </w:tc>
        <w:tc>
          <w:tcPr>
            <w:tcW w:w="2340" w:type="dxa"/>
            <w:tcBorders>
              <w:top w:val="nil"/>
              <w:left w:val="nil"/>
              <w:bottom w:val="nil"/>
              <w:right w:val="nil"/>
            </w:tcBorders>
            <w:shd w:val="clear" w:color="auto" w:fill="auto"/>
            <w:noWrap/>
            <w:vAlign w:val="center"/>
            <w:hideMark/>
          </w:tcPr>
          <w:p w14:paraId="575072BA" w14:textId="72096FBF"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2.0 ± 1.0 (0.5</w:t>
            </w:r>
            <w:r w:rsidRPr="008268AA">
              <w:rPr>
                <w:rFonts w:ascii="Times New Roman" w:hAnsi="Times New Roman" w:cs="Times New Roman"/>
                <w:sz w:val="22"/>
                <w:szCs w:val="22"/>
              </w:rPr>
              <w:t>–</w:t>
            </w:r>
            <w:r w:rsidRPr="008268AA">
              <w:rPr>
                <w:rFonts w:ascii="Times New Roman" w:eastAsia="Yu Gothic" w:hAnsi="Times New Roman" w:cs="Times New Roman"/>
                <w:color w:val="000000"/>
                <w:kern w:val="0"/>
                <w:sz w:val="22"/>
                <w:szCs w:val="22"/>
              </w:rPr>
              <w:t>3.5)</w:t>
            </w:r>
          </w:p>
        </w:tc>
        <w:tc>
          <w:tcPr>
            <w:tcW w:w="2720" w:type="dxa"/>
            <w:tcBorders>
              <w:top w:val="nil"/>
              <w:left w:val="nil"/>
              <w:bottom w:val="nil"/>
              <w:right w:val="nil"/>
            </w:tcBorders>
            <w:shd w:val="clear" w:color="auto" w:fill="auto"/>
            <w:noWrap/>
            <w:vAlign w:val="center"/>
            <w:hideMark/>
          </w:tcPr>
          <w:p w14:paraId="444E323F" w14:textId="6F10EA6B"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4.9 ± 1.8 (2.1</w:t>
            </w:r>
            <w:r w:rsidRPr="008268AA">
              <w:rPr>
                <w:rFonts w:ascii="Times New Roman" w:hAnsi="Times New Roman" w:cs="Times New Roman"/>
                <w:sz w:val="22"/>
                <w:szCs w:val="22"/>
              </w:rPr>
              <w:t>–</w:t>
            </w:r>
            <w:r w:rsidRPr="008268AA">
              <w:rPr>
                <w:rFonts w:ascii="Times New Roman" w:eastAsia="Yu Gothic" w:hAnsi="Times New Roman" w:cs="Times New Roman"/>
                <w:color w:val="000000"/>
                <w:kern w:val="0"/>
                <w:sz w:val="22"/>
                <w:szCs w:val="22"/>
              </w:rPr>
              <w:t>8.3)</w:t>
            </w:r>
          </w:p>
        </w:tc>
        <w:tc>
          <w:tcPr>
            <w:tcW w:w="1220" w:type="dxa"/>
            <w:tcBorders>
              <w:top w:val="nil"/>
              <w:left w:val="nil"/>
              <w:bottom w:val="nil"/>
              <w:right w:val="nil"/>
            </w:tcBorders>
            <w:shd w:val="clear" w:color="auto" w:fill="auto"/>
            <w:noWrap/>
            <w:vAlign w:val="center"/>
            <w:hideMark/>
          </w:tcPr>
          <w:p w14:paraId="06EA6B37" w14:textId="77777777"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&lt;0.001</w:t>
            </w:r>
          </w:p>
        </w:tc>
      </w:tr>
      <w:tr w:rsidR="0076134B" w:rsidRPr="008268AA" w14:paraId="24E63ACC" w14:textId="77777777" w:rsidTr="006328FB">
        <w:trPr>
          <w:trHeight w:val="400"/>
        </w:trPr>
        <w:tc>
          <w:tcPr>
            <w:tcW w:w="3120" w:type="dxa"/>
            <w:gridSpan w:val="2"/>
            <w:tcBorders>
              <w:top w:val="nil"/>
              <w:left w:val="nil"/>
              <w:bottom w:val="nil"/>
              <w:right w:val="nil"/>
            </w:tcBorders>
            <w:shd w:val="clear" w:color="auto" w:fill="auto"/>
            <w:noWrap/>
            <w:vAlign w:val="center"/>
            <w:hideMark/>
          </w:tcPr>
          <w:p w14:paraId="5FEEFCCC"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Depth error</w:t>
            </w:r>
          </w:p>
        </w:tc>
        <w:tc>
          <w:tcPr>
            <w:tcW w:w="2340" w:type="dxa"/>
            <w:tcBorders>
              <w:top w:val="nil"/>
              <w:left w:val="nil"/>
              <w:bottom w:val="nil"/>
              <w:right w:val="nil"/>
            </w:tcBorders>
            <w:shd w:val="clear" w:color="auto" w:fill="auto"/>
            <w:noWrap/>
            <w:vAlign w:val="center"/>
            <w:hideMark/>
          </w:tcPr>
          <w:p w14:paraId="6E65097B"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p>
        </w:tc>
        <w:tc>
          <w:tcPr>
            <w:tcW w:w="2720" w:type="dxa"/>
            <w:tcBorders>
              <w:top w:val="nil"/>
              <w:left w:val="nil"/>
              <w:bottom w:val="nil"/>
              <w:right w:val="nil"/>
            </w:tcBorders>
            <w:shd w:val="clear" w:color="auto" w:fill="auto"/>
            <w:noWrap/>
            <w:vAlign w:val="center"/>
            <w:hideMark/>
          </w:tcPr>
          <w:p w14:paraId="352998B0" w14:textId="77777777" w:rsidR="0076134B" w:rsidRPr="008268AA" w:rsidRDefault="0076134B" w:rsidP="006328FB">
            <w:pPr>
              <w:widowControl/>
              <w:jc w:val="center"/>
              <w:rPr>
                <w:rFonts w:ascii="Times New Roman" w:eastAsia="Times New Roman" w:hAnsi="Times New Roman" w:cs="Times New Roman"/>
                <w:kern w:val="0"/>
                <w:sz w:val="20"/>
                <w:szCs w:val="20"/>
              </w:rPr>
            </w:pPr>
          </w:p>
        </w:tc>
        <w:tc>
          <w:tcPr>
            <w:tcW w:w="1220" w:type="dxa"/>
            <w:tcBorders>
              <w:top w:val="nil"/>
              <w:left w:val="nil"/>
              <w:bottom w:val="nil"/>
              <w:right w:val="nil"/>
            </w:tcBorders>
            <w:shd w:val="clear" w:color="auto" w:fill="auto"/>
            <w:noWrap/>
            <w:vAlign w:val="center"/>
            <w:hideMark/>
          </w:tcPr>
          <w:p w14:paraId="17D36C16" w14:textId="77777777" w:rsidR="0076134B" w:rsidRPr="008268AA" w:rsidRDefault="0076134B" w:rsidP="006328FB">
            <w:pPr>
              <w:widowControl/>
              <w:jc w:val="center"/>
              <w:rPr>
                <w:rFonts w:ascii="Times New Roman" w:eastAsia="Times New Roman" w:hAnsi="Times New Roman" w:cs="Times New Roman"/>
                <w:kern w:val="0"/>
                <w:sz w:val="20"/>
                <w:szCs w:val="20"/>
              </w:rPr>
            </w:pPr>
          </w:p>
        </w:tc>
      </w:tr>
      <w:tr w:rsidR="0076134B" w:rsidRPr="008268AA" w14:paraId="08435552" w14:textId="77777777" w:rsidTr="006328FB">
        <w:trPr>
          <w:trHeight w:val="400"/>
        </w:trPr>
        <w:tc>
          <w:tcPr>
            <w:tcW w:w="65" w:type="dxa"/>
            <w:tcBorders>
              <w:top w:val="nil"/>
              <w:left w:val="nil"/>
              <w:bottom w:val="nil"/>
              <w:right w:val="nil"/>
            </w:tcBorders>
            <w:shd w:val="clear" w:color="auto" w:fill="auto"/>
            <w:noWrap/>
            <w:vAlign w:val="center"/>
            <w:hideMark/>
          </w:tcPr>
          <w:p w14:paraId="2F6A5D6E" w14:textId="77777777" w:rsidR="0076134B" w:rsidRPr="008268AA" w:rsidRDefault="0076134B" w:rsidP="006328FB">
            <w:pPr>
              <w:widowControl/>
              <w:jc w:val="center"/>
              <w:rPr>
                <w:rFonts w:ascii="Times New Roman" w:eastAsia="Times New Roman" w:hAnsi="Times New Roman" w:cs="Times New Roman"/>
                <w:kern w:val="0"/>
                <w:sz w:val="20"/>
                <w:szCs w:val="20"/>
              </w:rPr>
            </w:pPr>
          </w:p>
        </w:tc>
        <w:tc>
          <w:tcPr>
            <w:tcW w:w="3055" w:type="dxa"/>
            <w:tcBorders>
              <w:top w:val="nil"/>
              <w:left w:val="nil"/>
              <w:bottom w:val="nil"/>
              <w:right w:val="nil"/>
            </w:tcBorders>
            <w:shd w:val="clear" w:color="auto" w:fill="auto"/>
            <w:noWrap/>
            <w:vAlign w:val="center"/>
            <w:hideMark/>
          </w:tcPr>
          <w:p w14:paraId="1E8F1D14"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Hip muscle (</w:t>
            </w:r>
            <w:r w:rsidRPr="008268AA">
              <w:rPr>
                <w:rFonts w:ascii="Times New Roman" w:eastAsia="Yu Gothic" w:hAnsi="Times New Roman" w:cs="Times New Roman"/>
                <w:i/>
                <w:iCs/>
                <w:color w:val="000000"/>
                <w:kern w:val="0"/>
                <w:sz w:val="22"/>
                <w:szCs w:val="22"/>
              </w:rPr>
              <w:t>n</w:t>
            </w:r>
            <w:r w:rsidRPr="008268AA">
              <w:rPr>
                <w:rFonts w:ascii="Times New Roman" w:eastAsia="Yu Gothic" w:hAnsi="Times New Roman" w:cs="Times New Roman"/>
                <w:color w:val="000000"/>
                <w:kern w:val="0"/>
                <w:sz w:val="22"/>
                <w:szCs w:val="22"/>
              </w:rPr>
              <w:t xml:space="preserve"> = 6)</w:t>
            </w:r>
          </w:p>
        </w:tc>
        <w:tc>
          <w:tcPr>
            <w:tcW w:w="2340" w:type="dxa"/>
            <w:tcBorders>
              <w:top w:val="nil"/>
              <w:left w:val="nil"/>
              <w:bottom w:val="nil"/>
              <w:right w:val="nil"/>
            </w:tcBorders>
            <w:shd w:val="clear" w:color="auto" w:fill="auto"/>
            <w:noWrap/>
            <w:vAlign w:val="center"/>
            <w:hideMark/>
          </w:tcPr>
          <w:p w14:paraId="735B531E" w14:textId="76FE0AC5"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1.1 ± 0.8 (0.2</w:t>
            </w:r>
            <w:r w:rsidRPr="008268AA">
              <w:rPr>
                <w:rFonts w:ascii="Times New Roman" w:hAnsi="Times New Roman" w:cs="Times New Roman"/>
                <w:sz w:val="22"/>
                <w:szCs w:val="22"/>
              </w:rPr>
              <w:t>–</w:t>
            </w:r>
            <w:r w:rsidRPr="008268AA">
              <w:rPr>
                <w:rFonts w:ascii="Times New Roman" w:eastAsia="Yu Gothic" w:hAnsi="Times New Roman" w:cs="Times New Roman"/>
                <w:color w:val="000000"/>
                <w:kern w:val="0"/>
                <w:sz w:val="22"/>
                <w:szCs w:val="22"/>
              </w:rPr>
              <w:t>1.9)</w:t>
            </w:r>
          </w:p>
        </w:tc>
        <w:tc>
          <w:tcPr>
            <w:tcW w:w="2720" w:type="dxa"/>
            <w:tcBorders>
              <w:top w:val="nil"/>
              <w:left w:val="nil"/>
              <w:bottom w:val="nil"/>
              <w:right w:val="nil"/>
            </w:tcBorders>
            <w:shd w:val="clear" w:color="auto" w:fill="auto"/>
            <w:noWrap/>
            <w:vAlign w:val="center"/>
            <w:hideMark/>
          </w:tcPr>
          <w:p w14:paraId="11909159" w14:textId="0AF02A2C"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0.4 ± 0.5 (0.0</w:t>
            </w:r>
            <w:r w:rsidRPr="008268AA">
              <w:rPr>
                <w:rFonts w:ascii="Times New Roman" w:hAnsi="Times New Roman" w:cs="Times New Roman"/>
                <w:sz w:val="22"/>
                <w:szCs w:val="22"/>
              </w:rPr>
              <w:t>–</w:t>
            </w:r>
            <w:r w:rsidRPr="008268AA">
              <w:rPr>
                <w:rFonts w:ascii="Times New Roman" w:eastAsia="Yu Gothic" w:hAnsi="Times New Roman" w:cs="Times New Roman"/>
                <w:color w:val="000000"/>
                <w:kern w:val="0"/>
                <w:sz w:val="22"/>
                <w:szCs w:val="22"/>
              </w:rPr>
              <w:t>1.3)</w:t>
            </w:r>
          </w:p>
        </w:tc>
        <w:tc>
          <w:tcPr>
            <w:tcW w:w="1220" w:type="dxa"/>
            <w:tcBorders>
              <w:top w:val="nil"/>
              <w:left w:val="nil"/>
              <w:bottom w:val="nil"/>
              <w:right w:val="nil"/>
            </w:tcBorders>
            <w:shd w:val="clear" w:color="auto" w:fill="auto"/>
            <w:noWrap/>
            <w:vAlign w:val="center"/>
            <w:hideMark/>
          </w:tcPr>
          <w:p w14:paraId="7224C916" w14:textId="77777777"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0.108</w:t>
            </w:r>
          </w:p>
        </w:tc>
      </w:tr>
      <w:tr w:rsidR="0076134B" w:rsidRPr="008268AA" w14:paraId="359A6470" w14:textId="77777777" w:rsidTr="006328FB">
        <w:trPr>
          <w:trHeight w:val="400"/>
        </w:trPr>
        <w:tc>
          <w:tcPr>
            <w:tcW w:w="65" w:type="dxa"/>
            <w:tcBorders>
              <w:top w:val="nil"/>
              <w:left w:val="nil"/>
              <w:bottom w:val="nil"/>
              <w:right w:val="nil"/>
            </w:tcBorders>
            <w:shd w:val="clear" w:color="auto" w:fill="auto"/>
            <w:noWrap/>
            <w:vAlign w:val="center"/>
            <w:hideMark/>
          </w:tcPr>
          <w:p w14:paraId="1A2CD5E0" w14:textId="77777777" w:rsidR="0076134B" w:rsidRPr="008268AA" w:rsidRDefault="0076134B" w:rsidP="006328FB">
            <w:pPr>
              <w:widowControl/>
              <w:jc w:val="center"/>
              <w:rPr>
                <w:rFonts w:ascii="Times New Roman" w:eastAsia="Yu Gothic" w:hAnsi="Times New Roman" w:cs="Times New Roman"/>
                <w:color w:val="000000"/>
                <w:kern w:val="0"/>
                <w:sz w:val="22"/>
                <w:szCs w:val="22"/>
              </w:rPr>
            </w:pPr>
          </w:p>
        </w:tc>
        <w:tc>
          <w:tcPr>
            <w:tcW w:w="3055" w:type="dxa"/>
            <w:tcBorders>
              <w:top w:val="nil"/>
              <w:left w:val="nil"/>
              <w:bottom w:val="nil"/>
              <w:right w:val="nil"/>
            </w:tcBorders>
            <w:shd w:val="clear" w:color="auto" w:fill="auto"/>
            <w:noWrap/>
            <w:vAlign w:val="center"/>
            <w:hideMark/>
          </w:tcPr>
          <w:p w14:paraId="4515B6DC"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Kidney (</w:t>
            </w:r>
            <w:r w:rsidRPr="008268AA">
              <w:rPr>
                <w:rFonts w:ascii="Times New Roman" w:eastAsia="Yu Gothic" w:hAnsi="Times New Roman" w:cs="Times New Roman"/>
                <w:i/>
                <w:iCs/>
                <w:color w:val="000000"/>
                <w:kern w:val="0"/>
                <w:sz w:val="22"/>
                <w:szCs w:val="22"/>
              </w:rPr>
              <w:t>n</w:t>
            </w:r>
            <w:r w:rsidRPr="008268AA">
              <w:rPr>
                <w:rFonts w:ascii="Times New Roman" w:eastAsia="Yu Gothic" w:hAnsi="Times New Roman" w:cs="Times New Roman"/>
                <w:color w:val="000000"/>
                <w:kern w:val="0"/>
                <w:sz w:val="22"/>
                <w:szCs w:val="22"/>
              </w:rPr>
              <w:t xml:space="preserve"> = 6)</w:t>
            </w:r>
          </w:p>
        </w:tc>
        <w:tc>
          <w:tcPr>
            <w:tcW w:w="2340" w:type="dxa"/>
            <w:tcBorders>
              <w:top w:val="nil"/>
              <w:left w:val="nil"/>
              <w:bottom w:val="nil"/>
              <w:right w:val="nil"/>
            </w:tcBorders>
            <w:shd w:val="clear" w:color="auto" w:fill="auto"/>
            <w:noWrap/>
            <w:vAlign w:val="center"/>
            <w:hideMark/>
          </w:tcPr>
          <w:p w14:paraId="6D14F082" w14:textId="3A8E7E2D"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1.2 ± 0.8 (0.3</w:t>
            </w:r>
            <w:r w:rsidRPr="008268AA">
              <w:rPr>
                <w:rFonts w:ascii="Times New Roman" w:hAnsi="Times New Roman" w:cs="Times New Roman"/>
                <w:sz w:val="22"/>
                <w:szCs w:val="22"/>
              </w:rPr>
              <w:t>–</w:t>
            </w:r>
            <w:r w:rsidRPr="008268AA">
              <w:rPr>
                <w:rFonts w:ascii="Times New Roman" w:eastAsia="Yu Gothic" w:hAnsi="Times New Roman" w:cs="Times New Roman"/>
                <w:color w:val="000000"/>
                <w:kern w:val="0"/>
                <w:sz w:val="22"/>
                <w:szCs w:val="22"/>
              </w:rPr>
              <w:t>2.0)</w:t>
            </w:r>
          </w:p>
        </w:tc>
        <w:tc>
          <w:tcPr>
            <w:tcW w:w="2720" w:type="dxa"/>
            <w:tcBorders>
              <w:top w:val="nil"/>
              <w:left w:val="nil"/>
              <w:bottom w:val="nil"/>
              <w:right w:val="nil"/>
            </w:tcBorders>
            <w:shd w:val="clear" w:color="auto" w:fill="auto"/>
            <w:noWrap/>
            <w:vAlign w:val="center"/>
            <w:hideMark/>
          </w:tcPr>
          <w:p w14:paraId="575B9C38" w14:textId="078B53ED"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1.0 ± 0.6 (0.2</w:t>
            </w:r>
            <w:r w:rsidRPr="008268AA">
              <w:rPr>
                <w:rFonts w:ascii="Times New Roman" w:hAnsi="Times New Roman" w:cs="Times New Roman"/>
                <w:sz w:val="22"/>
                <w:szCs w:val="22"/>
              </w:rPr>
              <w:t>–</w:t>
            </w:r>
            <w:r w:rsidRPr="008268AA">
              <w:rPr>
                <w:rFonts w:ascii="Times New Roman" w:eastAsia="Yu Gothic" w:hAnsi="Times New Roman" w:cs="Times New Roman"/>
                <w:color w:val="000000"/>
                <w:kern w:val="0"/>
                <w:sz w:val="22"/>
                <w:szCs w:val="22"/>
              </w:rPr>
              <w:t>1.8)</w:t>
            </w:r>
          </w:p>
        </w:tc>
        <w:tc>
          <w:tcPr>
            <w:tcW w:w="1220" w:type="dxa"/>
            <w:tcBorders>
              <w:top w:val="nil"/>
              <w:left w:val="nil"/>
              <w:bottom w:val="nil"/>
              <w:right w:val="nil"/>
            </w:tcBorders>
            <w:shd w:val="clear" w:color="auto" w:fill="auto"/>
            <w:noWrap/>
            <w:vAlign w:val="center"/>
            <w:hideMark/>
          </w:tcPr>
          <w:p w14:paraId="7084E6E2" w14:textId="77777777"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0.729</w:t>
            </w:r>
          </w:p>
        </w:tc>
      </w:tr>
      <w:tr w:rsidR="0076134B" w:rsidRPr="008268AA" w14:paraId="6855119A" w14:textId="77777777" w:rsidTr="006328FB">
        <w:trPr>
          <w:trHeight w:val="400"/>
        </w:trPr>
        <w:tc>
          <w:tcPr>
            <w:tcW w:w="65" w:type="dxa"/>
            <w:tcBorders>
              <w:top w:val="nil"/>
              <w:left w:val="nil"/>
              <w:bottom w:val="single" w:sz="4" w:space="0" w:color="auto"/>
              <w:right w:val="nil"/>
            </w:tcBorders>
            <w:shd w:val="clear" w:color="auto" w:fill="auto"/>
            <w:noWrap/>
            <w:vAlign w:val="center"/>
            <w:hideMark/>
          </w:tcPr>
          <w:p w14:paraId="7F0BEBBC"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 xml:space="preserve">　</w:t>
            </w:r>
          </w:p>
        </w:tc>
        <w:tc>
          <w:tcPr>
            <w:tcW w:w="3055" w:type="dxa"/>
            <w:tcBorders>
              <w:top w:val="nil"/>
              <w:left w:val="nil"/>
              <w:bottom w:val="single" w:sz="4" w:space="0" w:color="auto"/>
              <w:right w:val="nil"/>
            </w:tcBorders>
            <w:shd w:val="clear" w:color="auto" w:fill="auto"/>
            <w:noWrap/>
            <w:vAlign w:val="center"/>
            <w:hideMark/>
          </w:tcPr>
          <w:p w14:paraId="075F7D57"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Total (</w:t>
            </w:r>
            <w:r w:rsidRPr="008268AA">
              <w:rPr>
                <w:rFonts w:ascii="Times New Roman" w:eastAsia="Yu Gothic" w:hAnsi="Times New Roman" w:cs="Times New Roman"/>
                <w:i/>
                <w:iCs/>
                <w:color w:val="000000"/>
                <w:kern w:val="0"/>
                <w:sz w:val="22"/>
                <w:szCs w:val="22"/>
              </w:rPr>
              <w:t>n</w:t>
            </w:r>
            <w:r w:rsidRPr="008268AA">
              <w:rPr>
                <w:rFonts w:ascii="Times New Roman" w:eastAsia="Yu Gothic" w:hAnsi="Times New Roman" w:cs="Times New Roman"/>
                <w:color w:val="000000"/>
                <w:kern w:val="0"/>
                <w:sz w:val="22"/>
                <w:szCs w:val="22"/>
              </w:rPr>
              <w:t xml:space="preserve"> = 12)</w:t>
            </w:r>
          </w:p>
        </w:tc>
        <w:tc>
          <w:tcPr>
            <w:tcW w:w="2340" w:type="dxa"/>
            <w:tcBorders>
              <w:top w:val="nil"/>
              <w:left w:val="nil"/>
              <w:bottom w:val="single" w:sz="4" w:space="0" w:color="auto"/>
              <w:right w:val="nil"/>
            </w:tcBorders>
            <w:shd w:val="clear" w:color="auto" w:fill="auto"/>
            <w:noWrap/>
            <w:vAlign w:val="center"/>
            <w:hideMark/>
          </w:tcPr>
          <w:p w14:paraId="755837C3" w14:textId="071F5AD5"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1.1 ± 0.8 (0.2</w:t>
            </w:r>
            <w:r w:rsidRPr="008268AA">
              <w:rPr>
                <w:rFonts w:ascii="Times New Roman" w:hAnsi="Times New Roman" w:cs="Times New Roman"/>
                <w:sz w:val="22"/>
                <w:szCs w:val="22"/>
              </w:rPr>
              <w:t>–</w:t>
            </w:r>
            <w:r w:rsidRPr="008268AA">
              <w:rPr>
                <w:rFonts w:ascii="Times New Roman" w:eastAsia="Yu Gothic" w:hAnsi="Times New Roman" w:cs="Times New Roman"/>
                <w:color w:val="000000"/>
                <w:kern w:val="0"/>
                <w:sz w:val="22"/>
                <w:szCs w:val="22"/>
              </w:rPr>
              <w:t>2.0)</w:t>
            </w:r>
          </w:p>
        </w:tc>
        <w:tc>
          <w:tcPr>
            <w:tcW w:w="2720" w:type="dxa"/>
            <w:tcBorders>
              <w:top w:val="nil"/>
              <w:left w:val="nil"/>
              <w:bottom w:val="single" w:sz="4" w:space="0" w:color="auto"/>
              <w:right w:val="nil"/>
            </w:tcBorders>
            <w:shd w:val="clear" w:color="auto" w:fill="auto"/>
            <w:noWrap/>
            <w:vAlign w:val="center"/>
            <w:hideMark/>
          </w:tcPr>
          <w:p w14:paraId="546026C7" w14:textId="58EC458A"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0.7 ± 0.6 (0.0</w:t>
            </w:r>
            <w:r w:rsidRPr="008268AA">
              <w:rPr>
                <w:rFonts w:ascii="Times New Roman" w:hAnsi="Times New Roman" w:cs="Times New Roman"/>
                <w:sz w:val="22"/>
                <w:szCs w:val="22"/>
              </w:rPr>
              <w:t>–</w:t>
            </w:r>
            <w:r w:rsidRPr="008268AA">
              <w:rPr>
                <w:rFonts w:ascii="Times New Roman" w:eastAsia="Yu Gothic" w:hAnsi="Times New Roman" w:cs="Times New Roman"/>
                <w:color w:val="000000"/>
                <w:kern w:val="0"/>
                <w:sz w:val="22"/>
                <w:szCs w:val="22"/>
              </w:rPr>
              <w:t>1.8)</w:t>
            </w:r>
          </w:p>
        </w:tc>
        <w:tc>
          <w:tcPr>
            <w:tcW w:w="1220" w:type="dxa"/>
            <w:tcBorders>
              <w:top w:val="nil"/>
              <w:left w:val="nil"/>
              <w:bottom w:val="single" w:sz="4" w:space="0" w:color="auto"/>
              <w:right w:val="nil"/>
            </w:tcBorders>
            <w:shd w:val="clear" w:color="auto" w:fill="auto"/>
            <w:noWrap/>
            <w:vAlign w:val="center"/>
            <w:hideMark/>
          </w:tcPr>
          <w:p w14:paraId="07BC92B6" w14:textId="77777777" w:rsidR="0076134B" w:rsidRPr="008268AA" w:rsidRDefault="0076134B" w:rsidP="006328FB">
            <w:pPr>
              <w:widowControl/>
              <w:jc w:val="center"/>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0.171</w:t>
            </w:r>
          </w:p>
        </w:tc>
      </w:tr>
      <w:tr w:rsidR="0076134B" w:rsidRPr="008268AA" w14:paraId="49ABA37C" w14:textId="77777777" w:rsidTr="006328FB">
        <w:trPr>
          <w:trHeight w:val="400"/>
        </w:trPr>
        <w:tc>
          <w:tcPr>
            <w:tcW w:w="8180" w:type="dxa"/>
            <w:gridSpan w:val="4"/>
            <w:tcBorders>
              <w:top w:val="nil"/>
              <w:left w:val="nil"/>
              <w:bottom w:val="nil"/>
              <w:right w:val="nil"/>
            </w:tcBorders>
            <w:shd w:val="clear" w:color="auto" w:fill="auto"/>
            <w:noWrap/>
            <w:vAlign w:val="center"/>
            <w:hideMark/>
          </w:tcPr>
          <w:p w14:paraId="229137B5" w14:textId="7B34A6C1" w:rsidR="0076134B" w:rsidRPr="008268AA" w:rsidRDefault="0076134B" w:rsidP="006328FB">
            <w:pPr>
              <w:widowControl/>
              <w:jc w:val="left"/>
              <w:rPr>
                <w:rFonts w:ascii="Times New Roman" w:eastAsia="Yu Gothic" w:hAnsi="Times New Roman" w:cs="Times New Roman"/>
                <w:color w:val="000000"/>
                <w:kern w:val="0"/>
                <w:sz w:val="22"/>
                <w:szCs w:val="22"/>
              </w:rPr>
            </w:pPr>
            <w:r w:rsidRPr="008268AA">
              <w:rPr>
                <w:rFonts w:ascii="Times New Roman" w:eastAsia="Yu Gothic" w:hAnsi="Times New Roman" w:cs="Times New Roman"/>
                <w:color w:val="000000"/>
                <w:kern w:val="0"/>
                <w:sz w:val="22"/>
                <w:szCs w:val="22"/>
              </w:rPr>
              <w:t>Data are means ± standard deviations, with ranges in parentheses.</w:t>
            </w:r>
          </w:p>
        </w:tc>
        <w:tc>
          <w:tcPr>
            <w:tcW w:w="1220" w:type="dxa"/>
            <w:tcBorders>
              <w:top w:val="nil"/>
              <w:left w:val="nil"/>
              <w:bottom w:val="nil"/>
              <w:right w:val="nil"/>
            </w:tcBorders>
            <w:shd w:val="clear" w:color="auto" w:fill="auto"/>
            <w:noWrap/>
            <w:vAlign w:val="center"/>
            <w:hideMark/>
          </w:tcPr>
          <w:p w14:paraId="3812F0C6" w14:textId="77777777" w:rsidR="0076134B" w:rsidRPr="008268AA" w:rsidRDefault="0076134B" w:rsidP="006328FB">
            <w:pPr>
              <w:widowControl/>
              <w:jc w:val="left"/>
              <w:rPr>
                <w:rFonts w:ascii="Times New Roman" w:eastAsia="Yu Gothic" w:hAnsi="Times New Roman" w:cs="Times New Roman"/>
                <w:color w:val="000000"/>
                <w:kern w:val="0"/>
                <w:sz w:val="22"/>
                <w:szCs w:val="22"/>
              </w:rPr>
            </w:pPr>
          </w:p>
        </w:tc>
      </w:tr>
    </w:tbl>
    <w:p w14:paraId="322E7BE4" w14:textId="77777777" w:rsidR="000C1DDF" w:rsidRPr="000C1DDF" w:rsidRDefault="000C1DDF" w:rsidP="000C1DDF">
      <w:pPr>
        <w:spacing w:line="480" w:lineRule="auto"/>
        <w:rPr>
          <w:rFonts w:ascii="Times New Roman" w:hAnsi="Times New Roman" w:cs="Times New Roman"/>
          <w:sz w:val="22"/>
          <w:szCs w:val="22"/>
        </w:rPr>
      </w:pPr>
    </w:p>
    <w:sectPr w:rsidR="000C1DDF" w:rsidRPr="000C1DDF" w:rsidSect="000C1DDF">
      <w:pgSz w:w="16840" w:h="11900" w:orient="landscape"/>
      <w:pgMar w:top="1418" w:right="1418" w:bottom="1418" w:left="1418" w:header="851" w:footer="992" w:gutter="0"/>
      <w:cols w:space="425"/>
      <w:docGrid w:linePitch="4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B58925" w14:textId="77777777" w:rsidR="003C3587" w:rsidRDefault="003C3587" w:rsidP="0032758A">
      <w:r>
        <w:separator/>
      </w:r>
    </w:p>
  </w:endnote>
  <w:endnote w:type="continuationSeparator" w:id="0">
    <w:p w14:paraId="26B6AF37" w14:textId="77777777" w:rsidR="003C3587" w:rsidRDefault="003C3587" w:rsidP="00327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79236798"/>
      <w:docPartObj>
        <w:docPartGallery w:val="Page Numbers (Bottom of Page)"/>
        <w:docPartUnique/>
      </w:docPartObj>
    </w:sdtPr>
    <w:sdtContent>
      <w:p w14:paraId="21FE55BA" w14:textId="6137A933" w:rsidR="0032758A" w:rsidRDefault="0032758A" w:rsidP="009932B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D60157" w14:textId="77777777" w:rsidR="0032758A" w:rsidRDefault="0032758A" w:rsidP="003275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6658008"/>
      <w:docPartObj>
        <w:docPartGallery w:val="Page Numbers (Bottom of Page)"/>
        <w:docPartUnique/>
      </w:docPartObj>
    </w:sdtPr>
    <w:sdtContent>
      <w:p w14:paraId="0DBDED05" w14:textId="394D9891" w:rsidR="0032758A" w:rsidRDefault="0032758A" w:rsidP="009932B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2F1326EA" w14:textId="2FA81E2A" w:rsidR="0032758A" w:rsidRPr="0032758A" w:rsidRDefault="0032758A" w:rsidP="0032758A">
    <w:pPr>
      <w:pStyle w:val="Footer"/>
      <w:ind w:right="360"/>
      <w:rPr>
        <w:rFonts w:ascii="Times New Roman" w:hAnsi="Times New Roman" w:cs="Times New Roman"/>
      </w:rPr>
    </w:pPr>
    <w:proofErr w:type="spellStart"/>
    <w:r w:rsidRPr="0032758A">
      <w:rPr>
        <w:rFonts w:ascii="Times New Roman" w:hAnsi="Times New Roman" w:cs="Times New Roman"/>
      </w:rPr>
      <w:t>Eur</w:t>
    </w:r>
    <w:proofErr w:type="spellEnd"/>
    <w:r w:rsidRPr="0032758A">
      <w:rPr>
        <w:rFonts w:ascii="Times New Roman" w:hAnsi="Times New Roman" w:cs="Times New Roman"/>
      </w:rPr>
      <w:t xml:space="preserve"> </w:t>
    </w:r>
    <w:proofErr w:type="spellStart"/>
    <w:r w:rsidRPr="0032758A">
      <w:rPr>
        <w:rFonts w:ascii="Times New Roman" w:hAnsi="Times New Roman" w:cs="Times New Roman"/>
      </w:rPr>
      <w:t>Radiol</w:t>
    </w:r>
    <w:proofErr w:type="spellEnd"/>
    <w:r w:rsidRPr="0032758A">
      <w:rPr>
        <w:rFonts w:ascii="Times New Roman" w:hAnsi="Times New Roman" w:cs="Times New Roman"/>
      </w:rPr>
      <w:t xml:space="preserve"> (2019) </w:t>
    </w:r>
    <w:r w:rsidRPr="0032758A">
      <w:rPr>
        <w:rFonts w:ascii="Times New Roman" w:hAnsi="Times New Roman" w:cs="Times New Roman"/>
      </w:rPr>
      <w:t>Komaki</w:t>
    </w:r>
    <w:r w:rsidRPr="0032758A">
      <w:rPr>
        <w:rFonts w:ascii="Times New Roman" w:hAnsi="Times New Roman" w:cs="Times New Roman"/>
      </w:rPr>
      <w:t xml:space="preserve"> T, </w:t>
    </w:r>
    <w:proofErr w:type="spellStart"/>
    <w:r w:rsidRPr="0032758A">
      <w:rPr>
        <w:rFonts w:ascii="Times New Roman" w:hAnsi="Times New Roman" w:cs="Times New Roman"/>
      </w:rPr>
      <w:t>Hiraki</w:t>
    </w:r>
    <w:proofErr w:type="spellEnd"/>
    <w:r w:rsidRPr="0032758A">
      <w:rPr>
        <w:rFonts w:ascii="Times New Roman" w:hAnsi="Times New Roman" w:cs="Times New Roman"/>
      </w:rPr>
      <w:t xml:space="preserve"> T, </w:t>
    </w:r>
    <w:proofErr w:type="spellStart"/>
    <w:r w:rsidRPr="0032758A">
      <w:rPr>
        <w:rFonts w:ascii="Times New Roman" w:hAnsi="Times New Roman" w:cs="Times New Roman"/>
      </w:rPr>
      <w:t>Kamegawa</w:t>
    </w:r>
    <w:proofErr w:type="spellEnd"/>
    <w:r w:rsidRPr="0032758A">
      <w:rPr>
        <w:rFonts w:ascii="Times New Roman" w:hAnsi="Times New Roman" w:cs="Times New Roman"/>
      </w:rPr>
      <w:t xml:space="preserve"> T et 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946FF" w14:textId="77777777" w:rsidR="003C3587" w:rsidRDefault="003C3587" w:rsidP="0032758A">
      <w:r>
        <w:separator/>
      </w:r>
    </w:p>
  </w:footnote>
  <w:footnote w:type="continuationSeparator" w:id="0">
    <w:p w14:paraId="7ABC0FB2" w14:textId="77777777" w:rsidR="003C3587" w:rsidRDefault="003C3587" w:rsidP="003275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removePersonalInformation/>
  <w:removeDateAndTime/>
  <w:bordersDoNotSurroundHeader/>
  <w:bordersDoNotSurroundFooter/>
  <w:proofState w:spelling="clean"/>
  <w:defaultTabStop w:val="960"/>
  <w:drawingGridHorizontalSpacing w:val="120"/>
  <w:drawingGridVerticalSpacing w:val="2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068"/>
    <w:rsid w:val="0004352B"/>
    <w:rsid w:val="00050BBC"/>
    <w:rsid w:val="00081E00"/>
    <w:rsid w:val="00083161"/>
    <w:rsid w:val="000A4870"/>
    <w:rsid w:val="000C1DDF"/>
    <w:rsid w:val="001552A8"/>
    <w:rsid w:val="0019669B"/>
    <w:rsid w:val="001B7524"/>
    <w:rsid w:val="001D4421"/>
    <w:rsid w:val="001D5D9D"/>
    <w:rsid w:val="002460E7"/>
    <w:rsid w:val="002B15C4"/>
    <w:rsid w:val="002B1629"/>
    <w:rsid w:val="0032758A"/>
    <w:rsid w:val="003306FF"/>
    <w:rsid w:val="003C3587"/>
    <w:rsid w:val="003D5A30"/>
    <w:rsid w:val="004337D2"/>
    <w:rsid w:val="00474758"/>
    <w:rsid w:val="0047725F"/>
    <w:rsid w:val="004B0C00"/>
    <w:rsid w:val="004F1B95"/>
    <w:rsid w:val="00501E3F"/>
    <w:rsid w:val="005C6182"/>
    <w:rsid w:val="00603B49"/>
    <w:rsid w:val="00671395"/>
    <w:rsid w:val="006829B0"/>
    <w:rsid w:val="00700241"/>
    <w:rsid w:val="0076134B"/>
    <w:rsid w:val="008268AA"/>
    <w:rsid w:val="0083287E"/>
    <w:rsid w:val="009A4379"/>
    <w:rsid w:val="009C1C02"/>
    <w:rsid w:val="00A05FD1"/>
    <w:rsid w:val="00A36328"/>
    <w:rsid w:val="00A50925"/>
    <w:rsid w:val="00AC45F8"/>
    <w:rsid w:val="00AD3DB4"/>
    <w:rsid w:val="00B30819"/>
    <w:rsid w:val="00B41DCC"/>
    <w:rsid w:val="00B53942"/>
    <w:rsid w:val="00BD768F"/>
    <w:rsid w:val="00C2467A"/>
    <w:rsid w:val="00C3305F"/>
    <w:rsid w:val="00CE3133"/>
    <w:rsid w:val="00CF7908"/>
    <w:rsid w:val="00DF3068"/>
    <w:rsid w:val="00E70140"/>
    <w:rsid w:val="00F13BE9"/>
    <w:rsid w:val="00F16189"/>
    <w:rsid w:val="00F57E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0CA3F995"/>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D5D9D"/>
    <w:rPr>
      <w:sz w:val="18"/>
      <w:szCs w:val="18"/>
    </w:rPr>
  </w:style>
  <w:style w:type="paragraph" w:styleId="CommentText">
    <w:name w:val="annotation text"/>
    <w:basedOn w:val="Normal"/>
    <w:link w:val="CommentTextChar"/>
    <w:uiPriority w:val="99"/>
    <w:semiHidden/>
    <w:unhideWhenUsed/>
    <w:rsid w:val="001D5D9D"/>
    <w:pPr>
      <w:jc w:val="left"/>
    </w:pPr>
  </w:style>
  <w:style w:type="character" w:customStyle="1" w:styleId="CommentTextChar">
    <w:name w:val="Comment Text Char"/>
    <w:basedOn w:val="DefaultParagraphFont"/>
    <w:link w:val="CommentText"/>
    <w:uiPriority w:val="99"/>
    <w:semiHidden/>
    <w:rsid w:val="001D5D9D"/>
  </w:style>
  <w:style w:type="paragraph" w:styleId="CommentSubject">
    <w:name w:val="annotation subject"/>
    <w:basedOn w:val="CommentText"/>
    <w:next w:val="CommentText"/>
    <w:link w:val="CommentSubjectChar"/>
    <w:uiPriority w:val="99"/>
    <w:semiHidden/>
    <w:unhideWhenUsed/>
    <w:rsid w:val="001D5D9D"/>
    <w:rPr>
      <w:b/>
      <w:bCs/>
    </w:rPr>
  </w:style>
  <w:style w:type="character" w:customStyle="1" w:styleId="CommentSubjectChar">
    <w:name w:val="Comment Subject Char"/>
    <w:basedOn w:val="CommentTextChar"/>
    <w:link w:val="CommentSubject"/>
    <w:uiPriority w:val="99"/>
    <w:semiHidden/>
    <w:rsid w:val="001D5D9D"/>
    <w:rPr>
      <w:b/>
      <w:bCs/>
    </w:rPr>
  </w:style>
  <w:style w:type="paragraph" w:styleId="BalloonText">
    <w:name w:val="Balloon Text"/>
    <w:basedOn w:val="Normal"/>
    <w:link w:val="BalloonTextChar"/>
    <w:uiPriority w:val="99"/>
    <w:semiHidden/>
    <w:unhideWhenUsed/>
    <w:rsid w:val="001D5D9D"/>
    <w:rPr>
      <w:rFonts w:ascii="MS Mincho" w:eastAsia="MS Mincho"/>
      <w:sz w:val="18"/>
      <w:szCs w:val="18"/>
    </w:rPr>
  </w:style>
  <w:style w:type="character" w:customStyle="1" w:styleId="BalloonTextChar">
    <w:name w:val="Balloon Text Char"/>
    <w:basedOn w:val="DefaultParagraphFont"/>
    <w:link w:val="BalloonText"/>
    <w:uiPriority w:val="99"/>
    <w:semiHidden/>
    <w:rsid w:val="001D5D9D"/>
    <w:rPr>
      <w:rFonts w:ascii="MS Mincho" w:eastAsia="MS Mincho"/>
      <w:sz w:val="18"/>
      <w:szCs w:val="18"/>
    </w:rPr>
  </w:style>
  <w:style w:type="paragraph" w:styleId="Revision">
    <w:name w:val="Revision"/>
    <w:hidden/>
    <w:uiPriority w:val="99"/>
    <w:semiHidden/>
    <w:rsid w:val="0076134B"/>
  </w:style>
  <w:style w:type="paragraph" w:styleId="ListParagraph">
    <w:name w:val="List Paragraph"/>
    <w:basedOn w:val="Normal"/>
    <w:uiPriority w:val="34"/>
    <w:qFormat/>
    <w:rsid w:val="004F1B95"/>
    <w:pPr>
      <w:ind w:leftChars="400" w:left="960"/>
    </w:pPr>
  </w:style>
  <w:style w:type="paragraph" w:styleId="Header">
    <w:name w:val="header"/>
    <w:basedOn w:val="Normal"/>
    <w:link w:val="HeaderChar"/>
    <w:uiPriority w:val="99"/>
    <w:unhideWhenUsed/>
    <w:rsid w:val="0032758A"/>
    <w:pPr>
      <w:tabs>
        <w:tab w:val="center" w:pos="4703"/>
        <w:tab w:val="right" w:pos="9406"/>
      </w:tabs>
    </w:pPr>
  </w:style>
  <w:style w:type="character" w:customStyle="1" w:styleId="HeaderChar">
    <w:name w:val="Header Char"/>
    <w:basedOn w:val="DefaultParagraphFont"/>
    <w:link w:val="Header"/>
    <w:uiPriority w:val="99"/>
    <w:rsid w:val="0032758A"/>
  </w:style>
  <w:style w:type="paragraph" w:styleId="Footer">
    <w:name w:val="footer"/>
    <w:basedOn w:val="Normal"/>
    <w:link w:val="FooterChar"/>
    <w:uiPriority w:val="99"/>
    <w:unhideWhenUsed/>
    <w:rsid w:val="0032758A"/>
    <w:pPr>
      <w:tabs>
        <w:tab w:val="center" w:pos="4703"/>
        <w:tab w:val="right" w:pos="9406"/>
      </w:tabs>
    </w:pPr>
  </w:style>
  <w:style w:type="character" w:customStyle="1" w:styleId="FooterChar">
    <w:name w:val="Footer Char"/>
    <w:basedOn w:val="DefaultParagraphFont"/>
    <w:link w:val="Footer"/>
    <w:uiPriority w:val="99"/>
    <w:rsid w:val="0032758A"/>
  </w:style>
  <w:style w:type="character" w:styleId="PageNumber">
    <w:name w:val="page number"/>
    <w:basedOn w:val="DefaultParagraphFont"/>
    <w:uiPriority w:val="99"/>
    <w:semiHidden/>
    <w:unhideWhenUsed/>
    <w:rsid w:val="00327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9538117">
      <w:bodyDiv w:val="1"/>
      <w:marLeft w:val="0"/>
      <w:marRight w:val="0"/>
      <w:marTop w:val="0"/>
      <w:marBottom w:val="0"/>
      <w:divBdr>
        <w:top w:val="none" w:sz="0" w:space="0" w:color="auto"/>
        <w:left w:val="none" w:sz="0" w:space="0" w:color="auto"/>
        <w:bottom w:val="none" w:sz="0" w:space="0" w:color="auto"/>
        <w:right w:val="none" w:sz="0" w:space="0" w:color="auto"/>
      </w:divBdr>
    </w:div>
    <w:div w:id="1032455919">
      <w:bodyDiv w:val="1"/>
      <w:marLeft w:val="0"/>
      <w:marRight w:val="0"/>
      <w:marTop w:val="0"/>
      <w:marBottom w:val="0"/>
      <w:divBdr>
        <w:top w:val="none" w:sz="0" w:space="0" w:color="auto"/>
        <w:left w:val="none" w:sz="0" w:space="0" w:color="auto"/>
        <w:bottom w:val="none" w:sz="0" w:space="0" w:color="auto"/>
        <w:right w:val="none" w:sz="0" w:space="0" w:color="auto"/>
      </w:divBdr>
    </w:div>
    <w:div w:id="155746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638</Words>
  <Characters>3639</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2019-09-27T06:27:00Z</dcterms:created>
  <dcterms:modified xsi:type="dcterms:W3CDTF">2019-09-27T06:27:00Z</dcterms:modified>
</cp:coreProperties>
</file>