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7D983" w14:textId="46F73BB0" w:rsidR="00755D25" w:rsidRPr="00B66332" w:rsidRDefault="00755D25" w:rsidP="00755D25">
      <w:pPr>
        <w:spacing w:line="480" w:lineRule="auto"/>
        <w:jc w:val="center"/>
        <w:rPr>
          <w:rStyle w:val="fontstyle01"/>
          <w:rFonts w:ascii="Arial" w:eastAsiaTheme="minorEastAsia" w:hAnsi="Arial" w:cs="Arial"/>
          <w:b/>
          <w:color w:val="auto"/>
          <w:kern w:val="2"/>
          <w:sz w:val="22"/>
          <w:szCs w:val="22"/>
        </w:rPr>
      </w:pPr>
      <w:r w:rsidRPr="006C183E">
        <w:rPr>
          <w:rFonts w:ascii="Arial" w:hAnsi="Arial" w:cs="Arial"/>
          <w:b/>
          <w:color w:val="000000"/>
          <w:sz w:val="22"/>
          <w:szCs w:val="22"/>
        </w:rPr>
        <w:t xml:space="preserve">Transfer Learning </w:t>
      </w:r>
      <w:proofErr w:type="spellStart"/>
      <w:r w:rsidRPr="006C183E">
        <w:rPr>
          <w:rFonts w:ascii="Arial" w:hAnsi="Arial" w:cs="Arial"/>
          <w:b/>
          <w:color w:val="000000"/>
          <w:sz w:val="22"/>
          <w:szCs w:val="22"/>
        </w:rPr>
        <w:t>Radiomics</w:t>
      </w:r>
      <w:proofErr w:type="spellEnd"/>
      <w:r w:rsidRPr="006C183E">
        <w:rPr>
          <w:rFonts w:ascii="Arial" w:hAnsi="Arial" w:cs="Arial"/>
          <w:b/>
          <w:color w:val="000000"/>
          <w:sz w:val="22"/>
          <w:szCs w:val="22"/>
        </w:rPr>
        <w:t xml:space="preserve"> Based on Multimodal Ultrasound Imaging for Staging Liver Fibrosis</w:t>
      </w:r>
    </w:p>
    <w:p w14:paraId="122A486A" w14:textId="77777777" w:rsidR="00103DFB" w:rsidRPr="00B66332" w:rsidRDefault="00103DFB" w:rsidP="00A76FD6">
      <w:pPr>
        <w:rPr>
          <w:rFonts w:ascii="Arial" w:hAnsi="Arial" w:cs="Arial"/>
          <w:b/>
          <w:sz w:val="28"/>
          <w:szCs w:val="28"/>
        </w:rPr>
      </w:pPr>
    </w:p>
    <w:p w14:paraId="119F6652" w14:textId="15B99CCA" w:rsidR="00A76FD6" w:rsidRDefault="006B7301" w:rsidP="00A76FD6">
      <w:pPr>
        <w:rPr>
          <w:rFonts w:ascii="Arial" w:hAnsi="Arial" w:cs="Arial"/>
          <w:b/>
          <w:sz w:val="22"/>
          <w:szCs w:val="22"/>
        </w:rPr>
      </w:pPr>
      <w:r w:rsidRPr="00B66332">
        <w:rPr>
          <w:rFonts w:ascii="Arial" w:hAnsi="Arial" w:cs="Arial"/>
          <w:b/>
        </w:rPr>
        <w:t>Supplementary m</w:t>
      </w:r>
      <w:r w:rsidR="000C12E2">
        <w:rPr>
          <w:rFonts w:ascii="Arial" w:hAnsi="Arial" w:cs="Arial" w:hint="eastAsia"/>
          <w:b/>
          <w:sz w:val="22"/>
          <w:szCs w:val="22"/>
        </w:rPr>
        <w:t>a</w:t>
      </w:r>
      <w:r w:rsidR="000C12E2">
        <w:rPr>
          <w:rFonts w:ascii="Arial" w:hAnsi="Arial" w:cs="Arial"/>
          <w:b/>
          <w:sz w:val="22"/>
          <w:szCs w:val="22"/>
        </w:rPr>
        <w:t>terial</w:t>
      </w:r>
    </w:p>
    <w:p w14:paraId="732820C9" w14:textId="77777777" w:rsidR="00E762E6" w:rsidRPr="00B66332" w:rsidRDefault="00E762E6" w:rsidP="00A76FD6">
      <w:pPr>
        <w:rPr>
          <w:rFonts w:ascii="Arial" w:hAnsi="Arial" w:cs="Arial"/>
          <w:b/>
        </w:rPr>
      </w:pPr>
    </w:p>
    <w:p w14:paraId="2B2508B8" w14:textId="77777777" w:rsidR="00537BC7" w:rsidRPr="006C183E" w:rsidRDefault="00537BC7" w:rsidP="00537BC7">
      <w:pPr>
        <w:spacing w:line="480" w:lineRule="auto"/>
        <w:rPr>
          <w:rFonts w:ascii="Arial" w:hAnsi="Arial" w:cs="Arial"/>
          <w:b/>
          <w:bCs/>
          <w:sz w:val="22"/>
          <w:szCs w:val="22"/>
        </w:rPr>
      </w:pPr>
      <w:r w:rsidRPr="006C183E">
        <w:rPr>
          <w:rFonts w:ascii="Arial" w:hAnsi="Arial" w:cs="Arial"/>
          <w:b/>
          <w:bCs/>
          <w:sz w:val="22"/>
          <w:szCs w:val="22"/>
        </w:rPr>
        <w:t xml:space="preserve">Transfer Learning (TL) </w:t>
      </w:r>
    </w:p>
    <w:p w14:paraId="46CC45C6" w14:textId="6942AC12" w:rsidR="006B7301" w:rsidRPr="006C183E" w:rsidRDefault="0054660D" w:rsidP="0054660D">
      <w:pPr>
        <w:spacing w:line="480" w:lineRule="auto"/>
        <w:ind w:firstLine="420"/>
        <w:jc w:val="both"/>
        <w:rPr>
          <w:rFonts w:ascii="Arial" w:hAnsi="Arial" w:cs="Arial"/>
          <w:sz w:val="22"/>
          <w:szCs w:val="22"/>
        </w:rPr>
      </w:pPr>
      <w:bookmarkStart w:id="0" w:name="OLE_LINK60"/>
      <w:bookmarkStart w:id="1" w:name="OLE_LINK61"/>
      <w:bookmarkStart w:id="2" w:name="OLE_LINK105"/>
      <w:bookmarkStart w:id="3" w:name="OLE_LINK126"/>
      <w:bookmarkStart w:id="4" w:name="OLE_LINK127"/>
      <w:bookmarkStart w:id="5" w:name="OLE_LINK131"/>
      <w:bookmarkStart w:id="6" w:name="OLE_LINK129"/>
      <w:bookmarkStart w:id="7" w:name="OLE_LINK130"/>
      <w:bookmarkStart w:id="8" w:name="OLE_LINK62"/>
      <w:bookmarkStart w:id="9" w:name="OLE_LINK63"/>
      <w:bookmarkStart w:id="10" w:name="OLE_LINK11"/>
      <w:bookmarkStart w:id="11" w:name="OLE_LINK15"/>
      <w:r w:rsidRPr="006C183E">
        <w:rPr>
          <w:rFonts w:ascii="Arial" w:hAnsi="Arial" w:cs="Arial"/>
          <w:color w:val="000000" w:themeColor="text1"/>
          <w:sz w:val="22"/>
          <w:szCs w:val="22"/>
        </w:rPr>
        <w:t xml:space="preserve">The medical dataset was used to fine-tune Inception-V3. </w:t>
      </w:r>
      <w:bookmarkStart w:id="12" w:name="OLE_LINK31"/>
      <w:bookmarkStart w:id="13" w:name="OLE_LINK32"/>
      <w:bookmarkStart w:id="14" w:name="OLE_LINK132"/>
      <w:bookmarkStart w:id="15" w:name="OLE_LINK137"/>
      <w:bookmarkStart w:id="16" w:name="OLE_LINK16"/>
      <w:bookmarkStart w:id="17" w:name="OLE_LINK33"/>
      <w:bookmarkEnd w:id="0"/>
      <w:bookmarkEnd w:id="1"/>
      <w:bookmarkEnd w:id="2"/>
      <w:bookmarkEnd w:id="3"/>
      <w:bookmarkEnd w:id="4"/>
      <w:bookmarkEnd w:id="5"/>
      <w:bookmarkEnd w:id="6"/>
      <w:bookmarkEnd w:id="7"/>
      <w:r w:rsidR="00320624" w:rsidRPr="006C183E">
        <w:rPr>
          <w:rFonts w:ascii="Arial" w:hAnsi="Arial" w:cs="Arial"/>
          <w:color w:val="000000" w:themeColor="text1"/>
          <w:sz w:val="22"/>
          <w:szCs w:val="22"/>
        </w:rPr>
        <w:t>T</w:t>
      </w:r>
      <w:r w:rsidR="00320624" w:rsidRPr="006C183E">
        <w:rPr>
          <w:rFonts w:ascii="Arial" w:hAnsi="Arial" w:cs="Arial"/>
          <w:sz w:val="22"/>
          <w:szCs w:val="22"/>
        </w:rPr>
        <w:t xml:space="preserve">he ROI images needed to be unified in size to 299×299×3 pixels. </w:t>
      </w:r>
      <w:bookmarkEnd w:id="8"/>
      <w:bookmarkEnd w:id="9"/>
      <w:bookmarkEnd w:id="10"/>
      <w:bookmarkEnd w:id="11"/>
      <w:bookmarkEnd w:id="12"/>
      <w:bookmarkEnd w:id="13"/>
      <w:bookmarkEnd w:id="14"/>
      <w:bookmarkEnd w:id="15"/>
      <w:bookmarkEnd w:id="16"/>
      <w:bookmarkEnd w:id="17"/>
      <w:r w:rsidR="006B7301" w:rsidRPr="006C183E">
        <w:rPr>
          <w:rFonts w:ascii="Arial" w:hAnsi="Arial" w:cs="Arial"/>
          <w:sz w:val="22"/>
          <w:szCs w:val="22"/>
        </w:rPr>
        <w:t>The stochastic gradient descent optimizer</w:t>
      </w:r>
      <w:r w:rsidR="00133E7A" w:rsidRPr="006C183E">
        <w:rPr>
          <w:rFonts w:ascii="Arial" w:hAnsi="Arial" w:cs="Arial"/>
          <w:sz w:val="22"/>
          <w:szCs w:val="22"/>
        </w:rPr>
        <w:t xml:space="preserve"> (Equation. 1)</w:t>
      </w:r>
      <w:r w:rsidR="006B7301" w:rsidRPr="006C183E">
        <w:rPr>
          <w:rFonts w:ascii="Arial" w:hAnsi="Arial" w:cs="Arial"/>
          <w:sz w:val="22"/>
          <w:szCs w:val="22"/>
        </w:rPr>
        <w:t xml:space="preserve"> with momentum was employed to train the Inception-V3 network, with a batch size of 64 for both training and validation.</w:t>
      </w:r>
    </w:p>
    <w:p w14:paraId="259D88FC" w14:textId="77777777" w:rsidR="006B7301" w:rsidRPr="00B66332" w:rsidRDefault="006B7301" w:rsidP="006B7301">
      <w:pPr>
        <w:jc w:val="right"/>
        <w:rPr>
          <w:rStyle w:val="fontstyle01"/>
          <w:rFonts w:ascii="Times New Roman" w:hAnsi="Times New Roman" w:cs="Times New Roman"/>
          <w:b/>
          <w:i/>
          <w:color w:val="auto"/>
          <w:sz w:val="22"/>
          <w:szCs w:val="22"/>
        </w:rPr>
      </w:pPr>
      <w:r w:rsidRPr="00B66332">
        <w:rPr>
          <w:rFonts w:ascii="Times New Roman" w:hAnsi="Times New Roman" w:cs="Times New Roman"/>
          <w:b/>
          <w:i/>
          <w:noProof/>
          <w:color w:val="000000"/>
          <w:sz w:val="22"/>
          <w:szCs w:val="20"/>
          <w:lang w:val="de-AT" w:eastAsia="de-AT"/>
        </w:rPr>
        <w:drawing>
          <wp:inline distT="0" distB="0" distL="0" distR="0" wp14:anchorId="03C00D53" wp14:editId="79CBE158">
            <wp:extent cx="3717235" cy="327149"/>
            <wp:effectExtent l="0" t="0" r="4445"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13024" name="屏幕快照 2019-03-20 下午5.39.08.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78991" cy="332584"/>
                    </a:xfrm>
                    <a:prstGeom prst="rect">
                      <a:avLst/>
                    </a:prstGeom>
                  </pic:spPr>
                </pic:pic>
              </a:graphicData>
            </a:graphic>
          </wp:inline>
        </w:drawing>
      </w:r>
    </w:p>
    <w:p w14:paraId="279CED09" w14:textId="77777777" w:rsidR="00A76FD6" w:rsidRPr="006C183E" w:rsidRDefault="006B7301" w:rsidP="00655226">
      <w:pPr>
        <w:spacing w:line="480" w:lineRule="auto"/>
        <w:jc w:val="both"/>
        <w:rPr>
          <w:rStyle w:val="fontstyle01"/>
          <w:rFonts w:ascii="Arial" w:hAnsi="Arial" w:cs="Arial"/>
          <w:i/>
          <w:color w:val="auto"/>
          <w:sz w:val="22"/>
          <w:szCs w:val="22"/>
        </w:rPr>
      </w:pPr>
      <w:proofErr w:type="gramStart"/>
      <w:r w:rsidRPr="006C183E">
        <w:rPr>
          <w:rStyle w:val="fontstyle01"/>
          <w:rFonts w:ascii="Arial" w:hAnsi="Arial" w:cs="Arial"/>
          <w:b/>
          <w:i/>
          <w:color w:val="auto"/>
          <w:sz w:val="22"/>
          <w:szCs w:val="22"/>
        </w:rPr>
        <w:t>where</w:t>
      </w:r>
      <w:proofErr w:type="gramEnd"/>
      <w:r w:rsidRPr="00B66332">
        <w:rPr>
          <w:rStyle w:val="fontstyle01"/>
          <w:rFonts w:ascii="Times New Roman" w:hAnsi="Times New Roman" w:cs="Times New Roman"/>
          <w:b/>
          <w:i/>
          <w:color w:val="auto"/>
          <w:sz w:val="22"/>
          <w:szCs w:val="22"/>
        </w:rPr>
        <w:t xml:space="preserve"> </w:t>
      </w:r>
      <m:oMath>
        <m:sSub>
          <m:sSubPr>
            <m:ctrlPr>
              <w:rPr>
                <w:rStyle w:val="fontstyle01"/>
                <w:rFonts w:ascii="Cambria Math" w:hAnsi="Cambria Math" w:cs="Arial"/>
                <w:color w:val="auto"/>
                <w:sz w:val="22"/>
                <w:szCs w:val="22"/>
              </w:rPr>
            </m:ctrlPr>
          </m:sSubPr>
          <m:e>
            <m:r>
              <w:rPr>
                <w:rStyle w:val="fontstyle01"/>
                <w:rFonts w:ascii="Cambria Math" w:hAnsi="Cambria Math" w:cs="Arial"/>
                <w:color w:val="auto"/>
                <w:sz w:val="22"/>
                <w:szCs w:val="22"/>
              </w:rPr>
              <m:t>v</m:t>
            </m:r>
          </m:e>
          <m:sub>
            <m:r>
              <w:rPr>
                <w:rStyle w:val="fontstyle01"/>
                <w:rFonts w:ascii="Cambria Math" w:hAnsi="Cambria Math" w:cs="Arial"/>
                <w:color w:val="auto"/>
                <w:sz w:val="22"/>
                <w:szCs w:val="22"/>
              </w:rPr>
              <m:t>t</m:t>
            </m:r>
          </m:sub>
        </m:sSub>
      </m:oMath>
      <w:r w:rsidRPr="006C183E">
        <w:rPr>
          <w:rStyle w:val="fontstyle01"/>
          <w:rFonts w:ascii="Arial" w:hAnsi="Arial" w:cs="Arial"/>
          <w:i/>
          <w:color w:val="auto"/>
          <w:sz w:val="22"/>
          <w:szCs w:val="22"/>
        </w:rPr>
        <w:t xml:space="preserve"> </w:t>
      </w:r>
      <w:r w:rsidRPr="006C183E">
        <w:rPr>
          <w:rStyle w:val="fontstyle01"/>
          <w:rFonts w:ascii="Arial" w:hAnsi="Arial" w:cs="Arial"/>
          <w:color w:val="auto"/>
          <w:sz w:val="22"/>
          <w:szCs w:val="22"/>
        </w:rPr>
        <w:t xml:space="preserve">is the current velocity vector, J(θ) is the objective function parameterized by a model’s parameters θ, </w:t>
      </w:r>
      <m:oMath>
        <m:sSub>
          <m:sSubPr>
            <m:ctrlPr>
              <w:rPr>
                <w:rStyle w:val="fontstyle01"/>
                <w:rFonts w:ascii="Cambria Math" w:hAnsi="Cambria Math" w:cs="Arial"/>
                <w:color w:val="auto"/>
                <w:sz w:val="22"/>
                <w:szCs w:val="22"/>
              </w:rPr>
            </m:ctrlPr>
          </m:sSubPr>
          <m:e>
            <m:r>
              <m:rPr>
                <m:sty m:val="p"/>
              </m:rPr>
              <w:rPr>
                <w:rStyle w:val="fontstyle01"/>
                <w:rFonts w:ascii="Cambria Math" w:hAnsi="Cambria Math" w:cs="Arial"/>
                <w:color w:val="auto"/>
                <w:sz w:val="22"/>
                <w:szCs w:val="22"/>
              </w:rPr>
              <m:t>∇</m:t>
            </m:r>
          </m:e>
          <m:sub>
            <m:r>
              <m:rPr>
                <m:sty m:val="p"/>
              </m:rPr>
              <w:rPr>
                <w:rStyle w:val="fontstyle01"/>
                <w:rFonts w:ascii="Cambria Math" w:hAnsi="Cambria Math" w:cs="Arial"/>
                <w:color w:val="auto"/>
                <w:sz w:val="22"/>
                <w:szCs w:val="22"/>
              </w:rPr>
              <m:t>θ</m:t>
            </m:r>
          </m:sub>
        </m:sSub>
        <m:r>
          <m:rPr>
            <m:sty m:val="p"/>
          </m:rPr>
          <w:rPr>
            <w:rStyle w:val="fontstyle01"/>
            <w:rFonts w:ascii="Cambria Math" w:hAnsi="Cambria Math" w:cs="Arial"/>
            <w:color w:val="auto"/>
            <w:sz w:val="22"/>
            <w:szCs w:val="22"/>
          </w:rPr>
          <m:t>J</m:t>
        </m:r>
      </m:oMath>
      <w:r w:rsidRPr="006C183E">
        <w:rPr>
          <w:rStyle w:val="fontstyle01"/>
          <w:rFonts w:ascii="Arial" w:hAnsi="Arial" w:cs="Arial"/>
          <w:color w:val="auto"/>
          <w:sz w:val="22"/>
          <w:szCs w:val="22"/>
        </w:rPr>
        <w:t xml:space="preserve">(.) represents the gradient of the objective function, η is the learning rate, and γ denotes a ﬁxed weight such that γ </w:t>
      </w:r>
      <w:r w:rsidRPr="006C183E">
        <w:rPr>
          <w:rStyle w:val="fontstyle01"/>
          <w:rFonts w:ascii="Cambria Math" w:hAnsi="Cambria Math" w:cs="Cambria Math"/>
          <w:color w:val="auto"/>
          <w:sz w:val="22"/>
          <w:szCs w:val="22"/>
        </w:rPr>
        <w:t>∈</w:t>
      </w:r>
      <w:r w:rsidRPr="006C183E">
        <w:rPr>
          <w:rStyle w:val="fontstyle01"/>
          <w:rFonts w:ascii="Arial" w:hAnsi="Arial" w:cs="Arial"/>
          <w:color w:val="auto"/>
          <w:sz w:val="22"/>
          <w:szCs w:val="22"/>
        </w:rPr>
        <w:t xml:space="preserve"> [0, 1]. The momentum helps accelerate the SGD in the relevant direction and mitigates oscillations. It performs this by adding a fraction of the update vector of the past time step to the current update vector.</w:t>
      </w:r>
      <w:r w:rsidR="009718A8" w:rsidRPr="006C183E">
        <w:rPr>
          <w:rStyle w:val="fontstyle01"/>
          <w:rFonts w:ascii="Arial" w:hAnsi="Arial" w:cs="Arial"/>
          <w:color w:val="auto"/>
          <w:sz w:val="22"/>
          <w:szCs w:val="22"/>
        </w:rPr>
        <w:t xml:space="preserve"> A </w:t>
      </w:r>
      <w:proofErr w:type="gramStart"/>
      <w:r w:rsidR="009718A8" w:rsidRPr="006C183E">
        <w:rPr>
          <w:rStyle w:val="fontstyle01"/>
          <w:rFonts w:ascii="Arial" w:hAnsi="Arial" w:cs="Arial"/>
          <w:color w:val="auto"/>
          <w:sz w:val="22"/>
          <w:szCs w:val="22"/>
        </w:rPr>
        <w:t>learning</w:t>
      </w:r>
      <w:proofErr w:type="gramEnd"/>
      <w:r w:rsidR="009718A8" w:rsidRPr="006C183E">
        <w:rPr>
          <w:rStyle w:val="fontstyle01"/>
          <w:rFonts w:ascii="Arial" w:hAnsi="Arial" w:cs="Arial"/>
          <w:color w:val="auto"/>
          <w:sz w:val="22"/>
          <w:szCs w:val="22"/>
        </w:rPr>
        <w:t xml:space="preserve"> rate and momentum weight of 0.0001 and 0.9, respectively, were found to be suitable. </w:t>
      </w:r>
    </w:p>
    <w:p w14:paraId="5B91EC82" w14:textId="41789143" w:rsidR="0056767D" w:rsidRPr="006C183E" w:rsidRDefault="0056767D" w:rsidP="00C80143">
      <w:pPr>
        <w:spacing w:line="480" w:lineRule="auto"/>
        <w:ind w:firstLine="420"/>
        <w:jc w:val="both"/>
        <w:rPr>
          <w:rFonts w:ascii="Arial" w:hAnsi="Arial" w:cs="Arial"/>
          <w:sz w:val="22"/>
          <w:szCs w:val="22"/>
        </w:rPr>
      </w:pPr>
      <w:r w:rsidRPr="006C183E">
        <w:rPr>
          <w:rFonts w:ascii="Arial" w:hAnsi="Arial" w:cs="Arial"/>
          <w:sz w:val="22"/>
          <w:szCs w:val="22"/>
        </w:rPr>
        <w:t>We trained the Inception-</w:t>
      </w:r>
      <w:r w:rsidR="00557BF6" w:rsidRPr="006C183E">
        <w:rPr>
          <w:rFonts w:ascii="Arial" w:hAnsi="Arial" w:cs="Arial"/>
          <w:sz w:val="22"/>
          <w:szCs w:val="22"/>
        </w:rPr>
        <w:t>V</w:t>
      </w:r>
      <w:r w:rsidRPr="006C183E">
        <w:rPr>
          <w:rFonts w:ascii="Arial" w:hAnsi="Arial" w:cs="Arial"/>
          <w:sz w:val="22"/>
          <w:szCs w:val="22"/>
        </w:rPr>
        <w:t xml:space="preserve">3 model by non-TL for comparative experiments. We randomly initialized weights W drawn from a normal distribution, as follows: </w:t>
      </w:r>
      <w:r w:rsidRPr="006C183E">
        <w:rPr>
          <w:rFonts w:ascii="Arial" w:hAnsi="Arial" w:cs="Arial"/>
          <w:i/>
          <w:sz w:val="22"/>
          <w:szCs w:val="22"/>
        </w:rPr>
        <w:t xml:space="preserve">N </w:t>
      </w:r>
      <w:r w:rsidRPr="006C183E">
        <w:rPr>
          <w:rFonts w:ascii="Arial" w:hAnsi="Arial" w:cs="Arial"/>
          <w:sz w:val="22"/>
          <w:szCs w:val="22"/>
        </w:rPr>
        <w:t>(</w:t>
      </w:r>
      <w:r w:rsidRPr="006C183E">
        <w:rPr>
          <w:rFonts w:ascii="Arial" w:hAnsi="Arial" w:cs="Arial"/>
          <w:i/>
          <w:sz w:val="22"/>
          <w:szCs w:val="22"/>
        </w:rPr>
        <w:t>μ</w:t>
      </w:r>
      <w:r w:rsidRPr="006C183E">
        <w:rPr>
          <w:rFonts w:ascii="Arial" w:hAnsi="Arial" w:cs="Arial"/>
          <w:sz w:val="22"/>
          <w:szCs w:val="22"/>
        </w:rPr>
        <w:t xml:space="preserve">=0, </w:t>
      </w:r>
      <w:r w:rsidRPr="006C183E">
        <w:rPr>
          <w:rFonts w:ascii="Arial" w:hAnsi="Arial" w:cs="Arial"/>
          <w:i/>
          <w:sz w:val="22"/>
          <w:szCs w:val="22"/>
        </w:rPr>
        <w:t>σ</w:t>
      </w:r>
      <w:r w:rsidRPr="006C183E">
        <w:rPr>
          <w:rFonts w:ascii="Arial" w:hAnsi="Arial" w:cs="Arial"/>
          <w:sz w:val="22"/>
          <w:szCs w:val="22"/>
        </w:rPr>
        <w:t>^2=0.05).</w:t>
      </w:r>
    </w:p>
    <w:p w14:paraId="4A3E42AB" w14:textId="77777777" w:rsidR="006B7301" w:rsidRPr="007872CF" w:rsidRDefault="006B7301" w:rsidP="005E2D8F">
      <w:pPr>
        <w:ind w:firstLine="420"/>
        <w:jc w:val="both"/>
        <w:rPr>
          <w:rFonts w:ascii="Arial" w:hAnsi="Arial" w:cs="Arial"/>
          <w:sz w:val="22"/>
          <w:szCs w:val="22"/>
        </w:rPr>
      </w:pPr>
    </w:p>
    <w:p w14:paraId="51907023" w14:textId="73930643" w:rsidR="006B7301" w:rsidRPr="007872CF" w:rsidRDefault="006B7301" w:rsidP="00655226">
      <w:pPr>
        <w:spacing w:line="480" w:lineRule="auto"/>
        <w:rPr>
          <w:rFonts w:ascii="Arial" w:hAnsi="Arial" w:cs="Arial"/>
          <w:b/>
          <w:sz w:val="22"/>
          <w:szCs w:val="22"/>
        </w:rPr>
      </w:pPr>
      <w:r w:rsidRPr="007872CF">
        <w:rPr>
          <w:rFonts w:ascii="Arial" w:hAnsi="Arial" w:cs="Arial"/>
          <w:b/>
          <w:sz w:val="22"/>
          <w:szCs w:val="22"/>
        </w:rPr>
        <w:t>G</w:t>
      </w:r>
      <w:r w:rsidR="00557BF6" w:rsidRPr="007872CF">
        <w:rPr>
          <w:rFonts w:ascii="Arial" w:hAnsi="Arial" w:cs="Arial"/>
          <w:b/>
          <w:sz w:val="22"/>
          <w:szCs w:val="22"/>
        </w:rPr>
        <w:t xml:space="preserve">rayscale </w:t>
      </w:r>
      <w:r w:rsidRPr="007872CF">
        <w:rPr>
          <w:rFonts w:ascii="Arial" w:hAnsi="Arial" w:cs="Arial"/>
          <w:b/>
          <w:sz w:val="22"/>
          <w:szCs w:val="22"/>
        </w:rPr>
        <w:t>M</w:t>
      </w:r>
      <w:r w:rsidR="00557BF6" w:rsidRPr="007872CF">
        <w:rPr>
          <w:rFonts w:ascii="Arial" w:hAnsi="Arial" w:cs="Arial"/>
          <w:b/>
          <w:sz w:val="22"/>
          <w:szCs w:val="22"/>
        </w:rPr>
        <w:t xml:space="preserve">odality </w:t>
      </w:r>
      <w:r w:rsidRPr="007872CF">
        <w:rPr>
          <w:rFonts w:ascii="Arial" w:hAnsi="Arial" w:cs="Arial"/>
          <w:b/>
          <w:sz w:val="22"/>
          <w:szCs w:val="22"/>
        </w:rPr>
        <w:t>+</w:t>
      </w:r>
      <w:r w:rsidR="00557BF6" w:rsidRPr="007872CF">
        <w:rPr>
          <w:rFonts w:ascii="Arial" w:hAnsi="Arial" w:cs="Arial"/>
          <w:b/>
          <w:sz w:val="22"/>
          <w:szCs w:val="22"/>
        </w:rPr>
        <w:t xml:space="preserve"> </w:t>
      </w:r>
      <w:r w:rsidRPr="007872CF">
        <w:rPr>
          <w:rFonts w:ascii="Arial" w:hAnsi="Arial" w:cs="Arial"/>
          <w:b/>
          <w:sz w:val="22"/>
          <w:szCs w:val="22"/>
        </w:rPr>
        <w:t>L</w:t>
      </w:r>
      <w:r w:rsidR="00557BF6" w:rsidRPr="007872CF">
        <w:rPr>
          <w:rFonts w:ascii="Arial" w:hAnsi="Arial" w:cs="Arial"/>
          <w:b/>
          <w:sz w:val="22"/>
          <w:szCs w:val="22"/>
        </w:rPr>
        <w:t xml:space="preserve">iver </w:t>
      </w:r>
      <w:r w:rsidRPr="007872CF">
        <w:rPr>
          <w:rFonts w:ascii="Arial" w:hAnsi="Arial" w:cs="Arial"/>
          <w:b/>
          <w:sz w:val="22"/>
          <w:szCs w:val="22"/>
        </w:rPr>
        <w:t>S</w:t>
      </w:r>
      <w:r w:rsidR="00557BF6" w:rsidRPr="007872CF">
        <w:rPr>
          <w:rFonts w:ascii="Arial" w:hAnsi="Arial" w:cs="Arial"/>
          <w:b/>
          <w:sz w:val="22"/>
          <w:szCs w:val="22"/>
        </w:rPr>
        <w:t xml:space="preserve">tiffness </w:t>
      </w:r>
      <w:r w:rsidRPr="007872CF">
        <w:rPr>
          <w:rFonts w:ascii="Arial" w:hAnsi="Arial" w:cs="Arial"/>
          <w:b/>
          <w:sz w:val="22"/>
          <w:szCs w:val="22"/>
        </w:rPr>
        <w:t>M</w:t>
      </w:r>
      <w:r w:rsidR="00557BF6" w:rsidRPr="007872CF">
        <w:rPr>
          <w:rFonts w:ascii="Arial" w:hAnsi="Arial" w:cs="Arial"/>
          <w:b/>
          <w:sz w:val="22"/>
          <w:szCs w:val="22"/>
        </w:rPr>
        <w:t>easur</w:t>
      </w:r>
      <w:r w:rsidR="006C183E" w:rsidRPr="007872CF">
        <w:rPr>
          <w:rFonts w:ascii="Arial" w:hAnsi="Arial" w:cs="Arial"/>
          <w:b/>
          <w:sz w:val="22"/>
          <w:szCs w:val="22"/>
        </w:rPr>
        <w:t>e</w:t>
      </w:r>
      <w:r w:rsidR="00557BF6" w:rsidRPr="007872CF">
        <w:rPr>
          <w:rFonts w:ascii="Arial" w:hAnsi="Arial" w:cs="Arial"/>
          <w:b/>
          <w:sz w:val="22"/>
          <w:szCs w:val="22"/>
        </w:rPr>
        <w:t>ment (GM+LSM)</w:t>
      </w:r>
    </w:p>
    <w:p w14:paraId="513D0D44" w14:textId="2006A88D" w:rsidR="00EB0B37" w:rsidRPr="00B66332" w:rsidRDefault="00EB0B37" w:rsidP="00E65F3D">
      <w:pPr>
        <w:spacing w:line="480" w:lineRule="auto"/>
        <w:ind w:firstLine="420"/>
        <w:jc w:val="both"/>
        <w:rPr>
          <w:rFonts w:ascii="Times New Roman" w:hAnsi="Times New Roman"/>
        </w:rPr>
      </w:pPr>
      <w:bookmarkStart w:id="18" w:name="OLE_LINK70"/>
      <w:bookmarkStart w:id="19" w:name="OLE_LINK71"/>
      <w:bookmarkStart w:id="20" w:name="OLE_LINK3"/>
      <w:bookmarkStart w:id="21" w:name="OLE_LINK4"/>
      <w:bookmarkStart w:id="22" w:name="OLE_LINK12"/>
      <w:bookmarkStart w:id="23" w:name="OLE_LINK35"/>
      <w:r w:rsidRPr="007872CF">
        <w:rPr>
          <w:rFonts w:ascii="Arial" w:hAnsi="Arial" w:cs="Arial"/>
          <w:sz w:val="22"/>
          <w:szCs w:val="22"/>
        </w:rPr>
        <w:t>The confidence coefficient of each image and the accuracy of the mo</w:t>
      </w:r>
      <w:r w:rsidRPr="006C183E">
        <w:rPr>
          <w:rFonts w:ascii="Arial" w:hAnsi="Arial" w:cs="Arial"/>
          <w:sz w:val="22"/>
          <w:szCs w:val="22"/>
        </w:rPr>
        <w:t>del can be obtained from the previous grayscale experiment. However, the confidence coefficient for each image cannot be obtained by 2D SWE. Hence, based on the cutoff value, a confidence function, as shown in equation 2, is constructed in this paper.</w:t>
      </w:r>
    </w:p>
    <w:p w14:paraId="4593C6C3" w14:textId="77777777" w:rsidR="00EB0B37" w:rsidRPr="006C183E" w:rsidRDefault="00EB0B37" w:rsidP="00575A08">
      <w:pPr>
        <w:spacing w:line="480" w:lineRule="auto"/>
        <w:ind w:firstLine="420"/>
        <w:jc w:val="both"/>
        <w:rPr>
          <w:rFonts w:ascii="Arial" w:hAnsi="Arial" w:cs="Arial"/>
          <w:sz w:val="22"/>
          <w:szCs w:val="22"/>
        </w:rPr>
      </w:pPr>
    </w:p>
    <w:p w14:paraId="605F1E99" w14:textId="77777777" w:rsidR="00575A08" w:rsidRPr="006C183E" w:rsidRDefault="00575A08" w:rsidP="00575A08">
      <w:pPr>
        <w:spacing w:line="480" w:lineRule="auto"/>
        <w:jc w:val="right"/>
        <w:rPr>
          <w:rFonts w:ascii="Arial" w:hAnsi="Arial" w:cs="Arial"/>
          <w:sz w:val="22"/>
          <w:szCs w:val="22"/>
        </w:rPr>
      </w:pPr>
      <w:r w:rsidRPr="006C183E">
        <w:rPr>
          <w:rFonts w:ascii="Arial" w:hAnsi="Arial" w:cs="Arial"/>
          <w:noProof/>
          <w:sz w:val="22"/>
          <w:szCs w:val="22"/>
          <w:lang w:val="de-AT" w:eastAsia="de-AT"/>
        </w:rPr>
        <w:drawing>
          <wp:inline distT="0" distB="0" distL="0" distR="0" wp14:anchorId="1D90F604" wp14:editId="5D3AB378">
            <wp:extent cx="3491947" cy="348102"/>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32658" name="屏幕快照 2019-03-20 下午5.40.4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36221" cy="352516"/>
                    </a:xfrm>
                    <a:prstGeom prst="rect">
                      <a:avLst/>
                    </a:prstGeom>
                  </pic:spPr>
                </pic:pic>
              </a:graphicData>
            </a:graphic>
          </wp:inline>
        </w:drawing>
      </w:r>
      <w:r w:rsidRPr="006C183E">
        <w:rPr>
          <w:rFonts w:ascii="Arial" w:hAnsi="Arial" w:cs="Arial"/>
          <w:sz w:val="22"/>
          <w:szCs w:val="22"/>
        </w:rPr>
        <w:t xml:space="preserve">      (2)</w:t>
      </w:r>
    </w:p>
    <w:p w14:paraId="0DA00CB8" w14:textId="42B9679F" w:rsidR="00766704" w:rsidRPr="006C183E" w:rsidRDefault="007355F1" w:rsidP="00E65F3D">
      <w:pPr>
        <w:spacing w:line="480" w:lineRule="auto"/>
        <w:jc w:val="both"/>
        <w:rPr>
          <w:rStyle w:val="fontstyle01"/>
          <w:rFonts w:ascii="Arial" w:hAnsi="Arial" w:cs="Arial"/>
          <w:color w:val="auto"/>
          <w:sz w:val="22"/>
          <w:szCs w:val="22"/>
        </w:rPr>
      </w:pPr>
      <w:bookmarkStart w:id="24" w:name="OLE_LINK144"/>
      <w:bookmarkStart w:id="25" w:name="OLE_LINK145"/>
      <w:r w:rsidRPr="006C183E">
        <w:rPr>
          <w:rFonts w:ascii="Arial" w:hAnsi="Arial" w:cs="Arial"/>
          <w:sz w:val="22"/>
          <w:szCs w:val="22"/>
        </w:rPr>
        <w:t xml:space="preserve">Here, </w:t>
      </w:r>
      <w:r w:rsidRPr="006C183E">
        <w:rPr>
          <w:rFonts w:ascii="Arial" w:hAnsi="Arial" w:cs="Arial"/>
          <w:i/>
          <w:sz w:val="22"/>
          <w:szCs w:val="22"/>
        </w:rPr>
        <w:t>x</w:t>
      </w:r>
      <w:r w:rsidRPr="006C183E">
        <w:rPr>
          <w:rFonts w:ascii="Arial" w:hAnsi="Arial" w:cs="Arial"/>
          <w:sz w:val="22"/>
          <w:szCs w:val="22"/>
        </w:rPr>
        <w:t xml:space="preserve"> is the LSM of a certain image, and cutoff is the cutoff point value for a certain classification.</w:t>
      </w:r>
      <w:r w:rsidR="00575A08" w:rsidRPr="006C183E">
        <w:rPr>
          <w:rFonts w:ascii="Arial" w:hAnsi="Arial" w:cs="Arial"/>
          <w:sz w:val="22"/>
          <w:szCs w:val="22"/>
        </w:rPr>
        <w:t xml:space="preserve"> As shown in the equation 2 and</w:t>
      </w:r>
      <w:bookmarkEnd w:id="24"/>
      <w:bookmarkEnd w:id="25"/>
      <w:r w:rsidR="00766704" w:rsidRPr="006C183E">
        <w:rPr>
          <w:rStyle w:val="fontstyle01"/>
          <w:rFonts w:ascii="Arial" w:hAnsi="Arial" w:cs="Arial"/>
          <w:color w:val="auto"/>
          <w:sz w:val="22"/>
          <w:szCs w:val="22"/>
        </w:rPr>
        <w:t xml:space="preserve"> the function graph (Figure </w:t>
      </w:r>
      <w:r w:rsidR="00557BF6" w:rsidRPr="006C183E">
        <w:rPr>
          <w:rStyle w:val="fontstyle01"/>
          <w:rFonts w:ascii="Arial" w:hAnsi="Arial" w:cs="Arial"/>
          <w:color w:val="auto"/>
          <w:sz w:val="22"/>
          <w:szCs w:val="22"/>
        </w:rPr>
        <w:t>S</w:t>
      </w:r>
      <w:r w:rsidR="00263AD7" w:rsidRPr="006C183E">
        <w:rPr>
          <w:rStyle w:val="fontstyle01"/>
          <w:rFonts w:ascii="Arial" w:hAnsi="Arial" w:cs="Arial"/>
          <w:color w:val="auto"/>
          <w:sz w:val="22"/>
          <w:szCs w:val="22"/>
        </w:rPr>
        <w:t>1</w:t>
      </w:r>
      <w:r w:rsidR="00766704" w:rsidRPr="006C183E">
        <w:rPr>
          <w:rStyle w:val="fontstyle01"/>
          <w:rFonts w:ascii="Arial" w:hAnsi="Arial" w:cs="Arial"/>
          <w:color w:val="auto"/>
          <w:sz w:val="22"/>
          <w:szCs w:val="22"/>
        </w:rPr>
        <w:t xml:space="preserve">), the idea of </w:t>
      </w:r>
      <w:r w:rsidR="00263AD7" w:rsidRPr="006C183E">
        <w:rPr>
          <w:rStyle w:val="fontstyle01"/>
          <w:rFonts w:ascii="Arial" w:hAnsi="Arial" w:cs="Arial"/>
          <w:color w:val="auto"/>
          <w:sz w:val="22"/>
          <w:szCs w:val="22"/>
        </w:rPr>
        <w:t xml:space="preserve">the construction of </w:t>
      </w:r>
      <w:r w:rsidR="00766704" w:rsidRPr="006C183E">
        <w:rPr>
          <w:rStyle w:val="fontstyle01"/>
          <w:rFonts w:ascii="Arial" w:hAnsi="Arial" w:cs="Arial"/>
          <w:color w:val="auto"/>
          <w:sz w:val="22"/>
          <w:szCs w:val="22"/>
        </w:rPr>
        <w:t xml:space="preserve">this function is that the closer the LSM </w:t>
      </w:r>
      <w:r w:rsidR="00263AD7" w:rsidRPr="006C183E">
        <w:rPr>
          <w:rStyle w:val="fontstyle01"/>
          <w:rFonts w:ascii="Arial" w:hAnsi="Arial" w:cs="Arial"/>
          <w:color w:val="auto"/>
          <w:sz w:val="22"/>
          <w:szCs w:val="22"/>
        </w:rPr>
        <w:t>is</w:t>
      </w:r>
      <w:r w:rsidR="00766704" w:rsidRPr="006C183E">
        <w:rPr>
          <w:rStyle w:val="fontstyle01"/>
          <w:rFonts w:ascii="Arial" w:hAnsi="Arial" w:cs="Arial"/>
          <w:color w:val="auto"/>
          <w:sz w:val="22"/>
          <w:szCs w:val="22"/>
        </w:rPr>
        <w:t xml:space="preserve"> to the cutoff, the more likely it</w:t>
      </w:r>
      <w:r w:rsidR="00263AD7" w:rsidRPr="006C183E">
        <w:rPr>
          <w:rStyle w:val="fontstyle01"/>
          <w:rFonts w:ascii="Arial" w:hAnsi="Arial" w:cs="Arial"/>
          <w:color w:val="auto"/>
          <w:sz w:val="22"/>
          <w:szCs w:val="22"/>
        </w:rPr>
        <w:t xml:space="preserve"> is</w:t>
      </w:r>
      <w:r w:rsidR="00766704" w:rsidRPr="006C183E">
        <w:rPr>
          <w:rStyle w:val="fontstyle01"/>
          <w:rFonts w:ascii="Arial" w:hAnsi="Arial" w:cs="Arial"/>
          <w:color w:val="auto"/>
          <w:sz w:val="22"/>
          <w:szCs w:val="22"/>
        </w:rPr>
        <w:t xml:space="preserve"> to be misclassified, </w:t>
      </w:r>
      <w:r w:rsidR="00263AD7" w:rsidRPr="006C183E">
        <w:rPr>
          <w:rStyle w:val="fontstyle01"/>
          <w:rFonts w:ascii="Arial" w:hAnsi="Arial" w:cs="Arial"/>
          <w:color w:val="auto"/>
          <w:sz w:val="22"/>
          <w:szCs w:val="22"/>
        </w:rPr>
        <w:t xml:space="preserve">leading </w:t>
      </w:r>
      <w:r w:rsidR="00766704" w:rsidRPr="006C183E">
        <w:rPr>
          <w:rStyle w:val="fontstyle01"/>
          <w:rFonts w:ascii="Arial" w:hAnsi="Arial" w:cs="Arial"/>
          <w:color w:val="auto"/>
          <w:sz w:val="22"/>
          <w:szCs w:val="22"/>
        </w:rPr>
        <w:t xml:space="preserve">to </w:t>
      </w:r>
      <w:r w:rsidR="00263AD7" w:rsidRPr="006C183E">
        <w:rPr>
          <w:rStyle w:val="fontstyle01"/>
          <w:rFonts w:ascii="Arial" w:hAnsi="Arial" w:cs="Arial"/>
          <w:color w:val="auto"/>
          <w:sz w:val="22"/>
          <w:szCs w:val="22"/>
        </w:rPr>
        <w:t>reduced</w:t>
      </w:r>
      <w:r w:rsidR="00766704" w:rsidRPr="006C183E">
        <w:rPr>
          <w:rStyle w:val="fontstyle01"/>
          <w:rFonts w:ascii="Arial" w:hAnsi="Arial" w:cs="Arial"/>
          <w:color w:val="auto"/>
          <w:sz w:val="22"/>
          <w:szCs w:val="22"/>
        </w:rPr>
        <w:t xml:space="preserve"> confidence. Conversely, th</w:t>
      </w:r>
      <w:bookmarkEnd w:id="18"/>
      <w:bookmarkEnd w:id="19"/>
      <w:r w:rsidR="00766704" w:rsidRPr="006C183E">
        <w:rPr>
          <w:rStyle w:val="fontstyle01"/>
          <w:rFonts w:ascii="Arial" w:hAnsi="Arial" w:cs="Arial"/>
          <w:color w:val="auto"/>
          <w:sz w:val="22"/>
          <w:szCs w:val="22"/>
        </w:rPr>
        <w:t>e farther away the</w:t>
      </w:r>
      <w:r w:rsidR="00263AD7" w:rsidRPr="006C183E">
        <w:rPr>
          <w:rStyle w:val="fontstyle01"/>
          <w:rFonts w:ascii="Arial" w:hAnsi="Arial" w:cs="Arial"/>
          <w:color w:val="auto"/>
          <w:sz w:val="22"/>
          <w:szCs w:val="22"/>
        </w:rPr>
        <w:t xml:space="preserve"> LSM is </w:t>
      </w:r>
      <w:r w:rsidR="00766704" w:rsidRPr="006C183E">
        <w:rPr>
          <w:rStyle w:val="fontstyle01"/>
          <w:rFonts w:ascii="Arial" w:hAnsi="Arial" w:cs="Arial"/>
          <w:color w:val="auto"/>
          <w:sz w:val="22"/>
          <w:szCs w:val="22"/>
        </w:rPr>
        <w:t>from the cutoff, the higher the confidence.</w:t>
      </w:r>
      <w:bookmarkEnd w:id="20"/>
      <w:bookmarkEnd w:id="21"/>
      <w:bookmarkEnd w:id="22"/>
      <w:bookmarkEnd w:id="23"/>
    </w:p>
    <w:p w14:paraId="5014A385" w14:textId="77777777" w:rsidR="00766704" w:rsidRPr="00B66332" w:rsidRDefault="00766704" w:rsidP="00766704">
      <w:pPr>
        <w:jc w:val="center"/>
        <w:rPr>
          <w:rFonts w:ascii="Times New Roman" w:hAnsi="Times New Roman" w:cs="Times New Roman"/>
        </w:rPr>
      </w:pPr>
      <w:r w:rsidRPr="00B66332">
        <w:rPr>
          <w:rFonts w:ascii="Times New Roman" w:hAnsi="Times New Roman"/>
          <w:noProof/>
          <w:lang w:val="de-AT" w:eastAsia="de-AT"/>
        </w:rPr>
        <w:drawing>
          <wp:inline distT="0" distB="0" distL="0" distR="0" wp14:anchorId="3003EF64" wp14:editId="22039F47">
            <wp:extent cx="2606040" cy="20732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rcRect l="6017" t="4493" r="6855" b="3094"/>
                    <a:stretch>
                      <a:fillRect/>
                    </a:stretch>
                  </pic:blipFill>
                  <pic:spPr>
                    <a:xfrm>
                      <a:off x="0" y="0"/>
                      <a:ext cx="2617223" cy="2082207"/>
                    </a:xfrm>
                    <a:prstGeom prst="rect">
                      <a:avLst/>
                    </a:prstGeom>
                    <a:ln>
                      <a:noFill/>
                    </a:ln>
                  </pic:spPr>
                </pic:pic>
              </a:graphicData>
            </a:graphic>
          </wp:inline>
        </w:drawing>
      </w:r>
    </w:p>
    <w:p w14:paraId="42D1F364" w14:textId="23E2CAD8" w:rsidR="00766704" w:rsidRPr="007872CF" w:rsidRDefault="00766704" w:rsidP="00766704">
      <w:pPr>
        <w:autoSpaceDE w:val="0"/>
        <w:jc w:val="center"/>
        <w:rPr>
          <w:rFonts w:ascii="Arial" w:hAnsi="Arial" w:cs="Arial"/>
          <w:sz w:val="21"/>
          <w:szCs w:val="21"/>
        </w:rPr>
      </w:pPr>
      <w:r w:rsidRPr="007872CF">
        <w:rPr>
          <w:rFonts w:ascii="Arial" w:hAnsi="Arial" w:cs="Arial"/>
          <w:sz w:val="21"/>
          <w:szCs w:val="21"/>
        </w:rPr>
        <w:t xml:space="preserve">Figure </w:t>
      </w:r>
      <w:r w:rsidR="00557BF6" w:rsidRPr="007872CF">
        <w:rPr>
          <w:rFonts w:ascii="Arial" w:hAnsi="Arial" w:cs="Arial"/>
          <w:sz w:val="21"/>
          <w:szCs w:val="21"/>
        </w:rPr>
        <w:t>S</w:t>
      </w:r>
      <w:r w:rsidRPr="007872CF">
        <w:rPr>
          <w:rFonts w:ascii="Arial" w:hAnsi="Arial" w:cs="Arial"/>
          <w:sz w:val="21"/>
          <w:szCs w:val="21"/>
        </w:rPr>
        <w:t>1. Confidence function graph</w:t>
      </w:r>
    </w:p>
    <w:p w14:paraId="0B732783" w14:textId="77777777" w:rsidR="00766704" w:rsidRPr="00B66332" w:rsidRDefault="00766704" w:rsidP="006B7301">
      <w:pPr>
        <w:ind w:firstLine="420"/>
        <w:jc w:val="both"/>
        <w:rPr>
          <w:rFonts w:ascii="Arial" w:hAnsi="Arial" w:cs="Arial"/>
          <w:sz w:val="22"/>
          <w:szCs w:val="22"/>
        </w:rPr>
      </w:pPr>
    </w:p>
    <w:p w14:paraId="5BBF7A72" w14:textId="77777777" w:rsidR="006B7301" w:rsidRPr="006C183E" w:rsidRDefault="006B7301" w:rsidP="00655226">
      <w:pPr>
        <w:spacing w:line="480" w:lineRule="auto"/>
        <w:ind w:firstLine="420"/>
        <w:jc w:val="both"/>
        <w:rPr>
          <w:rStyle w:val="fontstyle01"/>
          <w:rFonts w:ascii="Arial" w:hAnsi="Arial" w:cs="Arial"/>
          <w:color w:val="auto"/>
          <w:sz w:val="22"/>
          <w:szCs w:val="22"/>
        </w:rPr>
      </w:pPr>
      <w:r w:rsidRPr="00B66332">
        <w:rPr>
          <w:rFonts w:ascii="Arial" w:hAnsi="Arial" w:cs="Arial"/>
          <w:sz w:val="22"/>
          <w:szCs w:val="22"/>
        </w:rPr>
        <w:t>A</w:t>
      </w:r>
      <w:r w:rsidRPr="006C183E">
        <w:rPr>
          <w:rStyle w:val="fontstyle01"/>
          <w:rFonts w:ascii="Arial" w:hAnsi="Arial" w:cs="Arial"/>
          <w:color w:val="auto"/>
          <w:sz w:val="22"/>
          <w:szCs w:val="22"/>
        </w:rPr>
        <w:t xml:space="preserve">fter obtaining the confidence of 2D SWE, we combined it with the confidence of grayscale imaging as features input by logistic regression. Let the grayscale image confidence be x1, the 2D SWE confidence be x2, and the input of the sigmoid function be z. Therefore, z=θ0+θ1*x1+θ2*x2; here, θ0 is a bias, and θ1 and θ2 are the best parameters that we want to fit. We then implemented </w:t>
      </w:r>
      <w:r w:rsidR="00D24F67" w:rsidRPr="006C183E">
        <w:rPr>
          <w:rStyle w:val="fontstyle01"/>
          <w:rFonts w:ascii="Arial" w:hAnsi="Arial" w:cs="Arial"/>
          <w:color w:val="auto"/>
          <w:sz w:val="22"/>
          <w:szCs w:val="22"/>
        </w:rPr>
        <w:t xml:space="preserve">mini </w:t>
      </w:r>
      <w:r w:rsidRPr="006C183E">
        <w:rPr>
          <w:rStyle w:val="fontstyle01"/>
          <w:rFonts w:ascii="Arial" w:hAnsi="Arial" w:cs="Arial"/>
          <w:color w:val="auto"/>
          <w:sz w:val="22"/>
          <w:szCs w:val="22"/>
        </w:rPr>
        <w:t xml:space="preserve">batch gradient descent to find </w:t>
      </w:r>
      <w:r w:rsidR="00D24F67" w:rsidRPr="006C183E">
        <w:rPr>
          <w:rFonts w:ascii="Arial" w:hAnsi="Arial" w:cs="Arial"/>
          <w:sz w:val="22"/>
          <w:szCs w:val="22"/>
        </w:rPr>
        <w:t>optimal parameter for classification</w:t>
      </w:r>
      <w:r w:rsidRPr="006C183E">
        <w:rPr>
          <w:rStyle w:val="fontstyle01"/>
          <w:rFonts w:ascii="Arial" w:hAnsi="Arial" w:cs="Arial"/>
          <w:color w:val="auto"/>
          <w:sz w:val="22"/>
          <w:szCs w:val="22"/>
        </w:rPr>
        <w:t>.</w:t>
      </w:r>
      <w:r w:rsidR="00427F11" w:rsidRPr="006C183E">
        <w:rPr>
          <w:rStyle w:val="fontstyle01"/>
          <w:rFonts w:ascii="Arial" w:hAnsi="Arial" w:cs="Arial"/>
          <w:color w:val="auto"/>
          <w:sz w:val="22"/>
          <w:szCs w:val="22"/>
        </w:rPr>
        <w:t xml:space="preserve"> If the number of iterations reaches a given value or the algorithm is in an allowable error range, they </w:t>
      </w:r>
      <w:r w:rsidR="009171B5" w:rsidRPr="006C183E">
        <w:rPr>
          <w:rStyle w:val="fontstyle01"/>
          <w:rFonts w:ascii="Arial" w:hAnsi="Arial" w:cs="Arial"/>
          <w:color w:val="auto"/>
          <w:sz w:val="22"/>
          <w:szCs w:val="22"/>
        </w:rPr>
        <w:t>satisfy</w:t>
      </w:r>
      <w:r w:rsidR="00427F11" w:rsidRPr="006C183E">
        <w:rPr>
          <w:rStyle w:val="fontstyle01"/>
          <w:rFonts w:ascii="Arial" w:hAnsi="Arial" w:cs="Arial"/>
          <w:color w:val="auto"/>
          <w:sz w:val="22"/>
          <w:szCs w:val="22"/>
        </w:rPr>
        <w:t xml:space="preserve"> the conditions to stop iterations. The initial values of θ1 and θ2 are set to the accuracy of the grayscale image and the 2D-SWE. We stop the iteration when the number of iterations is 500. The gradient step size is 0.001.</w:t>
      </w:r>
    </w:p>
    <w:p w14:paraId="5BC9478C" w14:textId="77777777" w:rsidR="00263AD7" w:rsidRPr="00B66332" w:rsidRDefault="00263AD7" w:rsidP="006B7301">
      <w:pPr>
        <w:ind w:firstLine="420"/>
        <w:jc w:val="both"/>
        <w:rPr>
          <w:rFonts w:ascii="Arial" w:hAnsi="Arial" w:cs="Arial"/>
          <w:sz w:val="22"/>
          <w:szCs w:val="22"/>
        </w:rPr>
      </w:pPr>
    </w:p>
    <w:p w14:paraId="53CAA16C" w14:textId="01122DD5" w:rsidR="006C0170" w:rsidRPr="006C183E" w:rsidRDefault="006C0170" w:rsidP="009E3A53">
      <w:pPr>
        <w:spacing w:line="480" w:lineRule="auto"/>
        <w:rPr>
          <w:rStyle w:val="fontstyle01"/>
          <w:rFonts w:ascii="Arial" w:hAnsi="Arial" w:cs="Arial"/>
          <w:color w:val="auto"/>
          <w:sz w:val="22"/>
          <w:szCs w:val="22"/>
        </w:rPr>
      </w:pPr>
      <w:r w:rsidRPr="006C183E">
        <w:rPr>
          <w:rFonts w:ascii="Arial" w:hAnsi="Arial" w:cs="Arial"/>
          <w:b/>
          <w:bCs/>
          <w:sz w:val="22"/>
          <w:szCs w:val="22"/>
        </w:rPr>
        <w:lastRenderedPageBreak/>
        <w:t>G</w:t>
      </w:r>
      <w:r w:rsidR="00557BF6" w:rsidRPr="006C183E">
        <w:rPr>
          <w:rFonts w:ascii="Arial" w:hAnsi="Arial" w:cs="Arial"/>
          <w:b/>
          <w:bCs/>
          <w:sz w:val="22"/>
          <w:szCs w:val="22"/>
        </w:rPr>
        <w:t xml:space="preserve">rayscale </w:t>
      </w:r>
      <w:r w:rsidRPr="006C183E">
        <w:rPr>
          <w:rFonts w:ascii="Arial" w:hAnsi="Arial" w:cs="Arial"/>
          <w:b/>
          <w:bCs/>
          <w:sz w:val="22"/>
          <w:szCs w:val="22"/>
        </w:rPr>
        <w:t>M</w:t>
      </w:r>
      <w:r w:rsidR="00557BF6" w:rsidRPr="006C183E">
        <w:rPr>
          <w:rFonts w:ascii="Arial" w:hAnsi="Arial" w:cs="Arial"/>
          <w:b/>
          <w:bCs/>
          <w:sz w:val="22"/>
          <w:szCs w:val="22"/>
        </w:rPr>
        <w:t xml:space="preserve">odality </w:t>
      </w:r>
      <w:r w:rsidRPr="006C183E">
        <w:rPr>
          <w:rFonts w:ascii="Arial" w:hAnsi="Arial" w:cs="Arial"/>
          <w:b/>
          <w:bCs/>
          <w:sz w:val="22"/>
          <w:szCs w:val="22"/>
        </w:rPr>
        <w:t>+</w:t>
      </w:r>
      <w:r w:rsidR="00557BF6" w:rsidRPr="006C183E">
        <w:rPr>
          <w:rFonts w:ascii="Arial" w:hAnsi="Arial" w:cs="Arial"/>
          <w:b/>
          <w:bCs/>
          <w:sz w:val="22"/>
          <w:szCs w:val="22"/>
        </w:rPr>
        <w:t xml:space="preserve"> </w:t>
      </w:r>
      <w:proofErr w:type="spellStart"/>
      <w:r w:rsidRPr="006C183E">
        <w:rPr>
          <w:rFonts w:ascii="Arial" w:hAnsi="Arial" w:cs="Arial"/>
          <w:b/>
          <w:bCs/>
          <w:sz w:val="22"/>
          <w:szCs w:val="22"/>
        </w:rPr>
        <w:t>Elastogra</w:t>
      </w:r>
      <w:r w:rsidRPr="00B66332">
        <w:rPr>
          <w:rFonts w:ascii="Arial" w:hAnsi="Arial" w:cs="Arial"/>
          <w:b/>
          <w:bCs/>
          <w:sz w:val="22"/>
          <w:szCs w:val="22"/>
        </w:rPr>
        <w:t>m</w:t>
      </w:r>
      <w:proofErr w:type="spellEnd"/>
      <w:r w:rsidRPr="00B66332">
        <w:rPr>
          <w:rFonts w:ascii="Arial" w:hAnsi="Arial" w:cs="Arial"/>
          <w:b/>
          <w:bCs/>
          <w:sz w:val="22"/>
          <w:szCs w:val="22"/>
        </w:rPr>
        <w:t xml:space="preserve"> Modality (</w:t>
      </w:r>
      <w:r w:rsidR="00557BF6" w:rsidRPr="00B66332">
        <w:rPr>
          <w:rFonts w:ascii="Arial" w:hAnsi="Arial" w:cs="Arial"/>
          <w:b/>
          <w:bCs/>
          <w:sz w:val="22"/>
          <w:szCs w:val="22"/>
        </w:rPr>
        <w:t>GM+</w:t>
      </w:r>
      <w:r w:rsidRPr="00B66332">
        <w:rPr>
          <w:rFonts w:ascii="Arial" w:hAnsi="Arial" w:cs="Arial"/>
          <w:b/>
          <w:bCs/>
          <w:sz w:val="22"/>
          <w:szCs w:val="22"/>
        </w:rPr>
        <w:t>EM)</w:t>
      </w:r>
    </w:p>
    <w:p w14:paraId="1F27AA7B" w14:textId="7467663B" w:rsidR="007617E2" w:rsidRPr="006C183E" w:rsidRDefault="007617E2" w:rsidP="00E762E6">
      <w:pPr>
        <w:spacing w:line="480" w:lineRule="auto"/>
        <w:ind w:firstLine="420"/>
        <w:jc w:val="both"/>
        <w:rPr>
          <w:rStyle w:val="fontstyle01"/>
          <w:rFonts w:ascii="Arial" w:hAnsi="Arial" w:cs="Arial"/>
          <w:color w:val="000000" w:themeColor="text1"/>
          <w:sz w:val="22"/>
          <w:szCs w:val="22"/>
        </w:rPr>
      </w:pPr>
      <w:bookmarkStart w:id="26" w:name="OLE_LINK167"/>
      <w:bookmarkStart w:id="27" w:name="OLE_LINK168"/>
      <w:r w:rsidRPr="006C183E">
        <w:rPr>
          <w:rFonts w:ascii="Arial" w:hAnsi="Arial" w:cs="Arial"/>
          <w:color w:val="000000" w:themeColor="text1"/>
          <w:sz w:val="22"/>
          <w:szCs w:val="22"/>
        </w:rPr>
        <w:t xml:space="preserve">After extracting the 2048-dimensional features by bottleneck of the two modal images separately, we concatenate features of two modals into 4096-dimentional ones and use 3 fully connected layers as a classifier. To avoid overﬁtting, we adopt the dropout strategy. </w:t>
      </w:r>
      <w:bookmarkStart w:id="28" w:name="OLE_LINK276"/>
      <w:bookmarkStart w:id="29" w:name="OLE_LINK277"/>
      <w:r w:rsidRPr="006C183E">
        <w:rPr>
          <w:rFonts w:ascii="Arial" w:hAnsi="Arial" w:cs="Arial"/>
          <w:color w:val="000000" w:themeColor="text1"/>
          <w:sz w:val="22"/>
          <w:szCs w:val="22"/>
        </w:rPr>
        <w:t xml:space="preserve">Figure </w:t>
      </w:r>
      <w:r w:rsidR="00557BF6" w:rsidRPr="006C183E">
        <w:rPr>
          <w:rFonts w:ascii="Arial" w:hAnsi="Arial" w:cs="Arial"/>
          <w:color w:val="000000" w:themeColor="text1"/>
          <w:sz w:val="22"/>
          <w:szCs w:val="22"/>
        </w:rPr>
        <w:t>S</w:t>
      </w:r>
      <w:r w:rsidRPr="006C183E">
        <w:rPr>
          <w:rFonts w:ascii="Arial" w:hAnsi="Arial" w:cs="Arial"/>
          <w:color w:val="000000" w:themeColor="text1"/>
          <w:sz w:val="22"/>
          <w:szCs w:val="22"/>
        </w:rPr>
        <w:t>2 describes our proposed workflow for the GM+EM.</w:t>
      </w:r>
      <w:bookmarkEnd w:id="28"/>
      <w:bookmarkEnd w:id="29"/>
    </w:p>
    <w:p w14:paraId="1F9F84BA" w14:textId="03CD41F1" w:rsidR="006B7301" w:rsidRPr="006C183E" w:rsidRDefault="007617E2" w:rsidP="009E3A53">
      <w:pPr>
        <w:spacing w:line="480" w:lineRule="auto"/>
        <w:ind w:firstLine="420"/>
        <w:jc w:val="both"/>
        <w:rPr>
          <w:rStyle w:val="fontstyle01"/>
          <w:rFonts w:ascii="Arial" w:hAnsi="Arial" w:cs="Arial"/>
          <w:color w:val="auto"/>
          <w:sz w:val="22"/>
          <w:szCs w:val="22"/>
        </w:rPr>
      </w:pPr>
      <w:r w:rsidRPr="006C183E">
        <w:rPr>
          <w:rStyle w:val="fontstyle01"/>
          <w:rFonts w:ascii="Arial" w:hAnsi="Arial" w:cs="Arial"/>
          <w:color w:val="auto"/>
          <w:sz w:val="22"/>
          <w:szCs w:val="22"/>
        </w:rPr>
        <w:t>In this paper, we used focal l</w:t>
      </w:r>
      <w:bookmarkStart w:id="30" w:name="_GoBack"/>
      <w:bookmarkEnd w:id="30"/>
      <w:r w:rsidRPr="006C183E">
        <w:rPr>
          <w:rStyle w:val="fontstyle01"/>
          <w:rFonts w:ascii="Arial" w:hAnsi="Arial" w:cs="Arial"/>
          <w:color w:val="auto"/>
          <w:sz w:val="22"/>
          <w:szCs w:val="22"/>
        </w:rPr>
        <w:t xml:space="preserve">oss to solve the problem of data category imbalance and easy sample overwhelming to improve the accuracy of model training. </w:t>
      </w:r>
      <w:bookmarkEnd w:id="26"/>
      <w:bookmarkEnd w:id="27"/>
      <w:r w:rsidR="006B7301" w:rsidRPr="006C183E">
        <w:rPr>
          <w:rStyle w:val="fontstyle01"/>
          <w:rFonts w:ascii="Arial" w:hAnsi="Arial" w:cs="Arial"/>
          <w:color w:val="auto"/>
          <w:sz w:val="22"/>
          <w:szCs w:val="22"/>
        </w:rPr>
        <w:t xml:space="preserve">The focal loss approach is shown in equation </w:t>
      </w:r>
      <w:r w:rsidR="00575A08" w:rsidRPr="006C183E">
        <w:rPr>
          <w:rStyle w:val="fontstyle01"/>
          <w:rFonts w:ascii="Arial" w:hAnsi="Arial" w:cs="Arial"/>
          <w:color w:val="auto"/>
          <w:sz w:val="22"/>
          <w:szCs w:val="22"/>
        </w:rPr>
        <w:t>3</w:t>
      </w:r>
      <w:r w:rsidR="006B7301" w:rsidRPr="006C183E">
        <w:rPr>
          <w:rStyle w:val="fontstyle01"/>
          <w:rFonts w:ascii="Arial" w:hAnsi="Arial" w:cs="Arial"/>
          <w:color w:val="auto"/>
          <w:sz w:val="22"/>
          <w:szCs w:val="22"/>
        </w:rPr>
        <w:t>.</w:t>
      </w:r>
    </w:p>
    <w:p w14:paraId="45B39AE7" w14:textId="77777777" w:rsidR="006B7301" w:rsidRPr="00B66332" w:rsidRDefault="006B7301" w:rsidP="0014433B">
      <w:pPr>
        <w:jc w:val="right"/>
        <w:rPr>
          <w:rFonts w:ascii="Arial" w:hAnsi="Arial" w:cs="Arial"/>
          <w:sz w:val="22"/>
          <w:szCs w:val="22"/>
        </w:rPr>
      </w:pPr>
      <w:r w:rsidRPr="00B66332">
        <w:rPr>
          <w:rFonts w:ascii="Arial" w:hAnsi="Arial" w:cs="Arial"/>
          <w:noProof/>
          <w:sz w:val="22"/>
          <w:szCs w:val="22"/>
          <w:lang w:val="de-AT" w:eastAsia="de-AT"/>
        </w:rPr>
        <w:drawing>
          <wp:inline distT="0" distB="0" distL="0" distR="0" wp14:anchorId="0002395E" wp14:editId="705F8511">
            <wp:extent cx="2577547" cy="445936"/>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70307" name="屏幕快照 2019-03-20 下午5.42.0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8706" cy="459977"/>
                    </a:xfrm>
                    <a:prstGeom prst="rect">
                      <a:avLst/>
                    </a:prstGeom>
                  </pic:spPr>
                </pic:pic>
              </a:graphicData>
            </a:graphic>
          </wp:inline>
        </w:drawing>
      </w:r>
      <w:r w:rsidRPr="00B66332">
        <w:rPr>
          <w:rFonts w:ascii="Arial" w:hAnsi="Arial" w:cs="Arial"/>
          <w:sz w:val="22"/>
          <w:szCs w:val="22"/>
        </w:rPr>
        <w:t xml:space="preserve">         (</w:t>
      </w:r>
      <w:r w:rsidR="00575A08" w:rsidRPr="00B66332">
        <w:rPr>
          <w:rFonts w:ascii="Arial" w:hAnsi="Arial" w:cs="Arial"/>
          <w:sz w:val="22"/>
          <w:szCs w:val="22"/>
        </w:rPr>
        <w:t>3</w:t>
      </w:r>
      <w:r w:rsidRPr="00B66332">
        <w:rPr>
          <w:rFonts w:ascii="Arial" w:hAnsi="Arial" w:cs="Arial"/>
          <w:sz w:val="22"/>
          <w:szCs w:val="22"/>
        </w:rPr>
        <w:t>)</w:t>
      </w:r>
    </w:p>
    <w:p w14:paraId="164A66C3" w14:textId="77777777" w:rsidR="006B7301" w:rsidRPr="00B66332" w:rsidRDefault="00D95808" w:rsidP="00D95808">
      <w:pPr>
        <w:spacing w:line="480" w:lineRule="auto"/>
        <w:jc w:val="both"/>
        <w:rPr>
          <w:rFonts w:ascii="Arial" w:hAnsi="Arial" w:cs="Arial"/>
          <w:sz w:val="22"/>
          <w:szCs w:val="22"/>
        </w:rPr>
      </w:pPr>
      <w:r w:rsidRPr="006C183E">
        <w:rPr>
          <w:rFonts w:ascii="Arial" w:hAnsi="Arial" w:cs="Arial"/>
          <w:sz w:val="22"/>
          <w:szCs w:val="22"/>
        </w:rPr>
        <w:t>Here,</w:t>
      </w:r>
      <w:r w:rsidR="006B7301" w:rsidRPr="007872CF">
        <w:rPr>
          <w:rFonts w:ascii="Arial" w:hAnsi="Arial" w:cs="Arial"/>
          <w:sz w:val="22"/>
          <w:szCs w:val="22"/>
        </w:rPr>
        <w:t xml:space="preserve"> </w:t>
      </w:r>
      <w:r w:rsidR="006B7301" w:rsidRPr="007872CF">
        <w:rPr>
          <w:rFonts w:ascii="Arial" w:hAnsi="Arial" w:cs="Arial"/>
          <w:i/>
          <w:sz w:val="22"/>
          <w:szCs w:val="22"/>
        </w:rPr>
        <w:t>p</w:t>
      </w:r>
      <w:r w:rsidR="006B7301" w:rsidRPr="006C183E">
        <w:rPr>
          <w:rFonts w:ascii="Arial" w:hAnsi="Arial" w:cs="Arial"/>
          <w:sz w:val="22"/>
          <w:szCs w:val="22"/>
        </w:rPr>
        <w:t xml:space="preserve"> is the predicted probability.</w:t>
      </w:r>
      <w:r w:rsidR="009171B5" w:rsidRPr="006C183E">
        <w:rPr>
          <w:rFonts w:ascii="Arial" w:hAnsi="Arial" w:cs="Arial"/>
          <w:sz w:val="22"/>
          <w:szCs w:val="22"/>
        </w:rPr>
        <w:t xml:space="preserve"> Focal Loss first solved the problem of data imbalance, which is multiplied by the weight in the loss calculation. When the class was 1, we multiplied by </w:t>
      </w:r>
      <w:proofErr w:type="gramStart"/>
      <w:r w:rsidR="009171B5" w:rsidRPr="006C183E">
        <w:rPr>
          <w:rFonts w:ascii="Arial" w:hAnsi="Arial" w:cs="Arial"/>
          <w:sz w:val="22"/>
          <w:szCs w:val="22"/>
        </w:rPr>
        <w:t xml:space="preserve">weight </w:t>
      </w:r>
      <w:proofErr w:type="gramEnd"/>
      <m:oMath>
        <m:r>
          <w:rPr>
            <w:rFonts w:ascii="Cambria Math" w:eastAsia="Microsoft YaHei" w:hAnsi="Cambria Math" w:cs="Arial"/>
            <w:sz w:val="22"/>
            <w:szCs w:val="22"/>
            <w:shd w:val="clear" w:color="auto" w:fill="FFFFFF"/>
          </w:rPr>
          <m:t>α=0.25</m:t>
        </m:r>
      </m:oMath>
      <w:r w:rsidR="009171B5" w:rsidRPr="006C183E">
        <w:rPr>
          <w:rFonts w:ascii="Arial" w:hAnsi="Arial" w:cs="Arial"/>
          <w:sz w:val="22"/>
          <w:szCs w:val="22"/>
        </w:rPr>
        <w:t>, otherwise, we multiplied by weight 1-</w:t>
      </w:r>
      <m:oMath>
        <m:r>
          <w:rPr>
            <w:rFonts w:ascii="Cambria Math" w:eastAsia="Microsoft YaHei" w:hAnsi="Cambria Math" w:cs="Arial"/>
            <w:sz w:val="22"/>
            <w:szCs w:val="22"/>
            <w:shd w:val="clear" w:color="auto" w:fill="FFFFFF"/>
          </w:rPr>
          <m:t xml:space="preserve"> α</m:t>
        </m:r>
      </m:oMath>
      <w:r w:rsidR="009171B5" w:rsidRPr="006C183E">
        <w:rPr>
          <w:rFonts w:ascii="Arial" w:hAnsi="Arial" w:cs="Arial"/>
          <w:sz w:val="22"/>
          <w:szCs w:val="22"/>
        </w:rPr>
        <w:t xml:space="preserve">. In addition, we took </w:t>
      </w:r>
      <m:oMath>
        <m:r>
          <w:rPr>
            <w:rFonts w:ascii="Cambria Math" w:hAnsi="Cambria Math" w:cs="Arial"/>
            <w:sz w:val="22"/>
            <w:szCs w:val="22"/>
          </w:rPr>
          <m:t xml:space="preserve">γ=2 </m:t>
        </m:r>
      </m:oMath>
      <w:r w:rsidR="009171B5" w:rsidRPr="006C183E">
        <w:rPr>
          <w:rFonts w:ascii="Arial" w:hAnsi="Arial" w:cs="Arial"/>
          <w:sz w:val="22"/>
          <w:szCs w:val="22"/>
        </w:rPr>
        <w:t xml:space="preserve"> to reduce the loss of easily classified samples and focus more on the ones that were more easily misclassified.</w:t>
      </w:r>
    </w:p>
    <w:p w14:paraId="3F550E52" w14:textId="77777777" w:rsidR="006052AE" w:rsidRPr="00B66332" w:rsidRDefault="00505E42">
      <w:pPr>
        <w:rPr>
          <w:rFonts w:ascii="Arial" w:hAnsi="Arial" w:cs="Arial"/>
          <w:sz w:val="22"/>
          <w:szCs w:val="22"/>
        </w:rPr>
      </w:pPr>
      <w:r w:rsidRPr="00B66332">
        <w:rPr>
          <w:rFonts w:ascii="Arial" w:hAnsi="Arial" w:cs="Arial"/>
          <w:noProof/>
          <w:sz w:val="22"/>
          <w:szCs w:val="22"/>
          <w:lang w:val="de-AT" w:eastAsia="de-AT"/>
        </w:rPr>
        <w:drawing>
          <wp:inline distT="0" distB="0" distL="0" distR="0" wp14:anchorId="1B80C6AE" wp14:editId="3652B909">
            <wp:extent cx="5274310" cy="13747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ge.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1374775"/>
                    </a:xfrm>
                    <a:prstGeom prst="rect">
                      <a:avLst/>
                    </a:prstGeom>
                  </pic:spPr>
                </pic:pic>
              </a:graphicData>
            </a:graphic>
          </wp:inline>
        </w:drawing>
      </w:r>
    </w:p>
    <w:p w14:paraId="3D134491" w14:textId="7B7D3FE7" w:rsidR="00505E42" w:rsidRDefault="00505E42" w:rsidP="00505E42">
      <w:pPr>
        <w:autoSpaceDE w:val="0"/>
        <w:jc w:val="center"/>
        <w:rPr>
          <w:rFonts w:ascii="Arial" w:hAnsi="Arial" w:cs="Arial"/>
          <w:color w:val="000000" w:themeColor="text1"/>
          <w:sz w:val="21"/>
          <w:szCs w:val="21"/>
        </w:rPr>
      </w:pPr>
      <w:r w:rsidRPr="004F3946">
        <w:rPr>
          <w:rFonts w:ascii="Arial" w:hAnsi="Arial" w:cs="Arial"/>
          <w:color w:val="000000" w:themeColor="text1"/>
          <w:sz w:val="21"/>
          <w:szCs w:val="21"/>
        </w:rPr>
        <w:t xml:space="preserve">Figure </w:t>
      </w:r>
      <w:r w:rsidR="00557BF6" w:rsidRPr="004F3946">
        <w:rPr>
          <w:rFonts w:ascii="Arial" w:hAnsi="Arial" w:cs="Arial"/>
          <w:color w:val="000000" w:themeColor="text1"/>
          <w:sz w:val="21"/>
          <w:szCs w:val="21"/>
        </w:rPr>
        <w:t>S</w:t>
      </w:r>
      <w:r w:rsidRPr="004F3946">
        <w:rPr>
          <w:rFonts w:ascii="Arial" w:hAnsi="Arial" w:cs="Arial"/>
          <w:color w:val="000000" w:themeColor="text1"/>
          <w:sz w:val="21"/>
          <w:szCs w:val="21"/>
        </w:rPr>
        <w:t>2. The architecture of GM+EM fully connected neural network (</w:t>
      </w:r>
      <w:proofErr w:type="spellStart"/>
      <w:r w:rsidRPr="004F3946">
        <w:rPr>
          <w:rFonts w:ascii="Arial" w:hAnsi="Arial" w:cs="Arial"/>
          <w:color w:val="000000" w:themeColor="text1"/>
          <w:sz w:val="21"/>
          <w:szCs w:val="21"/>
        </w:rPr>
        <w:t>FCNet</w:t>
      </w:r>
      <w:proofErr w:type="spellEnd"/>
      <w:r w:rsidRPr="004F3946">
        <w:rPr>
          <w:rFonts w:ascii="Arial" w:hAnsi="Arial" w:cs="Arial"/>
          <w:color w:val="000000" w:themeColor="text1"/>
          <w:sz w:val="21"/>
          <w:szCs w:val="21"/>
        </w:rPr>
        <w:t>).</w:t>
      </w:r>
    </w:p>
    <w:p w14:paraId="57BEBEF3" w14:textId="77777777" w:rsidR="00B66332" w:rsidRDefault="00B66332">
      <w:pPr>
        <w:rPr>
          <w:rFonts w:ascii="Arial" w:hAnsi="Arial" w:cs="Arial"/>
          <w:color w:val="000000" w:themeColor="text1"/>
          <w:sz w:val="21"/>
          <w:szCs w:val="21"/>
        </w:rPr>
      </w:pPr>
      <w:r>
        <w:rPr>
          <w:rFonts w:ascii="Arial" w:hAnsi="Arial" w:cs="Arial"/>
          <w:color w:val="000000" w:themeColor="text1"/>
          <w:sz w:val="21"/>
          <w:szCs w:val="21"/>
        </w:rPr>
        <w:br w:type="page"/>
      </w:r>
    </w:p>
    <w:p w14:paraId="42E5CC8A" w14:textId="5E8F865B" w:rsidR="00311071" w:rsidRPr="00E762E6" w:rsidRDefault="006D6237" w:rsidP="00E762E6">
      <w:pPr>
        <w:autoSpaceDE w:val="0"/>
        <w:jc w:val="both"/>
        <w:rPr>
          <w:rFonts w:ascii="Arial" w:hAnsi="Arial" w:cs="Arial"/>
          <w:color w:val="000000" w:themeColor="text1"/>
          <w:sz w:val="22"/>
          <w:szCs w:val="22"/>
        </w:rPr>
      </w:pPr>
      <w:r w:rsidRPr="00E762E6">
        <w:rPr>
          <w:rFonts w:ascii="Arial" w:hAnsi="Arial" w:cs="Arial"/>
          <w:color w:val="000000" w:themeColor="text1"/>
          <w:sz w:val="22"/>
          <w:szCs w:val="22"/>
        </w:rPr>
        <w:lastRenderedPageBreak/>
        <w:t>T</w:t>
      </w:r>
      <w:r w:rsidRPr="00E762E6">
        <w:rPr>
          <w:rFonts w:ascii="Arial" w:hAnsi="Arial" w:cs="Arial" w:hint="eastAsia"/>
          <w:color w:val="000000" w:themeColor="text1"/>
          <w:sz w:val="22"/>
          <w:szCs w:val="22"/>
        </w:rPr>
        <w:t>able</w:t>
      </w:r>
      <w:r w:rsidRPr="00E762E6">
        <w:rPr>
          <w:rFonts w:ascii="Arial" w:hAnsi="Arial" w:cs="Arial"/>
          <w:color w:val="000000" w:themeColor="text1"/>
          <w:sz w:val="22"/>
          <w:szCs w:val="22"/>
        </w:rPr>
        <w:t xml:space="preserve"> S1. Reported methods</w:t>
      </w:r>
      <w:r w:rsidR="00C90A1A" w:rsidRPr="00E762E6">
        <w:rPr>
          <w:rFonts w:ascii="Arial" w:hAnsi="Arial" w:cs="Arial"/>
          <w:color w:val="000000" w:themeColor="text1"/>
          <w:sz w:val="22"/>
          <w:szCs w:val="22"/>
        </w:rPr>
        <w:t xml:space="preserve"> and performance of traditional machine learning and deep learning</w:t>
      </w:r>
      <w:r w:rsidRPr="00E762E6">
        <w:rPr>
          <w:rFonts w:ascii="Arial" w:hAnsi="Arial" w:cs="Arial"/>
          <w:color w:val="000000" w:themeColor="text1"/>
          <w:sz w:val="22"/>
          <w:szCs w:val="22"/>
        </w:rPr>
        <w:t xml:space="preserve"> for assessing chronic liver disease</w:t>
      </w:r>
    </w:p>
    <w:tbl>
      <w:tblPr>
        <w:tblStyle w:val="GridTable6ColorfulAccent3"/>
        <w:tblpPr w:leftFromText="180" w:rightFromText="180" w:vertAnchor="text" w:horzAnchor="page" w:tblpX="1098" w:tblpY="522"/>
        <w:tblW w:w="1049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92"/>
        <w:gridCol w:w="2410"/>
        <w:gridCol w:w="1984"/>
        <w:gridCol w:w="1134"/>
        <w:gridCol w:w="1418"/>
        <w:gridCol w:w="1701"/>
      </w:tblGrid>
      <w:tr w:rsidR="00D476D0" w:rsidRPr="007872CF" w14:paraId="2216FA71" w14:textId="77777777" w:rsidTr="00D476D0">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bottom w:val="single" w:sz="4" w:space="0" w:color="auto"/>
            </w:tcBorders>
          </w:tcPr>
          <w:p w14:paraId="591E7EBD" w14:textId="77777777" w:rsidR="0024637B" w:rsidRPr="007872CF" w:rsidRDefault="0024637B" w:rsidP="006D6237">
            <w:pPr>
              <w:spacing w:line="340" w:lineRule="exact"/>
              <w:jc w:val="center"/>
              <w:rPr>
                <w:rFonts w:ascii="Arial" w:hAnsi="Arial" w:cs="Arial"/>
                <w:b w:val="0"/>
                <w:color w:val="auto"/>
                <w:sz w:val="20"/>
                <w:szCs w:val="20"/>
              </w:rPr>
            </w:pPr>
            <w:r w:rsidRPr="007872CF">
              <w:rPr>
                <w:rFonts w:ascii="Arial" w:hAnsi="Arial" w:cs="Arial"/>
                <w:b w:val="0"/>
                <w:color w:val="auto"/>
                <w:sz w:val="20"/>
                <w:szCs w:val="20"/>
              </w:rPr>
              <w:t>Author</w:t>
            </w:r>
          </w:p>
        </w:tc>
        <w:tc>
          <w:tcPr>
            <w:tcW w:w="992" w:type="dxa"/>
            <w:tcBorders>
              <w:top w:val="single" w:sz="4" w:space="0" w:color="auto"/>
              <w:bottom w:val="single" w:sz="4" w:space="0" w:color="auto"/>
            </w:tcBorders>
          </w:tcPr>
          <w:p w14:paraId="18126E7F" w14:textId="225BF819" w:rsidR="0024637B" w:rsidRPr="00D476D0" w:rsidRDefault="0024637B" w:rsidP="006D6237">
            <w:pPr>
              <w:spacing w:line="3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D476D0">
              <w:rPr>
                <w:rFonts w:ascii="Arial" w:hAnsi="Arial" w:cs="Arial"/>
                <w:b w:val="0"/>
                <w:color w:val="auto"/>
                <w:sz w:val="20"/>
                <w:szCs w:val="20"/>
              </w:rPr>
              <w:t>Y</w:t>
            </w:r>
            <w:r w:rsidRPr="00D476D0">
              <w:rPr>
                <w:rFonts w:ascii="Arial" w:hAnsi="Arial" w:cs="Arial" w:hint="eastAsia"/>
                <w:b w:val="0"/>
                <w:color w:val="auto"/>
                <w:sz w:val="20"/>
                <w:szCs w:val="20"/>
              </w:rPr>
              <w:t>ear</w:t>
            </w:r>
            <w:r w:rsidRPr="00D476D0">
              <w:rPr>
                <w:rFonts w:ascii="Arial" w:hAnsi="Arial" w:cs="Arial"/>
                <w:b w:val="0"/>
                <w:color w:val="auto"/>
                <w:sz w:val="20"/>
                <w:szCs w:val="20"/>
              </w:rPr>
              <w:t xml:space="preserve"> of Study</w:t>
            </w:r>
          </w:p>
        </w:tc>
        <w:tc>
          <w:tcPr>
            <w:tcW w:w="2410" w:type="dxa"/>
            <w:tcBorders>
              <w:top w:val="single" w:sz="4" w:space="0" w:color="auto"/>
              <w:bottom w:val="single" w:sz="4" w:space="0" w:color="auto"/>
            </w:tcBorders>
          </w:tcPr>
          <w:p w14:paraId="01F0FAF8" w14:textId="663EF38E" w:rsidR="0024637B" w:rsidRPr="007872CF" w:rsidRDefault="0024637B" w:rsidP="006D6237">
            <w:pPr>
              <w:spacing w:line="3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7872CF">
              <w:rPr>
                <w:rFonts w:ascii="Arial" w:hAnsi="Arial" w:cs="Arial"/>
                <w:b w:val="0"/>
                <w:color w:val="auto"/>
                <w:sz w:val="20"/>
                <w:szCs w:val="20"/>
              </w:rPr>
              <w:t>Method</w:t>
            </w:r>
          </w:p>
        </w:tc>
        <w:tc>
          <w:tcPr>
            <w:tcW w:w="1984" w:type="dxa"/>
            <w:tcBorders>
              <w:top w:val="single" w:sz="4" w:space="0" w:color="auto"/>
              <w:bottom w:val="single" w:sz="4" w:space="0" w:color="auto"/>
            </w:tcBorders>
          </w:tcPr>
          <w:p w14:paraId="14D8BB90" w14:textId="77777777" w:rsidR="0024637B" w:rsidRPr="007872CF" w:rsidRDefault="0024637B" w:rsidP="006D6237">
            <w:pPr>
              <w:spacing w:line="3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7872CF">
              <w:rPr>
                <w:rFonts w:ascii="Arial" w:hAnsi="Arial" w:cs="Arial"/>
                <w:b w:val="0"/>
                <w:color w:val="auto"/>
                <w:sz w:val="20"/>
                <w:szCs w:val="20"/>
              </w:rPr>
              <w:t>Type of Medical Image</w:t>
            </w:r>
          </w:p>
        </w:tc>
        <w:tc>
          <w:tcPr>
            <w:tcW w:w="1134" w:type="dxa"/>
            <w:tcBorders>
              <w:top w:val="single" w:sz="4" w:space="0" w:color="auto"/>
              <w:bottom w:val="single" w:sz="4" w:space="0" w:color="auto"/>
            </w:tcBorders>
          </w:tcPr>
          <w:p w14:paraId="59A03105" w14:textId="77777777" w:rsidR="0024637B" w:rsidRPr="007872CF" w:rsidRDefault="0024637B" w:rsidP="006D6237">
            <w:pPr>
              <w:spacing w:line="3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7872CF">
              <w:rPr>
                <w:rFonts w:ascii="Arial" w:hAnsi="Arial" w:cs="Arial"/>
                <w:b w:val="0"/>
                <w:color w:val="auto"/>
                <w:sz w:val="20"/>
                <w:szCs w:val="20"/>
              </w:rPr>
              <w:t>Database Size</w:t>
            </w:r>
          </w:p>
        </w:tc>
        <w:tc>
          <w:tcPr>
            <w:tcW w:w="1418" w:type="dxa"/>
            <w:tcBorders>
              <w:top w:val="single" w:sz="4" w:space="0" w:color="auto"/>
              <w:bottom w:val="single" w:sz="4" w:space="0" w:color="auto"/>
            </w:tcBorders>
          </w:tcPr>
          <w:p w14:paraId="71857603" w14:textId="77777777" w:rsidR="0024637B" w:rsidRPr="007872CF" w:rsidRDefault="0024637B" w:rsidP="006D6237">
            <w:pPr>
              <w:spacing w:line="3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7872CF">
              <w:rPr>
                <w:rFonts w:ascii="Arial" w:hAnsi="Arial" w:cs="Arial"/>
                <w:b w:val="0"/>
                <w:color w:val="auto"/>
                <w:sz w:val="20"/>
                <w:szCs w:val="20"/>
              </w:rPr>
              <w:t>AUC</w:t>
            </w:r>
          </w:p>
        </w:tc>
        <w:tc>
          <w:tcPr>
            <w:tcW w:w="1701" w:type="dxa"/>
            <w:tcBorders>
              <w:top w:val="single" w:sz="4" w:space="0" w:color="auto"/>
              <w:bottom w:val="single" w:sz="4" w:space="0" w:color="auto"/>
            </w:tcBorders>
          </w:tcPr>
          <w:p w14:paraId="280D5231" w14:textId="77777777" w:rsidR="0024637B" w:rsidRPr="007872CF" w:rsidRDefault="0024637B" w:rsidP="006D6237">
            <w:pPr>
              <w:spacing w:line="3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7872CF">
              <w:rPr>
                <w:rFonts w:ascii="Arial" w:hAnsi="Arial" w:cs="Arial"/>
                <w:b w:val="0"/>
                <w:color w:val="auto"/>
                <w:sz w:val="20"/>
                <w:szCs w:val="20"/>
              </w:rPr>
              <w:t>Accuracy</w:t>
            </w:r>
          </w:p>
        </w:tc>
      </w:tr>
      <w:tr w:rsidR="00D476D0" w:rsidRPr="007872CF" w14:paraId="22855EE8" w14:textId="77777777" w:rsidTr="00D47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tcBorders>
          </w:tcPr>
          <w:p w14:paraId="66929651" w14:textId="77777777" w:rsidR="0024637B" w:rsidRPr="007872CF" w:rsidRDefault="0024637B" w:rsidP="006D6237">
            <w:pPr>
              <w:spacing w:line="340" w:lineRule="exact"/>
              <w:jc w:val="center"/>
              <w:rPr>
                <w:rFonts w:ascii="Arial" w:hAnsi="Arial" w:cs="Arial"/>
                <w:b w:val="0"/>
                <w:color w:val="auto"/>
                <w:kern w:val="2"/>
                <w:sz w:val="20"/>
                <w:szCs w:val="20"/>
              </w:rPr>
            </w:pPr>
            <w:r w:rsidRPr="007872CF">
              <w:rPr>
                <w:rFonts w:ascii="Arial" w:hAnsi="Arial" w:cs="Arial"/>
                <w:b w:val="0"/>
                <w:color w:val="auto"/>
                <w:kern w:val="2"/>
                <w:sz w:val="20"/>
                <w:szCs w:val="20"/>
              </w:rPr>
              <w:t>Lee JH [1]</w:t>
            </w:r>
          </w:p>
        </w:tc>
        <w:tc>
          <w:tcPr>
            <w:tcW w:w="992" w:type="dxa"/>
            <w:tcBorders>
              <w:top w:val="single" w:sz="4" w:space="0" w:color="auto"/>
            </w:tcBorders>
          </w:tcPr>
          <w:p w14:paraId="41FB849A" w14:textId="2EBE064F" w:rsidR="0024637B" w:rsidRPr="00D476D0" w:rsidRDefault="00AE4D4F"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D476D0">
              <w:rPr>
                <w:rFonts w:ascii="Arial" w:hAnsi="Arial" w:cs="Arial"/>
                <w:color w:val="auto"/>
                <w:kern w:val="2"/>
                <w:sz w:val="20"/>
                <w:szCs w:val="20"/>
              </w:rPr>
              <w:t>2019</w:t>
            </w:r>
          </w:p>
        </w:tc>
        <w:tc>
          <w:tcPr>
            <w:tcW w:w="2410" w:type="dxa"/>
            <w:tcBorders>
              <w:top w:val="single" w:sz="4" w:space="0" w:color="auto"/>
            </w:tcBorders>
          </w:tcPr>
          <w:p w14:paraId="209D9664" w14:textId="1625C4CC"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Develop a deep convolutional neural network</w:t>
            </w:r>
          </w:p>
        </w:tc>
        <w:tc>
          <w:tcPr>
            <w:tcW w:w="1984" w:type="dxa"/>
            <w:tcBorders>
              <w:top w:val="single" w:sz="4" w:space="0" w:color="auto"/>
            </w:tcBorders>
          </w:tcPr>
          <w:p w14:paraId="589F428F"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Grayscale ultrasound images</w:t>
            </w:r>
          </w:p>
        </w:tc>
        <w:tc>
          <w:tcPr>
            <w:tcW w:w="1134" w:type="dxa"/>
            <w:tcBorders>
              <w:top w:val="single" w:sz="4" w:space="0" w:color="auto"/>
            </w:tcBorders>
          </w:tcPr>
          <w:p w14:paraId="70C945AF"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4547 patients</w:t>
            </w:r>
          </w:p>
        </w:tc>
        <w:tc>
          <w:tcPr>
            <w:tcW w:w="1418" w:type="dxa"/>
            <w:tcBorders>
              <w:top w:val="single" w:sz="4" w:space="0" w:color="auto"/>
            </w:tcBorders>
          </w:tcPr>
          <w:p w14:paraId="74832D54"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0.857 for F4</w:t>
            </w:r>
          </w:p>
        </w:tc>
        <w:tc>
          <w:tcPr>
            <w:tcW w:w="1701" w:type="dxa"/>
            <w:tcBorders>
              <w:top w:val="single" w:sz="4" w:space="0" w:color="auto"/>
            </w:tcBorders>
          </w:tcPr>
          <w:p w14:paraId="676ED8F0"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w:t>
            </w:r>
          </w:p>
        </w:tc>
      </w:tr>
      <w:tr w:rsidR="00D476D0" w:rsidRPr="007872CF" w14:paraId="176A68E6" w14:textId="77777777" w:rsidTr="00D476D0">
        <w:tc>
          <w:tcPr>
            <w:cnfStyle w:val="001000000000" w:firstRow="0" w:lastRow="0" w:firstColumn="1" w:lastColumn="0" w:oddVBand="0" w:evenVBand="0" w:oddHBand="0" w:evenHBand="0" w:firstRowFirstColumn="0" w:firstRowLastColumn="0" w:lastRowFirstColumn="0" w:lastRowLastColumn="0"/>
            <w:tcW w:w="851" w:type="dxa"/>
          </w:tcPr>
          <w:p w14:paraId="7196BD73" w14:textId="77777777" w:rsidR="0024637B" w:rsidRPr="007872CF" w:rsidRDefault="0024637B" w:rsidP="006D6237">
            <w:pPr>
              <w:spacing w:line="340" w:lineRule="exact"/>
              <w:jc w:val="center"/>
              <w:rPr>
                <w:rFonts w:ascii="Arial" w:hAnsi="Arial" w:cs="Arial"/>
                <w:b w:val="0"/>
                <w:color w:val="auto"/>
                <w:kern w:val="2"/>
                <w:sz w:val="20"/>
                <w:szCs w:val="20"/>
              </w:rPr>
            </w:pPr>
            <w:r w:rsidRPr="007872CF">
              <w:rPr>
                <w:rFonts w:ascii="Arial" w:hAnsi="Arial" w:cs="Arial"/>
                <w:b w:val="0"/>
                <w:color w:val="auto"/>
                <w:kern w:val="2"/>
                <w:sz w:val="20"/>
                <w:szCs w:val="20"/>
              </w:rPr>
              <w:t>Gao S [2]</w:t>
            </w:r>
          </w:p>
        </w:tc>
        <w:tc>
          <w:tcPr>
            <w:tcW w:w="992" w:type="dxa"/>
          </w:tcPr>
          <w:p w14:paraId="44638F93" w14:textId="5101A165" w:rsidR="0024637B" w:rsidRPr="00D476D0"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D476D0">
              <w:rPr>
                <w:rFonts w:ascii="Arial" w:hAnsi="Arial" w:cs="Arial" w:hint="eastAsia"/>
                <w:color w:val="auto"/>
                <w:kern w:val="2"/>
                <w:sz w:val="20"/>
                <w:szCs w:val="20"/>
              </w:rPr>
              <w:t>2</w:t>
            </w:r>
            <w:r w:rsidRPr="00D476D0">
              <w:rPr>
                <w:rFonts w:ascii="Arial" w:hAnsi="Arial" w:cs="Arial"/>
                <w:color w:val="auto"/>
                <w:kern w:val="2"/>
                <w:sz w:val="20"/>
                <w:szCs w:val="20"/>
              </w:rPr>
              <w:t>014</w:t>
            </w:r>
          </w:p>
        </w:tc>
        <w:tc>
          <w:tcPr>
            <w:tcW w:w="2410" w:type="dxa"/>
          </w:tcPr>
          <w:p w14:paraId="3EEED672" w14:textId="691ACE2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Texture analysis</w:t>
            </w:r>
          </w:p>
        </w:tc>
        <w:tc>
          <w:tcPr>
            <w:tcW w:w="1984" w:type="dxa"/>
          </w:tcPr>
          <w:p w14:paraId="6BA59C04"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Grayscale ultrasound images</w:t>
            </w:r>
          </w:p>
        </w:tc>
        <w:tc>
          <w:tcPr>
            <w:tcW w:w="1134" w:type="dxa"/>
          </w:tcPr>
          <w:p w14:paraId="4B5F4608"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37 patients</w:t>
            </w:r>
          </w:p>
        </w:tc>
        <w:tc>
          <w:tcPr>
            <w:tcW w:w="1418" w:type="dxa"/>
          </w:tcPr>
          <w:p w14:paraId="210E6F0F"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w:t>
            </w:r>
          </w:p>
        </w:tc>
        <w:tc>
          <w:tcPr>
            <w:tcW w:w="1701" w:type="dxa"/>
          </w:tcPr>
          <w:p w14:paraId="41C7573C"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100%, 90%, 70%, 90% and 100% for S0~S4</w:t>
            </w:r>
          </w:p>
        </w:tc>
      </w:tr>
      <w:tr w:rsidR="00D476D0" w:rsidRPr="007872CF" w14:paraId="3134B338" w14:textId="77777777" w:rsidTr="00D47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846F9B2" w14:textId="77777777" w:rsidR="0024637B" w:rsidRPr="007872CF" w:rsidRDefault="0024637B" w:rsidP="006D6237">
            <w:pPr>
              <w:spacing w:line="340" w:lineRule="exact"/>
              <w:jc w:val="center"/>
              <w:rPr>
                <w:rFonts w:ascii="Arial" w:hAnsi="Arial" w:cs="Arial"/>
                <w:b w:val="0"/>
                <w:color w:val="auto"/>
                <w:kern w:val="2"/>
                <w:sz w:val="20"/>
                <w:szCs w:val="20"/>
              </w:rPr>
            </w:pPr>
            <w:proofErr w:type="spellStart"/>
            <w:r w:rsidRPr="007872CF">
              <w:rPr>
                <w:rFonts w:ascii="Arial" w:hAnsi="Arial" w:cs="Arial"/>
                <w:b w:val="0"/>
                <w:color w:val="auto"/>
                <w:kern w:val="2"/>
                <w:sz w:val="20"/>
                <w:szCs w:val="20"/>
              </w:rPr>
              <w:t>Kayaaltı</w:t>
            </w:r>
            <w:proofErr w:type="spellEnd"/>
            <w:r w:rsidRPr="007872CF">
              <w:rPr>
                <w:rFonts w:ascii="Arial" w:hAnsi="Arial" w:cs="Arial"/>
                <w:b w:val="0"/>
                <w:color w:val="auto"/>
                <w:kern w:val="2"/>
                <w:sz w:val="20"/>
                <w:szCs w:val="20"/>
              </w:rPr>
              <w:t xml:space="preserve"> Ö [3]</w:t>
            </w:r>
          </w:p>
        </w:tc>
        <w:tc>
          <w:tcPr>
            <w:tcW w:w="992" w:type="dxa"/>
          </w:tcPr>
          <w:p w14:paraId="08A99768" w14:textId="19AD9E50" w:rsidR="0024637B" w:rsidRPr="00D476D0" w:rsidRDefault="003C4B77"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D476D0">
              <w:rPr>
                <w:rFonts w:ascii="Arial" w:hAnsi="Arial" w:cs="Arial" w:hint="eastAsia"/>
                <w:color w:val="auto"/>
                <w:kern w:val="2"/>
                <w:sz w:val="20"/>
                <w:szCs w:val="20"/>
              </w:rPr>
              <w:t>2</w:t>
            </w:r>
            <w:r w:rsidRPr="00D476D0">
              <w:rPr>
                <w:rFonts w:ascii="Arial" w:hAnsi="Arial" w:cs="Arial"/>
                <w:color w:val="auto"/>
                <w:kern w:val="2"/>
                <w:sz w:val="20"/>
                <w:szCs w:val="20"/>
              </w:rPr>
              <w:t>014</w:t>
            </w:r>
          </w:p>
        </w:tc>
        <w:tc>
          <w:tcPr>
            <w:tcW w:w="2410" w:type="dxa"/>
          </w:tcPr>
          <w:p w14:paraId="05E62012" w14:textId="3A87D956"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Texture analysis, support vector machines (SVM) and k-nearest neighbors (k-NN)</w:t>
            </w:r>
          </w:p>
        </w:tc>
        <w:tc>
          <w:tcPr>
            <w:tcW w:w="1984" w:type="dxa"/>
          </w:tcPr>
          <w:p w14:paraId="6869166C"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Venous phase CT images</w:t>
            </w:r>
          </w:p>
        </w:tc>
        <w:tc>
          <w:tcPr>
            <w:tcW w:w="1134" w:type="dxa"/>
          </w:tcPr>
          <w:p w14:paraId="228E1CCE"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872CF">
              <w:rPr>
                <w:rFonts w:ascii="Arial" w:hAnsi="Arial" w:cs="Arial"/>
                <w:color w:val="auto"/>
                <w:sz w:val="20"/>
                <w:szCs w:val="20"/>
              </w:rPr>
              <w:t>116 patients</w:t>
            </w:r>
          </w:p>
        </w:tc>
        <w:tc>
          <w:tcPr>
            <w:tcW w:w="1418" w:type="dxa"/>
          </w:tcPr>
          <w:p w14:paraId="40F3D012"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872CF">
              <w:rPr>
                <w:rFonts w:ascii="Arial" w:hAnsi="Arial" w:cs="Arial"/>
                <w:color w:val="auto"/>
                <w:sz w:val="20"/>
                <w:szCs w:val="20"/>
              </w:rPr>
              <w:t>/</w:t>
            </w:r>
          </w:p>
        </w:tc>
        <w:tc>
          <w:tcPr>
            <w:tcW w:w="1701" w:type="dxa"/>
          </w:tcPr>
          <w:p w14:paraId="64821615"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872CF">
              <w:rPr>
                <w:rFonts w:ascii="Arial" w:hAnsi="Arial" w:cs="Arial"/>
                <w:color w:val="auto"/>
                <w:sz w:val="20"/>
                <w:szCs w:val="20"/>
              </w:rPr>
              <w:t>93.17% using k-NN</w:t>
            </w:r>
          </w:p>
          <w:p w14:paraId="6D9611C5"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872CF">
              <w:rPr>
                <w:rFonts w:ascii="Arial" w:hAnsi="Arial" w:cs="Arial"/>
                <w:color w:val="auto"/>
                <w:sz w:val="20"/>
                <w:szCs w:val="20"/>
              </w:rPr>
              <w:t>94% using SVM</w:t>
            </w:r>
          </w:p>
        </w:tc>
      </w:tr>
      <w:tr w:rsidR="00D476D0" w:rsidRPr="007872CF" w14:paraId="0DB94785" w14:textId="77777777" w:rsidTr="00D476D0">
        <w:tc>
          <w:tcPr>
            <w:cnfStyle w:val="001000000000" w:firstRow="0" w:lastRow="0" w:firstColumn="1" w:lastColumn="0" w:oddVBand="0" w:evenVBand="0" w:oddHBand="0" w:evenHBand="0" w:firstRowFirstColumn="0" w:firstRowLastColumn="0" w:lastRowFirstColumn="0" w:lastRowLastColumn="0"/>
            <w:tcW w:w="851" w:type="dxa"/>
          </w:tcPr>
          <w:p w14:paraId="4DCC4089" w14:textId="77777777" w:rsidR="0024637B" w:rsidRPr="007872CF" w:rsidRDefault="0024637B" w:rsidP="006D6237">
            <w:pPr>
              <w:spacing w:line="340" w:lineRule="exact"/>
              <w:jc w:val="center"/>
              <w:rPr>
                <w:rFonts w:ascii="Arial" w:hAnsi="Arial" w:cs="Arial"/>
                <w:b w:val="0"/>
                <w:color w:val="auto"/>
                <w:kern w:val="2"/>
                <w:sz w:val="20"/>
                <w:szCs w:val="20"/>
              </w:rPr>
            </w:pPr>
            <w:r w:rsidRPr="007872CF">
              <w:rPr>
                <w:rFonts w:ascii="Arial" w:hAnsi="Arial" w:cs="Arial"/>
                <w:b w:val="0"/>
                <w:color w:val="auto"/>
                <w:kern w:val="2"/>
                <w:sz w:val="20"/>
                <w:szCs w:val="20"/>
              </w:rPr>
              <w:t>Wang K [4]</w:t>
            </w:r>
          </w:p>
        </w:tc>
        <w:tc>
          <w:tcPr>
            <w:tcW w:w="992" w:type="dxa"/>
          </w:tcPr>
          <w:p w14:paraId="50041E99" w14:textId="6914514A" w:rsidR="0024637B" w:rsidRPr="00D476D0" w:rsidRDefault="00AE4D4F"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D476D0">
              <w:rPr>
                <w:rFonts w:ascii="Arial" w:hAnsi="Arial" w:cs="Arial"/>
                <w:color w:val="auto"/>
                <w:kern w:val="2"/>
                <w:sz w:val="20"/>
                <w:szCs w:val="20"/>
              </w:rPr>
              <w:t>2018</w:t>
            </w:r>
          </w:p>
        </w:tc>
        <w:tc>
          <w:tcPr>
            <w:tcW w:w="2410" w:type="dxa"/>
          </w:tcPr>
          <w:p w14:paraId="2FD4B5C4" w14:textId="6D22181E"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 xml:space="preserve">Develop deep learning </w:t>
            </w:r>
            <w:proofErr w:type="spellStart"/>
            <w:r w:rsidRPr="007872CF">
              <w:rPr>
                <w:rFonts w:ascii="Arial" w:hAnsi="Arial" w:cs="Arial"/>
                <w:color w:val="auto"/>
                <w:kern w:val="2"/>
                <w:sz w:val="20"/>
                <w:szCs w:val="20"/>
              </w:rPr>
              <w:t>radiomics</w:t>
            </w:r>
            <w:proofErr w:type="spellEnd"/>
            <w:r w:rsidRPr="007872CF">
              <w:rPr>
                <w:rFonts w:ascii="Arial" w:hAnsi="Arial" w:cs="Arial"/>
                <w:color w:val="auto"/>
                <w:kern w:val="2"/>
                <w:sz w:val="20"/>
                <w:szCs w:val="20"/>
              </w:rPr>
              <w:t xml:space="preserve"> of </w:t>
            </w:r>
            <w:proofErr w:type="spellStart"/>
            <w:r w:rsidRPr="007872CF">
              <w:rPr>
                <w:rFonts w:ascii="Arial" w:hAnsi="Arial" w:cs="Arial"/>
                <w:color w:val="auto"/>
                <w:kern w:val="2"/>
                <w:sz w:val="20"/>
                <w:szCs w:val="20"/>
              </w:rPr>
              <w:t>elastography</w:t>
            </w:r>
            <w:proofErr w:type="spellEnd"/>
          </w:p>
        </w:tc>
        <w:tc>
          <w:tcPr>
            <w:tcW w:w="1984" w:type="dxa"/>
          </w:tcPr>
          <w:p w14:paraId="0E4DEC8F"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 xml:space="preserve">Ultrasound </w:t>
            </w:r>
            <w:proofErr w:type="spellStart"/>
            <w:r w:rsidRPr="007872CF">
              <w:rPr>
                <w:rFonts w:ascii="Arial" w:hAnsi="Arial" w:cs="Arial"/>
                <w:color w:val="auto"/>
                <w:kern w:val="2"/>
                <w:sz w:val="20"/>
                <w:szCs w:val="20"/>
              </w:rPr>
              <w:t>elastography</w:t>
            </w:r>
            <w:proofErr w:type="spellEnd"/>
            <w:r w:rsidRPr="007872CF">
              <w:rPr>
                <w:rFonts w:ascii="Arial" w:hAnsi="Arial" w:cs="Arial"/>
                <w:color w:val="auto"/>
                <w:kern w:val="2"/>
                <w:sz w:val="20"/>
                <w:szCs w:val="20"/>
              </w:rPr>
              <w:t xml:space="preserve"> images</w:t>
            </w:r>
          </w:p>
        </w:tc>
        <w:tc>
          <w:tcPr>
            <w:tcW w:w="1134" w:type="dxa"/>
          </w:tcPr>
          <w:p w14:paraId="5E78E0F2"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398 patients</w:t>
            </w:r>
          </w:p>
        </w:tc>
        <w:tc>
          <w:tcPr>
            <w:tcW w:w="1418" w:type="dxa"/>
          </w:tcPr>
          <w:p w14:paraId="5E5A8A31"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872CF">
              <w:rPr>
                <w:rFonts w:ascii="Arial" w:hAnsi="Arial" w:cs="Arial"/>
                <w:color w:val="auto"/>
                <w:sz w:val="20"/>
                <w:szCs w:val="20"/>
              </w:rPr>
              <w:t>0.97 for F4</w:t>
            </w:r>
          </w:p>
          <w:p w14:paraId="52745151"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872CF">
              <w:rPr>
                <w:rFonts w:ascii="Arial" w:hAnsi="Arial" w:cs="Arial"/>
                <w:color w:val="auto"/>
                <w:sz w:val="20"/>
                <w:szCs w:val="20"/>
              </w:rPr>
              <w:t>0.98 for ≥F3</w:t>
            </w:r>
          </w:p>
          <w:p w14:paraId="53607042"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872CF">
              <w:rPr>
                <w:rFonts w:ascii="Arial" w:hAnsi="Arial" w:cs="Arial"/>
                <w:color w:val="auto"/>
                <w:sz w:val="20"/>
                <w:szCs w:val="20"/>
              </w:rPr>
              <w:t>0.85 for ≥F2</w:t>
            </w:r>
          </w:p>
        </w:tc>
        <w:tc>
          <w:tcPr>
            <w:tcW w:w="1701" w:type="dxa"/>
          </w:tcPr>
          <w:p w14:paraId="35BF7A08"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872CF">
              <w:rPr>
                <w:rFonts w:ascii="Arial" w:hAnsi="Arial" w:cs="Arial"/>
                <w:color w:val="auto"/>
                <w:sz w:val="20"/>
                <w:szCs w:val="20"/>
              </w:rPr>
              <w:t>/</w:t>
            </w:r>
          </w:p>
        </w:tc>
      </w:tr>
      <w:tr w:rsidR="00D476D0" w:rsidRPr="007872CF" w14:paraId="6186B941" w14:textId="77777777" w:rsidTr="00D47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7F97F27" w14:textId="7F19EC00" w:rsidR="0024637B" w:rsidRPr="007872CF" w:rsidRDefault="0024637B" w:rsidP="006D6237">
            <w:pPr>
              <w:spacing w:line="340" w:lineRule="exact"/>
              <w:jc w:val="center"/>
              <w:rPr>
                <w:rFonts w:ascii="Arial" w:hAnsi="Arial" w:cs="Arial"/>
                <w:b w:val="0"/>
                <w:color w:val="auto"/>
                <w:kern w:val="2"/>
                <w:sz w:val="20"/>
                <w:szCs w:val="20"/>
              </w:rPr>
            </w:pPr>
            <w:proofErr w:type="spellStart"/>
            <w:r w:rsidRPr="007872CF">
              <w:rPr>
                <w:rFonts w:ascii="Arial" w:hAnsi="Arial" w:cs="Arial"/>
                <w:b w:val="0"/>
                <w:color w:val="auto"/>
                <w:kern w:val="2"/>
                <w:sz w:val="20"/>
                <w:szCs w:val="20"/>
              </w:rPr>
              <w:t>Yasaka</w:t>
            </w:r>
            <w:proofErr w:type="spellEnd"/>
            <w:r w:rsidRPr="007872CF">
              <w:rPr>
                <w:rFonts w:ascii="Arial" w:hAnsi="Arial" w:cs="Arial"/>
                <w:b w:val="0"/>
                <w:color w:val="auto"/>
                <w:kern w:val="2"/>
                <w:sz w:val="20"/>
                <w:szCs w:val="20"/>
              </w:rPr>
              <w:t xml:space="preserve"> K</w:t>
            </w:r>
            <w:r w:rsidR="00985D49">
              <w:rPr>
                <w:rFonts w:ascii="Arial" w:hAnsi="Arial" w:cs="Arial"/>
                <w:b w:val="0"/>
                <w:color w:val="auto"/>
                <w:kern w:val="2"/>
                <w:sz w:val="20"/>
                <w:szCs w:val="20"/>
              </w:rPr>
              <w:t xml:space="preserve"> </w:t>
            </w:r>
            <w:r w:rsidRPr="007872CF">
              <w:rPr>
                <w:rFonts w:ascii="Arial" w:hAnsi="Arial" w:cs="Arial"/>
                <w:b w:val="0"/>
                <w:color w:val="auto"/>
                <w:kern w:val="2"/>
                <w:sz w:val="20"/>
                <w:szCs w:val="20"/>
              </w:rPr>
              <w:t>[5]</w:t>
            </w:r>
          </w:p>
        </w:tc>
        <w:tc>
          <w:tcPr>
            <w:tcW w:w="992" w:type="dxa"/>
          </w:tcPr>
          <w:p w14:paraId="0846C00B" w14:textId="3A17E749" w:rsidR="0024637B" w:rsidRPr="00D476D0" w:rsidRDefault="00AE4D4F"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D476D0">
              <w:rPr>
                <w:rFonts w:ascii="Arial" w:hAnsi="Arial" w:cs="Arial"/>
                <w:color w:val="auto"/>
                <w:kern w:val="2"/>
                <w:sz w:val="20"/>
                <w:szCs w:val="20"/>
              </w:rPr>
              <w:t>2018</w:t>
            </w:r>
          </w:p>
        </w:tc>
        <w:tc>
          <w:tcPr>
            <w:tcW w:w="2410" w:type="dxa"/>
          </w:tcPr>
          <w:p w14:paraId="598FB9BB" w14:textId="4916BC68"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Develop a deep convolutional neural network</w:t>
            </w:r>
          </w:p>
        </w:tc>
        <w:tc>
          <w:tcPr>
            <w:tcW w:w="1984" w:type="dxa"/>
          </w:tcPr>
          <w:p w14:paraId="79D52E78"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Portal phase CT images</w:t>
            </w:r>
          </w:p>
        </w:tc>
        <w:tc>
          <w:tcPr>
            <w:tcW w:w="1134" w:type="dxa"/>
          </w:tcPr>
          <w:p w14:paraId="0264B53F"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286 patients</w:t>
            </w:r>
          </w:p>
        </w:tc>
        <w:tc>
          <w:tcPr>
            <w:tcW w:w="1418" w:type="dxa"/>
          </w:tcPr>
          <w:p w14:paraId="6C89EAE8" w14:textId="77777777" w:rsidR="0024637B" w:rsidRPr="007872CF" w:rsidRDefault="0024637B" w:rsidP="006D6237">
            <w:pPr>
              <w:spacing w:line="340" w:lineRule="exac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0.74 for ≥F2</w:t>
            </w:r>
          </w:p>
          <w:p w14:paraId="0205A8E5"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0.76 for ≥F3</w:t>
            </w:r>
          </w:p>
          <w:p w14:paraId="2E2CFEE2"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0.73 or F4</w:t>
            </w:r>
          </w:p>
        </w:tc>
        <w:tc>
          <w:tcPr>
            <w:tcW w:w="1701" w:type="dxa"/>
          </w:tcPr>
          <w:p w14:paraId="0F3AE598"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w:t>
            </w:r>
          </w:p>
        </w:tc>
      </w:tr>
      <w:tr w:rsidR="00D476D0" w:rsidRPr="007872CF" w14:paraId="655F6CA3" w14:textId="77777777" w:rsidTr="00D476D0">
        <w:tc>
          <w:tcPr>
            <w:cnfStyle w:val="001000000000" w:firstRow="0" w:lastRow="0" w:firstColumn="1" w:lastColumn="0" w:oddVBand="0" w:evenVBand="0" w:oddHBand="0" w:evenHBand="0" w:firstRowFirstColumn="0" w:firstRowLastColumn="0" w:lastRowFirstColumn="0" w:lastRowLastColumn="0"/>
            <w:tcW w:w="851" w:type="dxa"/>
          </w:tcPr>
          <w:p w14:paraId="087DE5EE" w14:textId="207FBC5B" w:rsidR="0024637B" w:rsidRPr="007872CF" w:rsidRDefault="0024637B" w:rsidP="006D6237">
            <w:pPr>
              <w:spacing w:line="340" w:lineRule="exact"/>
              <w:jc w:val="center"/>
              <w:rPr>
                <w:rFonts w:ascii="Arial" w:hAnsi="Arial" w:cs="Arial"/>
                <w:b w:val="0"/>
                <w:color w:val="auto"/>
                <w:kern w:val="2"/>
                <w:sz w:val="20"/>
                <w:szCs w:val="20"/>
              </w:rPr>
            </w:pPr>
            <w:r w:rsidRPr="007872CF">
              <w:rPr>
                <w:rFonts w:ascii="Arial" w:hAnsi="Arial" w:cs="Arial"/>
                <w:b w:val="0"/>
                <w:color w:val="auto"/>
                <w:kern w:val="2"/>
                <w:sz w:val="20"/>
                <w:szCs w:val="20"/>
              </w:rPr>
              <w:t>Choi KJ</w:t>
            </w:r>
            <w:r w:rsidR="00985D49">
              <w:rPr>
                <w:rFonts w:ascii="Arial" w:hAnsi="Arial" w:cs="Arial"/>
                <w:b w:val="0"/>
                <w:color w:val="auto"/>
                <w:kern w:val="2"/>
                <w:sz w:val="20"/>
                <w:szCs w:val="20"/>
              </w:rPr>
              <w:t xml:space="preserve"> </w:t>
            </w:r>
            <w:r w:rsidRPr="007872CF">
              <w:rPr>
                <w:rFonts w:ascii="Arial" w:hAnsi="Arial" w:cs="Arial"/>
                <w:b w:val="0"/>
                <w:color w:val="auto"/>
                <w:kern w:val="2"/>
                <w:sz w:val="20"/>
                <w:szCs w:val="20"/>
              </w:rPr>
              <w:t>[6]</w:t>
            </w:r>
          </w:p>
        </w:tc>
        <w:tc>
          <w:tcPr>
            <w:tcW w:w="992" w:type="dxa"/>
          </w:tcPr>
          <w:p w14:paraId="0EBDA744" w14:textId="12E48DA9" w:rsidR="0024637B" w:rsidRPr="00D476D0" w:rsidRDefault="00AE4D4F"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D476D0">
              <w:rPr>
                <w:rFonts w:ascii="Arial" w:hAnsi="Arial" w:cs="Arial"/>
                <w:color w:val="auto"/>
                <w:kern w:val="2"/>
                <w:sz w:val="20"/>
                <w:szCs w:val="20"/>
              </w:rPr>
              <w:t>2018</w:t>
            </w:r>
          </w:p>
        </w:tc>
        <w:tc>
          <w:tcPr>
            <w:tcW w:w="2410" w:type="dxa"/>
          </w:tcPr>
          <w:p w14:paraId="60EAA3D7" w14:textId="1D422CCE"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Develop a deep learning system</w:t>
            </w:r>
          </w:p>
        </w:tc>
        <w:tc>
          <w:tcPr>
            <w:tcW w:w="1984" w:type="dxa"/>
          </w:tcPr>
          <w:p w14:paraId="249C5AC8"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Portal venous phase CT images</w:t>
            </w:r>
          </w:p>
        </w:tc>
        <w:tc>
          <w:tcPr>
            <w:tcW w:w="1134" w:type="dxa"/>
          </w:tcPr>
          <w:p w14:paraId="1D535ECF"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7461 patients</w:t>
            </w:r>
          </w:p>
        </w:tc>
        <w:tc>
          <w:tcPr>
            <w:tcW w:w="1418" w:type="dxa"/>
          </w:tcPr>
          <w:p w14:paraId="2268EEDD"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0.96 for ≥F2</w:t>
            </w:r>
          </w:p>
          <w:p w14:paraId="2EA04896"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0.97 for ≥F3</w:t>
            </w:r>
          </w:p>
          <w:p w14:paraId="560D7417"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0.95 for F4</w:t>
            </w:r>
          </w:p>
        </w:tc>
        <w:tc>
          <w:tcPr>
            <w:tcW w:w="1701" w:type="dxa"/>
          </w:tcPr>
          <w:p w14:paraId="5D2B68C6"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79.4%</w:t>
            </w:r>
          </w:p>
        </w:tc>
      </w:tr>
      <w:tr w:rsidR="00D476D0" w:rsidRPr="007872CF" w14:paraId="508165A0" w14:textId="77777777" w:rsidTr="00D47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8D79AF5" w14:textId="77777777" w:rsidR="0024637B" w:rsidRPr="007872CF" w:rsidRDefault="0024637B" w:rsidP="006D6237">
            <w:pPr>
              <w:spacing w:line="340" w:lineRule="exact"/>
              <w:jc w:val="center"/>
              <w:rPr>
                <w:rFonts w:ascii="Arial" w:hAnsi="Arial" w:cs="Arial"/>
                <w:b w:val="0"/>
                <w:color w:val="auto"/>
                <w:kern w:val="2"/>
                <w:sz w:val="20"/>
                <w:szCs w:val="20"/>
              </w:rPr>
            </w:pPr>
            <w:r w:rsidRPr="007872CF">
              <w:rPr>
                <w:rFonts w:ascii="Arial" w:hAnsi="Arial" w:cs="Arial"/>
                <w:b w:val="0"/>
                <w:color w:val="auto"/>
                <w:kern w:val="2"/>
                <w:sz w:val="20"/>
                <w:szCs w:val="20"/>
              </w:rPr>
              <w:t>Gatos I [7]</w:t>
            </w:r>
          </w:p>
        </w:tc>
        <w:tc>
          <w:tcPr>
            <w:tcW w:w="992" w:type="dxa"/>
          </w:tcPr>
          <w:p w14:paraId="0A021748" w14:textId="3CA35ED9" w:rsidR="0024637B" w:rsidRPr="00D476D0" w:rsidRDefault="00AE4D4F"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D476D0">
              <w:rPr>
                <w:rFonts w:ascii="Arial" w:hAnsi="Arial" w:cs="Arial"/>
                <w:color w:val="auto"/>
                <w:kern w:val="2"/>
                <w:sz w:val="20"/>
                <w:szCs w:val="20"/>
              </w:rPr>
              <w:t>2017</w:t>
            </w:r>
          </w:p>
        </w:tc>
        <w:tc>
          <w:tcPr>
            <w:tcW w:w="2410" w:type="dxa"/>
          </w:tcPr>
          <w:p w14:paraId="22607881" w14:textId="1CC699AC"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Support vector machine classiﬁcation algorithm</w:t>
            </w:r>
          </w:p>
        </w:tc>
        <w:tc>
          <w:tcPr>
            <w:tcW w:w="1984" w:type="dxa"/>
          </w:tcPr>
          <w:p w14:paraId="69FBBBFC"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 xml:space="preserve">Ultrasound </w:t>
            </w:r>
            <w:proofErr w:type="spellStart"/>
            <w:r w:rsidRPr="007872CF">
              <w:rPr>
                <w:rFonts w:ascii="Arial" w:hAnsi="Arial" w:cs="Arial"/>
                <w:color w:val="auto"/>
                <w:kern w:val="2"/>
                <w:sz w:val="20"/>
                <w:szCs w:val="20"/>
              </w:rPr>
              <w:t>elastography</w:t>
            </w:r>
            <w:proofErr w:type="spellEnd"/>
            <w:r w:rsidRPr="007872CF">
              <w:rPr>
                <w:rFonts w:ascii="Arial" w:hAnsi="Arial" w:cs="Arial"/>
                <w:color w:val="auto"/>
                <w:kern w:val="2"/>
                <w:sz w:val="20"/>
                <w:szCs w:val="20"/>
              </w:rPr>
              <w:t xml:space="preserve"> images</w:t>
            </w:r>
          </w:p>
        </w:tc>
        <w:tc>
          <w:tcPr>
            <w:tcW w:w="1134" w:type="dxa"/>
          </w:tcPr>
          <w:p w14:paraId="7967AB8E"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126 patients</w:t>
            </w:r>
          </w:p>
        </w:tc>
        <w:tc>
          <w:tcPr>
            <w:tcW w:w="1418" w:type="dxa"/>
          </w:tcPr>
          <w:p w14:paraId="192D4DD7"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0.87 for ≥F1</w:t>
            </w:r>
          </w:p>
        </w:tc>
        <w:tc>
          <w:tcPr>
            <w:tcW w:w="1701" w:type="dxa"/>
          </w:tcPr>
          <w:p w14:paraId="7A0FF044"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87.3%</w:t>
            </w:r>
          </w:p>
        </w:tc>
      </w:tr>
      <w:tr w:rsidR="00D476D0" w:rsidRPr="007872CF" w14:paraId="6C79C6E6" w14:textId="77777777" w:rsidTr="00D476D0">
        <w:tc>
          <w:tcPr>
            <w:cnfStyle w:val="001000000000" w:firstRow="0" w:lastRow="0" w:firstColumn="1" w:lastColumn="0" w:oddVBand="0" w:evenVBand="0" w:oddHBand="0" w:evenHBand="0" w:firstRowFirstColumn="0" w:firstRowLastColumn="0" w:lastRowFirstColumn="0" w:lastRowLastColumn="0"/>
            <w:tcW w:w="851" w:type="dxa"/>
          </w:tcPr>
          <w:p w14:paraId="0F248DF5" w14:textId="77777777" w:rsidR="0024637B" w:rsidRPr="007872CF" w:rsidRDefault="0024637B" w:rsidP="006D6237">
            <w:pPr>
              <w:spacing w:line="340" w:lineRule="exact"/>
              <w:jc w:val="center"/>
              <w:rPr>
                <w:rFonts w:ascii="Arial" w:hAnsi="Arial" w:cs="Arial"/>
                <w:b w:val="0"/>
                <w:color w:val="auto"/>
                <w:kern w:val="2"/>
                <w:sz w:val="20"/>
                <w:szCs w:val="20"/>
              </w:rPr>
            </w:pPr>
            <w:r w:rsidRPr="007872CF">
              <w:rPr>
                <w:rFonts w:ascii="Arial" w:hAnsi="Arial" w:cs="Arial"/>
                <w:b w:val="0"/>
                <w:color w:val="auto"/>
                <w:kern w:val="2"/>
                <w:sz w:val="20"/>
                <w:szCs w:val="20"/>
              </w:rPr>
              <w:t>Acharya UR [8]</w:t>
            </w:r>
          </w:p>
        </w:tc>
        <w:tc>
          <w:tcPr>
            <w:tcW w:w="992" w:type="dxa"/>
          </w:tcPr>
          <w:p w14:paraId="7E8FD3E2" w14:textId="6F9B1355" w:rsidR="0024637B" w:rsidRPr="00D476D0"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D476D0">
              <w:rPr>
                <w:rFonts w:ascii="Arial" w:hAnsi="Arial" w:cs="Arial" w:hint="eastAsia"/>
                <w:color w:val="auto"/>
                <w:kern w:val="2"/>
                <w:sz w:val="20"/>
                <w:szCs w:val="20"/>
              </w:rPr>
              <w:t>2</w:t>
            </w:r>
            <w:r w:rsidRPr="00D476D0">
              <w:rPr>
                <w:rFonts w:ascii="Arial" w:hAnsi="Arial" w:cs="Arial"/>
                <w:color w:val="auto"/>
                <w:kern w:val="2"/>
                <w:sz w:val="20"/>
                <w:szCs w:val="20"/>
              </w:rPr>
              <w:t>018</w:t>
            </w:r>
          </w:p>
        </w:tc>
        <w:tc>
          <w:tcPr>
            <w:tcW w:w="2410" w:type="dxa"/>
          </w:tcPr>
          <w:p w14:paraId="0866B9E3" w14:textId="0D43D6B0"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 xml:space="preserve">2D </w:t>
            </w:r>
            <w:proofErr w:type="spellStart"/>
            <w:r w:rsidRPr="007872CF">
              <w:rPr>
                <w:rFonts w:ascii="Arial" w:hAnsi="Arial" w:cs="Arial"/>
                <w:color w:val="auto"/>
                <w:kern w:val="2"/>
                <w:sz w:val="20"/>
                <w:szCs w:val="20"/>
              </w:rPr>
              <w:t>contourlet</w:t>
            </w:r>
            <w:proofErr w:type="spellEnd"/>
            <w:r w:rsidRPr="007872CF">
              <w:rPr>
                <w:rFonts w:ascii="Arial" w:hAnsi="Arial" w:cs="Arial"/>
                <w:color w:val="auto"/>
                <w:kern w:val="2"/>
                <w:sz w:val="20"/>
                <w:szCs w:val="20"/>
              </w:rPr>
              <w:t xml:space="preserve"> transform and kernel discriminant analysis</w:t>
            </w:r>
          </w:p>
        </w:tc>
        <w:tc>
          <w:tcPr>
            <w:tcW w:w="1984" w:type="dxa"/>
          </w:tcPr>
          <w:p w14:paraId="67F5F0AF"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Grayscale ultrasound images</w:t>
            </w:r>
          </w:p>
        </w:tc>
        <w:tc>
          <w:tcPr>
            <w:tcW w:w="1134" w:type="dxa"/>
          </w:tcPr>
          <w:p w14:paraId="611F64C1"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236 patients</w:t>
            </w:r>
          </w:p>
        </w:tc>
        <w:tc>
          <w:tcPr>
            <w:tcW w:w="1418" w:type="dxa"/>
          </w:tcPr>
          <w:p w14:paraId="0C6931A2"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w:t>
            </w:r>
          </w:p>
        </w:tc>
        <w:tc>
          <w:tcPr>
            <w:tcW w:w="1701" w:type="dxa"/>
          </w:tcPr>
          <w:p w14:paraId="3AA1CE72"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91.46%</w:t>
            </w:r>
          </w:p>
        </w:tc>
      </w:tr>
      <w:tr w:rsidR="00D476D0" w:rsidRPr="007872CF" w14:paraId="3EEBB0F1" w14:textId="77777777" w:rsidTr="00D47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6D05D71" w14:textId="5F69A861" w:rsidR="0024637B" w:rsidRPr="007872CF" w:rsidRDefault="0024637B" w:rsidP="006D6237">
            <w:pPr>
              <w:spacing w:line="340" w:lineRule="exact"/>
              <w:jc w:val="center"/>
              <w:rPr>
                <w:rFonts w:ascii="Arial" w:hAnsi="Arial" w:cs="Arial"/>
                <w:b w:val="0"/>
                <w:color w:val="auto"/>
                <w:kern w:val="2"/>
                <w:sz w:val="20"/>
                <w:szCs w:val="20"/>
              </w:rPr>
            </w:pPr>
            <w:r w:rsidRPr="007872CF">
              <w:rPr>
                <w:rFonts w:ascii="Arial" w:hAnsi="Arial" w:cs="Arial"/>
                <w:b w:val="0"/>
                <w:color w:val="auto"/>
                <w:kern w:val="2"/>
                <w:sz w:val="20"/>
                <w:szCs w:val="20"/>
              </w:rPr>
              <w:t>Yu Y</w:t>
            </w:r>
            <w:r w:rsidR="00985D49">
              <w:rPr>
                <w:rFonts w:ascii="Arial" w:hAnsi="Arial" w:cs="Arial"/>
                <w:b w:val="0"/>
                <w:color w:val="auto"/>
                <w:kern w:val="2"/>
                <w:sz w:val="20"/>
                <w:szCs w:val="20"/>
              </w:rPr>
              <w:t xml:space="preserve"> </w:t>
            </w:r>
            <w:r w:rsidRPr="007872CF">
              <w:rPr>
                <w:rFonts w:ascii="Arial" w:hAnsi="Arial" w:cs="Arial"/>
                <w:b w:val="0"/>
                <w:color w:val="auto"/>
                <w:kern w:val="2"/>
                <w:sz w:val="20"/>
                <w:szCs w:val="20"/>
              </w:rPr>
              <w:t>[9]</w:t>
            </w:r>
          </w:p>
        </w:tc>
        <w:tc>
          <w:tcPr>
            <w:tcW w:w="992" w:type="dxa"/>
          </w:tcPr>
          <w:p w14:paraId="6984E191" w14:textId="5069D499" w:rsidR="0024637B" w:rsidRPr="00D476D0"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D476D0">
              <w:rPr>
                <w:rFonts w:ascii="Arial" w:hAnsi="Arial" w:cs="Arial" w:hint="eastAsia"/>
                <w:color w:val="auto"/>
                <w:kern w:val="2"/>
                <w:sz w:val="20"/>
                <w:szCs w:val="20"/>
              </w:rPr>
              <w:t>2</w:t>
            </w:r>
            <w:r w:rsidRPr="00D476D0">
              <w:rPr>
                <w:rFonts w:ascii="Arial" w:hAnsi="Arial" w:cs="Arial"/>
                <w:color w:val="auto"/>
                <w:kern w:val="2"/>
                <w:sz w:val="20"/>
                <w:szCs w:val="20"/>
              </w:rPr>
              <w:t>018</w:t>
            </w:r>
          </w:p>
        </w:tc>
        <w:tc>
          <w:tcPr>
            <w:tcW w:w="2410" w:type="dxa"/>
          </w:tcPr>
          <w:p w14:paraId="529D8381" w14:textId="6EC07CE9"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 xml:space="preserve">Transfer learning with </w:t>
            </w:r>
            <w:proofErr w:type="spellStart"/>
            <w:r w:rsidRPr="007872CF">
              <w:rPr>
                <w:rFonts w:ascii="Arial" w:hAnsi="Arial" w:cs="Arial"/>
                <w:color w:val="auto"/>
                <w:kern w:val="2"/>
                <w:sz w:val="20"/>
                <w:szCs w:val="20"/>
              </w:rPr>
              <w:t>AlexNet</w:t>
            </w:r>
            <w:proofErr w:type="spellEnd"/>
            <w:r w:rsidRPr="007872CF">
              <w:rPr>
                <w:rFonts w:ascii="Arial" w:hAnsi="Arial" w:cs="Arial"/>
                <w:color w:val="auto"/>
                <w:kern w:val="2"/>
                <w:sz w:val="20"/>
                <w:szCs w:val="20"/>
              </w:rPr>
              <w:t xml:space="preserve"> Convolutional Neural</w:t>
            </w:r>
          </w:p>
        </w:tc>
        <w:tc>
          <w:tcPr>
            <w:tcW w:w="1984" w:type="dxa"/>
          </w:tcPr>
          <w:p w14:paraId="7FCAC254"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Second Harmonic Generation (SHG) microscopy images</w:t>
            </w:r>
          </w:p>
        </w:tc>
        <w:tc>
          <w:tcPr>
            <w:tcW w:w="1134" w:type="dxa"/>
          </w:tcPr>
          <w:p w14:paraId="208E01E2"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25 rats</w:t>
            </w:r>
          </w:p>
        </w:tc>
        <w:tc>
          <w:tcPr>
            <w:tcW w:w="1418" w:type="dxa"/>
          </w:tcPr>
          <w:p w14:paraId="02EB0E33"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0.85–0.95</w:t>
            </w:r>
          </w:p>
        </w:tc>
        <w:tc>
          <w:tcPr>
            <w:tcW w:w="1701" w:type="dxa"/>
          </w:tcPr>
          <w:p w14:paraId="0E8C7EDE"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w:t>
            </w:r>
          </w:p>
        </w:tc>
      </w:tr>
      <w:tr w:rsidR="00D476D0" w:rsidRPr="007872CF" w14:paraId="63A0ED13" w14:textId="77777777" w:rsidTr="00D476D0">
        <w:tc>
          <w:tcPr>
            <w:cnfStyle w:val="001000000000" w:firstRow="0" w:lastRow="0" w:firstColumn="1" w:lastColumn="0" w:oddVBand="0" w:evenVBand="0" w:oddHBand="0" w:evenHBand="0" w:firstRowFirstColumn="0" w:firstRowLastColumn="0" w:lastRowFirstColumn="0" w:lastRowLastColumn="0"/>
            <w:tcW w:w="851" w:type="dxa"/>
          </w:tcPr>
          <w:p w14:paraId="72EFD10F" w14:textId="77777777" w:rsidR="0024637B" w:rsidRPr="007872CF" w:rsidRDefault="0024637B" w:rsidP="006D6237">
            <w:pPr>
              <w:spacing w:line="340" w:lineRule="exact"/>
              <w:jc w:val="center"/>
              <w:rPr>
                <w:rFonts w:ascii="Arial" w:hAnsi="Arial" w:cs="Arial"/>
                <w:b w:val="0"/>
                <w:color w:val="auto"/>
                <w:kern w:val="2"/>
                <w:sz w:val="20"/>
                <w:szCs w:val="20"/>
              </w:rPr>
            </w:pPr>
            <w:proofErr w:type="spellStart"/>
            <w:r w:rsidRPr="007872CF">
              <w:rPr>
                <w:rFonts w:ascii="Arial" w:hAnsi="Arial" w:cs="Arial"/>
                <w:b w:val="0"/>
                <w:color w:val="auto"/>
                <w:kern w:val="2"/>
                <w:sz w:val="20"/>
                <w:szCs w:val="20"/>
              </w:rPr>
              <w:t>Byra</w:t>
            </w:r>
            <w:proofErr w:type="spellEnd"/>
            <w:r w:rsidRPr="007872CF">
              <w:rPr>
                <w:rFonts w:ascii="Arial" w:hAnsi="Arial" w:cs="Arial"/>
                <w:b w:val="0"/>
                <w:color w:val="auto"/>
                <w:kern w:val="2"/>
                <w:sz w:val="20"/>
                <w:szCs w:val="20"/>
              </w:rPr>
              <w:t xml:space="preserve"> M [10]</w:t>
            </w:r>
          </w:p>
        </w:tc>
        <w:tc>
          <w:tcPr>
            <w:tcW w:w="992" w:type="dxa"/>
          </w:tcPr>
          <w:p w14:paraId="6C44F92C" w14:textId="4FF17243" w:rsidR="0024637B" w:rsidRPr="00D476D0"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D476D0">
              <w:rPr>
                <w:rFonts w:ascii="Arial" w:hAnsi="Arial" w:cs="Arial" w:hint="eastAsia"/>
                <w:color w:val="auto"/>
                <w:kern w:val="2"/>
                <w:sz w:val="20"/>
                <w:szCs w:val="20"/>
              </w:rPr>
              <w:t>2</w:t>
            </w:r>
            <w:r w:rsidRPr="00D476D0">
              <w:rPr>
                <w:rFonts w:ascii="Arial" w:hAnsi="Arial" w:cs="Arial"/>
                <w:color w:val="auto"/>
                <w:kern w:val="2"/>
                <w:sz w:val="20"/>
                <w:szCs w:val="20"/>
              </w:rPr>
              <w:t>018</w:t>
            </w:r>
          </w:p>
        </w:tc>
        <w:tc>
          <w:tcPr>
            <w:tcW w:w="2410" w:type="dxa"/>
          </w:tcPr>
          <w:p w14:paraId="75341F89" w14:textId="29CE594F"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 xml:space="preserve">Inception-ResNet-v2 deep convolutional neural network pre-trained on the </w:t>
            </w:r>
            <w:r w:rsidRPr="007872CF">
              <w:rPr>
                <w:rFonts w:ascii="Arial" w:hAnsi="Arial" w:cs="Arial"/>
                <w:color w:val="auto"/>
                <w:kern w:val="2"/>
                <w:sz w:val="20"/>
                <w:szCs w:val="20"/>
              </w:rPr>
              <w:lastRenderedPageBreak/>
              <w:t>ImageNet dataset</w:t>
            </w:r>
          </w:p>
        </w:tc>
        <w:tc>
          <w:tcPr>
            <w:tcW w:w="1984" w:type="dxa"/>
          </w:tcPr>
          <w:p w14:paraId="6BAACAF8"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lastRenderedPageBreak/>
              <w:t>Grayscale ultrasound images</w:t>
            </w:r>
          </w:p>
        </w:tc>
        <w:tc>
          <w:tcPr>
            <w:tcW w:w="1134" w:type="dxa"/>
          </w:tcPr>
          <w:p w14:paraId="12398435"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55 patients</w:t>
            </w:r>
          </w:p>
        </w:tc>
        <w:tc>
          <w:tcPr>
            <w:tcW w:w="1418" w:type="dxa"/>
          </w:tcPr>
          <w:p w14:paraId="43919F53"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 xml:space="preserve">0.977 </w:t>
            </w:r>
          </w:p>
        </w:tc>
        <w:tc>
          <w:tcPr>
            <w:tcW w:w="1701" w:type="dxa"/>
          </w:tcPr>
          <w:p w14:paraId="449A043A" w14:textId="422B2FA8"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9</w:t>
            </w:r>
            <w:r w:rsidR="00557BCA">
              <w:rPr>
                <w:rFonts w:ascii="Arial" w:hAnsi="Arial" w:cs="Arial"/>
                <w:color w:val="auto"/>
                <w:kern w:val="2"/>
                <w:sz w:val="20"/>
                <w:szCs w:val="20"/>
              </w:rPr>
              <w:t>6.3</w:t>
            </w:r>
            <w:r w:rsidR="003B6C3E">
              <w:rPr>
                <w:rFonts w:ascii="Arial" w:hAnsi="Arial" w:cs="Arial"/>
                <w:color w:val="auto"/>
                <w:kern w:val="2"/>
                <w:sz w:val="20"/>
                <w:szCs w:val="20"/>
              </w:rPr>
              <w:t>%</w:t>
            </w:r>
          </w:p>
        </w:tc>
      </w:tr>
      <w:tr w:rsidR="00D476D0" w:rsidRPr="007872CF" w14:paraId="31BC39E6" w14:textId="77777777" w:rsidTr="00D47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FB3E119" w14:textId="77777777" w:rsidR="0024637B" w:rsidRPr="007872CF" w:rsidRDefault="0024637B" w:rsidP="006D6237">
            <w:pPr>
              <w:spacing w:line="340" w:lineRule="exact"/>
              <w:jc w:val="center"/>
              <w:rPr>
                <w:rFonts w:ascii="Arial" w:hAnsi="Arial" w:cs="Arial"/>
                <w:b w:val="0"/>
                <w:color w:val="auto"/>
                <w:kern w:val="2"/>
                <w:sz w:val="20"/>
                <w:szCs w:val="20"/>
              </w:rPr>
            </w:pPr>
            <w:proofErr w:type="spellStart"/>
            <w:r w:rsidRPr="007872CF">
              <w:rPr>
                <w:rFonts w:ascii="Arial" w:hAnsi="Arial" w:cs="Arial"/>
                <w:b w:val="0"/>
                <w:color w:val="auto"/>
                <w:kern w:val="2"/>
                <w:sz w:val="20"/>
                <w:szCs w:val="20"/>
              </w:rPr>
              <w:lastRenderedPageBreak/>
              <w:t>Yeh</w:t>
            </w:r>
            <w:proofErr w:type="spellEnd"/>
            <w:r w:rsidRPr="007872CF">
              <w:rPr>
                <w:rFonts w:ascii="Arial" w:hAnsi="Arial" w:cs="Arial"/>
                <w:b w:val="0"/>
                <w:color w:val="auto"/>
                <w:kern w:val="2"/>
                <w:sz w:val="20"/>
                <w:szCs w:val="20"/>
              </w:rPr>
              <w:t xml:space="preserve"> WC [11]</w:t>
            </w:r>
          </w:p>
        </w:tc>
        <w:tc>
          <w:tcPr>
            <w:tcW w:w="992" w:type="dxa"/>
          </w:tcPr>
          <w:p w14:paraId="0DB08858" w14:textId="6ACFB861" w:rsidR="0024637B" w:rsidRPr="00D476D0" w:rsidRDefault="003C4B77"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D476D0">
              <w:rPr>
                <w:rFonts w:ascii="Arial" w:hAnsi="Arial" w:cs="Arial" w:hint="eastAsia"/>
                <w:color w:val="auto"/>
                <w:kern w:val="2"/>
                <w:sz w:val="20"/>
                <w:szCs w:val="20"/>
              </w:rPr>
              <w:t>2</w:t>
            </w:r>
            <w:r w:rsidRPr="00D476D0">
              <w:rPr>
                <w:rFonts w:ascii="Arial" w:hAnsi="Arial" w:cs="Arial"/>
                <w:color w:val="auto"/>
                <w:kern w:val="2"/>
                <w:sz w:val="20"/>
                <w:szCs w:val="20"/>
              </w:rPr>
              <w:t>003</w:t>
            </w:r>
          </w:p>
        </w:tc>
        <w:tc>
          <w:tcPr>
            <w:tcW w:w="2410" w:type="dxa"/>
          </w:tcPr>
          <w:p w14:paraId="22CF44D7" w14:textId="2D180625"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 xml:space="preserve">Gray level concurrence, </w:t>
            </w:r>
            <w:proofErr w:type="spellStart"/>
            <w:r w:rsidRPr="007872CF">
              <w:rPr>
                <w:rFonts w:ascii="Arial" w:hAnsi="Arial" w:cs="Arial"/>
                <w:color w:val="auto"/>
                <w:kern w:val="2"/>
                <w:sz w:val="20"/>
                <w:szCs w:val="20"/>
              </w:rPr>
              <w:t>nonseparable</w:t>
            </w:r>
            <w:proofErr w:type="spellEnd"/>
            <w:r w:rsidRPr="007872CF">
              <w:rPr>
                <w:rFonts w:ascii="Arial" w:hAnsi="Arial" w:cs="Arial"/>
                <w:color w:val="auto"/>
                <w:kern w:val="2"/>
                <w:sz w:val="20"/>
                <w:szCs w:val="20"/>
              </w:rPr>
              <w:t xml:space="preserve"> wavelet transform and support vector machine</w:t>
            </w:r>
          </w:p>
        </w:tc>
        <w:tc>
          <w:tcPr>
            <w:tcW w:w="1984" w:type="dxa"/>
          </w:tcPr>
          <w:p w14:paraId="0490ADE5"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Grayscale ultrasound images</w:t>
            </w:r>
          </w:p>
        </w:tc>
        <w:tc>
          <w:tcPr>
            <w:tcW w:w="1134" w:type="dxa"/>
          </w:tcPr>
          <w:p w14:paraId="3D6BF01A"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20 fresh postsurgical human liver samples</w:t>
            </w:r>
          </w:p>
        </w:tc>
        <w:tc>
          <w:tcPr>
            <w:tcW w:w="1418" w:type="dxa"/>
          </w:tcPr>
          <w:p w14:paraId="70E6DAFA" w14:textId="77777777"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w:t>
            </w:r>
          </w:p>
        </w:tc>
        <w:tc>
          <w:tcPr>
            <w:tcW w:w="1701" w:type="dxa"/>
          </w:tcPr>
          <w:p w14:paraId="636B983D" w14:textId="3A47F43A" w:rsidR="0024637B" w:rsidRPr="007872CF" w:rsidRDefault="0024637B" w:rsidP="006D6237">
            <w:pPr>
              <w:spacing w:line="34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sz w:val="20"/>
                <w:szCs w:val="20"/>
              </w:rPr>
              <w:t>91% for 2 classes (F0-3, F4-5)</w:t>
            </w:r>
          </w:p>
        </w:tc>
      </w:tr>
      <w:tr w:rsidR="00D476D0" w:rsidRPr="007872CF" w14:paraId="4239BB68" w14:textId="77777777" w:rsidTr="00D476D0">
        <w:tc>
          <w:tcPr>
            <w:cnfStyle w:val="001000000000" w:firstRow="0" w:lastRow="0" w:firstColumn="1" w:lastColumn="0" w:oddVBand="0" w:evenVBand="0" w:oddHBand="0" w:evenHBand="0" w:firstRowFirstColumn="0" w:firstRowLastColumn="0" w:lastRowFirstColumn="0" w:lastRowLastColumn="0"/>
            <w:tcW w:w="851" w:type="dxa"/>
          </w:tcPr>
          <w:p w14:paraId="1D05E8F3" w14:textId="77777777" w:rsidR="0024637B" w:rsidRPr="007872CF" w:rsidRDefault="0024637B" w:rsidP="006D6237">
            <w:pPr>
              <w:spacing w:line="340" w:lineRule="exact"/>
              <w:jc w:val="center"/>
              <w:rPr>
                <w:rFonts w:ascii="Arial" w:hAnsi="Arial" w:cs="Arial"/>
                <w:b w:val="0"/>
                <w:color w:val="auto"/>
                <w:kern w:val="2"/>
                <w:sz w:val="20"/>
                <w:szCs w:val="20"/>
              </w:rPr>
            </w:pPr>
            <w:proofErr w:type="spellStart"/>
            <w:r w:rsidRPr="007872CF">
              <w:rPr>
                <w:rFonts w:ascii="Arial" w:hAnsi="Arial" w:cs="Arial"/>
                <w:b w:val="0"/>
                <w:color w:val="auto"/>
                <w:kern w:val="2"/>
                <w:sz w:val="20"/>
                <w:szCs w:val="20"/>
              </w:rPr>
              <w:t>Khvostikov</w:t>
            </w:r>
            <w:proofErr w:type="spellEnd"/>
            <w:r w:rsidRPr="007872CF">
              <w:rPr>
                <w:rFonts w:ascii="Arial" w:hAnsi="Arial" w:cs="Arial"/>
                <w:b w:val="0"/>
                <w:color w:val="auto"/>
                <w:kern w:val="2"/>
                <w:sz w:val="20"/>
                <w:szCs w:val="20"/>
              </w:rPr>
              <w:t xml:space="preserve"> A [12]</w:t>
            </w:r>
          </w:p>
        </w:tc>
        <w:tc>
          <w:tcPr>
            <w:tcW w:w="992" w:type="dxa"/>
          </w:tcPr>
          <w:p w14:paraId="58C3F45E" w14:textId="1C4F3F5B" w:rsidR="0024637B" w:rsidRPr="00D476D0" w:rsidRDefault="003C4B77"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D476D0">
              <w:rPr>
                <w:rFonts w:ascii="Arial" w:hAnsi="Arial" w:cs="Arial" w:hint="eastAsia"/>
                <w:color w:val="auto"/>
                <w:kern w:val="2"/>
                <w:sz w:val="20"/>
                <w:szCs w:val="20"/>
              </w:rPr>
              <w:t>2</w:t>
            </w:r>
            <w:r w:rsidRPr="00D476D0">
              <w:rPr>
                <w:rFonts w:ascii="Arial" w:hAnsi="Arial" w:cs="Arial"/>
                <w:color w:val="auto"/>
                <w:kern w:val="2"/>
                <w:sz w:val="20"/>
                <w:szCs w:val="20"/>
              </w:rPr>
              <w:t>017</w:t>
            </w:r>
          </w:p>
        </w:tc>
        <w:tc>
          <w:tcPr>
            <w:tcW w:w="2410" w:type="dxa"/>
          </w:tcPr>
          <w:p w14:paraId="06C67531" w14:textId="486B55B6"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Anisotropic diffusion method and a total variation method for ultrasound image speckle filtering</w:t>
            </w:r>
          </w:p>
        </w:tc>
        <w:tc>
          <w:tcPr>
            <w:tcW w:w="1984" w:type="dxa"/>
          </w:tcPr>
          <w:p w14:paraId="068A9426"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Grayscale ultrasound images</w:t>
            </w:r>
          </w:p>
        </w:tc>
        <w:tc>
          <w:tcPr>
            <w:tcW w:w="1134" w:type="dxa"/>
          </w:tcPr>
          <w:p w14:paraId="0D6223E4"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60 patients</w:t>
            </w:r>
          </w:p>
        </w:tc>
        <w:tc>
          <w:tcPr>
            <w:tcW w:w="1418" w:type="dxa"/>
          </w:tcPr>
          <w:p w14:paraId="09078A25"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w:t>
            </w:r>
          </w:p>
        </w:tc>
        <w:tc>
          <w:tcPr>
            <w:tcW w:w="1701" w:type="dxa"/>
          </w:tcPr>
          <w:p w14:paraId="014B5648" w14:textId="77777777" w:rsidR="0024637B" w:rsidRPr="007872CF" w:rsidRDefault="0024637B" w:rsidP="006D6237">
            <w:pPr>
              <w:spacing w:line="3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0"/>
                <w:szCs w:val="20"/>
              </w:rPr>
            </w:pPr>
            <w:r w:rsidRPr="007872CF">
              <w:rPr>
                <w:rFonts w:ascii="Arial" w:hAnsi="Arial" w:cs="Arial"/>
                <w:color w:val="auto"/>
                <w:kern w:val="2"/>
                <w:sz w:val="20"/>
                <w:szCs w:val="20"/>
              </w:rPr>
              <w:t>90% for 3 classes (F0, F1–F3, F4)</w:t>
            </w:r>
          </w:p>
        </w:tc>
      </w:tr>
    </w:tbl>
    <w:p w14:paraId="273A5448" w14:textId="3AFBB88F" w:rsidR="0092774F" w:rsidRDefault="0092774F">
      <w:pPr>
        <w:rPr>
          <w:rFonts w:ascii="Arial" w:hAnsi="Arial" w:cs="Arial"/>
          <w:sz w:val="22"/>
          <w:szCs w:val="22"/>
        </w:rPr>
      </w:pPr>
    </w:p>
    <w:p w14:paraId="3A95092E" w14:textId="09E04DEB" w:rsidR="00B66332" w:rsidRPr="00236E08" w:rsidRDefault="00B66332" w:rsidP="00B66332">
      <w:pPr>
        <w:spacing w:line="480" w:lineRule="auto"/>
        <w:rPr>
          <w:rFonts w:ascii="Arial" w:hAnsi="Arial" w:cs="Arial"/>
          <w:sz w:val="22"/>
          <w:szCs w:val="22"/>
          <w:lang w:val="en-GB"/>
        </w:rPr>
      </w:pPr>
      <w:r w:rsidRPr="004F3946">
        <w:rPr>
          <w:rFonts w:ascii="Arial" w:hAnsi="Arial" w:cs="Arial"/>
          <w:sz w:val="22"/>
          <w:szCs w:val="22"/>
          <w:lang w:val="en-GB"/>
        </w:rPr>
        <w:t xml:space="preserve">[1] Lee J H, </w:t>
      </w:r>
      <w:proofErr w:type="spellStart"/>
      <w:r w:rsidRPr="004F3946">
        <w:rPr>
          <w:rFonts w:ascii="Arial" w:hAnsi="Arial" w:cs="Arial"/>
          <w:sz w:val="22"/>
          <w:szCs w:val="22"/>
          <w:lang w:val="en-GB"/>
        </w:rPr>
        <w:t>Joo</w:t>
      </w:r>
      <w:proofErr w:type="spellEnd"/>
      <w:r w:rsidRPr="004F3946">
        <w:rPr>
          <w:rFonts w:ascii="Arial" w:hAnsi="Arial" w:cs="Arial"/>
          <w:sz w:val="22"/>
          <w:szCs w:val="22"/>
          <w:lang w:val="en-GB"/>
        </w:rPr>
        <w:t xml:space="preserve"> I, Kang T W, et al</w:t>
      </w:r>
      <w:r w:rsidRPr="00236E08">
        <w:rPr>
          <w:rFonts w:ascii="Arial" w:hAnsi="Arial" w:cs="Arial"/>
          <w:sz w:val="22"/>
          <w:szCs w:val="22"/>
          <w:lang w:val="en-GB"/>
        </w:rPr>
        <w:t xml:space="preserve"> (2019) Deep learning with ultrasonography: automated classification of liver fibrosis using a deep convolutional neural </w:t>
      </w:r>
      <w:proofErr w:type="gramStart"/>
      <w:r w:rsidRPr="00236E08">
        <w:rPr>
          <w:rFonts w:ascii="Arial" w:hAnsi="Arial" w:cs="Arial"/>
          <w:sz w:val="22"/>
          <w:szCs w:val="22"/>
          <w:lang w:val="en-GB"/>
        </w:rPr>
        <w:t>network[</w:t>
      </w:r>
      <w:proofErr w:type="gramEnd"/>
      <w:r w:rsidRPr="00236E08">
        <w:rPr>
          <w:rFonts w:ascii="Arial" w:hAnsi="Arial" w:cs="Arial"/>
          <w:sz w:val="22"/>
          <w:szCs w:val="22"/>
          <w:lang w:val="en-GB"/>
        </w:rPr>
        <w:t>J]. European radiology, 1-10</w:t>
      </w:r>
    </w:p>
    <w:p w14:paraId="028E02BB" w14:textId="77777777" w:rsidR="00B66332" w:rsidRPr="00236E08" w:rsidRDefault="00B66332" w:rsidP="00B66332">
      <w:pPr>
        <w:autoSpaceDE w:val="0"/>
        <w:autoSpaceDN w:val="0"/>
        <w:adjustRightInd w:val="0"/>
        <w:spacing w:line="480" w:lineRule="auto"/>
        <w:rPr>
          <w:rFonts w:ascii="Arial" w:hAnsi="Arial" w:cs="Arial"/>
          <w:sz w:val="22"/>
          <w:szCs w:val="22"/>
          <w:lang w:val="en-GB"/>
        </w:rPr>
      </w:pPr>
      <w:r w:rsidRPr="00236E08">
        <w:rPr>
          <w:rFonts w:ascii="Arial" w:hAnsi="Arial" w:cs="Arial"/>
          <w:sz w:val="22"/>
          <w:szCs w:val="22"/>
          <w:lang w:val="en-GB"/>
        </w:rPr>
        <w:t xml:space="preserve">[2] Gao S, Peng Y, </w:t>
      </w:r>
      <w:proofErr w:type="spellStart"/>
      <w:r w:rsidRPr="00236E08">
        <w:rPr>
          <w:rFonts w:ascii="Arial" w:hAnsi="Arial" w:cs="Arial"/>
          <w:sz w:val="22"/>
          <w:szCs w:val="22"/>
          <w:lang w:val="en-GB"/>
        </w:rPr>
        <w:t>Guo</w:t>
      </w:r>
      <w:proofErr w:type="spellEnd"/>
      <w:r w:rsidRPr="00236E08">
        <w:rPr>
          <w:rFonts w:ascii="Arial" w:hAnsi="Arial" w:cs="Arial"/>
          <w:sz w:val="22"/>
          <w:szCs w:val="22"/>
          <w:lang w:val="en-GB"/>
        </w:rPr>
        <w:t xml:space="preserve"> H, et al (2014) </w:t>
      </w:r>
      <w:bookmarkStart w:id="31" w:name="OLE_LINK166"/>
      <w:bookmarkStart w:id="32" w:name="OLE_LINK279"/>
      <w:r w:rsidRPr="00236E08">
        <w:rPr>
          <w:rFonts w:ascii="Arial" w:hAnsi="Arial" w:cs="Arial"/>
          <w:sz w:val="22"/>
          <w:szCs w:val="22"/>
          <w:lang w:val="en-GB"/>
        </w:rPr>
        <w:t>T</w:t>
      </w:r>
      <w:bookmarkStart w:id="33" w:name="OLE_LINK135"/>
      <w:bookmarkStart w:id="34" w:name="OLE_LINK136"/>
      <w:r w:rsidRPr="00236E08">
        <w:rPr>
          <w:rFonts w:ascii="Arial" w:hAnsi="Arial" w:cs="Arial"/>
          <w:sz w:val="22"/>
          <w:szCs w:val="22"/>
          <w:lang w:val="en-GB"/>
        </w:rPr>
        <w:t xml:space="preserve">exture </w:t>
      </w:r>
      <w:bookmarkStart w:id="35" w:name="OLE_LINK169"/>
      <w:r w:rsidRPr="00236E08">
        <w:rPr>
          <w:rFonts w:ascii="Arial" w:hAnsi="Arial" w:cs="Arial"/>
          <w:sz w:val="22"/>
          <w:szCs w:val="22"/>
          <w:lang w:val="en-GB"/>
        </w:rPr>
        <w:t xml:space="preserve">analysis </w:t>
      </w:r>
      <w:bookmarkEnd w:id="35"/>
      <w:r w:rsidRPr="00236E08">
        <w:rPr>
          <w:rFonts w:ascii="Arial" w:hAnsi="Arial" w:cs="Arial"/>
          <w:sz w:val="22"/>
          <w:szCs w:val="22"/>
          <w:lang w:val="en-GB"/>
        </w:rPr>
        <w:t>and classification of ultrasound liver images</w:t>
      </w:r>
      <w:bookmarkEnd w:id="31"/>
      <w:bookmarkEnd w:id="32"/>
      <w:bookmarkEnd w:id="33"/>
      <w:bookmarkEnd w:id="34"/>
      <w:r w:rsidRPr="00236E08">
        <w:rPr>
          <w:rFonts w:ascii="Arial" w:hAnsi="Arial" w:cs="Arial"/>
          <w:sz w:val="22"/>
          <w:szCs w:val="22"/>
          <w:lang w:val="en-GB"/>
        </w:rPr>
        <w:t xml:space="preserve">. Biomed Mater </w:t>
      </w:r>
      <w:proofErr w:type="spellStart"/>
      <w:r w:rsidRPr="00236E08">
        <w:rPr>
          <w:rFonts w:ascii="Arial" w:hAnsi="Arial" w:cs="Arial"/>
          <w:sz w:val="22"/>
          <w:szCs w:val="22"/>
          <w:lang w:val="en-GB"/>
        </w:rPr>
        <w:t>Eng</w:t>
      </w:r>
      <w:proofErr w:type="spellEnd"/>
      <w:r w:rsidRPr="00236E08">
        <w:rPr>
          <w:rFonts w:ascii="Arial" w:hAnsi="Arial" w:cs="Arial"/>
          <w:sz w:val="22"/>
          <w:szCs w:val="22"/>
          <w:lang w:val="en-GB"/>
        </w:rPr>
        <w:t xml:space="preserve"> 1209–1216</w:t>
      </w:r>
    </w:p>
    <w:p w14:paraId="1D0B6B52" w14:textId="77777777" w:rsidR="00B66332" w:rsidRPr="00236E08" w:rsidRDefault="00B66332" w:rsidP="00B66332">
      <w:pPr>
        <w:spacing w:line="480" w:lineRule="auto"/>
        <w:rPr>
          <w:rFonts w:ascii="Arial" w:hAnsi="Arial" w:cs="Arial"/>
          <w:sz w:val="22"/>
          <w:szCs w:val="22"/>
          <w:lang w:val="en-GB"/>
        </w:rPr>
      </w:pPr>
      <w:r w:rsidRPr="00236E08">
        <w:rPr>
          <w:rFonts w:ascii="Arial" w:hAnsi="Arial" w:cs="Arial"/>
          <w:sz w:val="22"/>
          <w:szCs w:val="22"/>
          <w:lang w:val="en-GB"/>
        </w:rPr>
        <w:t xml:space="preserve">[3] </w:t>
      </w:r>
      <w:proofErr w:type="spellStart"/>
      <w:r w:rsidRPr="00236E08">
        <w:rPr>
          <w:rFonts w:ascii="Arial" w:hAnsi="Arial" w:cs="Arial"/>
          <w:sz w:val="22"/>
          <w:szCs w:val="22"/>
          <w:lang w:val="en-GB"/>
        </w:rPr>
        <w:t>Kayaaltı</w:t>
      </w:r>
      <w:proofErr w:type="spellEnd"/>
      <w:r w:rsidRPr="00236E08">
        <w:rPr>
          <w:rFonts w:ascii="Arial" w:hAnsi="Arial" w:cs="Arial"/>
          <w:sz w:val="22"/>
          <w:szCs w:val="22"/>
          <w:lang w:val="en-GB"/>
        </w:rPr>
        <w:t xml:space="preserve"> Ö, </w:t>
      </w:r>
      <w:proofErr w:type="spellStart"/>
      <w:r w:rsidRPr="00236E08">
        <w:rPr>
          <w:rFonts w:ascii="Arial" w:hAnsi="Arial" w:cs="Arial"/>
          <w:sz w:val="22"/>
          <w:szCs w:val="22"/>
          <w:lang w:val="en-GB"/>
        </w:rPr>
        <w:t>Aksebzeci</w:t>
      </w:r>
      <w:proofErr w:type="spellEnd"/>
      <w:r w:rsidRPr="00236E08">
        <w:rPr>
          <w:rFonts w:ascii="Arial" w:hAnsi="Arial" w:cs="Arial"/>
          <w:sz w:val="22"/>
          <w:szCs w:val="22"/>
          <w:lang w:val="en-GB"/>
        </w:rPr>
        <w:t xml:space="preserve"> BH, </w:t>
      </w:r>
      <w:proofErr w:type="spellStart"/>
      <w:r w:rsidRPr="00236E08">
        <w:rPr>
          <w:rFonts w:ascii="Arial" w:hAnsi="Arial" w:cs="Arial"/>
          <w:sz w:val="22"/>
          <w:szCs w:val="22"/>
          <w:lang w:val="en-GB"/>
        </w:rPr>
        <w:t>Karahan</w:t>
      </w:r>
      <w:proofErr w:type="spellEnd"/>
      <w:r w:rsidRPr="00236E08">
        <w:rPr>
          <w:rFonts w:ascii="Arial" w:hAnsi="Arial" w:cs="Arial"/>
          <w:sz w:val="22"/>
          <w:szCs w:val="22"/>
          <w:lang w:val="en-GB"/>
        </w:rPr>
        <w:t xml:space="preserve"> İÖ, et al (2014) </w:t>
      </w:r>
      <w:bookmarkStart w:id="36" w:name="OLE_LINK181"/>
      <w:bookmarkStart w:id="37" w:name="OLE_LINK190"/>
      <w:r w:rsidRPr="00236E08">
        <w:rPr>
          <w:rFonts w:ascii="Arial" w:hAnsi="Arial" w:cs="Arial"/>
          <w:sz w:val="22"/>
          <w:szCs w:val="22"/>
          <w:lang w:val="en-GB"/>
        </w:rPr>
        <w:t>Liver fibrosis staging using CT image texture analysis and soft computing</w:t>
      </w:r>
      <w:bookmarkEnd w:id="36"/>
      <w:bookmarkEnd w:id="37"/>
      <w:r w:rsidRPr="00236E08">
        <w:rPr>
          <w:rFonts w:ascii="Arial" w:hAnsi="Arial" w:cs="Arial"/>
          <w:sz w:val="22"/>
          <w:szCs w:val="22"/>
          <w:lang w:val="en-GB"/>
        </w:rPr>
        <w:t xml:space="preserve">. </w:t>
      </w:r>
      <w:proofErr w:type="spellStart"/>
      <w:r w:rsidRPr="00236E08">
        <w:rPr>
          <w:rFonts w:ascii="Arial" w:hAnsi="Arial" w:cs="Arial"/>
          <w:sz w:val="22"/>
          <w:szCs w:val="22"/>
          <w:lang w:val="en-GB"/>
        </w:rPr>
        <w:t>Appl</w:t>
      </w:r>
      <w:proofErr w:type="spellEnd"/>
      <w:r w:rsidRPr="00236E08">
        <w:rPr>
          <w:rFonts w:ascii="Arial" w:hAnsi="Arial" w:cs="Arial"/>
          <w:sz w:val="22"/>
          <w:szCs w:val="22"/>
          <w:lang w:val="en-GB"/>
        </w:rPr>
        <w:t xml:space="preserve"> Soft </w:t>
      </w:r>
      <w:proofErr w:type="spellStart"/>
      <w:r w:rsidRPr="00236E08">
        <w:rPr>
          <w:rFonts w:ascii="Arial" w:hAnsi="Arial" w:cs="Arial"/>
          <w:sz w:val="22"/>
          <w:szCs w:val="22"/>
          <w:lang w:val="en-GB"/>
        </w:rPr>
        <w:t>Comput</w:t>
      </w:r>
      <w:proofErr w:type="spellEnd"/>
      <w:r w:rsidRPr="00236E08">
        <w:rPr>
          <w:rFonts w:ascii="Arial" w:hAnsi="Arial" w:cs="Arial"/>
          <w:sz w:val="22"/>
          <w:szCs w:val="22"/>
          <w:lang w:val="en-GB"/>
        </w:rPr>
        <w:t xml:space="preserve"> 25:399–413</w:t>
      </w:r>
    </w:p>
    <w:p w14:paraId="5A20E2C9" w14:textId="77777777" w:rsidR="00B66332" w:rsidRPr="00236E08" w:rsidRDefault="00B66332" w:rsidP="00B66332">
      <w:pPr>
        <w:spacing w:line="480" w:lineRule="auto"/>
        <w:rPr>
          <w:rFonts w:ascii="Arial" w:hAnsi="Arial" w:cs="Arial"/>
          <w:sz w:val="22"/>
          <w:szCs w:val="22"/>
          <w:lang w:val="en-GB"/>
        </w:rPr>
      </w:pPr>
      <w:r w:rsidRPr="00236E08">
        <w:rPr>
          <w:rFonts w:ascii="Arial" w:hAnsi="Arial" w:cs="Arial"/>
          <w:sz w:val="22"/>
          <w:szCs w:val="22"/>
          <w:lang w:val="en-GB"/>
        </w:rPr>
        <w:t xml:space="preserve">[4] Wang K, Lu X, Zhou H, et al (2018) </w:t>
      </w:r>
      <w:bookmarkStart w:id="38" w:name="OLE_LINK204"/>
      <w:bookmarkStart w:id="39" w:name="OLE_LINK205"/>
      <w:r w:rsidRPr="00236E08">
        <w:rPr>
          <w:rFonts w:ascii="Arial" w:hAnsi="Arial" w:cs="Arial"/>
          <w:sz w:val="22"/>
          <w:szCs w:val="22"/>
          <w:lang w:val="en-GB"/>
        </w:rPr>
        <w:t xml:space="preserve">Deep learning </w:t>
      </w:r>
      <w:proofErr w:type="spellStart"/>
      <w:r w:rsidRPr="00236E08">
        <w:rPr>
          <w:rFonts w:ascii="Arial" w:hAnsi="Arial" w:cs="Arial"/>
          <w:sz w:val="22"/>
          <w:szCs w:val="22"/>
          <w:lang w:val="en-GB"/>
        </w:rPr>
        <w:t>Radiomics</w:t>
      </w:r>
      <w:proofErr w:type="spellEnd"/>
      <w:r w:rsidRPr="00236E08">
        <w:rPr>
          <w:rFonts w:ascii="Arial" w:hAnsi="Arial" w:cs="Arial"/>
          <w:sz w:val="22"/>
          <w:szCs w:val="22"/>
          <w:lang w:val="en-GB"/>
        </w:rPr>
        <w:t xml:space="preserve"> of shear wave </w:t>
      </w:r>
      <w:proofErr w:type="spellStart"/>
      <w:r w:rsidRPr="00236E08">
        <w:rPr>
          <w:rFonts w:ascii="Arial" w:hAnsi="Arial" w:cs="Arial"/>
          <w:sz w:val="22"/>
          <w:szCs w:val="22"/>
          <w:lang w:val="en-GB"/>
        </w:rPr>
        <w:t>elastography</w:t>
      </w:r>
      <w:proofErr w:type="spellEnd"/>
      <w:r w:rsidRPr="00236E08">
        <w:rPr>
          <w:rFonts w:ascii="Arial" w:hAnsi="Arial" w:cs="Arial"/>
          <w:sz w:val="22"/>
          <w:szCs w:val="22"/>
          <w:lang w:val="en-GB"/>
        </w:rPr>
        <w:t xml:space="preserve"> significantly improved diagnostic performance for assessing liver fibrosis in chronic hepatitis B</w:t>
      </w:r>
      <w:bookmarkEnd w:id="38"/>
      <w:bookmarkEnd w:id="39"/>
      <w:r w:rsidRPr="00236E08">
        <w:rPr>
          <w:rFonts w:ascii="Arial" w:hAnsi="Arial" w:cs="Arial"/>
          <w:sz w:val="22"/>
          <w:szCs w:val="22"/>
          <w:lang w:val="en-GB"/>
        </w:rPr>
        <w:t>: a prospective multicentre study. Gut 68:729–741</w:t>
      </w:r>
    </w:p>
    <w:p w14:paraId="3AA91A21" w14:textId="77777777" w:rsidR="00B66332" w:rsidRPr="00236E08" w:rsidRDefault="00B66332" w:rsidP="00B66332">
      <w:pPr>
        <w:spacing w:line="480" w:lineRule="auto"/>
        <w:rPr>
          <w:rFonts w:ascii="Arial" w:hAnsi="Arial" w:cs="Arial"/>
          <w:sz w:val="22"/>
          <w:szCs w:val="22"/>
          <w:lang w:val="en-GB"/>
        </w:rPr>
      </w:pPr>
      <w:r w:rsidRPr="00236E08">
        <w:rPr>
          <w:rFonts w:ascii="Arial" w:hAnsi="Arial" w:cs="Arial"/>
          <w:sz w:val="22"/>
          <w:szCs w:val="22"/>
          <w:lang w:val="en-GB"/>
        </w:rPr>
        <w:t xml:space="preserve">[5] </w:t>
      </w:r>
      <w:proofErr w:type="spellStart"/>
      <w:r w:rsidRPr="00236E08">
        <w:rPr>
          <w:rFonts w:ascii="Arial" w:hAnsi="Arial" w:cs="Arial"/>
          <w:sz w:val="22"/>
          <w:szCs w:val="22"/>
          <w:lang w:val="en-GB"/>
        </w:rPr>
        <w:t>Yasaka</w:t>
      </w:r>
      <w:proofErr w:type="spellEnd"/>
      <w:r w:rsidRPr="00236E08">
        <w:rPr>
          <w:rFonts w:ascii="Arial" w:hAnsi="Arial" w:cs="Arial"/>
          <w:sz w:val="22"/>
          <w:szCs w:val="22"/>
          <w:lang w:val="en-GB"/>
        </w:rPr>
        <w:t xml:space="preserve"> K, Akai H, </w:t>
      </w:r>
      <w:proofErr w:type="spellStart"/>
      <w:r w:rsidRPr="00236E08">
        <w:rPr>
          <w:rFonts w:ascii="Arial" w:hAnsi="Arial" w:cs="Arial"/>
          <w:sz w:val="22"/>
          <w:szCs w:val="22"/>
          <w:lang w:val="en-GB"/>
        </w:rPr>
        <w:t>Kunimatsu</w:t>
      </w:r>
      <w:proofErr w:type="spellEnd"/>
      <w:r w:rsidRPr="00236E08">
        <w:rPr>
          <w:rFonts w:ascii="Arial" w:hAnsi="Arial" w:cs="Arial"/>
          <w:sz w:val="22"/>
          <w:szCs w:val="22"/>
          <w:lang w:val="en-GB"/>
        </w:rPr>
        <w:t xml:space="preserve"> A, et al (2018) </w:t>
      </w:r>
      <w:bookmarkStart w:id="40" w:name="OLE_LINK206"/>
      <w:bookmarkStart w:id="41" w:name="OLE_LINK207"/>
      <w:r w:rsidRPr="00236E08">
        <w:rPr>
          <w:rFonts w:ascii="Arial" w:hAnsi="Arial" w:cs="Arial"/>
          <w:sz w:val="22"/>
          <w:szCs w:val="22"/>
          <w:lang w:val="en-GB"/>
        </w:rPr>
        <w:t>Deep learning for staging liver fibrosis on CT: a pilot study</w:t>
      </w:r>
      <w:bookmarkEnd w:id="40"/>
      <w:bookmarkEnd w:id="41"/>
      <w:r w:rsidRPr="00236E08">
        <w:rPr>
          <w:rFonts w:ascii="Arial" w:hAnsi="Arial" w:cs="Arial"/>
          <w:sz w:val="22"/>
          <w:szCs w:val="22"/>
          <w:lang w:val="en-GB"/>
        </w:rPr>
        <w:t xml:space="preserve">. </w:t>
      </w:r>
      <w:proofErr w:type="spellStart"/>
      <w:r w:rsidRPr="00236E08">
        <w:rPr>
          <w:rFonts w:ascii="Arial" w:hAnsi="Arial" w:cs="Arial"/>
          <w:sz w:val="22"/>
          <w:szCs w:val="22"/>
          <w:lang w:val="en-GB"/>
        </w:rPr>
        <w:t>Eur</w:t>
      </w:r>
      <w:proofErr w:type="spellEnd"/>
      <w:r w:rsidRPr="00236E08">
        <w:rPr>
          <w:rFonts w:ascii="Arial" w:hAnsi="Arial" w:cs="Arial"/>
          <w:sz w:val="22"/>
          <w:szCs w:val="22"/>
          <w:lang w:val="en-GB"/>
        </w:rPr>
        <w:t xml:space="preserve"> </w:t>
      </w:r>
      <w:proofErr w:type="spellStart"/>
      <w:r w:rsidRPr="00236E08">
        <w:rPr>
          <w:rFonts w:ascii="Arial" w:hAnsi="Arial" w:cs="Arial"/>
          <w:sz w:val="22"/>
          <w:szCs w:val="22"/>
          <w:lang w:val="en-GB"/>
        </w:rPr>
        <w:t>Radiol</w:t>
      </w:r>
      <w:proofErr w:type="spellEnd"/>
      <w:r w:rsidRPr="00236E08">
        <w:rPr>
          <w:rFonts w:ascii="Arial" w:hAnsi="Arial" w:cs="Arial"/>
          <w:sz w:val="22"/>
          <w:szCs w:val="22"/>
          <w:lang w:val="en-GB"/>
        </w:rPr>
        <w:t xml:space="preserve"> 28:4578–4585</w:t>
      </w:r>
    </w:p>
    <w:p w14:paraId="045C270E" w14:textId="77777777" w:rsidR="00B66332" w:rsidRPr="00236E08" w:rsidRDefault="00B66332" w:rsidP="00B66332">
      <w:pPr>
        <w:spacing w:line="480" w:lineRule="auto"/>
        <w:rPr>
          <w:rFonts w:ascii="Arial" w:hAnsi="Arial" w:cs="Arial"/>
          <w:sz w:val="22"/>
          <w:szCs w:val="22"/>
          <w:lang w:val="en-GB"/>
        </w:rPr>
      </w:pPr>
      <w:r w:rsidRPr="00236E08">
        <w:rPr>
          <w:rFonts w:ascii="Arial" w:hAnsi="Arial" w:cs="Arial"/>
          <w:sz w:val="22"/>
          <w:szCs w:val="22"/>
          <w:lang w:val="en-GB"/>
        </w:rPr>
        <w:t>[6] Choi KJ, Jang JK, Lee SS, et al (2018)</w:t>
      </w:r>
      <w:bookmarkStart w:id="42" w:name="OLE_LINK238"/>
      <w:bookmarkStart w:id="43" w:name="OLE_LINK239"/>
      <w:r w:rsidRPr="00236E08">
        <w:rPr>
          <w:rFonts w:ascii="Arial" w:hAnsi="Arial" w:cs="Arial"/>
          <w:sz w:val="22"/>
          <w:szCs w:val="22"/>
          <w:lang w:val="en-GB"/>
        </w:rPr>
        <w:t xml:space="preserve"> </w:t>
      </w:r>
      <w:bookmarkStart w:id="44" w:name="OLE_LINK236"/>
      <w:bookmarkStart w:id="45" w:name="OLE_LINK237"/>
      <w:bookmarkStart w:id="46" w:name="OLE_LINK278"/>
      <w:r w:rsidRPr="00236E08">
        <w:rPr>
          <w:rFonts w:ascii="Arial" w:hAnsi="Arial" w:cs="Arial"/>
          <w:sz w:val="22"/>
          <w:szCs w:val="22"/>
          <w:lang w:val="en-GB"/>
        </w:rPr>
        <w:t>Development and validation of a deep learning system for staging liver fibrosis by using contrast agent–enhanced CT images in the liver</w:t>
      </w:r>
      <w:bookmarkEnd w:id="42"/>
      <w:bookmarkEnd w:id="43"/>
      <w:r w:rsidRPr="00236E08">
        <w:rPr>
          <w:rFonts w:ascii="Arial" w:hAnsi="Arial" w:cs="Arial"/>
          <w:sz w:val="22"/>
          <w:szCs w:val="22"/>
          <w:lang w:val="en-GB"/>
        </w:rPr>
        <w:t>.</w:t>
      </w:r>
      <w:bookmarkEnd w:id="44"/>
      <w:bookmarkEnd w:id="45"/>
      <w:bookmarkEnd w:id="46"/>
      <w:r w:rsidRPr="00236E08">
        <w:rPr>
          <w:rFonts w:ascii="Arial" w:hAnsi="Arial" w:cs="Arial"/>
          <w:sz w:val="22"/>
          <w:szCs w:val="22"/>
          <w:lang w:val="en-GB"/>
        </w:rPr>
        <w:t xml:space="preserve"> Radiology 289:688–697</w:t>
      </w:r>
    </w:p>
    <w:p w14:paraId="5E52E700" w14:textId="77777777" w:rsidR="00B66332" w:rsidRPr="00236E08" w:rsidRDefault="00B66332" w:rsidP="00B66332">
      <w:pPr>
        <w:spacing w:line="480" w:lineRule="auto"/>
        <w:rPr>
          <w:rFonts w:ascii="Arial" w:hAnsi="Arial" w:cs="Arial"/>
          <w:sz w:val="22"/>
          <w:szCs w:val="22"/>
          <w:lang w:val="en-GB"/>
        </w:rPr>
      </w:pPr>
      <w:r w:rsidRPr="00236E08">
        <w:rPr>
          <w:rFonts w:ascii="Arial" w:hAnsi="Arial" w:cs="Arial"/>
          <w:sz w:val="22"/>
          <w:szCs w:val="22"/>
          <w:lang w:val="en-GB"/>
        </w:rPr>
        <w:t xml:space="preserve">[7] Gatos I, </w:t>
      </w:r>
      <w:proofErr w:type="spellStart"/>
      <w:r w:rsidRPr="00236E08">
        <w:rPr>
          <w:rFonts w:ascii="Arial" w:hAnsi="Arial" w:cs="Arial"/>
          <w:sz w:val="22"/>
          <w:szCs w:val="22"/>
          <w:lang w:val="en-GB"/>
        </w:rPr>
        <w:t>Tsantis</w:t>
      </w:r>
      <w:proofErr w:type="spellEnd"/>
      <w:r w:rsidRPr="00236E08">
        <w:rPr>
          <w:rFonts w:ascii="Arial" w:hAnsi="Arial" w:cs="Arial"/>
          <w:sz w:val="22"/>
          <w:szCs w:val="22"/>
          <w:lang w:val="en-GB"/>
        </w:rPr>
        <w:t xml:space="preserve"> S, </w:t>
      </w:r>
      <w:proofErr w:type="spellStart"/>
      <w:r w:rsidRPr="00236E08">
        <w:rPr>
          <w:rFonts w:ascii="Arial" w:hAnsi="Arial" w:cs="Arial"/>
          <w:sz w:val="22"/>
          <w:szCs w:val="22"/>
          <w:lang w:val="en-GB"/>
        </w:rPr>
        <w:t>Spiliopoulos</w:t>
      </w:r>
      <w:proofErr w:type="spellEnd"/>
      <w:r w:rsidRPr="00236E08">
        <w:rPr>
          <w:rFonts w:ascii="Arial" w:hAnsi="Arial" w:cs="Arial"/>
          <w:sz w:val="22"/>
          <w:szCs w:val="22"/>
          <w:lang w:val="en-GB"/>
        </w:rPr>
        <w:t xml:space="preserve"> S, et al (2017) </w:t>
      </w:r>
      <w:proofErr w:type="gramStart"/>
      <w:r w:rsidRPr="00236E08">
        <w:rPr>
          <w:rFonts w:ascii="Arial" w:hAnsi="Arial" w:cs="Arial"/>
          <w:sz w:val="22"/>
          <w:szCs w:val="22"/>
          <w:lang w:val="en-GB"/>
        </w:rPr>
        <w:t>A</w:t>
      </w:r>
      <w:proofErr w:type="gramEnd"/>
      <w:r w:rsidRPr="00236E08">
        <w:rPr>
          <w:rFonts w:ascii="Arial" w:hAnsi="Arial" w:cs="Arial"/>
          <w:sz w:val="22"/>
          <w:szCs w:val="22"/>
          <w:lang w:val="en-GB"/>
        </w:rPr>
        <w:t xml:space="preserve"> machine-learning algorithm toward </w:t>
      </w:r>
      <w:proofErr w:type="spellStart"/>
      <w:r w:rsidRPr="00236E08">
        <w:rPr>
          <w:rFonts w:ascii="Arial" w:hAnsi="Arial" w:cs="Arial"/>
          <w:sz w:val="22"/>
          <w:szCs w:val="22"/>
          <w:lang w:val="en-GB"/>
        </w:rPr>
        <w:t>color</w:t>
      </w:r>
      <w:proofErr w:type="spellEnd"/>
      <w:r w:rsidRPr="00236E08">
        <w:rPr>
          <w:rFonts w:ascii="Arial" w:hAnsi="Arial" w:cs="Arial"/>
          <w:sz w:val="22"/>
          <w:szCs w:val="22"/>
          <w:lang w:val="en-GB"/>
        </w:rPr>
        <w:t xml:space="preserve"> analysis for chronic liver disease classification, employing ultrasound shear wave </w:t>
      </w:r>
      <w:proofErr w:type="spellStart"/>
      <w:r w:rsidRPr="00236E08">
        <w:rPr>
          <w:rFonts w:ascii="Arial" w:hAnsi="Arial" w:cs="Arial"/>
          <w:sz w:val="22"/>
          <w:szCs w:val="22"/>
          <w:lang w:val="en-GB"/>
        </w:rPr>
        <w:t>elastography</w:t>
      </w:r>
      <w:proofErr w:type="spellEnd"/>
      <w:r w:rsidRPr="00236E08">
        <w:rPr>
          <w:rFonts w:ascii="Arial" w:hAnsi="Arial" w:cs="Arial"/>
          <w:sz w:val="22"/>
          <w:szCs w:val="22"/>
          <w:lang w:val="en-GB"/>
        </w:rPr>
        <w:t xml:space="preserve">. Ultrasound Med </w:t>
      </w:r>
      <w:proofErr w:type="spellStart"/>
      <w:r w:rsidRPr="00236E08">
        <w:rPr>
          <w:rFonts w:ascii="Arial" w:hAnsi="Arial" w:cs="Arial"/>
          <w:sz w:val="22"/>
          <w:szCs w:val="22"/>
          <w:lang w:val="en-GB"/>
        </w:rPr>
        <w:t>Biol</w:t>
      </w:r>
      <w:proofErr w:type="spellEnd"/>
      <w:r w:rsidRPr="00236E08">
        <w:rPr>
          <w:rFonts w:ascii="Arial" w:hAnsi="Arial" w:cs="Arial"/>
          <w:sz w:val="22"/>
          <w:szCs w:val="22"/>
          <w:lang w:val="en-GB"/>
        </w:rPr>
        <w:t xml:space="preserve"> 43:1797–1810</w:t>
      </w:r>
    </w:p>
    <w:p w14:paraId="2D74DD91" w14:textId="274AFA71" w:rsidR="00B66332" w:rsidRPr="00236E08" w:rsidRDefault="00B66332" w:rsidP="00B66332">
      <w:pPr>
        <w:spacing w:line="480" w:lineRule="auto"/>
        <w:rPr>
          <w:rFonts w:ascii="Arial" w:hAnsi="Arial" w:cs="Arial"/>
          <w:sz w:val="22"/>
          <w:szCs w:val="22"/>
          <w:lang w:val="en-GB"/>
        </w:rPr>
      </w:pPr>
      <w:r w:rsidRPr="00236E08">
        <w:rPr>
          <w:rFonts w:ascii="Arial" w:hAnsi="Arial" w:cs="Arial"/>
          <w:sz w:val="22"/>
          <w:szCs w:val="22"/>
          <w:lang w:val="en-GB"/>
        </w:rPr>
        <w:lastRenderedPageBreak/>
        <w:t xml:space="preserve">[8] Acharya U R, </w:t>
      </w:r>
      <w:proofErr w:type="spellStart"/>
      <w:r w:rsidRPr="00236E08">
        <w:rPr>
          <w:rFonts w:ascii="Arial" w:hAnsi="Arial" w:cs="Arial"/>
          <w:sz w:val="22"/>
          <w:szCs w:val="22"/>
          <w:lang w:val="en-GB"/>
        </w:rPr>
        <w:t>Raghavendra</w:t>
      </w:r>
      <w:proofErr w:type="spellEnd"/>
      <w:r w:rsidRPr="00236E08">
        <w:rPr>
          <w:rFonts w:ascii="Arial" w:hAnsi="Arial" w:cs="Arial"/>
          <w:sz w:val="22"/>
          <w:szCs w:val="22"/>
          <w:lang w:val="en-GB"/>
        </w:rPr>
        <w:t xml:space="preserve"> U, </w:t>
      </w:r>
      <w:proofErr w:type="spellStart"/>
      <w:r w:rsidRPr="00236E08">
        <w:rPr>
          <w:rFonts w:ascii="Arial" w:hAnsi="Arial" w:cs="Arial"/>
          <w:sz w:val="22"/>
          <w:szCs w:val="22"/>
          <w:lang w:val="en-GB"/>
        </w:rPr>
        <w:t>Koh</w:t>
      </w:r>
      <w:proofErr w:type="spellEnd"/>
      <w:r w:rsidRPr="00236E08">
        <w:rPr>
          <w:rFonts w:ascii="Arial" w:hAnsi="Arial" w:cs="Arial"/>
          <w:sz w:val="22"/>
          <w:szCs w:val="22"/>
          <w:lang w:val="en-GB"/>
        </w:rPr>
        <w:t xml:space="preserve"> J E W, et al (2018) Automated detection and classification of liver fibrosis stages using </w:t>
      </w:r>
      <w:proofErr w:type="spellStart"/>
      <w:r w:rsidRPr="00236E08">
        <w:rPr>
          <w:rFonts w:ascii="Arial" w:hAnsi="Arial" w:cs="Arial"/>
          <w:sz w:val="22"/>
          <w:szCs w:val="22"/>
          <w:lang w:val="en-GB"/>
        </w:rPr>
        <w:t>contourlet</w:t>
      </w:r>
      <w:proofErr w:type="spellEnd"/>
      <w:r w:rsidRPr="00236E08">
        <w:rPr>
          <w:rFonts w:ascii="Arial" w:hAnsi="Arial" w:cs="Arial"/>
          <w:sz w:val="22"/>
          <w:szCs w:val="22"/>
          <w:lang w:val="en-GB"/>
        </w:rPr>
        <w:t xml:space="preserve"> transform and nonlinear </w:t>
      </w:r>
      <w:proofErr w:type="gramStart"/>
      <w:r w:rsidRPr="00236E08">
        <w:rPr>
          <w:rFonts w:ascii="Arial" w:hAnsi="Arial" w:cs="Arial"/>
          <w:sz w:val="22"/>
          <w:szCs w:val="22"/>
          <w:lang w:val="en-GB"/>
        </w:rPr>
        <w:t>features[</w:t>
      </w:r>
      <w:proofErr w:type="gramEnd"/>
      <w:r w:rsidRPr="00236E08">
        <w:rPr>
          <w:rFonts w:ascii="Arial" w:hAnsi="Arial" w:cs="Arial"/>
          <w:sz w:val="22"/>
          <w:szCs w:val="22"/>
          <w:lang w:val="en-GB"/>
        </w:rPr>
        <w:t>J]. Computer methods and programs in biomedicine, 166: 91-98</w:t>
      </w:r>
    </w:p>
    <w:p w14:paraId="7764D319" w14:textId="6C825A3C" w:rsidR="00B66332" w:rsidRPr="00236E08" w:rsidRDefault="00B66332" w:rsidP="00B66332">
      <w:pPr>
        <w:spacing w:line="480" w:lineRule="auto"/>
        <w:rPr>
          <w:rFonts w:ascii="Arial" w:hAnsi="Arial" w:cs="Arial"/>
          <w:sz w:val="22"/>
          <w:szCs w:val="22"/>
          <w:lang w:val="en-GB"/>
        </w:rPr>
      </w:pPr>
      <w:r w:rsidRPr="00236E08">
        <w:rPr>
          <w:rFonts w:ascii="Arial" w:hAnsi="Arial" w:cs="Arial"/>
          <w:sz w:val="22"/>
          <w:szCs w:val="22"/>
          <w:lang w:val="en-GB"/>
        </w:rPr>
        <w:t xml:space="preserve">[9] </w:t>
      </w:r>
      <w:bookmarkStart w:id="47" w:name="OLE_LINK244"/>
      <w:bookmarkStart w:id="48" w:name="OLE_LINK245"/>
      <w:r w:rsidRPr="00236E08">
        <w:rPr>
          <w:rFonts w:ascii="Arial" w:hAnsi="Arial" w:cs="Arial"/>
          <w:sz w:val="22"/>
          <w:szCs w:val="22"/>
          <w:lang w:val="en-GB"/>
        </w:rPr>
        <w:t xml:space="preserve">Yu Y, Wang J, Ng C W, et al (2018) Deep learning enables automated scoring of liver fibrosis </w:t>
      </w:r>
      <w:proofErr w:type="gramStart"/>
      <w:r w:rsidRPr="00236E08">
        <w:rPr>
          <w:rFonts w:ascii="Arial" w:hAnsi="Arial" w:cs="Arial"/>
          <w:sz w:val="22"/>
          <w:szCs w:val="22"/>
          <w:lang w:val="en-GB"/>
        </w:rPr>
        <w:t>stages[</w:t>
      </w:r>
      <w:proofErr w:type="gramEnd"/>
      <w:r w:rsidRPr="00236E08">
        <w:rPr>
          <w:rFonts w:ascii="Arial" w:hAnsi="Arial" w:cs="Arial"/>
          <w:sz w:val="22"/>
          <w:szCs w:val="22"/>
          <w:lang w:val="en-GB"/>
        </w:rPr>
        <w:t>J]. Scientific reports, 8: 16016</w:t>
      </w:r>
    </w:p>
    <w:bookmarkEnd w:id="47"/>
    <w:bookmarkEnd w:id="48"/>
    <w:p w14:paraId="72035499" w14:textId="47470591" w:rsidR="00B66332" w:rsidRPr="00236E08" w:rsidRDefault="00B66332" w:rsidP="00B66332">
      <w:pPr>
        <w:spacing w:line="480" w:lineRule="auto"/>
        <w:rPr>
          <w:rFonts w:ascii="Arial" w:hAnsi="Arial" w:cs="Arial"/>
          <w:sz w:val="22"/>
          <w:szCs w:val="22"/>
          <w:lang w:val="en-GB"/>
        </w:rPr>
      </w:pPr>
      <w:r w:rsidRPr="00236E08">
        <w:rPr>
          <w:rFonts w:ascii="Arial" w:hAnsi="Arial" w:cs="Arial"/>
          <w:sz w:val="22"/>
          <w:szCs w:val="22"/>
          <w:lang w:val="en-GB"/>
        </w:rPr>
        <w:t xml:space="preserve">[10] </w:t>
      </w:r>
      <w:bookmarkStart w:id="49" w:name="OLE_LINK248"/>
      <w:bookmarkStart w:id="50" w:name="OLE_LINK249"/>
      <w:bookmarkStart w:id="51" w:name="OLE_LINK273"/>
      <w:proofErr w:type="spellStart"/>
      <w:r w:rsidRPr="00236E08">
        <w:rPr>
          <w:rFonts w:ascii="Arial" w:hAnsi="Arial" w:cs="Arial"/>
          <w:sz w:val="22"/>
          <w:szCs w:val="22"/>
          <w:lang w:val="en-GB"/>
        </w:rPr>
        <w:t>Byra</w:t>
      </w:r>
      <w:proofErr w:type="spellEnd"/>
      <w:r w:rsidRPr="00236E08">
        <w:rPr>
          <w:rFonts w:ascii="Arial" w:hAnsi="Arial" w:cs="Arial"/>
          <w:sz w:val="22"/>
          <w:szCs w:val="22"/>
          <w:lang w:val="en-GB"/>
        </w:rPr>
        <w:t xml:space="preserve"> M, </w:t>
      </w:r>
      <w:proofErr w:type="spellStart"/>
      <w:r w:rsidRPr="00236E08">
        <w:rPr>
          <w:rFonts w:ascii="Arial" w:hAnsi="Arial" w:cs="Arial"/>
          <w:sz w:val="22"/>
          <w:szCs w:val="22"/>
          <w:lang w:val="en-GB"/>
        </w:rPr>
        <w:t>Styczynski</w:t>
      </w:r>
      <w:proofErr w:type="spellEnd"/>
      <w:r w:rsidRPr="00236E08">
        <w:rPr>
          <w:rFonts w:ascii="Arial" w:hAnsi="Arial" w:cs="Arial"/>
          <w:sz w:val="22"/>
          <w:szCs w:val="22"/>
          <w:lang w:val="en-GB"/>
        </w:rPr>
        <w:t xml:space="preserve"> G, </w:t>
      </w:r>
      <w:proofErr w:type="spellStart"/>
      <w:r w:rsidRPr="00236E08">
        <w:rPr>
          <w:rFonts w:ascii="Arial" w:hAnsi="Arial" w:cs="Arial"/>
          <w:sz w:val="22"/>
          <w:szCs w:val="22"/>
          <w:lang w:val="en-GB"/>
        </w:rPr>
        <w:t>Szmigielski</w:t>
      </w:r>
      <w:proofErr w:type="spellEnd"/>
      <w:r w:rsidRPr="00236E08">
        <w:rPr>
          <w:rFonts w:ascii="Arial" w:hAnsi="Arial" w:cs="Arial"/>
          <w:sz w:val="22"/>
          <w:szCs w:val="22"/>
          <w:lang w:val="en-GB"/>
        </w:rPr>
        <w:t xml:space="preserve"> C, et al (2018) Transfer learning with deep convolutional neural network for liver steatosis assessment in ultrasound </w:t>
      </w:r>
      <w:proofErr w:type="gramStart"/>
      <w:r w:rsidRPr="00236E08">
        <w:rPr>
          <w:rFonts w:ascii="Arial" w:hAnsi="Arial" w:cs="Arial"/>
          <w:sz w:val="22"/>
          <w:szCs w:val="22"/>
          <w:lang w:val="en-GB"/>
        </w:rPr>
        <w:t>images[</w:t>
      </w:r>
      <w:proofErr w:type="gramEnd"/>
      <w:r w:rsidRPr="00236E08">
        <w:rPr>
          <w:rFonts w:ascii="Arial" w:hAnsi="Arial" w:cs="Arial"/>
          <w:sz w:val="22"/>
          <w:szCs w:val="22"/>
          <w:lang w:val="en-GB"/>
        </w:rPr>
        <w:t>J]. International journal of computer assisted radiology and surgery, 13: 1895-1903</w:t>
      </w:r>
    </w:p>
    <w:bookmarkEnd w:id="49"/>
    <w:bookmarkEnd w:id="50"/>
    <w:bookmarkEnd w:id="51"/>
    <w:p w14:paraId="04D16ECB" w14:textId="190F481D" w:rsidR="00B66332" w:rsidRPr="00236E08" w:rsidRDefault="00B66332" w:rsidP="00B66332">
      <w:pPr>
        <w:spacing w:line="480" w:lineRule="auto"/>
        <w:rPr>
          <w:rFonts w:ascii="Arial" w:hAnsi="Arial" w:cs="Arial"/>
          <w:sz w:val="22"/>
          <w:szCs w:val="22"/>
          <w:lang w:val="en-GB"/>
        </w:rPr>
      </w:pPr>
      <w:r w:rsidRPr="00236E08">
        <w:rPr>
          <w:rFonts w:ascii="Arial" w:hAnsi="Arial" w:cs="Arial"/>
          <w:sz w:val="22"/>
          <w:szCs w:val="22"/>
          <w:lang w:val="en-GB"/>
        </w:rPr>
        <w:t xml:space="preserve">[11] </w:t>
      </w:r>
      <w:proofErr w:type="spellStart"/>
      <w:r w:rsidRPr="00236E08">
        <w:rPr>
          <w:rFonts w:ascii="Arial" w:hAnsi="Arial" w:cs="Arial"/>
          <w:sz w:val="22"/>
          <w:szCs w:val="22"/>
          <w:lang w:val="en-GB"/>
        </w:rPr>
        <w:t>Yeh</w:t>
      </w:r>
      <w:proofErr w:type="spellEnd"/>
      <w:r w:rsidRPr="00236E08">
        <w:rPr>
          <w:rFonts w:ascii="Arial" w:hAnsi="Arial" w:cs="Arial"/>
          <w:sz w:val="22"/>
          <w:szCs w:val="22"/>
          <w:lang w:val="en-GB"/>
        </w:rPr>
        <w:t xml:space="preserve"> W C, Huang S W, Li P C (2003) Liver fibrosis grade classification with B-mode ultrasound[J]. Ultrasound in medicine &amp; biology, 29: 1229-1235</w:t>
      </w:r>
    </w:p>
    <w:p w14:paraId="719402F0" w14:textId="3273FE4F" w:rsidR="00B66332" w:rsidRPr="00236E08" w:rsidRDefault="00B66332" w:rsidP="00B66332">
      <w:pPr>
        <w:spacing w:line="480" w:lineRule="auto"/>
        <w:rPr>
          <w:rFonts w:ascii="Arial" w:hAnsi="Arial" w:cs="Arial"/>
          <w:sz w:val="22"/>
          <w:szCs w:val="22"/>
          <w:lang w:val="en-GB"/>
        </w:rPr>
      </w:pPr>
      <w:r w:rsidRPr="00236E08">
        <w:rPr>
          <w:rFonts w:ascii="Arial" w:hAnsi="Arial" w:cs="Arial"/>
          <w:sz w:val="22"/>
          <w:szCs w:val="22"/>
          <w:lang w:val="en-GB"/>
        </w:rPr>
        <w:t xml:space="preserve">[12] </w:t>
      </w:r>
      <w:proofErr w:type="spellStart"/>
      <w:r w:rsidRPr="00236E08">
        <w:rPr>
          <w:rFonts w:ascii="Arial" w:hAnsi="Arial" w:cs="Arial"/>
          <w:sz w:val="22"/>
          <w:szCs w:val="22"/>
          <w:lang w:val="en-GB"/>
        </w:rPr>
        <w:t>Khvostikov</w:t>
      </w:r>
      <w:proofErr w:type="spellEnd"/>
      <w:r w:rsidRPr="00236E08">
        <w:rPr>
          <w:rFonts w:ascii="Arial" w:hAnsi="Arial" w:cs="Arial"/>
          <w:sz w:val="22"/>
          <w:szCs w:val="22"/>
          <w:lang w:val="en-GB"/>
        </w:rPr>
        <w:t xml:space="preserve"> A, </w:t>
      </w:r>
      <w:proofErr w:type="spellStart"/>
      <w:r w:rsidRPr="00236E08">
        <w:rPr>
          <w:rFonts w:ascii="Arial" w:hAnsi="Arial" w:cs="Arial"/>
          <w:sz w:val="22"/>
          <w:szCs w:val="22"/>
          <w:lang w:val="en-GB"/>
        </w:rPr>
        <w:t>Krylov</w:t>
      </w:r>
      <w:proofErr w:type="spellEnd"/>
      <w:r w:rsidRPr="00236E08">
        <w:rPr>
          <w:rFonts w:ascii="Arial" w:hAnsi="Arial" w:cs="Arial"/>
          <w:sz w:val="22"/>
          <w:szCs w:val="22"/>
          <w:lang w:val="en-GB"/>
        </w:rPr>
        <w:t xml:space="preserve"> A, </w:t>
      </w:r>
      <w:proofErr w:type="spellStart"/>
      <w:r w:rsidRPr="00236E08">
        <w:rPr>
          <w:rFonts w:ascii="Arial" w:hAnsi="Arial" w:cs="Arial"/>
          <w:sz w:val="22"/>
          <w:szCs w:val="22"/>
          <w:lang w:val="en-GB"/>
        </w:rPr>
        <w:t>Kamalov</w:t>
      </w:r>
      <w:proofErr w:type="spellEnd"/>
      <w:r w:rsidRPr="00236E08">
        <w:rPr>
          <w:rFonts w:ascii="Arial" w:hAnsi="Arial" w:cs="Arial"/>
          <w:sz w:val="22"/>
          <w:szCs w:val="22"/>
          <w:lang w:val="en-GB"/>
        </w:rPr>
        <w:t xml:space="preserve"> J, et al (2017) Ultrasound </w:t>
      </w:r>
      <w:proofErr w:type="spellStart"/>
      <w:r w:rsidRPr="00236E08">
        <w:rPr>
          <w:rFonts w:ascii="Arial" w:hAnsi="Arial" w:cs="Arial"/>
          <w:sz w:val="22"/>
          <w:szCs w:val="22"/>
          <w:lang w:val="en-GB"/>
        </w:rPr>
        <w:t>despeckling</w:t>
      </w:r>
      <w:proofErr w:type="spellEnd"/>
      <w:r w:rsidRPr="00236E08">
        <w:rPr>
          <w:rFonts w:ascii="Arial" w:hAnsi="Arial" w:cs="Arial"/>
          <w:sz w:val="22"/>
          <w:szCs w:val="22"/>
          <w:lang w:val="en-GB"/>
        </w:rPr>
        <w:t xml:space="preserve"> by anisotropic diffusion and total variation methods for liver fibrosis diagnostics[J]. Signal Processing: Image Communication, 59: 3-11.</w:t>
      </w:r>
    </w:p>
    <w:p w14:paraId="08C2D761" w14:textId="77777777" w:rsidR="00505E42" w:rsidRPr="0092774F" w:rsidRDefault="00505E42" w:rsidP="0092774F">
      <w:pPr>
        <w:rPr>
          <w:rFonts w:ascii="Times New Roman" w:hAnsi="Times New Roman" w:cs="Times New Roman"/>
        </w:rPr>
      </w:pPr>
    </w:p>
    <w:sectPr w:rsidR="00505E42" w:rsidRPr="0092774F">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28A28" w14:textId="77777777" w:rsidR="00162B17" w:rsidRDefault="00162B17" w:rsidP="00DC5D8D">
      <w:r>
        <w:separator/>
      </w:r>
    </w:p>
  </w:endnote>
  <w:endnote w:type="continuationSeparator" w:id="0">
    <w:p w14:paraId="5455D606" w14:textId="77777777" w:rsidR="00162B17" w:rsidRDefault="00162B17" w:rsidP="00DC5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IX-Regular">
    <w:altName w:val="Cambria"/>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461505490"/>
      <w:docPartObj>
        <w:docPartGallery w:val="Page Numbers (Bottom of Page)"/>
        <w:docPartUnique/>
      </w:docPartObj>
    </w:sdtPr>
    <w:sdtEndPr>
      <w:rPr>
        <w:noProof/>
      </w:rPr>
    </w:sdtEndPr>
    <w:sdtContent>
      <w:p w14:paraId="372B86FB" w14:textId="66A5CEAB" w:rsidR="00DC5D8D" w:rsidRPr="00DC5D8D" w:rsidRDefault="00DC5D8D">
        <w:pPr>
          <w:pStyle w:val="Footer"/>
          <w:jc w:val="right"/>
          <w:rPr>
            <w:rFonts w:ascii="Times New Roman" w:hAnsi="Times New Roman" w:cs="Times New Roman"/>
          </w:rPr>
        </w:pPr>
        <w:r w:rsidRPr="00DC5D8D">
          <w:rPr>
            <w:rFonts w:ascii="Times New Roman" w:hAnsi="Times New Roman" w:cs="Times New Roman"/>
          </w:rPr>
          <w:fldChar w:fldCharType="begin"/>
        </w:r>
        <w:r w:rsidRPr="00DC5D8D">
          <w:rPr>
            <w:rFonts w:ascii="Times New Roman" w:hAnsi="Times New Roman" w:cs="Times New Roman"/>
          </w:rPr>
          <w:instrText xml:space="preserve"> PAGE   \* MERGEFORMAT </w:instrText>
        </w:r>
        <w:r w:rsidRPr="00DC5D8D">
          <w:rPr>
            <w:rFonts w:ascii="Times New Roman" w:hAnsi="Times New Roman" w:cs="Times New Roman"/>
          </w:rPr>
          <w:fldChar w:fldCharType="separate"/>
        </w:r>
        <w:r w:rsidR="00435F41">
          <w:rPr>
            <w:rFonts w:ascii="Times New Roman" w:hAnsi="Times New Roman" w:cs="Times New Roman"/>
            <w:noProof/>
          </w:rPr>
          <w:t>2</w:t>
        </w:r>
        <w:r w:rsidRPr="00DC5D8D">
          <w:rPr>
            <w:rFonts w:ascii="Times New Roman" w:hAnsi="Times New Roman" w:cs="Times New Roman"/>
            <w:noProof/>
          </w:rPr>
          <w:fldChar w:fldCharType="end"/>
        </w:r>
      </w:p>
    </w:sdtContent>
  </w:sdt>
  <w:p w14:paraId="63E9B3A4" w14:textId="6B48FF60" w:rsidR="00DC5D8D" w:rsidRPr="00DC5D8D" w:rsidRDefault="00DC5D8D">
    <w:pPr>
      <w:pStyle w:val="Footer"/>
      <w:rPr>
        <w:rFonts w:ascii="Times New Roman" w:hAnsi="Times New Roman" w:cs="Times New Roman"/>
        <w:lang w:val="de-AT"/>
      </w:rPr>
    </w:pPr>
    <w:r w:rsidRPr="00DC5D8D">
      <w:rPr>
        <w:rFonts w:ascii="Times New Roman" w:hAnsi="Times New Roman" w:cs="Times New Roman"/>
        <w:lang w:val="de-AT"/>
      </w:rPr>
      <w:t>Eur Radiol (2019) Xue L-Y, Jiang Z-Y, Fu T-T, et 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543CA" w14:textId="77777777" w:rsidR="00162B17" w:rsidRDefault="00162B17" w:rsidP="00DC5D8D">
      <w:r>
        <w:separator/>
      </w:r>
    </w:p>
  </w:footnote>
  <w:footnote w:type="continuationSeparator" w:id="0">
    <w:p w14:paraId="6308ECBA" w14:textId="77777777" w:rsidR="00162B17" w:rsidRDefault="00162B17" w:rsidP="00DC5D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301"/>
    <w:rsid w:val="000551AC"/>
    <w:rsid w:val="000931FE"/>
    <w:rsid w:val="000C12E2"/>
    <w:rsid w:val="000C5A6C"/>
    <w:rsid w:val="000F6D02"/>
    <w:rsid w:val="000F73A2"/>
    <w:rsid w:val="00103DFB"/>
    <w:rsid w:val="0011714B"/>
    <w:rsid w:val="00133E7A"/>
    <w:rsid w:val="001347F2"/>
    <w:rsid w:val="0014433B"/>
    <w:rsid w:val="00162B17"/>
    <w:rsid w:val="001671E8"/>
    <w:rsid w:val="001F45E8"/>
    <w:rsid w:val="0023571B"/>
    <w:rsid w:val="00236E08"/>
    <w:rsid w:val="0024637B"/>
    <w:rsid w:val="00263AD7"/>
    <w:rsid w:val="0028063F"/>
    <w:rsid w:val="002843BB"/>
    <w:rsid w:val="002D5EA7"/>
    <w:rsid w:val="00311071"/>
    <w:rsid w:val="00320624"/>
    <w:rsid w:val="00326EC5"/>
    <w:rsid w:val="003B6C3E"/>
    <w:rsid w:val="003C4B77"/>
    <w:rsid w:val="00427F11"/>
    <w:rsid w:val="00435F41"/>
    <w:rsid w:val="004D27BD"/>
    <w:rsid w:val="004F3946"/>
    <w:rsid w:val="00505E42"/>
    <w:rsid w:val="00537BC7"/>
    <w:rsid w:val="0054660D"/>
    <w:rsid w:val="00557BCA"/>
    <w:rsid w:val="00557BF6"/>
    <w:rsid w:val="0056767D"/>
    <w:rsid w:val="00575A08"/>
    <w:rsid w:val="005E2D8F"/>
    <w:rsid w:val="006052AE"/>
    <w:rsid w:val="00647664"/>
    <w:rsid w:val="00655226"/>
    <w:rsid w:val="00672241"/>
    <w:rsid w:val="006B7301"/>
    <w:rsid w:val="006C0170"/>
    <w:rsid w:val="006C183E"/>
    <w:rsid w:val="006D6237"/>
    <w:rsid w:val="00717B65"/>
    <w:rsid w:val="007355F1"/>
    <w:rsid w:val="00755D25"/>
    <w:rsid w:val="007617E2"/>
    <w:rsid w:val="00766704"/>
    <w:rsid w:val="007872CF"/>
    <w:rsid w:val="007A3A84"/>
    <w:rsid w:val="007A4038"/>
    <w:rsid w:val="00854C29"/>
    <w:rsid w:val="008A4934"/>
    <w:rsid w:val="008B0CD2"/>
    <w:rsid w:val="008D2AF7"/>
    <w:rsid w:val="009171B5"/>
    <w:rsid w:val="0092774F"/>
    <w:rsid w:val="009561D0"/>
    <w:rsid w:val="009718A8"/>
    <w:rsid w:val="0097727E"/>
    <w:rsid w:val="00985D49"/>
    <w:rsid w:val="009D24C6"/>
    <w:rsid w:val="009E3A53"/>
    <w:rsid w:val="00A341D5"/>
    <w:rsid w:val="00A571C5"/>
    <w:rsid w:val="00A76FD6"/>
    <w:rsid w:val="00AE4D4F"/>
    <w:rsid w:val="00B00381"/>
    <w:rsid w:val="00B43C8F"/>
    <w:rsid w:val="00B66332"/>
    <w:rsid w:val="00B85B47"/>
    <w:rsid w:val="00BB682A"/>
    <w:rsid w:val="00BC153E"/>
    <w:rsid w:val="00BD50AD"/>
    <w:rsid w:val="00C67C9F"/>
    <w:rsid w:val="00C70DA5"/>
    <w:rsid w:val="00C80143"/>
    <w:rsid w:val="00C90A1A"/>
    <w:rsid w:val="00C957DD"/>
    <w:rsid w:val="00CA5598"/>
    <w:rsid w:val="00D24F67"/>
    <w:rsid w:val="00D476D0"/>
    <w:rsid w:val="00D616BA"/>
    <w:rsid w:val="00D74596"/>
    <w:rsid w:val="00D95808"/>
    <w:rsid w:val="00DC3D51"/>
    <w:rsid w:val="00DC5D8D"/>
    <w:rsid w:val="00E339D5"/>
    <w:rsid w:val="00E65F3D"/>
    <w:rsid w:val="00E6654A"/>
    <w:rsid w:val="00E762E6"/>
    <w:rsid w:val="00EB0B37"/>
    <w:rsid w:val="00EE023E"/>
    <w:rsid w:val="00F07689"/>
    <w:rsid w:val="00F52F48"/>
    <w:rsid w:val="00F6339C"/>
    <w:rsid w:val="00F72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0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301"/>
    <w:rPr>
      <w:rFonts w:ascii="SimSun" w:eastAsia="SimSun" w:hAnsi="SimSun" w:cs="SimSun"/>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6B7301"/>
    <w:rPr>
      <w:rFonts w:ascii="STIX-Regular" w:hAnsi="STIX-Regular" w:hint="default"/>
      <w:b w:val="0"/>
      <w:bCs w:val="0"/>
      <w:i w:val="0"/>
      <w:iCs w:val="0"/>
      <w:color w:val="000000"/>
      <w:sz w:val="20"/>
      <w:szCs w:val="20"/>
    </w:rPr>
  </w:style>
  <w:style w:type="paragraph" w:styleId="BalloonText">
    <w:name w:val="Balloon Text"/>
    <w:basedOn w:val="Normal"/>
    <w:link w:val="BalloonTextChar"/>
    <w:uiPriority w:val="99"/>
    <w:semiHidden/>
    <w:unhideWhenUsed/>
    <w:rsid w:val="006B7301"/>
    <w:rPr>
      <w:sz w:val="18"/>
      <w:szCs w:val="18"/>
    </w:rPr>
  </w:style>
  <w:style w:type="character" w:customStyle="1" w:styleId="BalloonTextChar">
    <w:name w:val="Balloon Text Char"/>
    <w:basedOn w:val="DefaultParagraphFont"/>
    <w:link w:val="BalloonText"/>
    <w:uiPriority w:val="99"/>
    <w:semiHidden/>
    <w:rsid w:val="006B7301"/>
    <w:rPr>
      <w:rFonts w:ascii="SimSun" w:eastAsia="SimSun" w:hAnsi="SimSun" w:cs="SimSun"/>
      <w:kern w:val="0"/>
      <w:sz w:val="18"/>
      <w:szCs w:val="18"/>
    </w:rPr>
  </w:style>
  <w:style w:type="table" w:styleId="TableGrid">
    <w:name w:val="Table Grid"/>
    <w:basedOn w:val="TableNormal"/>
    <w:uiPriority w:val="39"/>
    <w:rsid w:val="00A76FD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0624"/>
    <w:rPr>
      <w:sz w:val="21"/>
      <w:szCs w:val="21"/>
    </w:rPr>
  </w:style>
  <w:style w:type="paragraph" w:styleId="CommentText">
    <w:name w:val="annotation text"/>
    <w:basedOn w:val="Normal"/>
    <w:link w:val="CommentTextChar"/>
    <w:uiPriority w:val="99"/>
    <w:semiHidden/>
    <w:unhideWhenUsed/>
    <w:rsid w:val="00320624"/>
  </w:style>
  <w:style w:type="character" w:customStyle="1" w:styleId="CommentTextChar">
    <w:name w:val="Comment Text Char"/>
    <w:basedOn w:val="DefaultParagraphFont"/>
    <w:link w:val="CommentText"/>
    <w:uiPriority w:val="99"/>
    <w:semiHidden/>
    <w:rsid w:val="00320624"/>
    <w:rPr>
      <w:rFonts w:ascii="SimSun" w:eastAsia="SimSun" w:hAnsi="SimSun" w:cs="SimSun"/>
      <w:kern w:val="0"/>
      <w:sz w:val="24"/>
    </w:rPr>
  </w:style>
  <w:style w:type="paragraph" w:styleId="Revision">
    <w:name w:val="Revision"/>
    <w:hidden/>
    <w:uiPriority w:val="99"/>
    <w:semiHidden/>
    <w:rsid w:val="00E65F3D"/>
    <w:rPr>
      <w:rFonts w:ascii="SimSun" w:eastAsia="SimSun" w:hAnsi="SimSun" w:cs="SimSun"/>
      <w:kern w:val="0"/>
      <w:sz w:val="24"/>
    </w:rPr>
  </w:style>
  <w:style w:type="table" w:customStyle="1" w:styleId="1">
    <w:name w:val="网格型1"/>
    <w:basedOn w:val="TableNormal"/>
    <w:next w:val="TableGrid"/>
    <w:uiPriority w:val="39"/>
    <w:rsid w:val="00927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
    <w:name w:val="Plain Table 1"/>
    <w:basedOn w:val="TableNormal"/>
    <w:uiPriority w:val="41"/>
    <w:rsid w:val="0092774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
    <w:name w:val="List Table 6 Colorful"/>
    <w:basedOn w:val="TableNormal"/>
    <w:uiPriority w:val="51"/>
    <w:rsid w:val="0092774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3">
    <w:name w:val="Grid Table 6 Colorful Accent 3"/>
    <w:basedOn w:val="TableNormal"/>
    <w:uiPriority w:val="51"/>
    <w:rsid w:val="007872CF"/>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C5D8D"/>
    <w:pPr>
      <w:tabs>
        <w:tab w:val="center" w:pos="4536"/>
        <w:tab w:val="right" w:pos="9072"/>
      </w:tabs>
    </w:pPr>
  </w:style>
  <w:style w:type="character" w:customStyle="1" w:styleId="HeaderChar">
    <w:name w:val="Header Char"/>
    <w:basedOn w:val="DefaultParagraphFont"/>
    <w:link w:val="Header"/>
    <w:uiPriority w:val="99"/>
    <w:rsid w:val="00DC5D8D"/>
    <w:rPr>
      <w:rFonts w:ascii="SimSun" w:eastAsia="SimSun" w:hAnsi="SimSun" w:cs="SimSun"/>
      <w:kern w:val="0"/>
      <w:sz w:val="24"/>
    </w:rPr>
  </w:style>
  <w:style w:type="paragraph" w:styleId="Footer">
    <w:name w:val="footer"/>
    <w:basedOn w:val="Normal"/>
    <w:link w:val="FooterChar"/>
    <w:uiPriority w:val="99"/>
    <w:unhideWhenUsed/>
    <w:rsid w:val="00DC5D8D"/>
    <w:pPr>
      <w:tabs>
        <w:tab w:val="center" w:pos="4536"/>
        <w:tab w:val="right" w:pos="9072"/>
      </w:tabs>
    </w:pPr>
  </w:style>
  <w:style w:type="character" w:customStyle="1" w:styleId="FooterChar">
    <w:name w:val="Footer Char"/>
    <w:basedOn w:val="DefaultParagraphFont"/>
    <w:link w:val="Footer"/>
    <w:uiPriority w:val="99"/>
    <w:rsid w:val="00DC5D8D"/>
    <w:rPr>
      <w:rFonts w:ascii="SimSun" w:eastAsia="SimSun" w:hAnsi="SimSun" w:cs="SimSu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301"/>
    <w:rPr>
      <w:rFonts w:ascii="SimSun" w:eastAsia="SimSun" w:hAnsi="SimSun" w:cs="SimSun"/>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6B7301"/>
    <w:rPr>
      <w:rFonts w:ascii="STIX-Regular" w:hAnsi="STIX-Regular" w:hint="default"/>
      <w:b w:val="0"/>
      <w:bCs w:val="0"/>
      <w:i w:val="0"/>
      <w:iCs w:val="0"/>
      <w:color w:val="000000"/>
      <w:sz w:val="20"/>
      <w:szCs w:val="20"/>
    </w:rPr>
  </w:style>
  <w:style w:type="paragraph" w:styleId="BalloonText">
    <w:name w:val="Balloon Text"/>
    <w:basedOn w:val="Normal"/>
    <w:link w:val="BalloonTextChar"/>
    <w:uiPriority w:val="99"/>
    <w:semiHidden/>
    <w:unhideWhenUsed/>
    <w:rsid w:val="006B7301"/>
    <w:rPr>
      <w:sz w:val="18"/>
      <w:szCs w:val="18"/>
    </w:rPr>
  </w:style>
  <w:style w:type="character" w:customStyle="1" w:styleId="BalloonTextChar">
    <w:name w:val="Balloon Text Char"/>
    <w:basedOn w:val="DefaultParagraphFont"/>
    <w:link w:val="BalloonText"/>
    <w:uiPriority w:val="99"/>
    <w:semiHidden/>
    <w:rsid w:val="006B7301"/>
    <w:rPr>
      <w:rFonts w:ascii="SimSun" w:eastAsia="SimSun" w:hAnsi="SimSun" w:cs="SimSun"/>
      <w:kern w:val="0"/>
      <w:sz w:val="18"/>
      <w:szCs w:val="18"/>
    </w:rPr>
  </w:style>
  <w:style w:type="table" w:styleId="TableGrid">
    <w:name w:val="Table Grid"/>
    <w:basedOn w:val="TableNormal"/>
    <w:uiPriority w:val="39"/>
    <w:rsid w:val="00A76FD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0624"/>
    <w:rPr>
      <w:sz w:val="21"/>
      <w:szCs w:val="21"/>
    </w:rPr>
  </w:style>
  <w:style w:type="paragraph" w:styleId="CommentText">
    <w:name w:val="annotation text"/>
    <w:basedOn w:val="Normal"/>
    <w:link w:val="CommentTextChar"/>
    <w:uiPriority w:val="99"/>
    <w:semiHidden/>
    <w:unhideWhenUsed/>
    <w:rsid w:val="00320624"/>
  </w:style>
  <w:style w:type="character" w:customStyle="1" w:styleId="CommentTextChar">
    <w:name w:val="Comment Text Char"/>
    <w:basedOn w:val="DefaultParagraphFont"/>
    <w:link w:val="CommentText"/>
    <w:uiPriority w:val="99"/>
    <w:semiHidden/>
    <w:rsid w:val="00320624"/>
    <w:rPr>
      <w:rFonts w:ascii="SimSun" w:eastAsia="SimSun" w:hAnsi="SimSun" w:cs="SimSun"/>
      <w:kern w:val="0"/>
      <w:sz w:val="24"/>
    </w:rPr>
  </w:style>
  <w:style w:type="paragraph" w:styleId="Revision">
    <w:name w:val="Revision"/>
    <w:hidden/>
    <w:uiPriority w:val="99"/>
    <w:semiHidden/>
    <w:rsid w:val="00E65F3D"/>
    <w:rPr>
      <w:rFonts w:ascii="SimSun" w:eastAsia="SimSun" w:hAnsi="SimSun" w:cs="SimSun"/>
      <w:kern w:val="0"/>
      <w:sz w:val="24"/>
    </w:rPr>
  </w:style>
  <w:style w:type="table" w:customStyle="1" w:styleId="1">
    <w:name w:val="网格型1"/>
    <w:basedOn w:val="TableNormal"/>
    <w:next w:val="TableGrid"/>
    <w:uiPriority w:val="39"/>
    <w:rsid w:val="00927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
    <w:name w:val="Plain Table 1"/>
    <w:basedOn w:val="TableNormal"/>
    <w:uiPriority w:val="41"/>
    <w:rsid w:val="0092774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
    <w:name w:val="List Table 6 Colorful"/>
    <w:basedOn w:val="TableNormal"/>
    <w:uiPriority w:val="51"/>
    <w:rsid w:val="0092774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3">
    <w:name w:val="Grid Table 6 Colorful Accent 3"/>
    <w:basedOn w:val="TableNormal"/>
    <w:uiPriority w:val="51"/>
    <w:rsid w:val="007872CF"/>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C5D8D"/>
    <w:pPr>
      <w:tabs>
        <w:tab w:val="center" w:pos="4536"/>
        <w:tab w:val="right" w:pos="9072"/>
      </w:tabs>
    </w:pPr>
  </w:style>
  <w:style w:type="character" w:customStyle="1" w:styleId="HeaderChar">
    <w:name w:val="Header Char"/>
    <w:basedOn w:val="DefaultParagraphFont"/>
    <w:link w:val="Header"/>
    <w:uiPriority w:val="99"/>
    <w:rsid w:val="00DC5D8D"/>
    <w:rPr>
      <w:rFonts w:ascii="SimSun" w:eastAsia="SimSun" w:hAnsi="SimSun" w:cs="SimSun"/>
      <w:kern w:val="0"/>
      <w:sz w:val="24"/>
    </w:rPr>
  </w:style>
  <w:style w:type="paragraph" w:styleId="Footer">
    <w:name w:val="footer"/>
    <w:basedOn w:val="Normal"/>
    <w:link w:val="FooterChar"/>
    <w:uiPriority w:val="99"/>
    <w:unhideWhenUsed/>
    <w:rsid w:val="00DC5D8D"/>
    <w:pPr>
      <w:tabs>
        <w:tab w:val="center" w:pos="4536"/>
        <w:tab w:val="right" w:pos="9072"/>
      </w:tabs>
    </w:pPr>
  </w:style>
  <w:style w:type="character" w:customStyle="1" w:styleId="FooterChar">
    <w:name w:val="Footer Char"/>
    <w:basedOn w:val="DefaultParagraphFont"/>
    <w:link w:val="Footer"/>
    <w:uiPriority w:val="99"/>
    <w:rsid w:val="00DC5D8D"/>
    <w:rPr>
      <w:rFonts w:ascii="SimSun" w:eastAsia="SimSun" w:hAnsi="SimSun" w:cs="SimSu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290971">
      <w:bodyDiv w:val="1"/>
      <w:marLeft w:val="0"/>
      <w:marRight w:val="0"/>
      <w:marTop w:val="0"/>
      <w:marBottom w:val="0"/>
      <w:divBdr>
        <w:top w:val="none" w:sz="0" w:space="0" w:color="auto"/>
        <w:left w:val="none" w:sz="0" w:space="0" w:color="auto"/>
        <w:bottom w:val="none" w:sz="0" w:space="0" w:color="auto"/>
        <w:right w:val="none" w:sz="0" w:space="0" w:color="auto"/>
      </w:divBdr>
    </w:div>
    <w:div w:id="193123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1111</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jzy</dc:creator>
  <cp:lastModifiedBy>Alexander Vogel</cp:lastModifiedBy>
  <cp:revision>3</cp:revision>
  <dcterms:created xsi:type="dcterms:W3CDTF">2019-11-15T11:38:00Z</dcterms:created>
  <dcterms:modified xsi:type="dcterms:W3CDTF">2019-11-15T11:40:00Z</dcterms:modified>
</cp:coreProperties>
</file>