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200" w:rsidRDefault="00A15200" w:rsidP="00A15200">
      <w:pPr>
        <w:pStyle w:val="Heading1"/>
      </w:pPr>
      <w:bookmarkStart w:id="0" w:name="_GoBack"/>
      <w:bookmarkEnd w:id="0"/>
      <w:r>
        <w:t>Supplementary Materials</w:t>
      </w:r>
    </w:p>
    <w:p w:rsidR="00A15200" w:rsidRDefault="00A15200" w:rsidP="00A15200">
      <w:r>
        <w:t>Supplementary Table S1 Data Collection Instrument Definitions</w:t>
      </w:r>
    </w:p>
    <w:tbl>
      <w:tblPr>
        <w:tblW w:w="9020" w:type="dxa"/>
        <w:tblInd w:w="-5" w:type="dxa"/>
        <w:tblLook w:val="04A0" w:firstRow="1" w:lastRow="0" w:firstColumn="1" w:lastColumn="0" w:noHBand="0" w:noVBand="1"/>
      </w:tblPr>
      <w:tblGrid>
        <w:gridCol w:w="960"/>
        <w:gridCol w:w="3100"/>
        <w:gridCol w:w="4960"/>
      </w:tblGrid>
      <w:tr w:rsidR="00A15200" w:rsidRPr="007249CD" w:rsidTr="00FA6A4D">
        <w:trPr>
          <w:trHeight w:val="255"/>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15200" w:rsidRPr="007249CD" w:rsidRDefault="00A15200" w:rsidP="00FA6A4D">
            <w:pPr>
              <w:spacing w:after="0"/>
              <w:jc w:val="center"/>
              <w:rPr>
                <w:rFonts w:eastAsia="Times New Roman" w:cs="Times New Roman"/>
                <w:color w:val="000000"/>
                <w:sz w:val="20"/>
                <w:szCs w:val="20"/>
                <w:lang w:val="en-GB"/>
              </w:rPr>
            </w:pPr>
            <w:r w:rsidRPr="007249CD">
              <w:rPr>
                <w:rFonts w:eastAsia="Times New Roman" w:cs="Times New Roman"/>
                <w:color w:val="000000"/>
                <w:sz w:val="20"/>
                <w:szCs w:val="20"/>
                <w:lang w:val="en-GB"/>
              </w:rPr>
              <w:t>Bibliographical Information</w:t>
            </w:r>
          </w:p>
        </w:tc>
        <w:tc>
          <w:tcPr>
            <w:tcW w:w="3100" w:type="dxa"/>
            <w:tcBorders>
              <w:top w:val="single" w:sz="4" w:space="0" w:color="auto"/>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Fi</w:t>
            </w:r>
            <w:r>
              <w:rPr>
                <w:rFonts w:eastAsia="Times New Roman" w:cs="Times New Roman"/>
                <w:color w:val="000000"/>
                <w:sz w:val="20"/>
                <w:szCs w:val="20"/>
                <w:lang w:val="en-GB"/>
              </w:rPr>
              <w:t>e</w:t>
            </w:r>
            <w:r w:rsidRPr="007249CD">
              <w:rPr>
                <w:rFonts w:eastAsia="Times New Roman" w:cs="Times New Roman"/>
                <w:color w:val="000000"/>
                <w:sz w:val="20"/>
                <w:szCs w:val="20"/>
                <w:lang w:val="en-GB"/>
              </w:rPr>
              <w:t>ld</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Explanation</w:t>
            </w:r>
          </w:p>
        </w:tc>
      </w:tr>
      <w:tr w:rsidR="00A15200" w:rsidRPr="007249CD" w:rsidTr="00FA6A4D">
        <w:trPr>
          <w:trHeight w:val="25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Title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w:t>
            </w:r>
          </w:p>
        </w:tc>
      </w:tr>
      <w:tr w:rsidR="00A15200" w:rsidRPr="007249CD" w:rsidTr="00FA6A4D">
        <w:trPr>
          <w:trHeight w:val="25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Authors</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w:t>
            </w:r>
          </w:p>
        </w:tc>
      </w:tr>
      <w:tr w:rsidR="00A15200" w:rsidRPr="007249CD" w:rsidTr="00FA6A4D">
        <w:trPr>
          <w:trHeight w:val="25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Year</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w:t>
            </w:r>
          </w:p>
        </w:tc>
      </w:tr>
      <w:tr w:rsidR="00A15200" w:rsidRPr="007249CD" w:rsidTr="00FA6A4D">
        <w:trPr>
          <w:trHeight w:val="25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Journal</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w:t>
            </w:r>
          </w:p>
        </w:tc>
      </w:tr>
      <w:tr w:rsidR="00A15200" w:rsidRPr="007249CD" w:rsidTr="00FA6A4D">
        <w:trPr>
          <w:trHeight w:val="25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Volume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w:t>
            </w:r>
          </w:p>
        </w:tc>
      </w:tr>
      <w:tr w:rsidR="00A15200" w:rsidRPr="007249CD" w:rsidTr="00FA6A4D">
        <w:trPr>
          <w:trHeight w:val="25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Issue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w:t>
            </w:r>
          </w:p>
        </w:tc>
      </w:tr>
      <w:tr w:rsidR="00A15200" w:rsidRPr="007249CD" w:rsidTr="00FA6A4D">
        <w:trPr>
          <w:trHeight w:val="25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Page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w:t>
            </w:r>
          </w:p>
        </w:tc>
      </w:tr>
      <w:tr w:rsidR="00A15200" w:rsidRPr="007249CD" w:rsidTr="00FA6A4D">
        <w:trPr>
          <w:trHeight w:val="25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StudyID</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Internal Study ID (to be determined)</w:t>
            </w:r>
          </w:p>
        </w:tc>
      </w:tr>
      <w:tr w:rsidR="00A15200" w:rsidRPr="007249CD" w:rsidTr="00FA6A4D">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w:t>
            </w: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Imaging Technique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MR, CT or PET/MR</w:t>
            </w:r>
          </w:p>
        </w:tc>
      </w:tr>
      <w:tr w:rsidR="00A15200" w:rsidRPr="007249CD" w:rsidTr="00FA6A4D">
        <w:trPr>
          <w:trHeight w:val="255"/>
        </w:trPr>
        <w:tc>
          <w:tcPr>
            <w:tcW w:w="9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15200" w:rsidRPr="007249CD" w:rsidRDefault="00A15200" w:rsidP="00FA6A4D">
            <w:pPr>
              <w:spacing w:after="0"/>
              <w:jc w:val="center"/>
              <w:rPr>
                <w:rFonts w:eastAsia="Times New Roman" w:cs="Times New Roman"/>
                <w:color w:val="000000"/>
                <w:sz w:val="20"/>
                <w:szCs w:val="20"/>
                <w:lang w:val="en-GB"/>
              </w:rPr>
            </w:pPr>
            <w:r w:rsidRPr="007249CD">
              <w:rPr>
                <w:rFonts w:eastAsia="Times New Roman" w:cs="Times New Roman"/>
                <w:color w:val="000000"/>
                <w:sz w:val="20"/>
                <w:szCs w:val="20"/>
                <w:lang w:val="en-GB"/>
              </w:rPr>
              <w:t>MRI Technique</w:t>
            </w: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MRISequence</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T1, T2, ADC (only the one used for texture analysis)</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MRIManufacturer</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Siemens, GE, Toshiba…</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MRIModel</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Avanto</w:t>
            </w:r>
            <w:proofErr w:type="spellEnd"/>
            <w:r w:rsidRPr="007249CD">
              <w:rPr>
                <w:rFonts w:eastAsia="Times New Roman" w:cs="Times New Roman"/>
                <w:color w:val="000000"/>
                <w:sz w:val="20"/>
                <w:szCs w:val="20"/>
                <w:lang w:val="en-GB"/>
              </w:rPr>
              <w:t>, Sonata…</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MRITE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Echo Time</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MRITR</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Repetition Time</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MRIETL</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Echo Train Length</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MRIBValues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b-values for calculation of ADC map</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MRIContrastPhase</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Name of Contrast phase (i.e. portal venous)</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MRIContrastTiming</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Seconds after injection</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MRIFlipAngle</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Flip Angle</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MRI Thickness</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Slie</w:t>
            </w:r>
            <w:proofErr w:type="spellEnd"/>
            <w:r w:rsidRPr="007249CD">
              <w:rPr>
                <w:rFonts w:eastAsia="Times New Roman" w:cs="Times New Roman"/>
                <w:color w:val="000000"/>
                <w:sz w:val="20"/>
                <w:szCs w:val="20"/>
                <w:lang w:val="en-GB"/>
              </w:rPr>
              <w:t xml:space="preserve"> Thickness</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MRIRespiration</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Respiratory Triggered, breath hold</w:t>
            </w:r>
          </w:p>
        </w:tc>
      </w:tr>
      <w:tr w:rsidR="00A15200" w:rsidRPr="007249CD" w:rsidTr="00FA6A4D">
        <w:trPr>
          <w:trHeight w:val="255"/>
        </w:trPr>
        <w:tc>
          <w:tcPr>
            <w:tcW w:w="9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15200" w:rsidRPr="007249CD" w:rsidRDefault="00A15200" w:rsidP="00FA6A4D">
            <w:pPr>
              <w:spacing w:after="0"/>
              <w:jc w:val="center"/>
              <w:rPr>
                <w:rFonts w:eastAsia="Times New Roman" w:cs="Times New Roman"/>
                <w:color w:val="000000"/>
                <w:sz w:val="20"/>
                <w:szCs w:val="20"/>
                <w:lang w:val="en-GB"/>
              </w:rPr>
            </w:pPr>
            <w:r w:rsidRPr="007249CD">
              <w:rPr>
                <w:rFonts w:eastAsia="Times New Roman" w:cs="Times New Roman"/>
                <w:color w:val="000000"/>
                <w:sz w:val="20"/>
                <w:szCs w:val="20"/>
                <w:lang w:val="en-GB"/>
              </w:rPr>
              <w:t>CT Technique</w:t>
            </w: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CTEnhancement</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unenhanced, enhanced or both</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CTManufacturer</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Siemens, GE, Toshiba…</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CTModel</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xml:space="preserve">SOMATOM Force, </w:t>
            </w:r>
            <w:proofErr w:type="spellStart"/>
            <w:r w:rsidRPr="007249CD">
              <w:rPr>
                <w:rFonts w:eastAsia="Times New Roman" w:cs="Times New Roman"/>
                <w:color w:val="000000"/>
                <w:sz w:val="20"/>
                <w:szCs w:val="20"/>
                <w:lang w:val="en-GB"/>
              </w:rPr>
              <w:t>Aquilon</w:t>
            </w:r>
            <w:proofErr w:type="spellEnd"/>
            <w:r w:rsidRPr="007249CD">
              <w:rPr>
                <w:rFonts w:eastAsia="Times New Roman" w:cs="Times New Roman"/>
                <w:color w:val="000000"/>
                <w:sz w:val="20"/>
                <w:szCs w:val="20"/>
                <w:lang w:val="en-GB"/>
              </w:rPr>
              <w:t xml:space="preserve"> ONE…</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CTKernel</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Vendor specific (B31s) or general (soft, bone)</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CTKVP</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Tube voltage</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CTMAS</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Tube current (auto, 250mAs)</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CTContrastPhaseName</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gramStart"/>
            <w:r w:rsidRPr="007249CD">
              <w:rPr>
                <w:rFonts w:eastAsia="Times New Roman" w:cs="Times New Roman"/>
                <w:color w:val="000000"/>
                <w:sz w:val="20"/>
                <w:szCs w:val="20"/>
                <w:lang w:val="en-GB"/>
              </w:rPr>
              <w:t>arterial</w:t>
            </w:r>
            <w:proofErr w:type="gramEnd"/>
            <w:r w:rsidRPr="007249CD">
              <w:rPr>
                <w:rFonts w:eastAsia="Times New Roman" w:cs="Times New Roman"/>
                <w:color w:val="000000"/>
                <w:sz w:val="20"/>
                <w:szCs w:val="20"/>
                <w:lang w:val="en-GB"/>
              </w:rPr>
              <w:t>, portal venous…</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CTTiming</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gramStart"/>
            <w:r w:rsidRPr="007249CD">
              <w:rPr>
                <w:rFonts w:eastAsia="Times New Roman" w:cs="Times New Roman"/>
                <w:color w:val="000000"/>
                <w:sz w:val="20"/>
                <w:szCs w:val="20"/>
                <w:lang w:val="en-GB"/>
              </w:rPr>
              <w:t>bolus</w:t>
            </w:r>
            <w:proofErr w:type="gramEnd"/>
            <w:r w:rsidRPr="007249CD">
              <w:rPr>
                <w:rFonts w:eastAsia="Times New Roman" w:cs="Times New Roman"/>
                <w:color w:val="000000"/>
                <w:sz w:val="20"/>
                <w:szCs w:val="20"/>
                <w:lang w:val="en-GB"/>
              </w:rPr>
              <w:t xml:space="preserve"> tracking, 25s…</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CTSliceThickness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Slice Thickness</w:t>
            </w:r>
          </w:p>
        </w:tc>
      </w:tr>
      <w:tr w:rsidR="00A15200" w:rsidRPr="007249CD" w:rsidTr="00FA6A4D">
        <w:trPr>
          <w:trHeight w:val="255"/>
        </w:trPr>
        <w:tc>
          <w:tcPr>
            <w:tcW w:w="9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15200" w:rsidRPr="007249CD" w:rsidRDefault="00A15200" w:rsidP="00FA6A4D">
            <w:pPr>
              <w:spacing w:after="0"/>
              <w:jc w:val="center"/>
              <w:rPr>
                <w:rFonts w:eastAsia="Times New Roman" w:cs="Times New Roman"/>
                <w:color w:val="000000"/>
                <w:sz w:val="20"/>
                <w:szCs w:val="20"/>
                <w:lang w:val="en-GB"/>
              </w:rPr>
            </w:pPr>
            <w:r w:rsidRPr="007249CD">
              <w:rPr>
                <w:rFonts w:eastAsia="Times New Roman" w:cs="Times New Roman"/>
                <w:color w:val="000000"/>
                <w:sz w:val="20"/>
                <w:szCs w:val="20"/>
                <w:lang w:val="en-GB"/>
              </w:rPr>
              <w:t>Parameters for Radiomics Quality Score                                                                                           Parameters for Radiomics Quality Score</w:t>
            </w: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Protocol clear</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Is the imaging protocol reproducible?</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Registration</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of multiple phases (yes, no)</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MultipleTimepoints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repeat imaging carried out for texture comparison?</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SegmentationTechnique</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manual, semi-automatic, automatic</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SegmentationDescription</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2D or 3D segmentation</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SegmentationMultiple</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Has segmentation been performed by multiple readers (yes/no)</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Phantom</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Has a phantom scan been performed (yes/no)</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PhantomKind</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What kind of phantom was used</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PhantomParameters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Were the scanning parameters with the phantom identical to the patient parameters?</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Multiple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Were multiple tests conducted?</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MultipleMethodpValue</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xml:space="preserve">Were </w:t>
            </w:r>
            <w:proofErr w:type="spellStart"/>
            <w:r w:rsidRPr="007249CD">
              <w:rPr>
                <w:rFonts w:eastAsia="Times New Roman" w:cs="Times New Roman"/>
                <w:color w:val="000000"/>
                <w:sz w:val="20"/>
                <w:szCs w:val="20"/>
                <w:lang w:val="en-GB"/>
              </w:rPr>
              <w:t>pValues</w:t>
            </w:r>
            <w:proofErr w:type="spellEnd"/>
            <w:r w:rsidRPr="007249CD">
              <w:rPr>
                <w:rFonts w:eastAsia="Times New Roman" w:cs="Times New Roman"/>
                <w:color w:val="000000"/>
                <w:sz w:val="20"/>
                <w:szCs w:val="20"/>
                <w:lang w:val="en-GB"/>
              </w:rPr>
              <w:t xml:space="preserve"> adjusted for multiple testing?</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MultipleMethodFeatureReduction</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the number of features reduced to reduce the risk of false positives due to multiple testing?</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MultipleNrCompFeatures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Number of features collected in total</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MultipleNrSelFeatures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Number of features input in final model</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Multivariate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a multivariate analysis performed?</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MultivariateOutcomes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xml:space="preserve">Is the multivariate analysis used for the </w:t>
            </w:r>
            <w:proofErr w:type="spellStart"/>
            <w:r w:rsidRPr="007249CD">
              <w:rPr>
                <w:rFonts w:eastAsia="Times New Roman" w:cs="Times New Roman"/>
                <w:color w:val="000000"/>
                <w:sz w:val="20"/>
                <w:szCs w:val="20"/>
                <w:lang w:val="en-GB"/>
              </w:rPr>
              <w:t>predition</w:t>
            </w:r>
            <w:proofErr w:type="spellEnd"/>
            <w:r w:rsidRPr="007249CD">
              <w:rPr>
                <w:rFonts w:eastAsia="Times New Roman" w:cs="Times New Roman"/>
                <w:color w:val="000000"/>
                <w:sz w:val="20"/>
                <w:szCs w:val="20"/>
                <w:lang w:val="en-GB"/>
              </w:rPr>
              <w:t xml:space="preserve"> of the primary outcome</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MultivariatePredPower</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Is the predictive power of the multivariate analysis reported?</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MultivariateNonRad</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xml:space="preserve">Did the multivariate analysis include non-texture </w:t>
            </w:r>
            <w:proofErr w:type="spellStart"/>
            <w:r w:rsidRPr="007249CD">
              <w:rPr>
                <w:rFonts w:eastAsia="Times New Roman" w:cs="Times New Roman"/>
                <w:color w:val="000000"/>
                <w:sz w:val="20"/>
                <w:szCs w:val="20"/>
                <w:lang w:val="en-GB"/>
              </w:rPr>
              <w:t>measurments</w:t>
            </w:r>
            <w:proofErr w:type="spellEnd"/>
            <w:r w:rsidRPr="007249CD">
              <w:rPr>
                <w:rFonts w:eastAsia="Times New Roman" w:cs="Times New Roman"/>
                <w:color w:val="000000"/>
                <w:sz w:val="20"/>
                <w:szCs w:val="20"/>
                <w:lang w:val="en-GB"/>
              </w:rPr>
              <w:t xml:space="preserve"> (e.g. tumour volume)</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BiologicalCorrelates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the model correlated to a biological endpoint (e.g. VHL mutation, VEGF expression)</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CutOff</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a cut off analysis performed?</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CutOffprepost</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the cut off selected prior to the analysis?</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CutOffMethod</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Where was the cut off selected (median, best discrimination)?</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Discrimination</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What discrimination statistic was used (AUC, Sensitivity/Specificity, none…)</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Calibration</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xml:space="preserve">Was any kind </w:t>
            </w:r>
            <w:proofErr w:type="spellStart"/>
            <w:r w:rsidRPr="007249CD">
              <w:rPr>
                <w:rFonts w:eastAsia="Times New Roman" w:cs="Times New Roman"/>
                <w:color w:val="000000"/>
                <w:sz w:val="20"/>
                <w:szCs w:val="20"/>
                <w:lang w:val="en-GB"/>
              </w:rPr>
              <w:t>fo</w:t>
            </w:r>
            <w:proofErr w:type="spellEnd"/>
            <w:r w:rsidRPr="007249CD">
              <w:rPr>
                <w:rFonts w:eastAsia="Times New Roman" w:cs="Times New Roman"/>
                <w:color w:val="000000"/>
                <w:sz w:val="20"/>
                <w:szCs w:val="20"/>
                <w:lang w:val="en-GB"/>
              </w:rPr>
              <w:t xml:space="preserve"> calibration statistic used?</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ProspectivePlan</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the study planned prospectively?</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ProspectiveData</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the study data acquired prospectively?</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RetrospectiveData</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the data acquired retrospectively?</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NrDatasets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Number of Patients in the study</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NrCentres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How many centres does the data come from?</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NrScanners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How many scanners were used to obtain the data?</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Validation</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a validation cohort used?</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ValidationInternal</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an internal (=same hospital) validation cohort used?</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ValidationExternal</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an external (=other hospital) validation cohort used?</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ValidationExternalNrCohorts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How many external validation cohorts were used?</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ValidationParamsConstant</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the prediction model kept constant for the validation cohort?</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GoldStandard</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xml:space="preserve">Was the gold standard used to define the dependent variable (e.g. Histology for </w:t>
            </w:r>
            <w:proofErr w:type="spellStart"/>
            <w:r w:rsidRPr="007249CD">
              <w:rPr>
                <w:rFonts w:eastAsia="Times New Roman" w:cs="Times New Roman"/>
                <w:color w:val="000000"/>
                <w:sz w:val="20"/>
                <w:szCs w:val="20"/>
                <w:lang w:val="en-GB"/>
              </w:rPr>
              <w:t>tumur</w:t>
            </w:r>
            <w:proofErr w:type="spellEnd"/>
            <w:r w:rsidRPr="007249CD">
              <w:rPr>
                <w:rFonts w:eastAsia="Times New Roman" w:cs="Times New Roman"/>
                <w:color w:val="000000"/>
                <w:sz w:val="20"/>
                <w:szCs w:val="20"/>
                <w:lang w:val="en-GB"/>
              </w:rPr>
              <w:t xml:space="preserve"> type)?</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ClinicalApplications</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Does the article mention clinical applications of texture analysis?</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ClinicalApplicationsRelevance</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Are these clinically relevant applications?</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Cost-effectiveness</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a cost analysis performed?</w:t>
            </w:r>
          </w:p>
        </w:tc>
      </w:tr>
      <w:tr w:rsidR="00A15200" w:rsidRPr="007249CD" w:rsidTr="00FA6A4D">
        <w:trPr>
          <w:trHeight w:val="510"/>
        </w:trPr>
        <w:tc>
          <w:tcPr>
            <w:tcW w:w="9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15200" w:rsidRPr="007249CD" w:rsidRDefault="00A15200" w:rsidP="00FA6A4D">
            <w:pPr>
              <w:spacing w:after="0"/>
              <w:jc w:val="center"/>
              <w:rPr>
                <w:rFonts w:eastAsia="Times New Roman" w:cs="Times New Roman"/>
                <w:color w:val="000000"/>
                <w:sz w:val="20"/>
                <w:szCs w:val="20"/>
                <w:lang w:val="en-GB"/>
              </w:rPr>
            </w:pPr>
            <w:r w:rsidRPr="007249CD">
              <w:rPr>
                <w:rFonts w:eastAsia="Times New Roman" w:cs="Times New Roman"/>
                <w:color w:val="000000"/>
                <w:sz w:val="20"/>
                <w:szCs w:val="20"/>
                <w:lang w:val="en-GB"/>
              </w:rPr>
              <w:t>QUDAS</w:t>
            </w: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Representative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Is the participant sample representative of the population that will have the test afterwards?</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Selection clear</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Are the selection criteria clearly explained?</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Reference Standard</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a reference standard used to compare the texture model against?</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Period to reference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xml:space="preserve">Was the period between the texture analysis and the reference </w:t>
            </w:r>
            <w:proofErr w:type="spellStart"/>
            <w:r w:rsidRPr="007249CD">
              <w:rPr>
                <w:rFonts w:eastAsia="Times New Roman" w:cs="Times New Roman"/>
                <w:color w:val="000000"/>
                <w:sz w:val="20"/>
                <w:szCs w:val="20"/>
                <w:lang w:val="en-GB"/>
              </w:rPr>
              <w:t>measurment</w:t>
            </w:r>
            <w:proofErr w:type="spellEnd"/>
            <w:r w:rsidRPr="007249CD">
              <w:rPr>
                <w:rFonts w:eastAsia="Times New Roman" w:cs="Times New Roman"/>
                <w:color w:val="000000"/>
                <w:sz w:val="20"/>
                <w:szCs w:val="20"/>
                <w:lang w:val="en-GB"/>
              </w:rPr>
              <w:t xml:space="preserve"> short enough?</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all verified</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Have all participants been measured with a reference standard?</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all same reference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Have all participants been measured with the same reference standard?</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independent reference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xml:space="preserve">Is the reference </w:t>
            </w:r>
            <w:proofErr w:type="spellStart"/>
            <w:r w:rsidRPr="007249CD">
              <w:rPr>
                <w:rFonts w:eastAsia="Times New Roman" w:cs="Times New Roman"/>
                <w:color w:val="000000"/>
                <w:sz w:val="20"/>
                <w:szCs w:val="20"/>
                <w:lang w:val="en-GB"/>
              </w:rPr>
              <w:t>measurment</w:t>
            </w:r>
            <w:proofErr w:type="spellEnd"/>
            <w:r w:rsidRPr="007249CD">
              <w:rPr>
                <w:rFonts w:eastAsia="Times New Roman" w:cs="Times New Roman"/>
                <w:color w:val="000000"/>
                <w:sz w:val="20"/>
                <w:szCs w:val="20"/>
                <w:lang w:val="en-GB"/>
              </w:rPr>
              <w:t xml:space="preserve"> independent of </w:t>
            </w:r>
            <w:proofErr w:type="spellStart"/>
            <w:r w:rsidRPr="007249CD">
              <w:rPr>
                <w:rFonts w:eastAsia="Times New Roman" w:cs="Times New Roman"/>
                <w:color w:val="000000"/>
                <w:sz w:val="20"/>
                <w:szCs w:val="20"/>
                <w:lang w:val="en-GB"/>
              </w:rPr>
              <w:t>te</w:t>
            </w:r>
            <w:proofErr w:type="spellEnd"/>
            <w:r w:rsidRPr="007249CD">
              <w:rPr>
                <w:rFonts w:eastAsia="Times New Roman" w:cs="Times New Roman"/>
                <w:color w:val="000000"/>
                <w:sz w:val="20"/>
                <w:szCs w:val="20"/>
                <w:lang w:val="en-GB"/>
              </w:rPr>
              <w:t xml:space="preserve"> texture </w:t>
            </w:r>
            <w:proofErr w:type="spellStart"/>
            <w:r w:rsidRPr="007249CD">
              <w:rPr>
                <w:rFonts w:eastAsia="Times New Roman" w:cs="Times New Roman"/>
                <w:color w:val="000000"/>
                <w:sz w:val="20"/>
                <w:szCs w:val="20"/>
                <w:lang w:val="en-GB"/>
              </w:rPr>
              <w:t>measurments</w:t>
            </w:r>
            <w:proofErr w:type="spellEnd"/>
            <w:r w:rsidRPr="007249CD">
              <w:rPr>
                <w:rFonts w:eastAsia="Times New Roman" w:cs="Times New Roman"/>
                <w:color w:val="000000"/>
                <w:sz w:val="20"/>
                <w:szCs w:val="20"/>
                <w:lang w:val="en-GB"/>
              </w:rPr>
              <w:t>?</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methods clear</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Are the methods to obtain the texture parameters clear?</w:t>
            </w:r>
          </w:p>
        </w:tc>
      </w:tr>
      <w:tr w:rsidR="00A15200" w:rsidRPr="007249CD" w:rsidTr="00FA6A4D">
        <w:trPr>
          <w:trHeight w:val="255"/>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reference clear</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Are the methods to obtain the reference standard clear?</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blinded interpretation test</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xml:space="preserve">Was the person doing texture </w:t>
            </w:r>
            <w:proofErr w:type="spellStart"/>
            <w:r w:rsidRPr="007249CD">
              <w:rPr>
                <w:rFonts w:eastAsia="Times New Roman" w:cs="Times New Roman"/>
                <w:color w:val="000000"/>
                <w:sz w:val="20"/>
                <w:szCs w:val="20"/>
                <w:lang w:val="en-GB"/>
              </w:rPr>
              <w:t>measurments</w:t>
            </w:r>
            <w:proofErr w:type="spellEnd"/>
            <w:r w:rsidRPr="007249CD">
              <w:rPr>
                <w:rFonts w:eastAsia="Times New Roman" w:cs="Times New Roman"/>
                <w:color w:val="000000"/>
                <w:sz w:val="20"/>
                <w:szCs w:val="20"/>
                <w:lang w:val="en-GB"/>
              </w:rPr>
              <w:t xml:space="preserve"> blinded to the results of the reference test?</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blinded interpretation reference</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xml:space="preserve">Was the person doing the reference test blinded to the results of texture </w:t>
            </w:r>
            <w:proofErr w:type="spellStart"/>
            <w:r w:rsidRPr="007249CD">
              <w:rPr>
                <w:rFonts w:eastAsia="Times New Roman" w:cs="Times New Roman"/>
                <w:color w:val="000000"/>
                <w:sz w:val="20"/>
                <w:szCs w:val="20"/>
                <w:lang w:val="en-GB"/>
              </w:rPr>
              <w:t>measurmentst</w:t>
            </w:r>
            <w:proofErr w:type="spellEnd"/>
            <w:r w:rsidRPr="007249CD">
              <w:rPr>
                <w:rFonts w:eastAsia="Times New Roman" w:cs="Times New Roman"/>
                <w:color w:val="000000"/>
                <w:sz w:val="20"/>
                <w:szCs w:val="20"/>
                <w:lang w:val="en-GB"/>
              </w:rPr>
              <w:t>?</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real world clinical data</w:t>
            </w:r>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Was real world clinical data available to the radiologist?</w:t>
            </w:r>
          </w:p>
        </w:tc>
      </w:tr>
      <w:tr w:rsidR="00A15200" w:rsidRPr="007249CD" w:rsidTr="00FA6A4D">
        <w:trPr>
          <w:trHeight w:val="510"/>
        </w:trPr>
        <w:tc>
          <w:tcPr>
            <w:tcW w:w="960" w:type="dxa"/>
            <w:vMerge/>
            <w:tcBorders>
              <w:top w:val="nil"/>
              <w:left w:val="single" w:sz="4" w:space="0" w:color="auto"/>
              <w:bottom w:val="single" w:sz="4" w:space="0" w:color="auto"/>
              <w:right w:val="single" w:sz="4" w:space="0" w:color="auto"/>
            </w:tcBorders>
            <w:vAlign w:val="center"/>
            <w:hideMark/>
          </w:tcPr>
          <w:p w:rsidR="00A15200" w:rsidRPr="007249CD" w:rsidRDefault="00A15200" w:rsidP="00FA6A4D">
            <w:pPr>
              <w:spacing w:after="0"/>
              <w:rPr>
                <w:rFonts w:eastAsia="Times New Roman" w:cs="Times New Roman"/>
                <w:color w:val="000000"/>
                <w:sz w:val="20"/>
                <w:szCs w:val="20"/>
                <w:lang w:val="en-GB"/>
              </w:rPr>
            </w:pP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OpenScience</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Were images, segmentations, code made available publicly?</w:t>
            </w:r>
          </w:p>
        </w:tc>
      </w:tr>
      <w:tr w:rsidR="00A15200" w:rsidRPr="007249CD" w:rsidTr="00FA6A4D">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 </w:t>
            </w:r>
          </w:p>
        </w:tc>
        <w:tc>
          <w:tcPr>
            <w:tcW w:w="310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proofErr w:type="spellStart"/>
            <w:r w:rsidRPr="007249CD">
              <w:rPr>
                <w:rFonts w:eastAsia="Times New Roman" w:cs="Times New Roman"/>
                <w:color w:val="000000"/>
                <w:sz w:val="20"/>
                <w:szCs w:val="20"/>
                <w:lang w:val="en-GB"/>
              </w:rPr>
              <w:t>PrimaryEndpoint</w:t>
            </w:r>
            <w:proofErr w:type="spellEnd"/>
          </w:p>
        </w:tc>
        <w:tc>
          <w:tcPr>
            <w:tcW w:w="4960" w:type="dxa"/>
            <w:tcBorders>
              <w:top w:val="nil"/>
              <w:left w:val="nil"/>
              <w:bottom w:val="single" w:sz="4" w:space="0" w:color="auto"/>
              <w:right w:val="single" w:sz="4" w:space="0" w:color="auto"/>
            </w:tcBorders>
            <w:shd w:val="clear" w:color="auto" w:fill="auto"/>
            <w:vAlign w:val="bottom"/>
            <w:hideMark/>
          </w:tcPr>
          <w:p w:rsidR="00A15200" w:rsidRPr="007249CD" w:rsidRDefault="00A15200" w:rsidP="00FA6A4D">
            <w:pPr>
              <w:spacing w:after="0"/>
              <w:rPr>
                <w:rFonts w:eastAsia="Times New Roman" w:cs="Times New Roman"/>
                <w:color w:val="000000"/>
                <w:sz w:val="20"/>
                <w:szCs w:val="20"/>
                <w:lang w:val="en-GB"/>
              </w:rPr>
            </w:pPr>
            <w:r w:rsidRPr="007249CD">
              <w:rPr>
                <w:rFonts w:eastAsia="Times New Roman" w:cs="Times New Roman"/>
                <w:color w:val="000000"/>
                <w:sz w:val="20"/>
                <w:szCs w:val="20"/>
                <w:lang w:val="en-GB"/>
              </w:rPr>
              <w:t>What was the primary endpoint of the study?</w:t>
            </w:r>
          </w:p>
        </w:tc>
      </w:tr>
    </w:tbl>
    <w:p w:rsidR="00A15200" w:rsidRDefault="00A15200" w:rsidP="00A15200">
      <w:pPr>
        <w:rPr>
          <w:lang w:val="en-GB"/>
        </w:rPr>
        <w:sectPr w:rsidR="00A15200" w:rsidSect="001C7032">
          <w:footerReference w:type="default" r:id="rId9"/>
          <w:pgSz w:w="12240" w:h="15840"/>
          <w:pgMar w:top="1134" w:right="1418" w:bottom="1134" w:left="1418" w:header="425" w:footer="720" w:gutter="0"/>
          <w:cols w:space="720"/>
          <w:noEndnote/>
          <w:docGrid w:linePitch="299"/>
        </w:sectPr>
      </w:pPr>
    </w:p>
    <w:p w:rsidR="00A15200" w:rsidRDefault="00A15200" w:rsidP="00A15200">
      <w:pPr>
        <w:tabs>
          <w:tab w:val="left" w:pos="0"/>
        </w:tabs>
      </w:pPr>
      <w:r>
        <w:lastRenderedPageBreak/>
        <w:t>Supplementary Table S2: Studies included in the systematic review. Bold studies included in the meta-analysis.</w:t>
      </w:r>
      <w:r w:rsidRPr="001333CF">
        <w:t xml:space="preserve"> </w:t>
      </w:r>
      <w:r>
        <w:t xml:space="preserve">AML: </w:t>
      </w:r>
      <w:proofErr w:type="spellStart"/>
      <w:r>
        <w:t>angiomyolipoma</w:t>
      </w:r>
      <w:proofErr w:type="spellEnd"/>
      <w:r>
        <w:t xml:space="preserve">, </w:t>
      </w:r>
      <w:proofErr w:type="spellStart"/>
      <w:r>
        <w:t>AMLwvf</w:t>
      </w:r>
      <w:proofErr w:type="spellEnd"/>
      <w:r>
        <w:t xml:space="preserve">: </w:t>
      </w:r>
      <w:proofErr w:type="spellStart"/>
      <w:r>
        <w:t>angiomyolipoma</w:t>
      </w:r>
      <w:proofErr w:type="spellEnd"/>
      <w:r>
        <w:t xml:space="preserve"> without visible fat, </w:t>
      </w:r>
      <w:proofErr w:type="spellStart"/>
      <w:r>
        <w:t>ccRCC</w:t>
      </w:r>
      <w:proofErr w:type="spellEnd"/>
      <w:r>
        <w:t xml:space="preserve">: clear cell renal cell carcinoma, </w:t>
      </w:r>
      <w:proofErr w:type="spellStart"/>
      <w:r>
        <w:t>chRCC</w:t>
      </w:r>
      <w:proofErr w:type="spellEnd"/>
      <w:r>
        <w:t xml:space="preserve"> </w:t>
      </w:r>
      <w:proofErr w:type="spellStart"/>
      <w:r>
        <w:t>chromophobe</w:t>
      </w:r>
      <w:proofErr w:type="spellEnd"/>
      <w:r>
        <w:t xml:space="preserve"> renal cell carcinoma, </w:t>
      </w:r>
      <w:proofErr w:type="spellStart"/>
      <w:r>
        <w:t>Onc</w:t>
      </w:r>
      <w:proofErr w:type="spellEnd"/>
      <w:r>
        <w:t xml:space="preserve">: </w:t>
      </w:r>
      <w:proofErr w:type="spellStart"/>
      <w:r>
        <w:t>Oncocytoma</w:t>
      </w:r>
      <w:proofErr w:type="spellEnd"/>
      <w:r>
        <w:t xml:space="preserve">, </w:t>
      </w:r>
      <w:proofErr w:type="spellStart"/>
      <w:r>
        <w:t>pRCC</w:t>
      </w:r>
      <w:proofErr w:type="spellEnd"/>
      <w:r>
        <w:t>: papillary renal cell carcinoma.</w:t>
      </w:r>
    </w:p>
    <w:tbl>
      <w:tblPr>
        <w:tblW w:w="13296" w:type="dxa"/>
        <w:tblBorders>
          <w:top w:val="single" w:sz="4" w:space="0" w:color="000000"/>
          <w:bottom w:val="single" w:sz="4" w:space="0" w:color="000000"/>
        </w:tblBorders>
        <w:tblLook w:val="0400" w:firstRow="0" w:lastRow="0" w:firstColumn="0" w:lastColumn="0" w:noHBand="0" w:noVBand="1"/>
      </w:tblPr>
      <w:tblGrid>
        <w:gridCol w:w="1828"/>
        <w:gridCol w:w="2472"/>
        <w:gridCol w:w="681"/>
        <w:gridCol w:w="990"/>
        <w:gridCol w:w="6389"/>
        <w:gridCol w:w="936"/>
      </w:tblGrid>
      <w:tr w:rsidR="00A15200" w:rsidTr="00FA6A4D">
        <w:trPr>
          <w:tblHeader/>
        </w:trPr>
        <w:tc>
          <w:tcPr>
            <w:tcW w:w="1828" w:type="dxa"/>
            <w:tcBorders>
              <w:top w:val="single" w:sz="4" w:space="0" w:color="000000"/>
              <w:bottom w:val="single" w:sz="4" w:space="0" w:color="000000"/>
            </w:tcBorders>
          </w:tcPr>
          <w:p w:rsidR="00A15200" w:rsidRDefault="00A15200" w:rsidP="00FA6A4D">
            <w:pPr>
              <w:tabs>
                <w:tab w:val="left" w:pos="0"/>
              </w:tabs>
              <w:rPr>
                <w:b/>
                <w:sz w:val="20"/>
                <w:szCs w:val="20"/>
              </w:rPr>
            </w:pPr>
            <w:proofErr w:type="spellStart"/>
            <w:r>
              <w:rPr>
                <w:b/>
                <w:sz w:val="20"/>
                <w:szCs w:val="20"/>
              </w:rPr>
              <w:t>StudyID</w:t>
            </w:r>
            <w:proofErr w:type="spellEnd"/>
          </w:p>
        </w:tc>
        <w:tc>
          <w:tcPr>
            <w:tcW w:w="2472" w:type="dxa"/>
            <w:tcBorders>
              <w:top w:val="single" w:sz="4" w:space="0" w:color="000000"/>
              <w:bottom w:val="single" w:sz="4" w:space="0" w:color="000000"/>
            </w:tcBorders>
          </w:tcPr>
          <w:p w:rsidR="00A15200" w:rsidRDefault="00A15200" w:rsidP="00FA6A4D">
            <w:pPr>
              <w:tabs>
                <w:tab w:val="left" w:pos="0"/>
              </w:tabs>
              <w:jc w:val="center"/>
              <w:rPr>
                <w:b/>
                <w:sz w:val="20"/>
                <w:szCs w:val="20"/>
              </w:rPr>
            </w:pPr>
            <w:r>
              <w:rPr>
                <w:b/>
                <w:sz w:val="20"/>
                <w:szCs w:val="20"/>
              </w:rPr>
              <w:t>Journal</w:t>
            </w:r>
          </w:p>
        </w:tc>
        <w:tc>
          <w:tcPr>
            <w:tcW w:w="681" w:type="dxa"/>
            <w:tcBorders>
              <w:top w:val="single" w:sz="4" w:space="0" w:color="000000"/>
              <w:bottom w:val="single" w:sz="4" w:space="0" w:color="000000"/>
            </w:tcBorders>
          </w:tcPr>
          <w:p w:rsidR="00A15200" w:rsidRDefault="00A15200" w:rsidP="00FA6A4D">
            <w:pPr>
              <w:tabs>
                <w:tab w:val="left" w:pos="0"/>
              </w:tabs>
              <w:jc w:val="center"/>
              <w:rPr>
                <w:b/>
                <w:sz w:val="20"/>
                <w:szCs w:val="20"/>
              </w:rPr>
            </w:pPr>
            <w:r>
              <w:rPr>
                <w:b/>
                <w:sz w:val="20"/>
                <w:szCs w:val="20"/>
              </w:rPr>
              <w:t>#Pat</w:t>
            </w:r>
          </w:p>
        </w:tc>
        <w:tc>
          <w:tcPr>
            <w:tcW w:w="990" w:type="dxa"/>
            <w:tcBorders>
              <w:top w:val="single" w:sz="4" w:space="0" w:color="000000"/>
              <w:bottom w:val="single" w:sz="4" w:space="0" w:color="000000"/>
            </w:tcBorders>
          </w:tcPr>
          <w:p w:rsidR="00A15200" w:rsidRDefault="00A15200" w:rsidP="00FA6A4D">
            <w:pPr>
              <w:tabs>
                <w:tab w:val="left" w:pos="0"/>
              </w:tabs>
              <w:jc w:val="center"/>
              <w:rPr>
                <w:b/>
                <w:sz w:val="20"/>
                <w:szCs w:val="20"/>
              </w:rPr>
            </w:pPr>
            <w:r>
              <w:rPr>
                <w:b/>
                <w:sz w:val="20"/>
                <w:szCs w:val="20"/>
              </w:rPr>
              <w:t>Modality</w:t>
            </w:r>
          </w:p>
        </w:tc>
        <w:tc>
          <w:tcPr>
            <w:tcW w:w="6389" w:type="dxa"/>
            <w:tcBorders>
              <w:top w:val="single" w:sz="4" w:space="0" w:color="000000"/>
              <w:bottom w:val="single" w:sz="4" w:space="0" w:color="000000"/>
            </w:tcBorders>
          </w:tcPr>
          <w:p w:rsidR="00A15200" w:rsidRDefault="00A15200" w:rsidP="00FA6A4D">
            <w:pPr>
              <w:tabs>
                <w:tab w:val="left" w:pos="0"/>
              </w:tabs>
              <w:jc w:val="center"/>
              <w:rPr>
                <w:b/>
                <w:sz w:val="20"/>
                <w:szCs w:val="20"/>
              </w:rPr>
            </w:pPr>
            <w:r>
              <w:rPr>
                <w:b/>
                <w:sz w:val="20"/>
                <w:szCs w:val="20"/>
              </w:rPr>
              <w:t>Research question</w:t>
            </w:r>
          </w:p>
        </w:tc>
        <w:tc>
          <w:tcPr>
            <w:tcW w:w="936" w:type="dxa"/>
            <w:tcBorders>
              <w:top w:val="single" w:sz="4" w:space="0" w:color="000000"/>
              <w:bottom w:val="single" w:sz="4" w:space="0" w:color="000000"/>
            </w:tcBorders>
          </w:tcPr>
          <w:p w:rsidR="00A15200" w:rsidRDefault="00A15200" w:rsidP="00FA6A4D">
            <w:pPr>
              <w:tabs>
                <w:tab w:val="left" w:pos="0"/>
              </w:tabs>
              <w:jc w:val="center"/>
              <w:rPr>
                <w:b/>
                <w:sz w:val="20"/>
                <w:szCs w:val="20"/>
              </w:rPr>
            </w:pPr>
            <w:r>
              <w:rPr>
                <w:b/>
                <w:sz w:val="20"/>
                <w:szCs w:val="20"/>
              </w:rPr>
              <w:t>RQS (%)</w:t>
            </w:r>
          </w:p>
        </w:tc>
      </w:tr>
      <w:tr w:rsidR="00A15200" w:rsidTr="00FA6A4D">
        <w:tc>
          <w:tcPr>
            <w:tcW w:w="1828" w:type="dxa"/>
            <w:tcBorders>
              <w:top w:val="single" w:sz="4" w:space="0" w:color="000000"/>
            </w:tcBorders>
          </w:tcPr>
          <w:p w:rsidR="00A15200" w:rsidRDefault="00A15200" w:rsidP="00FA6A4D">
            <w:pPr>
              <w:tabs>
                <w:tab w:val="left" w:pos="0"/>
              </w:tabs>
              <w:rPr>
                <w:sz w:val="20"/>
                <w:szCs w:val="20"/>
              </w:rPr>
            </w:pPr>
            <w:r>
              <w:rPr>
                <w:sz w:val="20"/>
                <w:szCs w:val="20"/>
              </w:rPr>
              <w:t>Antunes2016</w:t>
            </w:r>
          </w:p>
        </w:tc>
        <w:tc>
          <w:tcPr>
            <w:tcW w:w="2472" w:type="dxa"/>
            <w:tcBorders>
              <w:top w:val="single" w:sz="4" w:space="0" w:color="000000"/>
            </w:tcBorders>
          </w:tcPr>
          <w:p w:rsidR="00A15200" w:rsidRDefault="00A15200" w:rsidP="00FA6A4D">
            <w:pPr>
              <w:tabs>
                <w:tab w:val="left" w:pos="0"/>
              </w:tabs>
              <w:jc w:val="center"/>
              <w:rPr>
                <w:sz w:val="20"/>
                <w:szCs w:val="20"/>
              </w:rPr>
            </w:pPr>
            <w:proofErr w:type="spellStart"/>
            <w:r>
              <w:rPr>
                <w:sz w:val="20"/>
                <w:szCs w:val="20"/>
              </w:rPr>
              <w:t>Transl</w:t>
            </w:r>
            <w:proofErr w:type="spellEnd"/>
            <w:r>
              <w:rPr>
                <w:sz w:val="20"/>
                <w:szCs w:val="20"/>
              </w:rPr>
              <w:t xml:space="preserve"> </w:t>
            </w:r>
            <w:proofErr w:type="spellStart"/>
            <w:r>
              <w:rPr>
                <w:sz w:val="20"/>
                <w:szCs w:val="20"/>
              </w:rPr>
              <w:t>Oncol</w:t>
            </w:r>
            <w:proofErr w:type="spellEnd"/>
          </w:p>
        </w:tc>
        <w:tc>
          <w:tcPr>
            <w:tcW w:w="681" w:type="dxa"/>
            <w:tcBorders>
              <w:top w:val="single" w:sz="4" w:space="0" w:color="000000"/>
            </w:tcBorders>
          </w:tcPr>
          <w:p w:rsidR="00A15200" w:rsidRDefault="00A15200" w:rsidP="00FA6A4D">
            <w:pPr>
              <w:tabs>
                <w:tab w:val="left" w:pos="0"/>
              </w:tabs>
              <w:jc w:val="center"/>
              <w:rPr>
                <w:sz w:val="20"/>
                <w:szCs w:val="20"/>
              </w:rPr>
            </w:pPr>
            <w:r>
              <w:rPr>
                <w:sz w:val="20"/>
                <w:szCs w:val="20"/>
              </w:rPr>
              <w:t>2</w:t>
            </w:r>
          </w:p>
        </w:tc>
        <w:tc>
          <w:tcPr>
            <w:tcW w:w="990" w:type="dxa"/>
            <w:tcBorders>
              <w:top w:val="single" w:sz="4" w:space="0" w:color="000000"/>
            </w:tcBorders>
          </w:tcPr>
          <w:p w:rsidR="00A15200" w:rsidRDefault="00A15200" w:rsidP="00FA6A4D">
            <w:pPr>
              <w:tabs>
                <w:tab w:val="left" w:pos="0"/>
              </w:tabs>
              <w:jc w:val="center"/>
              <w:rPr>
                <w:sz w:val="20"/>
                <w:szCs w:val="20"/>
              </w:rPr>
            </w:pPr>
            <w:r>
              <w:rPr>
                <w:sz w:val="20"/>
                <w:szCs w:val="20"/>
              </w:rPr>
              <w:t>PET/MR</w:t>
            </w:r>
          </w:p>
        </w:tc>
        <w:tc>
          <w:tcPr>
            <w:tcW w:w="6389" w:type="dxa"/>
            <w:tcBorders>
              <w:top w:val="single" w:sz="4" w:space="0" w:color="000000"/>
            </w:tcBorders>
          </w:tcPr>
          <w:p w:rsidR="00A15200" w:rsidRDefault="00A15200" w:rsidP="00FA6A4D">
            <w:pPr>
              <w:tabs>
                <w:tab w:val="left" w:pos="0"/>
              </w:tabs>
              <w:jc w:val="center"/>
              <w:rPr>
                <w:sz w:val="20"/>
                <w:szCs w:val="20"/>
              </w:rPr>
            </w:pPr>
            <w:r>
              <w:rPr>
                <w:sz w:val="20"/>
                <w:szCs w:val="20"/>
              </w:rPr>
              <w:t>Detection of treatment response to antiangiogenic therapy</w:t>
            </w:r>
          </w:p>
        </w:tc>
        <w:tc>
          <w:tcPr>
            <w:tcW w:w="936" w:type="dxa"/>
            <w:tcBorders>
              <w:top w:val="single" w:sz="4" w:space="0" w:color="000000"/>
            </w:tcBorders>
          </w:tcPr>
          <w:p w:rsidR="00A15200" w:rsidRDefault="00A15200" w:rsidP="00FA6A4D">
            <w:pPr>
              <w:tabs>
                <w:tab w:val="left" w:pos="0"/>
              </w:tabs>
              <w:jc w:val="center"/>
              <w:rPr>
                <w:sz w:val="20"/>
                <w:szCs w:val="20"/>
              </w:rPr>
            </w:pPr>
            <w:r>
              <w:rPr>
                <w:sz w:val="20"/>
                <w:szCs w:val="20"/>
              </w:rPr>
              <w:t>8.5</w:t>
            </w:r>
          </w:p>
        </w:tc>
      </w:tr>
      <w:tr w:rsidR="00A15200" w:rsidTr="00FA6A4D">
        <w:tc>
          <w:tcPr>
            <w:tcW w:w="1828" w:type="dxa"/>
          </w:tcPr>
          <w:p w:rsidR="00A15200" w:rsidRDefault="00A15200" w:rsidP="00FA6A4D">
            <w:pPr>
              <w:tabs>
                <w:tab w:val="left" w:pos="0"/>
              </w:tabs>
              <w:rPr>
                <w:sz w:val="20"/>
                <w:szCs w:val="20"/>
              </w:rPr>
            </w:pPr>
            <w:r>
              <w:rPr>
                <w:sz w:val="20"/>
                <w:szCs w:val="20"/>
              </w:rPr>
              <w:t>Bektas2019</w:t>
            </w:r>
          </w:p>
        </w:tc>
        <w:tc>
          <w:tcPr>
            <w:tcW w:w="2472" w:type="dxa"/>
          </w:tcPr>
          <w:p w:rsidR="00A15200" w:rsidRDefault="00A15200" w:rsidP="00FA6A4D">
            <w:pPr>
              <w:tabs>
                <w:tab w:val="left" w:pos="0"/>
              </w:tabs>
              <w:jc w:val="center"/>
              <w:rPr>
                <w:sz w:val="20"/>
                <w:szCs w:val="20"/>
              </w:rPr>
            </w:pPr>
            <w:proofErr w:type="spellStart"/>
            <w:r>
              <w:rPr>
                <w:sz w:val="20"/>
                <w:szCs w:val="20"/>
              </w:rPr>
              <w:t>Eur</w:t>
            </w:r>
            <w:proofErr w:type="spellEnd"/>
            <w:r>
              <w:rPr>
                <w:sz w:val="20"/>
                <w:szCs w:val="20"/>
              </w:rPr>
              <w:t xml:space="preserve"> </w:t>
            </w:r>
            <w:proofErr w:type="spellStart"/>
            <w:r>
              <w:rPr>
                <w:sz w:val="20"/>
                <w:szCs w:val="20"/>
              </w:rPr>
              <w:t>Radiol</w:t>
            </w:r>
            <w:proofErr w:type="spellEnd"/>
          </w:p>
        </w:tc>
        <w:tc>
          <w:tcPr>
            <w:tcW w:w="681" w:type="dxa"/>
          </w:tcPr>
          <w:p w:rsidR="00A15200" w:rsidRDefault="00A15200" w:rsidP="00FA6A4D">
            <w:pPr>
              <w:tabs>
                <w:tab w:val="left" w:pos="0"/>
              </w:tabs>
              <w:jc w:val="center"/>
              <w:rPr>
                <w:sz w:val="20"/>
                <w:szCs w:val="20"/>
              </w:rPr>
            </w:pPr>
            <w:r>
              <w:rPr>
                <w:sz w:val="20"/>
                <w:szCs w:val="20"/>
              </w:rPr>
              <w:t>53</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low and high nuclear </w:t>
            </w:r>
            <w:proofErr w:type="spellStart"/>
            <w:r>
              <w:rPr>
                <w:sz w:val="20"/>
                <w:szCs w:val="20"/>
              </w:rPr>
              <w:t>ccRCC</w:t>
            </w:r>
            <w:proofErr w:type="spellEnd"/>
          </w:p>
        </w:tc>
        <w:tc>
          <w:tcPr>
            <w:tcW w:w="936" w:type="dxa"/>
          </w:tcPr>
          <w:p w:rsidR="00A15200" w:rsidRDefault="00A15200" w:rsidP="00FA6A4D">
            <w:pPr>
              <w:tabs>
                <w:tab w:val="left" w:pos="0"/>
              </w:tabs>
              <w:jc w:val="center"/>
              <w:rPr>
                <w:sz w:val="20"/>
                <w:szCs w:val="20"/>
              </w:rPr>
            </w:pPr>
            <w:r>
              <w:rPr>
                <w:sz w:val="20"/>
                <w:szCs w:val="20"/>
              </w:rPr>
              <w:t>5.7</w:t>
            </w:r>
          </w:p>
        </w:tc>
      </w:tr>
      <w:tr w:rsidR="00A15200" w:rsidTr="00FA6A4D">
        <w:tc>
          <w:tcPr>
            <w:tcW w:w="1828" w:type="dxa"/>
          </w:tcPr>
          <w:p w:rsidR="00A15200" w:rsidRDefault="00A15200" w:rsidP="00FA6A4D">
            <w:pPr>
              <w:tabs>
                <w:tab w:val="left" w:pos="0"/>
              </w:tabs>
              <w:rPr>
                <w:sz w:val="20"/>
                <w:szCs w:val="20"/>
              </w:rPr>
            </w:pPr>
            <w:r>
              <w:rPr>
                <w:sz w:val="20"/>
                <w:szCs w:val="20"/>
              </w:rPr>
              <w:t>Bharwani2014</w:t>
            </w:r>
          </w:p>
        </w:tc>
        <w:tc>
          <w:tcPr>
            <w:tcW w:w="2472" w:type="dxa"/>
          </w:tcPr>
          <w:p w:rsidR="00A15200" w:rsidRDefault="00A15200" w:rsidP="00FA6A4D">
            <w:pPr>
              <w:tabs>
                <w:tab w:val="left" w:pos="0"/>
              </w:tabs>
              <w:jc w:val="center"/>
              <w:rPr>
                <w:sz w:val="20"/>
                <w:szCs w:val="20"/>
              </w:rPr>
            </w:pPr>
            <w:r>
              <w:rPr>
                <w:sz w:val="20"/>
                <w:szCs w:val="20"/>
              </w:rPr>
              <w:t>Br. J. Cancer</w:t>
            </w:r>
          </w:p>
        </w:tc>
        <w:tc>
          <w:tcPr>
            <w:tcW w:w="681" w:type="dxa"/>
          </w:tcPr>
          <w:p w:rsidR="00A15200" w:rsidRDefault="00A15200" w:rsidP="00FA6A4D">
            <w:pPr>
              <w:tabs>
                <w:tab w:val="left" w:pos="0"/>
              </w:tabs>
              <w:jc w:val="center"/>
              <w:rPr>
                <w:sz w:val="20"/>
                <w:szCs w:val="20"/>
              </w:rPr>
            </w:pPr>
            <w:r>
              <w:rPr>
                <w:sz w:val="20"/>
                <w:szCs w:val="20"/>
              </w:rPr>
              <w:t>20</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 xml:space="preserve">Treatment-associated texture changes under </w:t>
            </w:r>
            <w:proofErr w:type="spellStart"/>
            <w:r>
              <w:rPr>
                <w:sz w:val="20"/>
                <w:szCs w:val="20"/>
              </w:rPr>
              <w:t>sunitinib</w:t>
            </w:r>
            <w:proofErr w:type="spellEnd"/>
            <w:r>
              <w:rPr>
                <w:sz w:val="20"/>
                <w:szCs w:val="20"/>
              </w:rPr>
              <w:t xml:space="preserve"> and correlation with overall survival</w:t>
            </w:r>
          </w:p>
        </w:tc>
        <w:tc>
          <w:tcPr>
            <w:tcW w:w="936" w:type="dxa"/>
          </w:tcPr>
          <w:p w:rsidR="00A15200" w:rsidRDefault="00A15200" w:rsidP="00FA6A4D">
            <w:pPr>
              <w:tabs>
                <w:tab w:val="left" w:pos="0"/>
              </w:tabs>
              <w:jc w:val="center"/>
              <w:rPr>
                <w:sz w:val="20"/>
                <w:szCs w:val="20"/>
              </w:rPr>
            </w:pPr>
            <w:r>
              <w:rPr>
                <w:sz w:val="20"/>
                <w:szCs w:val="20"/>
              </w:rPr>
              <w:t>7.5</w:t>
            </w:r>
          </w:p>
        </w:tc>
      </w:tr>
      <w:tr w:rsidR="00A15200" w:rsidTr="00FA6A4D">
        <w:trPr>
          <w:trHeight w:val="70"/>
        </w:trPr>
        <w:tc>
          <w:tcPr>
            <w:tcW w:w="1828" w:type="dxa"/>
          </w:tcPr>
          <w:p w:rsidR="00A15200" w:rsidRDefault="00A15200" w:rsidP="00FA6A4D">
            <w:pPr>
              <w:tabs>
                <w:tab w:val="left" w:pos="0"/>
              </w:tabs>
              <w:rPr>
                <w:sz w:val="20"/>
                <w:szCs w:val="20"/>
              </w:rPr>
            </w:pPr>
            <w:r>
              <w:rPr>
                <w:sz w:val="20"/>
                <w:szCs w:val="20"/>
              </w:rPr>
              <w:t>Bier2018</w:t>
            </w:r>
          </w:p>
        </w:tc>
        <w:tc>
          <w:tcPr>
            <w:tcW w:w="2472" w:type="dxa"/>
          </w:tcPr>
          <w:p w:rsidR="00A15200" w:rsidRDefault="00A15200" w:rsidP="00FA6A4D">
            <w:pPr>
              <w:tabs>
                <w:tab w:val="left" w:pos="0"/>
              </w:tabs>
              <w:jc w:val="center"/>
              <w:rPr>
                <w:sz w:val="20"/>
                <w:szCs w:val="20"/>
              </w:rPr>
            </w:pPr>
            <w:proofErr w:type="spellStart"/>
            <w:r>
              <w:rPr>
                <w:sz w:val="20"/>
                <w:szCs w:val="20"/>
              </w:rPr>
              <w:t>PLoS</w:t>
            </w:r>
            <w:proofErr w:type="spellEnd"/>
            <w:r>
              <w:rPr>
                <w:sz w:val="20"/>
                <w:szCs w:val="20"/>
              </w:rPr>
              <w:t xml:space="preserve"> ONE</w:t>
            </w:r>
          </w:p>
        </w:tc>
        <w:tc>
          <w:tcPr>
            <w:tcW w:w="681" w:type="dxa"/>
          </w:tcPr>
          <w:p w:rsidR="00A15200" w:rsidRDefault="00A15200" w:rsidP="00FA6A4D">
            <w:pPr>
              <w:tabs>
                <w:tab w:val="left" w:pos="0"/>
              </w:tabs>
              <w:jc w:val="center"/>
              <w:rPr>
                <w:sz w:val="20"/>
                <w:szCs w:val="20"/>
              </w:rPr>
            </w:pPr>
            <w:r>
              <w:rPr>
                <w:sz w:val="20"/>
                <w:szCs w:val="20"/>
              </w:rPr>
              <w:t>106</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Prediction of </w:t>
            </w:r>
            <w:proofErr w:type="spellStart"/>
            <w:r>
              <w:rPr>
                <w:sz w:val="20"/>
                <w:szCs w:val="20"/>
              </w:rPr>
              <w:t>tumour</w:t>
            </w:r>
            <w:proofErr w:type="spellEnd"/>
            <w:r>
              <w:rPr>
                <w:sz w:val="20"/>
                <w:szCs w:val="20"/>
              </w:rPr>
              <w:t xml:space="preserve"> adherence to perinephric fat</w:t>
            </w:r>
          </w:p>
        </w:tc>
        <w:tc>
          <w:tcPr>
            <w:tcW w:w="936" w:type="dxa"/>
          </w:tcPr>
          <w:p w:rsidR="00A15200" w:rsidRDefault="00A15200" w:rsidP="00FA6A4D">
            <w:pPr>
              <w:tabs>
                <w:tab w:val="left" w:pos="0"/>
              </w:tabs>
              <w:jc w:val="center"/>
              <w:rPr>
                <w:sz w:val="20"/>
                <w:szCs w:val="20"/>
              </w:rPr>
            </w:pPr>
            <w:r>
              <w:rPr>
                <w:sz w:val="20"/>
                <w:szCs w:val="20"/>
              </w:rPr>
              <w:t>6.5</w:t>
            </w:r>
          </w:p>
        </w:tc>
      </w:tr>
      <w:tr w:rsidR="00A15200" w:rsidTr="00FA6A4D">
        <w:tc>
          <w:tcPr>
            <w:tcW w:w="1828" w:type="dxa"/>
          </w:tcPr>
          <w:p w:rsidR="00A15200" w:rsidRDefault="00A15200" w:rsidP="00FA6A4D">
            <w:pPr>
              <w:tabs>
                <w:tab w:val="left" w:pos="0"/>
              </w:tabs>
              <w:rPr>
                <w:sz w:val="20"/>
                <w:szCs w:val="20"/>
              </w:rPr>
            </w:pPr>
            <w:r>
              <w:rPr>
                <w:sz w:val="20"/>
                <w:szCs w:val="20"/>
              </w:rPr>
              <w:t>Boos2017</w:t>
            </w:r>
          </w:p>
        </w:tc>
        <w:tc>
          <w:tcPr>
            <w:tcW w:w="2472" w:type="dxa"/>
          </w:tcPr>
          <w:p w:rsidR="00A15200" w:rsidRDefault="00A15200" w:rsidP="00FA6A4D">
            <w:pPr>
              <w:tabs>
                <w:tab w:val="left" w:pos="0"/>
              </w:tabs>
              <w:jc w:val="center"/>
              <w:rPr>
                <w:sz w:val="20"/>
                <w:szCs w:val="20"/>
              </w:rPr>
            </w:pPr>
            <w:r>
              <w:rPr>
                <w:sz w:val="20"/>
                <w:szCs w:val="20"/>
              </w:rPr>
              <w:t xml:space="preserve">AJR Am J </w:t>
            </w:r>
            <w:proofErr w:type="spellStart"/>
            <w:r>
              <w:rPr>
                <w:sz w:val="20"/>
                <w:szCs w:val="20"/>
              </w:rPr>
              <w:t>Roentgenol</w:t>
            </w:r>
            <w:proofErr w:type="spellEnd"/>
          </w:p>
        </w:tc>
        <w:tc>
          <w:tcPr>
            <w:tcW w:w="681" w:type="dxa"/>
          </w:tcPr>
          <w:p w:rsidR="00A15200" w:rsidRDefault="00A15200" w:rsidP="00FA6A4D">
            <w:pPr>
              <w:tabs>
                <w:tab w:val="left" w:pos="0"/>
              </w:tabs>
              <w:jc w:val="center"/>
              <w:rPr>
                <w:sz w:val="20"/>
                <w:szCs w:val="20"/>
              </w:rPr>
            </w:pPr>
            <w:r>
              <w:rPr>
                <w:sz w:val="20"/>
                <w:szCs w:val="20"/>
              </w:rPr>
              <w:t>19</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Correlation of CT texture to best response according to RECIST under VEGFR TKI</w:t>
            </w:r>
          </w:p>
        </w:tc>
        <w:tc>
          <w:tcPr>
            <w:tcW w:w="936" w:type="dxa"/>
          </w:tcPr>
          <w:p w:rsidR="00A15200" w:rsidRDefault="00A15200" w:rsidP="00FA6A4D">
            <w:pPr>
              <w:tabs>
                <w:tab w:val="left" w:pos="0"/>
              </w:tabs>
              <w:jc w:val="center"/>
              <w:rPr>
                <w:sz w:val="20"/>
                <w:szCs w:val="20"/>
              </w:rPr>
            </w:pPr>
            <w:r>
              <w:rPr>
                <w:sz w:val="20"/>
                <w:szCs w:val="20"/>
              </w:rPr>
              <w:t>-4.0</w:t>
            </w:r>
          </w:p>
        </w:tc>
      </w:tr>
      <w:tr w:rsidR="00A15200" w:rsidRPr="00050FC5" w:rsidTr="00FA6A4D">
        <w:tc>
          <w:tcPr>
            <w:tcW w:w="1828" w:type="dxa"/>
          </w:tcPr>
          <w:p w:rsidR="00A15200" w:rsidRPr="00050FC5" w:rsidRDefault="00A15200" w:rsidP="00FA6A4D">
            <w:pPr>
              <w:tabs>
                <w:tab w:val="left" w:pos="0"/>
              </w:tabs>
              <w:rPr>
                <w:b/>
                <w:sz w:val="20"/>
                <w:szCs w:val="20"/>
              </w:rPr>
            </w:pPr>
            <w:r w:rsidRPr="00050FC5">
              <w:rPr>
                <w:b/>
                <w:sz w:val="20"/>
                <w:szCs w:val="20"/>
              </w:rPr>
              <w:t>Catalano2008</w:t>
            </w:r>
          </w:p>
        </w:tc>
        <w:tc>
          <w:tcPr>
            <w:tcW w:w="2472" w:type="dxa"/>
          </w:tcPr>
          <w:p w:rsidR="00A15200" w:rsidRPr="00050FC5" w:rsidRDefault="00A15200" w:rsidP="00FA6A4D">
            <w:pPr>
              <w:tabs>
                <w:tab w:val="left" w:pos="0"/>
              </w:tabs>
              <w:jc w:val="center"/>
              <w:rPr>
                <w:b/>
                <w:sz w:val="20"/>
                <w:szCs w:val="20"/>
              </w:rPr>
            </w:pPr>
            <w:r w:rsidRPr="00050FC5">
              <w:rPr>
                <w:b/>
                <w:sz w:val="20"/>
                <w:szCs w:val="20"/>
              </w:rPr>
              <w:t>Radiology</w:t>
            </w:r>
          </w:p>
        </w:tc>
        <w:tc>
          <w:tcPr>
            <w:tcW w:w="681" w:type="dxa"/>
          </w:tcPr>
          <w:p w:rsidR="00A15200" w:rsidRPr="00050FC5" w:rsidRDefault="00A15200" w:rsidP="00FA6A4D">
            <w:pPr>
              <w:tabs>
                <w:tab w:val="left" w:pos="0"/>
              </w:tabs>
              <w:jc w:val="center"/>
              <w:rPr>
                <w:b/>
                <w:sz w:val="20"/>
                <w:szCs w:val="20"/>
              </w:rPr>
            </w:pPr>
            <w:r w:rsidRPr="00050FC5">
              <w:rPr>
                <w:b/>
                <w:sz w:val="20"/>
                <w:szCs w:val="20"/>
              </w:rPr>
              <w:t>50</w:t>
            </w:r>
          </w:p>
        </w:tc>
        <w:tc>
          <w:tcPr>
            <w:tcW w:w="990" w:type="dxa"/>
          </w:tcPr>
          <w:p w:rsidR="00A15200" w:rsidRPr="00050FC5" w:rsidRDefault="00A15200" w:rsidP="00FA6A4D">
            <w:pPr>
              <w:tabs>
                <w:tab w:val="left" w:pos="0"/>
              </w:tabs>
              <w:jc w:val="center"/>
              <w:rPr>
                <w:b/>
                <w:sz w:val="20"/>
                <w:szCs w:val="20"/>
              </w:rPr>
            </w:pPr>
            <w:r w:rsidRPr="00050FC5">
              <w:rPr>
                <w:b/>
                <w:sz w:val="20"/>
                <w:szCs w:val="20"/>
              </w:rPr>
              <w:t>CT</w:t>
            </w:r>
          </w:p>
        </w:tc>
        <w:tc>
          <w:tcPr>
            <w:tcW w:w="6389" w:type="dxa"/>
          </w:tcPr>
          <w:p w:rsidR="00A15200" w:rsidRPr="00050FC5" w:rsidRDefault="00A15200" w:rsidP="00FA6A4D">
            <w:pPr>
              <w:tabs>
                <w:tab w:val="left" w:pos="0"/>
              </w:tabs>
              <w:jc w:val="center"/>
              <w:rPr>
                <w:b/>
                <w:sz w:val="20"/>
                <w:szCs w:val="20"/>
              </w:rPr>
            </w:pPr>
            <w:r w:rsidRPr="00050FC5">
              <w:rPr>
                <w:b/>
                <w:sz w:val="20"/>
                <w:szCs w:val="20"/>
              </w:rPr>
              <w:t xml:space="preserve">Differentiation of </w:t>
            </w:r>
            <w:proofErr w:type="spellStart"/>
            <w:r w:rsidRPr="00050FC5">
              <w:rPr>
                <w:b/>
                <w:sz w:val="20"/>
                <w:szCs w:val="20"/>
              </w:rPr>
              <w:t>AMLwvf</w:t>
            </w:r>
            <w:proofErr w:type="spellEnd"/>
            <w:r w:rsidRPr="00050FC5">
              <w:rPr>
                <w:b/>
                <w:sz w:val="20"/>
                <w:szCs w:val="20"/>
              </w:rPr>
              <w:t xml:space="preserve"> and </w:t>
            </w:r>
            <w:proofErr w:type="spellStart"/>
            <w:r w:rsidRPr="00050FC5">
              <w:rPr>
                <w:b/>
                <w:sz w:val="20"/>
                <w:szCs w:val="20"/>
              </w:rPr>
              <w:t>ccRCC</w:t>
            </w:r>
            <w:proofErr w:type="spellEnd"/>
          </w:p>
        </w:tc>
        <w:tc>
          <w:tcPr>
            <w:tcW w:w="936" w:type="dxa"/>
          </w:tcPr>
          <w:p w:rsidR="00A15200" w:rsidRPr="00050FC5" w:rsidRDefault="00A15200" w:rsidP="00FA6A4D">
            <w:pPr>
              <w:tabs>
                <w:tab w:val="left" w:pos="0"/>
              </w:tabs>
              <w:jc w:val="center"/>
              <w:rPr>
                <w:b/>
                <w:sz w:val="20"/>
                <w:szCs w:val="20"/>
              </w:rPr>
            </w:pPr>
            <w:r w:rsidRPr="00050FC5">
              <w:rPr>
                <w:b/>
                <w:sz w:val="20"/>
                <w:szCs w:val="20"/>
              </w:rPr>
              <w:t>-1.5</w:t>
            </w:r>
          </w:p>
        </w:tc>
      </w:tr>
      <w:tr w:rsidR="00A15200" w:rsidTr="00FA6A4D">
        <w:tc>
          <w:tcPr>
            <w:tcW w:w="1828" w:type="dxa"/>
          </w:tcPr>
          <w:p w:rsidR="00A15200" w:rsidRDefault="00A15200" w:rsidP="00FA6A4D">
            <w:pPr>
              <w:tabs>
                <w:tab w:val="left" w:pos="0"/>
              </w:tabs>
              <w:rPr>
                <w:sz w:val="20"/>
                <w:szCs w:val="20"/>
              </w:rPr>
            </w:pPr>
            <w:r>
              <w:rPr>
                <w:sz w:val="20"/>
                <w:szCs w:val="20"/>
              </w:rPr>
              <w:t>Chandarana2012</w:t>
            </w:r>
          </w:p>
        </w:tc>
        <w:tc>
          <w:tcPr>
            <w:tcW w:w="2472" w:type="dxa"/>
          </w:tcPr>
          <w:p w:rsidR="00A15200" w:rsidRDefault="00A15200" w:rsidP="00FA6A4D">
            <w:pPr>
              <w:tabs>
                <w:tab w:val="left" w:pos="0"/>
              </w:tabs>
              <w:jc w:val="center"/>
              <w:rPr>
                <w:sz w:val="20"/>
                <w:szCs w:val="20"/>
              </w:rPr>
            </w:pPr>
            <w:r>
              <w:rPr>
                <w:sz w:val="20"/>
                <w:szCs w:val="20"/>
              </w:rPr>
              <w:t>Radiology</w:t>
            </w:r>
          </w:p>
        </w:tc>
        <w:tc>
          <w:tcPr>
            <w:tcW w:w="681" w:type="dxa"/>
          </w:tcPr>
          <w:p w:rsidR="00A15200" w:rsidRDefault="00A15200" w:rsidP="00FA6A4D">
            <w:pPr>
              <w:tabs>
                <w:tab w:val="left" w:pos="0"/>
              </w:tabs>
              <w:jc w:val="center"/>
              <w:rPr>
                <w:sz w:val="20"/>
                <w:szCs w:val="20"/>
              </w:rPr>
            </w:pPr>
            <w:r>
              <w:rPr>
                <w:sz w:val="20"/>
                <w:szCs w:val="20"/>
              </w:rPr>
              <w:t>73</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and </w:t>
            </w:r>
            <w:proofErr w:type="spellStart"/>
            <w:r>
              <w:rPr>
                <w:sz w:val="20"/>
                <w:szCs w:val="20"/>
              </w:rPr>
              <w:t>pRCC</w:t>
            </w:r>
            <w:proofErr w:type="spellEnd"/>
          </w:p>
        </w:tc>
        <w:tc>
          <w:tcPr>
            <w:tcW w:w="936" w:type="dxa"/>
          </w:tcPr>
          <w:p w:rsidR="00A15200" w:rsidRDefault="00A15200" w:rsidP="00FA6A4D">
            <w:pPr>
              <w:tabs>
                <w:tab w:val="left" w:pos="0"/>
              </w:tabs>
              <w:jc w:val="center"/>
              <w:rPr>
                <w:sz w:val="20"/>
                <w:szCs w:val="20"/>
              </w:rPr>
            </w:pPr>
            <w:r>
              <w:rPr>
                <w:sz w:val="20"/>
                <w:szCs w:val="20"/>
              </w:rPr>
              <w:t>-0.5</w:t>
            </w:r>
          </w:p>
        </w:tc>
      </w:tr>
      <w:tr w:rsidR="00A15200" w:rsidRPr="00050FC5" w:rsidTr="00FA6A4D">
        <w:tc>
          <w:tcPr>
            <w:tcW w:w="1828" w:type="dxa"/>
          </w:tcPr>
          <w:p w:rsidR="00A15200" w:rsidRPr="00050FC5" w:rsidRDefault="00A15200" w:rsidP="00FA6A4D">
            <w:pPr>
              <w:tabs>
                <w:tab w:val="left" w:pos="0"/>
              </w:tabs>
              <w:rPr>
                <w:b/>
                <w:sz w:val="20"/>
                <w:szCs w:val="20"/>
              </w:rPr>
            </w:pPr>
            <w:r w:rsidRPr="00050FC5">
              <w:rPr>
                <w:b/>
                <w:sz w:val="20"/>
                <w:szCs w:val="20"/>
              </w:rPr>
              <w:t>Chaudhry2012</w:t>
            </w:r>
          </w:p>
        </w:tc>
        <w:tc>
          <w:tcPr>
            <w:tcW w:w="2472" w:type="dxa"/>
          </w:tcPr>
          <w:p w:rsidR="00A15200" w:rsidRPr="00050FC5" w:rsidRDefault="00A15200" w:rsidP="00FA6A4D">
            <w:pPr>
              <w:tabs>
                <w:tab w:val="left" w:pos="0"/>
              </w:tabs>
              <w:jc w:val="center"/>
              <w:rPr>
                <w:b/>
                <w:sz w:val="20"/>
                <w:szCs w:val="20"/>
              </w:rPr>
            </w:pPr>
            <w:r w:rsidRPr="00050FC5">
              <w:rPr>
                <w:b/>
                <w:sz w:val="20"/>
                <w:szCs w:val="20"/>
              </w:rPr>
              <w:t xml:space="preserve">AJR Am J </w:t>
            </w:r>
            <w:proofErr w:type="spellStart"/>
            <w:r w:rsidRPr="00050FC5">
              <w:rPr>
                <w:b/>
                <w:sz w:val="20"/>
                <w:szCs w:val="20"/>
              </w:rPr>
              <w:t>Roentgenol</w:t>
            </w:r>
            <w:proofErr w:type="spellEnd"/>
          </w:p>
        </w:tc>
        <w:tc>
          <w:tcPr>
            <w:tcW w:w="681" w:type="dxa"/>
          </w:tcPr>
          <w:p w:rsidR="00A15200" w:rsidRPr="00050FC5" w:rsidRDefault="00A15200" w:rsidP="00FA6A4D">
            <w:pPr>
              <w:tabs>
                <w:tab w:val="left" w:pos="0"/>
              </w:tabs>
              <w:jc w:val="center"/>
              <w:rPr>
                <w:b/>
                <w:sz w:val="20"/>
                <w:szCs w:val="20"/>
              </w:rPr>
            </w:pPr>
            <w:r w:rsidRPr="00050FC5">
              <w:rPr>
                <w:b/>
                <w:sz w:val="20"/>
                <w:szCs w:val="20"/>
              </w:rPr>
              <w:t>64</w:t>
            </w:r>
          </w:p>
        </w:tc>
        <w:tc>
          <w:tcPr>
            <w:tcW w:w="990" w:type="dxa"/>
          </w:tcPr>
          <w:p w:rsidR="00A15200" w:rsidRPr="00050FC5" w:rsidRDefault="00A15200" w:rsidP="00FA6A4D">
            <w:pPr>
              <w:tabs>
                <w:tab w:val="left" w:pos="0"/>
              </w:tabs>
              <w:jc w:val="center"/>
              <w:rPr>
                <w:b/>
                <w:sz w:val="20"/>
                <w:szCs w:val="20"/>
              </w:rPr>
            </w:pPr>
            <w:r w:rsidRPr="00050FC5">
              <w:rPr>
                <w:b/>
                <w:sz w:val="20"/>
                <w:szCs w:val="20"/>
              </w:rPr>
              <w:t>CT</w:t>
            </w:r>
          </w:p>
        </w:tc>
        <w:tc>
          <w:tcPr>
            <w:tcW w:w="6389" w:type="dxa"/>
          </w:tcPr>
          <w:p w:rsidR="00A15200" w:rsidRPr="00050FC5" w:rsidRDefault="00A15200" w:rsidP="00FA6A4D">
            <w:pPr>
              <w:tabs>
                <w:tab w:val="left" w:pos="0"/>
              </w:tabs>
              <w:jc w:val="center"/>
              <w:rPr>
                <w:b/>
                <w:sz w:val="20"/>
                <w:szCs w:val="20"/>
              </w:rPr>
            </w:pPr>
            <w:r w:rsidRPr="00050FC5">
              <w:rPr>
                <w:b/>
                <w:sz w:val="20"/>
                <w:szCs w:val="20"/>
              </w:rPr>
              <w:t xml:space="preserve">Differentiation of </w:t>
            </w:r>
            <w:proofErr w:type="spellStart"/>
            <w:r w:rsidRPr="00050FC5">
              <w:rPr>
                <w:b/>
                <w:sz w:val="20"/>
                <w:szCs w:val="20"/>
              </w:rPr>
              <w:t>AMLwvf</w:t>
            </w:r>
            <w:proofErr w:type="spellEnd"/>
            <w:r w:rsidRPr="00050FC5">
              <w:rPr>
                <w:b/>
                <w:sz w:val="20"/>
                <w:szCs w:val="20"/>
              </w:rPr>
              <w:t xml:space="preserve">, </w:t>
            </w:r>
            <w:proofErr w:type="spellStart"/>
            <w:r w:rsidRPr="00050FC5">
              <w:rPr>
                <w:b/>
                <w:sz w:val="20"/>
                <w:szCs w:val="20"/>
              </w:rPr>
              <w:t>ccRCC</w:t>
            </w:r>
            <w:proofErr w:type="spellEnd"/>
            <w:r w:rsidRPr="00050FC5">
              <w:rPr>
                <w:b/>
                <w:sz w:val="20"/>
                <w:szCs w:val="20"/>
              </w:rPr>
              <w:t xml:space="preserve"> and </w:t>
            </w:r>
            <w:proofErr w:type="spellStart"/>
            <w:r w:rsidRPr="00050FC5">
              <w:rPr>
                <w:b/>
                <w:sz w:val="20"/>
                <w:szCs w:val="20"/>
              </w:rPr>
              <w:t>pRCC</w:t>
            </w:r>
            <w:proofErr w:type="spellEnd"/>
          </w:p>
        </w:tc>
        <w:tc>
          <w:tcPr>
            <w:tcW w:w="936" w:type="dxa"/>
          </w:tcPr>
          <w:p w:rsidR="00A15200" w:rsidRPr="00050FC5" w:rsidRDefault="00A15200" w:rsidP="00FA6A4D">
            <w:pPr>
              <w:tabs>
                <w:tab w:val="left" w:pos="0"/>
              </w:tabs>
              <w:jc w:val="center"/>
              <w:rPr>
                <w:b/>
                <w:sz w:val="20"/>
                <w:szCs w:val="20"/>
              </w:rPr>
            </w:pPr>
            <w:r w:rsidRPr="00050FC5">
              <w:rPr>
                <w:b/>
                <w:sz w:val="20"/>
                <w:szCs w:val="20"/>
              </w:rPr>
              <w:t>-1.0</w:t>
            </w:r>
          </w:p>
        </w:tc>
      </w:tr>
      <w:tr w:rsidR="00A15200" w:rsidTr="00FA6A4D">
        <w:tc>
          <w:tcPr>
            <w:tcW w:w="1828" w:type="dxa"/>
          </w:tcPr>
          <w:p w:rsidR="00A15200" w:rsidRDefault="00A15200" w:rsidP="00FA6A4D">
            <w:pPr>
              <w:tabs>
                <w:tab w:val="left" w:pos="0"/>
              </w:tabs>
              <w:rPr>
                <w:sz w:val="20"/>
                <w:szCs w:val="20"/>
              </w:rPr>
            </w:pPr>
            <w:r>
              <w:rPr>
                <w:sz w:val="20"/>
                <w:szCs w:val="20"/>
              </w:rPr>
              <w:t>Chen2017</w:t>
            </w:r>
          </w:p>
        </w:tc>
        <w:tc>
          <w:tcPr>
            <w:tcW w:w="2472" w:type="dxa"/>
          </w:tcPr>
          <w:p w:rsidR="00A15200" w:rsidRDefault="00A15200" w:rsidP="00FA6A4D">
            <w:pPr>
              <w:tabs>
                <w:tab w:val="left" w:pos="0"/>
              </w:tabs>
              <w:jc w:val="center"/>
              <w:rPr>
                <w:sz w:val="20"/>
                <w:szCs w:val="20"/>
              </w:rPr>
            </w:pPr>
            <w:proofErr w:type="spellStart"/>
            <w:r>
              <w:rPr>
                <w:sz w:val="20"/>
                <w:szCs w:val="20"/>
              </w:rPr>
              <w:t>Abdom</w:t>
            </w:r>
            <w:proofErr w:type="spellEnd"/>
            <w:r>
              <w:rPr>
                <w:sz w:val="20"/>
                <w:szCs w:val="20"/>
              </w:rPr>
              <w:t xml:space="preserve"> </w:t>
            </w:r>
            <w:proofErr w:type="spellStart"/>
            <w:r>
              <w:rPr>
                <w:sz w:val="20"/>
                <w:szCs w:val="20"/>
              </w:rPr>
              <w:t>Radiol</w:t>
            </w:r>
            <w:proofErr w:type="spellEnd"/>
            <w:r>
              <w:rPr>
                <w:sz w:val="20"/>
                <w:szCs w:val="20"/>
              </w:rPr>
              <w:t xml:space="preserve"> (NY)</w:t>
            </w:r>
          </w:p>
        </w:tc>
        <w:tc>
          <w:tcPr>
            <w:tcW w:w="681" w:type="dxa"/>
          </w:tcPr>
          <w:p w:rsidR="00A15200" w:rsidRDefault="00A15200" w:rsidP="00FA6A4D">
            <w:pPr>
              <w:tabs>
                <w:tab w:val="left" w:pos="0"/>
              </w:tabs>
              <w:jc w:val="center"/>
              <w:rPr>
                <w:sz w:val="20"/>
                <w:szCs w:val="20"/>
              </w:rPr>
            </w:pPr>
            <w:r>
              <w:rPr>
                <w:sz w:val="20"/>
                <w:szCs w:val="20"/>
              </w:rPr>
              <w:t>94</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and </w:t>
            </w:r>
            <w:proofErr w:type="spellStart"/>
            <w:r>
              <w:rPr>
                <w:sz w:val="20"/>
                <w:szCs w:val="20"/>
              </w:rPr>
              <w:t>oncocytoma</w:t>
            </w:r>
            <w:proofErr w:type="spellEnd"/>
          </w:p>
        </w:tc>
        <w:tc>
          <w:tcPr>
            <w:tcW w:w="936" w:type="dxa"/>
          </w:tcPr>
          <w:p w:rsidR="00A15200" w:rsidRDefault="00A15200" w:rsidP="00FA6A4D">
            <w:pPr>
              <w:tabs>
                <w:tab w:val="left" w:pos="0"/>
              </w:tabs>
              <w:jc w:val="center"/>
              <w:rPr>
                <w:sz w:val="20"/>
                <w:szCs w:val="20"/>
              </w:rPr>
            </w:pPr>
            <w:r>
              <w:rPr>
                <w:sz w:val="20"/>
                <w:szCs w:val="20"/>
              </w:rPr>
              <w:t>4.5</w:t>
            </w:r>
          </w:p>
        </w:tc>
      </w:tr>
      <w:tr w:rsidR="00A15200" w:rsidTr="00FA6A4D">
        <w:tc>
          <w:tcPr>
            <w:tcW w:w="1828" w:type="dxa"/>
          </w:tcPr>
          <w:p w:rsidR="00A15200" w:rsidRDefault="00A15200" w:rsidP="00FA6A4D">
            <w:pPr>
              <w:tabs>
                <w:tab w:val="left" w:pos="0"/>
              </w:tabs>
              <w:rPr>
                <w:sz w:val="20"/>
                <w:szCs w:val="20"/>
              </w:rPr>
            </w:pPr>
            <w:r>
              <w:rPr>
                <w:sz w:val="20"/>
                <w:szCs w:val="20"/>
              </w:rPr>
              <w:t>Chen2015</w:t>
            </w:r>
          </w:p>
        </w:tc>
        <w:tc>
          <w:tcPr>
            <w:tcW w:w="2472" w:type="dxa"/>
          </w:tcPr>
          <w:p w:rsidR="00A15200" w:rsidRDefault="00A15200" w:rsidP="00FA6A4D">
            <w:pPr>
              <w:tabs>
                <w:tab w:val="left" w:pos="0"/>
              </w:tabs>
              <w:jc w:val="center"/>
              <w:rPr>
                <w:sz w:val="20"/>
                <w:szCs w:val="20"/>
              </w:rPr>
            </w:pPr>
            <w:proofErr w:type="spellStart"/>
            <w:r>
              <w:rPr>
                <w:sz w:val="20"/>
                <w:szCs w:val="20"/>
              </w:rPr>
              <w:t>Springerplus</w:t>
            </w:r>
            <w:proofErr w:type="spellEnd"/>
          </w:p>
        </w:tc>
        <w:tc>
          <w:tcPr>
            <w:tcW w:w="681" w:type="dxa"/>
          </w:tcPr>
          <w:p w:rsidR="00A15200" w:rsidRDefault="00A15200" w:rsidP="00FA6A4D">
            <w:pPr>
              <w:tabs>
                <w:tab w:val="left" w:pos="0"/>
              </w:tabs>
              <w:jc w:val="center"/>
              <w:rPr>
                <w:sz w:val="20"/>
                <w:szCs w:val="20"/>
              </w:rPr>
            </w:pPr>
            <w:r>
              <w:rPr>
                <w:sz w:val="20"/>
                <w:szCs w:val="20"/>
              </w:rPr>
              <w:t>61</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and </w:t>
            </w:r>
            <w:proofErr w:type="spellStart"/>
            <w:r>
              <w:rPr>
                <w:sz w:val="20"/>
                <w:szCs w:val="20"/>
              </w:rPr>
              <w:t>pRCC</w:t>
            </w:r>
            <w:proofErr w:type="spellEnd"/>
          </w:p>
        </w:tc>
        <w:tc>
          <w:tcPr>
            <w:tcW w:w="936" w:type="dxa"/>
          </w:tcPr>
          <w:p w:rsidR="00A15200" w:rsidRDefault="00A15200" w:rsidP="00FA6A4D">
            <w:pPr>
              <w:tabs>
                <w:tab w:val="left" w:pos="0"/>
              </w:tabs>
              <w:jc w:val="center"/>
              <w:rPr>
                <w:sz w:val="20"/>
                <w:szCs w:val="20"/>
              </w:rPr>
            </w:pPr>
            <w:r>
              <w:rPr>
                <w:sz w:val="20"/>
                <w:szCs w:val="20"/>
              </w:rPr>
              <w:t>4.0</w:t>
            </w:r>
          </w:p>
        </w:tc>
      </w:tr>
      <w:tr w:rsidR="00A15200" w:rsidTr="00FA6A4D">
        <w:tc>
          <w:tcPr>
            <w:tcW w:w="1828" w:type="dxa"/>
          </w:tcPr>
          <w:p w:rsidR="00A15200" w:rsidRDefault="00A15200" w:rsidP="00FA6A4D">
            <w:pPr>
              <w:tabs>
                <w:tab w:val="left" w:pos="0"/>
              </w:tabs>
              <w:rPr>
                <w:sz w:val="20"/>
                <w:szCs w:val="20"/>
              </w:rPr>
            </w:pPr>
            <w:r>
              <w:rPr>
                <w:sz w:val="20"/>
                <w:szCs w:val="20"/>
              </w:rPr>
              <w:t>Ding2018</w:t>
            </w:r>
          </w:p>
        </w:tc>
        <w:tc>
          <w:tcPr>
            <w:tcW w:w="2472" w:type="dxa"/>
          </w:tcPr>
          <w:p w:rsidR="00A15200" w:rsidRDefault="00A15200" w:rsidP="00FA6A4D">
            <w:pPr>
              <w:tabs>
                <w:tab w:val="left" w:pos="0"/>
              </w:tabs>
              <w:jc w:val="center"/>
              <w:rPr>
                <w:sz w:val="20"/>
                <w:szCs w:val="20"/>
              </w:rPr>
            </w:pPr>
            <w:proofErr w:type="spellStart"/>
            <w:r>
              <w:rPr>
                <w:sz w:val="20"/>
                <w:szCs w:val="20"/>
              </w:rPr>
              <w:t>Eur</w:t>
            </w:r>
            <w:proofErr w:type="spellEnd"/>
            <w:r>
              <w:rPr>
                <w:sz w:val="20"/>
                <w:szCs w:val="20"/>
              </w:rPr>
              <w:t xml:space="preserve"> J </w:t>
            </w:r>
            <w:proofErr w:type="spellStart"/>
            <w:r>
              <w:rPr>
                <w:sz w:val="20"/>
                <w:szCs w:val="20"/>
              </w:rPr>
              <w:t>Radiol</w:t>
            </w:r>
            <w:proofErr w:type="spellEnd"/>
          </w:p>
        </w:tc>
        <w:tc>
          <w:tcPr>
            <w:tcW w:w="681" w:type="dxa"/>
          </w:tcPr>
          <w:p w:rsidR="00A15200" w:rsidRDefault="00A15200" w:rsidP="00FA6A4D">
            <w:pPr>
              <w:tabs>
                <w:tab w:val="left" w:pos="0"/>
              </w:tabs>
              <w:jc w:val="center"/>
              <w:rPr>
                <w:sz w:val="20"/>
                <w:szCs w:val="20"/>
              </w:rPr>
            </w:pPr>
            <w:r>
              <w:rPr>
                <w:sz w:val="20"/>
                <w:szCs w:val="20"/>
              </w:rPr>
              <w:t>206</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low and high nuclear grade </w:t>
            </w:r>
            <w:proofErr w:type="spellStart"/>
            <w:r>
              <w:rPr>
                <w:sz w:val="20"/>
                <w:szCs w:val="20"/>
              </w:rPr>
              <w:t>ccRCC</w:t>
            </w:r>
            <w:proofErr w:type="spellEnd"/>
          </w:p>
        </w:tc>
        <w:tc>
          <w:tcPr>
            <w:tcW w:w="936" w:type="dxa"/>
          </w:tcPr>
          <w:p w:rsidR="00A15200" w:rsidRDefault="00A15200" w:rsidP="00FA6A4D">
            <w:pPr>
              <w:tabs>
                <w:tab w:val="left" w:pos="0"/>
              </w:tabs>
              <w:jc w:val="center"/>
              <w:rPr>
                <w:sz w:val="20"/>
                <w:szCs w:val="20"/>
              </w:rPr>
            </w:pPr>
            <w:r>
              <w:rPr>
                <w:sz w:val="20"/>
                <w:szCs w:val="20"/>
              </w:rPr>
              <w:t>13.5</w:t>
            </w:r>
          </w:p>
        </w:tc>
      </w:tr>
      <w:tr w:rsidR="00A15200" w:rsidTr="00FA6A4D">
        <w:tc>
          <w:tcPr>
            <w:tcW w:w="1828" w:type="dxa"/>
          </w:tcPr>
          <w:p w:rsidR="00A15200" w:rsidRDefault="00A15200" w:rsidP="00FA6A4D">
            <w:pPr>
              <w:tabs>
                <w:tab w:val="left" w:pos="0"/>
              </w:tabs>
              <w:rPr>
                <w:sz w:val="20"/>
                <w:szCs w:val="20"/>
              </w:rPr>
            </w:pPr>
            <w:r>
              <w:rPr>
                <w:sz w:val="20"/>
                <w:szCs w:val="20"/>
              </w:rPr>
              <w:t>Doshi2016</w:t>
            </w:r>
          </w:p>
        </w:tc>
        <w:tc>
          <w:tcPr>
            <w:tcW w:w="2472" w:type="dxa"/>
          </w:tcPr>
          <w:p w:rsidR="00A15200" w:rsidRDefault="00A15200" w:rsidP="00FA6A4D">
            <w:pPr>
              <w:tabs>
                <w:tab w:val="left" w:pos="0"/>
              </w:tabs>
              <w:jc w:val="center"/>
              <w:rPr>
                <w:sz w:val="20"/>
                <w:szCs w:val="20"/>
              </w:rPr>
            </w:pPr>
            <w:r>
              <w:rPr>
                <w:sz w:val="20"/>
                <w:szCs w:val="20"/>
              </w:rPr>
              <w:t xml:space="preserve">AJR Am J </w:t>
            </w:r>
            <w:proofErr w:type="spellStart"/>
            <w:r>
              <w:rPr>
                <w:sz w:val="20"/>
                <w:szCs w:val="20"/>
              </w:rPr>
              <w:t>Roentgenol</w:t>
            </w:r>
            <w:proofErr w:type="spellEnd"/>
          </w:p>
        </w:tc>
        <w:tc>
          <w:tcPr>
            <w:tcW w:w="681" w:type="dxa"/>
          </w:tcPr>
          <w:p w:rsidR="00A15200" w:rsidRDefault="00A15200" w:rsidP="00FA6A4D">
            <w:pPr>
              <w:tabs>
                <w:tab w:val="left" w:pos="0"/>
              </w:tabs>
              <w:jc w:val="center"/>
              <w:rPr>
                <w:sz w:val="20"/>
                <w:szCs w:val="20"/>
              </w:rPr>
            </w:pPr>
            <w:r>
              <w:rPr>
                <w:sz w:val="20"/>
                <w:szCs w:val="20"/>
              </w:rPr>
              <w:t>37</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 xml:space="preserve">Differentiation of Type 1 and Type 2 </w:t>
            </w:r>
            <w:proofErr w:type="spellStart"/>
            <w:r>
              <w:rPr>
                <w:sz w:val="20"/>
                <w:szCs w:val="20"/>
              </w:rPr>
              <w:t>pRCC</w:t>
            </w:r>
            <w:proofErr w:type="spellEnd"/>
          </w:p>
        </w:tc>
        <w:tc>
          <w:tcPr>
            <w:tcW w:w="936" w:type="dxa"/>
          </w:tcPr>
          <w:p w:rsidR="00A15200" w:rsidRDefault="00A15200" w:rsidP="00FA6A4D">
            <w:pPr>
              <w:tabs>
                <w:tab w:val="left" w:pos="0"/>
              </w:tabs>
              <w:jc w:val="center"/>
              <w:rPr>
                <w:sz w:val="20"/>
                <w:szCs w:val="20"/>
              </w:rPr>
            </w:pPr>
            <w:r>
              <w:rPr>
                <w:sz w:val="20"/>
                <w:szCs w:val="20"/>
              </w:rPr>
              <w:t>6.0</w:t>
            </w:r>
          </w:p>
        </w:tc>
      </w:tr>
      <w:tr w:rsidR="00A15200" w:rsidRPr="00050FC5" w:rsidTr="00FA6A4D">
        <w:tc>
          <w:tcPr>
            <w:tcW w:w="1828" w:type="dxa"/>
          </w:tcPr>
          <w:p w:rsidR="00A15200" w:rsidRPr="00050FC5" w:rsidRDefault="00A15200" w:rsidP="00FA6A4D">
            <w:pPr>
              <w:tabs>
                <w:tab w:val="left" w:pos="0"/>
              </w:tabs>
              <w:rPr>
                <w:b/>
                <w:sz w:val="20"/>
                <w:szCs w:val="20"/>
              </w:rPr>
            </w:pPr>
            <w:r w:rsidRPr="00050FC5">
              <w:rPr>
                <w:b/>
                <w:sz w:val="20"/>
                <w:szCs w:val="20"/>
              </w:rPr>
              <w:t>Feng2018</w:t>
            </w:r>
          </w:p>
        </w:tc>
        <w:tc>
          <w:tcPr>
            <w:tcW w:w="2472" w:type="dxa"/>
          </w:tcPr>
          <w:p w:rsidR="00A15200" w:rsidRPr="00050FC5" w:rsidRDefault="00A15200" w:rsidP="00FA6A4D">
            <w:pPr>
              <w:tabs>
                <w:tab w:val="left" w:pos="0"/>
              </w:tabs>
              <w:jc w:val="center"/>
              <w:rPr>
                <w:b/>
                <w:sz w:val="20"/>
                <w:szCs w:val="20"/>
              </w:rPr>
            </w:pPr>
            <w:proofErr w:type="spellStart"/>
            <w:r w:rsidRPr="00050FC5">
              <w:rPr>
                <w:b/>
                <w:sz w:val="20"/>
                <w:szCs w:val="20"/>
              </w:rPr>
              <w:t>Eur</w:t>
            </w:r>
            <w:proofErr w:type="spellEnd"/>
            <w:r w:rsidRPr="00050FC5">
              <w:rPr>
                <w:b/>
                <w:sz w:val="20"/>
                <w:szCs w:val="20"/>
              </w:rPr>
              <w:t xml:space="preserve"> </w:t>
            </w:r>
            <w:proofErr w:type="spellStart"/>
            <w:r w:rsidRPr="00050FC5">
              <w:rPr>
                <w:b/>
                <w:sz w:val="20"/>
                <w:szCs w:val="20"/>
              </w:rPr>
              <w:t>Radiol</w:t>
            </w:r>
            <w:proofErr w:type="spellEnd"/>
          </w:p>
        </w:tc>
        <w:tc>
          <w:tcPr>
            <w:tcW w:w="681" w:type="dxa"/>
          </w:tcPr>
          <w:p w:rsidR="00A15200" w:rsidRPr="00050FC5" w:rsidRDefault="00A15200" w:rsidP="00FA6A4D">
            <w:pPr>
              <w:tabs>
                <w:tab w:val="left" w:pos="0"/>
              </w:tabs>
              <w:jc w:val="center"/>
              <w:rPr>
                <w:b/>
                <w:sz w:val="20"/>
                <w:szCs w:val="20"/>
              </w:rPr>
            </w:pPr>
            <w:r w:rsidRPr="00050FC5">
              <w:rPr>
                <w:b/>
                <w:sz w:val="20"/>
                <w:szCs w:val="20"/>
              </w:rPr>
              <w:t>58</w:t>
            </w:r>
          </w:p>
        </w:tc>
        <w:tc>
          <w:tcPr>
            <w:tcW w:w="990" w:type="dxa"/>
          </w:tcPr>
          <w:p w:rsidR="00A15200" w:rsidRPr="00050FC5" w:rsidRDefault="00A15200" w:rsidP="00FA6A4D">
            <w:pPr>
              <w:tabs>
                <w:tab w:val="left" w:pos="0"/>
              </w:tabs>
              <w:jc w:val="center"/>
              <w:rPr>
                <w:b/>
                <w:sz w:val="20"/>
                <w:szCs w:val="20"/>
              </w:rPr>
            </w:pPr>
            <w:r w:rsidRPr="00050FC5">
              <w:rPr>
                <w:b/>
                <w:sz w:val="20"/>
                <w:szCs w:val="20"/>
              </w:rPr>
              <w:t>CT</w:t>
            </w:r>
          </w:p>
        </w:tc>
        <w:tc>
          <w:tcPr>
            <w:tcW w:w="6389" w:type="dxa"/>
          </w:tcPr>
          <w:p w:rsidR="00A15200" w:rsidRPr="00050FC5" w:rsidRDefault="00A15200" w:rsidP="00FA6A4D">
            <w:pPr>
              <w:tabs>
                <w:tab w:val="left" w:pos="0"/>
              </w:tabs>
              <w:jc w:val="center"/>
              <w:rPr>
                <w:b/>
                <w:sz w:val="20"/>
                <w:szCs w:val="20"/>
              </w:rPr>
            </w:pPr>
            <w:r w:rsidRPr="00050FC5">
              <w:rPr>
                <w:b/>
                <w:sz w:val="20"/>
                <w:szCs w:val="20"/>
              </w:rPr>
              <w:t>Differentiation of small AMLwvf and multiple RCC subtypes</w:t>
            </w:r>
          </w:p>
        </w:tc>
        <w:tc>
          <w:tcPr>
            <w:tcW w:w="936" w:type="dxa"/>
          </w:tcPr>
          <w:p w:rsidR="00A15200" w:rsidRPr="00050FC5" w:rsidRDefault="00A15200" w:rsidP="00FA6A4D">
            <w:pPr>
              <w:tabs>
                <w:tab w:val="left" w:pos="0"/>
              </w:tabs>
              <w:jc w:val="center"/>
              <w:rPr>
                <w:b/>
                <w:sz w:val="20"/>
                <w:szCs w:val="20"/>
              </w:rPr>
            </w:pPr>
            <w:r w:rsidRPr="00050FC5">
              <w:rPr>
                <w:b/>
                <w:sz w:val="20"/>
                <w:szCs w:val="20"/>
              </w:rPr>
              <w:t>6.5</w:t>
            </w:r>
          </w:p>
        </w:tc>
      </w:tr>
      <w:tr w:rsidR="00A15200" w:rsidTr="00FA6A4D">
        <w:tc>
          <w:tcPr>
            <w:tcW w:w="1828" w:type="dxa"/>
          </w:tcPr>
          <w:p w:rsidR="00A15200" w:rsidRDefault="00A15200" w:rsidP="00FA6A4D">
            <w:pPr>
              <w:tabs>
                <w:tab w:val="left" w:pos="0"/>
              </w:tabs>
              <w:rPr>
                <w:sz w:val="20"/>
                <w:szCs w:val="20"/>
              </w:rPr>
            </w:pPr>
            <w:r>
              <w:rPr>
                <w:sz w:val="20"/>
                <w:szCs w:val="20"/>
              </w:rPr>
              <w:t>Gaing2015</w:t>
            </w:r>
          </w:p>
        </w:tc>
        <w:tc>
          <w:tcPr>
            <w:tcW w:w="2472" w:type="dxa"/>
          </w:tcPr>
          <w:p w:rsidR="00A15200" w:rsidRDefault="00A15200" w:rsidP="00FA6A4D">
            <w:pPr>
              <w:tabs>
                <w:tab w:val="left" w:pos="0"/>
              </w:tabs>
              <w:jc w:val="center"/>
              <w:rPr>
                <w:sz w:val="20"/>
                <w:szCs w:val="20"/>
              </w:rPr>
            </w:pPr>
            <w:r>
              <w:rPr>
                <w:sz w:val="20"/>
                <w:szCs w:val="20"/>
              </w:rPr>
              <w:t xml:space="preserve">Invest </w:t>
            </w:r>
            <w:proofErr w:type="spellStart"/>
            <w:r>
              <w:rPr>
                <w:sz w:val="20"/>
                <w:szCs w:val="20"/>
              </w:rPr>
              <w:t>Radiol</w:t>
            </w:r>
            <w:proofErr w:type="spellEnd"/>
          </w:p>
        </w:tc>
        <w:tc>
          <w:tcPr>
            <w:tcW w:w="681" w:type="dxa"/>
          </w:tcPr>
          <w:p w:rsidR="00A15200" w:rsidRDefault="00A15200" w:rsidP="00FA6A4D">
            <w:pPr>
              <w:tabs>
                <w:tab w:val="left" w:pos="0"/>
              </w:tabs>
              <w:jc w:val="center"/>
              <w:rPr>
                <w:sz w:val="20"/>
                <w:szCs w:val="20"/>
              </w:rPr>
            </w:pPr>
            <w:r>
              <w:rPr>
                <w:sz w:val="20"/>
                <w:szCs w:val="20"/>
              </w:rPr>
              <w:t>44</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w:t>
            </w:r>
            <w:proofErr w:type="spellStart"/>
            <w:r>
              <w:rPr>
                <w:sz w:val="20"/>
                <w:szCs w:val="20"/>
              </w:rPr>
              <w:t>pRCC</w:t>
            </w:r>
            <w:proofErr w:type="spellEnd"/>
            <w:r>
              <w:rPr>
                <w:sz w:val="20"/>
                <w:szCs w:val="20"/>
              </w:rPr>
              <w:t xml:space="preserve">, </w:t>
            </w:r>
            <w:proofErr w:type="spellStart"/>
            <w:r>
              <w:rPr>
                <w:sz w:val="20"/>
                <w:szCs w:val="20"/>
              </w:rPr>
              <w:t>chRCC</w:t>
            </w:r>
            <w:proofErr w:type="spellEnd"/>
            <w:r>
              <w:rPr>
                <w:sz w:val="20"/>
                <w:szCs w:val="20"/>
              </w:rPr>
              <w:t xml:space="preserve">, </w:t>
            </w:r>
            <w:proofErr w:type="spellStart"/>
            <w:r>
              <w:rPr>
                <w:sz w:val="20"/>
                <w:szCs w:val="20"/>
              </w:rPr>
              <w:t>cysticRCC</w:t>
            </w:r>
            <w:proofErr w:type="spellEnd"/>
            <w:r>
              <w:rPr>
                <w:sz w:val="20"/>
                <w:szCs w:val="20"/>
              </w:rPr>
              <w:t>, oncocytoma and AML</w:t>
            </w:r>
          </w:p>
        </w:tc>
        <w:tc>
          <w:tcPr>
            <w:tcW w:w="936" w:type="dxa"/>
          </w:tcPr>
          <w:p w:rsidR="00A15200" w:rsidRDefault="00A15200" w:rsidP="00FA6A4D">
            <w:pPr>
              <w:tabs>
                <w:tab w:val="left" w:pos="0"/>
              </w:tabs>
              <w:jc w:val="center"/>
              <w:rPr>
                <w:sz w:val="20"/>
                <w:szCs w:val="20"/>
              </w:rPr>
            </w:pPr>
            <w:r>
              <w:rPr>
                <w:sz w:val="20"/>
                <w:szCs w:val="20"/>
              </w:rPr>
              <w:t>12.0</w:t>
            </w:r>
          </w:p>
        </w:tc>
      </w:tr>
      <w:tr w:rsidR="00A15200" w:rsidTr="00FA6A4D">
        <w:tc>
          <w:tcPr>
            <w:tcW w:w="1828" w:type="dxa"/>
          </w:tcPr>
          <w:p w:rsidR="00A15200" w:rsidRDefault="00A15200" w:rsidP="00FA6A4D">
            <w:pPr>
              <w:tabs>
                <w:tab w:val="left" w:pos="0"/>
              </w:tabs>
              <w:rPr>
                <w:sz w:val="20"/>
                <w:szCs w:val="20"/>
              </w:rPr>
            </w:pPr>
            <w:r>
              <w:rPr>
                <w:sz w:val="20"/>
                <w:szCs w:val="20"/>
              </w:rPr>
              <w:t>Ghosh2015</w:t>
            </w:r>
          </w:p>
        </w:tc>
        <w:tc>
          <w:tcPr>
            <w:tcW w:w="2472" w:type="dxa"/>
          </w:tcPr>
          <w:p w:rsidR="00A15200" w:rsidRDefault="00A15200" w:rsidP="00FA6A4D">
            <w:pPr>
              <w:tabs>
                <w:tab w:val="left" w:pos="0"/>
              </w:tabs>
              <w:jc w:val="center"/>
              <w:rPr>
                <w:sz w:val="20"/>
                <w:szCs w:val="20"/>
              </w:rPr>
            </w:pPr>
            <w:r>
              <w:rPr>
                <w:sz w:val="20"/>
                <w:szCs w:val="20"/>
              </w:rPr>
              <w:t>J Med Imaging (Bellingham)</w:t>
            </w:r>
          </w:p>
        </w:tc>
        <w:tc>
          <w:tcPr>
            <w:tcW w:w="681" w:type="dxa"/>
          </w:tcPr>
          <w:p w:rsidR="00A15200" w:rsidRDefault="00A15200" w:rsidP="00FA6A4D">
            <w:pPr>
              <w:tabs>
                <w:tab w:val="left" w:pos="0"/>
              </w:tabs>
              <w:jc w:val="center"/>
              <w:rPr>
                <w:sz w:val="20"/>
                <w:szCs w:val="20"/>
              </w:rPr>
            </w:pPr>
            <w:r>
              <w:rPr>
                <w:sz w:val="20"/>
                <w:szCs w:val="20"/>
              </w:rPr>
              <w:t>78</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Prediction of BAP1 mutation status in </w:t>
            </w:r>
            <w:proofErr w:type="spellStart"/>
            <w:r>
              <w:rPr>
                <w:sz w:val="20"/>
                <w:szCs w:val="20"/>
              </w:rPr>
              <w:t>ccRCC</w:t>
            </w:r>
            <w:proofErr w:type="spellEnd"/>
          </w:p>
        </w:tc>
        <w:tc>
          <w:tcPr>
            <w:tcW w:w="936" w:type="dxa"/>
          </w:tcPr>
          <w:p w:rsidR="00A15200" w:rsidRDefault="00A15200" w:rsidP="00FA6A4D">
            <w:pPr>
              <w:tabs>
                <w:tab w:val="left" w:pos="0"/>
              </w:tabs>
              <w:jc w:val="center"/>
              <w:rPr>
                <w:sz w:val="20"/>
                <w:szCs w:val="20"/>
              </w:rPr>
            </w:pPr>
            <w:r>
              <w:rPr>
                <w:sz w:val="20"/>
                <w:szCs w:val="20"/>
              </w:rPr>
              <w:t>5.5</w:t>
            </w:r>
          </w:p>
        </w:tc>
      </w:tr>
      <w:tr w:rsidR="00A15200" w:rsidTr="00FA6A4D">
        <w:tc>
          <w:tcPr>
            <w:tcW w:w="1828" w:type="dxa"/>
          </w:tcPr>
          <w:p w:rsidR="00A15200" w:rsidRDefault="00A15200" w:rsidP="00FA6A4D">
            <w:pPr>
              <w:tabs>
                <w:tab w:val="left" w:pos="0"/>
              </w:tabs>
              <w:rPr>
                <w:sz w:val="20"/>
                <w:szCs w:val="20"/>
              </w:rPr>
            </w:pPr>
            <w:r>
              <w:rPr>
                <w:sz w:val="20"/>
                <w:szCs w:val="20"/>
              </w:rPr>
              <w:t>Goh2011</w:t>
            </w:r>
          </w:p>
        </w:tc>
        <w:tc>
          <w:tcPr>
            <w:tcW w:w="2472" w:type="dxa"/>
          </w:tcPr>
          <w:p w:rsidR="00A15200" w:rsidRDefault="00A15200" w:rsidP="00FA6A4D">
            <w:pPr>
              <w:tabs>
                <w:tab w:val="left" w:pos="0"/>
              </w:tabs>
              <w:jc w:val="center"/>
              <w:rPr>
                <w:sz w:val="20"/>
                <w:szCs w:val="20"/>
              </w:rPr>
            </w:pPr>
            <w:r>
              <w:rPr>
                <w:sz w:val="20"/>
                <w:szCs w:val="20"/>
              </w:rPr>
              <w:t>Radiology</w:t>
            </w:r>
          </w:p>
        </w:tc>
        <w:tc>
          <w:tcPr>
            <w:tcW w:w="681" w:type="dxa"/>
          </w:tcPr>
          <w:p w:rsidR="00A15200" w:rsidRDefault="00A15200" w:rsidP="00FA6A4D">
            <w:pPr>
              <w:tabs>
                <w:tab w:val="left" w:pos="0"/>
              </w:tabs>
              <w:jc w:val="center"/>
              <w:rPr>
                <w:sz w:val="20"/>
                <w:szCs w:val="20"/>
              </w:rPr>
            </w:pPr>
            <w:r>
              <w:rPr>
                <w:sz w:val="20"/>
                <w:szCs w:val="20"/>
              </w:rPr>
              <w:t>39</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Correlation of CT texture at baseline and under TKI with time to progression</w:t>
            </w:r>
          </w:p>
        </w:tc>
        <w:tc>
          <w:tcPr>
            <w:tcW w:w="936" w:type="dxa"/>
          </w:tcPr>
          <w:p w:rsidR="00A15200" w:rsidRDefault="00A15200" w:rsidP="00FA6A4D">
            <w:pPr>
              <w:tabs>
                <w:tab w:val="left" w:pos="0"/>
              </w:tabs>
              <w:jc w:val="center"/>
              <w:rPr>
                <w:sz w:val="20"/>
                <w:szCs w:val="20"/>
              </w:rPr>
            </w:pPr>
            <w:r>
              <w:rPr>
                <w:sz w:val="20"/>
                <w:szCs w:val="20"/>
              </w:rPr>
              <w:t>-1.7</w:t>
            </w:r>
          </w:p>
        </w:tc>
      </w:tr>
      <w:tr w:rsidR="00A15200" w:rsidTr="00FA6A4D">
        <w:tc>
          <w:tcPr>
            <w:tcW w:w="1828" w:type="dxa"/>
          </w:tcPr>
          <w:p w:rsidR="00A15200" w:rsidRDefault="00A15200" w:rsidP="00FA6A4D">
            <w:pPr>
              <w:tabs>
                <w:tab w:val="left" w:pos="0"/>
              </w:tabs>
              <w:rPr>
                <w:sz w:val="20"/>
                <w:szCs w:val="20"/>
              </w:rPr>
            </w:pPr>
            <w:r>
              <w:rPr>
                <w:sz w:val="20"/>
                <w:szCs w:val="20"/>
              </w:rPr>
              <w:t>Haider2017</w:t>
            </w:r>
          </w:p>
        </w:tc>
        <w:tc>
          <w:tcPr>
            <w:tcW w:w="2472" w:type="dxa"/>
          </w:tcPr>
          <w:p w:rsidR="00A15200" w:rsidRDefault="00A15200" w:rsidP="00FA6A4D">
            <w:pPr>
              <w:tabs>
                <w:tab w:val="left" w:pos="0"/>
              </w:tabs>
              <w:jc w:val="center"/>
              <w:rPr>
                <w:sz w:val="20"/>
                <w:szCs w:val="20"/>
              </w:rPr>
            </w:pPr>
            <w:r>
              <w:rPr>
                <w:sz w:val="20"/>
                <w:szCs w:val="20"/>
              </w:rPr>
              <w:t>Cancer Imaging</w:t>
            </w:r>
          </w:p>
        </w:tc>
        <w:tc>
          <w:tcPr>
            <w:tcW w:w="681" w:type="dxa"/>
          </w:tcPr>
          <w:p w:rsidR="00A15200" w:rsidRDefault="00A15200" w:rsidP="00FA6A4D">
            <w:pPr>
              <w:tabs>
                <w:tab w:val="left" w:pos="0"/>
              </w:tabs>
              <w:jc w:val="center"/>
              <w:rPr>
                <w:sz w:val="20"/>
                <w:szCs w:val="20"/>
              </w:rPr>
            </w:pPr>
            <w:r>
              <w:rPr>
                <w:sz w:val="20"/>
                <w:szCs w:val="20"/>
              </w:rPr>
              <w:t>40</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Correlation with overall and progression-free survival under </w:t>
            </w:r>
            <w:proofErr w:type="spellStart"/>
            <w:r>
              <w:rPr>
                <w:sz w:val="20"/>
                <w:szCs w:val="20"/>
              </w:rPr>
              <w:t>sunitinib</w:t>
            </w:r>
            <w:proofErr w:type="spellEnd"/>
          </w:p>
        </w:tc>
        <w:tc>
          <w:tcPr>
            <w:tcW w:w="936" w:type="dxa"/>
          </w:tcPr>
          <w:p w:rsidR="00A15200" w:rsidRDefault="00A15200" w:rsidP="00FA6A4D">
            <w:pPr>
              <w:tabs>
                <w:tab w:val="left" w:pos="0"/>
              </w:tabs>
              <w:jc w:val="center"/>
              <w:rPr>
                <w:sz w:val="20"/>
                <w:szCs w:val="20"/>
              </w:rPr>
            </w:pPr>
            <w:r>
              <w:rPr>
                <w:sz w:val="20"/>
                <w:szCs w:val="20"/>
              </w:rPr>
              <w:t>-2.0</w:t>
            </w:r>
          </w:p>
        </w:tc>
      </w:tr>
      <w:tr w:rsidR="00A15200" w:rsidTr="00FA6A4D">
        <w:tc>
          <w:tcPr>
            <w:tcW w:w="1828" w:type="dxa"/>
          </w:tcPr>
          <w:p w:rsidR="00A15200" w:rsidRDefault="00A15200" w:rsidP="00FA6A4D">
            <w:pPr>
              <w:tabs>
                <w:tab w:val="left" w:pos="0"/>
              </w:tabs>
              <w:rPr>
                <w:sz w:val="20"/>
                <w:szCs w:val="20"/>
              </w:rPr>
            </w:pPr>
            <w:r>
              <w:rPr>
                <w:sz w:val="20"/>
                <w:szCs w:val="20"/>
              </w:rPr>
              <w:t>Hoang2018</w:t>
            </w:r>
          </w:p>
        </w:tc>
        <w:tc>
          <w:tcPr>
            <w:tcW w:w="2472" w:type="dxa"/>
          </w:tcPr>
          <w:p w:rsidR="00A15200" w:rsidRDefault="00A15200" w:rsidP="00FA6A4D">
            <w:pPr>
              <w:tabs>
                <w:tab w:val="left" w:pos="0"/>
              </w:tabs>
              <w:jc w:val="center"/>
              <w:rPr>
                <w:sz w:val="20"/>
                <w:szCs w:val="20"/>
              </w:rPr>
            </w:pPr>
            <w:proofErr w:type="spellStart"/>
            <w:r>
              <w:rPr>
                <w:sz w:val="20"/>
                <w:szCs w:val="20"/>
              </w:rPr>
              <w:t>Abdom</w:t>
            </w:r>
            <w:proofErr w:type="spellEnd"/>
            <w:r>
              <w:rPr>
                <w:sz w:val="20"/>
                <w:szCs w:val="20"/>
              </w:rPr>
              <w:t xml:space="preserve"> </w:t>
            </w:r>
            <w:proofErr w:type="spellStart"/>
            <w:r>
              <w:rPr>
                <w:sz w:val="20"/>
                <w:szCs w:val="20"/>
              </w:rPr>
              <w:t>Radiol</w:t>
            </w:r>
            <w:proofErr w:type="spellEnd"/>
            <w:r>
              <w:rPr>
                <w:sz w:val="20"/>
                <w:szCs w:val="20"/>
              </w:rPr>
              <w:t xml:space="preserve"> (NY)</w:t>
            </w:r>
          </w:p>
        </w:tc>
        <w:tc>
          <w:tcPr>
            <w:tcW w:w="681" w:type="dxa"/>
          </w:tcPr>
          <w:p w:rsidR="00A15200" w:rsidRDefault="00A15200" w:rsidP="00FA6A4D">
            <w:pPr>
              <w:tabs>
                <w:tab w:val="left" w:pos="0"/>
              </w:tabs>
              <w:jc w:val="center"/>
              <w:rPr>
                <w:sz w:val="20"/>
                <w:szCs w:val="20"/>
              </w:rPr>
            </w:pPr>
            <w:r>
              <w:rPr>
                <w:sz w:val="20"/>
                <w:szCs w:val="20"/>
              </w:rPr>
              <w:t>41</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 xml:space="preserve">Differentiation of small </w:t>
            </w:r>
            <w:proofErr w:type="spellStart"/>
            <w:r>
              <w:rPr>
                <w:sz w:val="20"/>
                <w:szCs w:val="20"/>
              </w:rPr>
              <w:t>ccRCC</w:t>
            </w:r>
            <w:proofErr w:type="spellEnd"/>
            <w:r>
              <w:rPr>
                <w:sz w:val="20"/>
                <w:szCs w:val="20"/>
              </w:rPr>
              <w:t xml:space="preserve">, </w:t>
            </w:r>
            <w:proofErr w:type="spellStart"/>
            <w:r>
              <w:rPr>
                <w:sz w:val="20"/>
                <w:szCs w:val="20"/>
              </w:rPr>
              <w:t>pRCC</w:t>
            </w:r>
            <w:proofErr w:type="spellEnd"/>
            <w:r>
              <w:rPr>
                <w:sz w:val="20"/>
                <w:szCs w:val="20"/>
              </w:rPr>
              <w:t xml:space="preserve"> and </w:t>
            </w:r>
            <w:proofErr w:type="spellStart"/>
            <w:r>
              <w:rPr>
                <w:sz w:val="20"/>
                <w:szCs w:val="20"/>
              </w:rPr>
              <w:t>oncocytoma</w:t>
            </w:r>
            <w:proofErr w:type="spellEnd"/>
          </w:p>
        </w:tc>
        <w:tc>
          <w:tcPr>
            <w:tcW w:w="936" w:type="dxa"/>
          </w:tcPr>
          <w:p w:rsidR="00A15200" w:rsidRDefault="00A15200" w:rsidP="00FA6A4D">
            <w:pPr>
              <w:tabs>
                <w:tab w:val="left" w:pos="0"/>
              </w:tabs>
              <w:jc w:val="center"/>
              <w:rPr>
                <w:sz w:val="20"/>
                <w:szCs w:val="20"/>
              </w:rPr>
            </w:pPr>
            <w:r>
              <w:rPr>
                <w:sz w:val="20"/>
                <w:szCs w:val="20"/>
              </w:rPr>
              <w:t>4.5</w:t>
            </w:r>
          </w:p>
        </w:tc>
      </w:tr>
      <w:tr w:rsidR="00A15200" w:rsidRPr="00050FC5" w:rsidTr="00FA6A4D">
        <w:trPr>
          <w:trHeight w:val="70"/>
        </w:trPr>
        <w:tc>
          <w:tcPr>
            <w:tcW w:w="1828" w:type="dxa"/>
          </w:tcPr>
          <w:p w:rsidR="00A15200" w:rsidRPr="00050FC5" w:rsidRDefault="00A15200" w:rsidP="00FA6A4D">
            <w:pPr>
              <w:tabs>
                <w:tab w:val="left" w:pos="0"/>
              </w:tabs>
              <w:rPr>
                <w:b/>
                <w:sz w:val="20"/>
                <w:szCs w:val="20"/>
              </w:rPr>
            </w:pPr>
            <w:r w:rsidRPr="00050FC5">
              <w:rPr>
                <w:b/>
                <w:sz w:val="20"/>
                <w:szCs w:val="20"/>
              </w:rPr>
              <w:t>Hodgdon2015</w:t>
            </w:r>
          </w:p>
        </w:tc>
        <w:tc>
          <w:tcPr>
            <w:tcW w:w="2472" w:type="dxa"/>
          </w:tcPr>
          <w:p w:rsidR="00A15200" w:rsidRPr="00050FC5" w:rsidRDefault="00A15200" w:rsidP="00FA6A4D">
            <w:pPr>
              <w:tabs>
                <w:tab w:val="left" w:pos="0"/>
              </w:tabs>
              <w:jc w:val="center"/>
              <w:rPr>
                <w:b/>
                <w:sz w:val="20"/>
                <w:szCs w:val="20"/>
              </w:rPr>
            </w:pPr>
            <w:r w:rsidRPr="00050FC5">
              <w:rPr>
                <w:b/>
                <w:sz w:val="20"/>
                <w:szCs w:val="20"/>
              </w:rPr>
              <w:t>Radiology</w:t>
            </w:r>
          </w:p>
        </w:tc>
        <w:tc>
          <w:tcPr>
            <w:tcW w:w="681" w:type="dxa"/>
          </w:tcPr>
          <w:p w:rsidR="00A15200" w:rsidRPr="00050FC5" w:rsidRDefault="00A15200" w:rsidP="00FA6A4D">
            <w:pPr>
              <w:tabs>
                <w:tab w:val="left" w:pos="0"/>
              </w:tabs>
              <w:jc w:val="center"/>
              <w:rPr>
                <w:b/>
                <w:sz w:val="20"/>
                <w:szCs w:val="20"/>
              </w:rPr>
            </w:pPr>
            <w:r w:rsidRPr="00050FC5">
              <w:rPr>
                <w:b/>
                <w:sz w:val="20"/>
                <w:szCs w:val="20"/>
              </w:rPr>
              <w:t>100</w:t>
            </w:r>
          </w:p>
        </w:tc>
        <w:tc>
          <w:tcPr>
            <w:tcW w:w="990" w:type="dxa"/>
          </w:tcPr>
          <w:p w:rsidR="00A15200" w:rsidRPr="00050FC5" w:rsidRDefault="00A15200" w:rsidP="00FA6A4D">
            <w:pPr>
              <w:tabs>
                <w:tab w:val="left" w:pos="0"/>
              </w:tabs>
              <w:jc w:val="center"/>
              <w:rPr>
                <w:b/>
                <w:sz w:val="20"/>
                <w:szCs w:val="20"/>
              </w:rPr>
            </w:pPr>
            <w:r w:rsidRPr="00050FC5">
              <w:rPr>
                <w:b/>
                <w:sz w:val="20"/>
                <w:szCs w:val="20"/>
              </w:rPr>
              <w:t>CT</w:t>
            </w:r>
          </w:p>
        </w:tc>
        <w:tc>
          <w:tcPr>
            <w:tcW w:w="6389" w:type="dxa"/>
          </w:tcPr>
          <w:p w:rsidR="00A15200" w:rsidRPr="00050FC5" w:rsidRDefault="00A15200" w:rsidP="00FA6A4D">
            <w:pPr>
              <w:tabs>
                <w:tab w:val="left" w:pos="0"/>
              </w:tabs>
              <w:jc w:val="center"/>
              <w:rPr>
                <w:b/>
                <w:sz w:val="20"/>
                <w:szCs w:val="20"/>
              </w:rPr>
            </w:pPr>
            <w:r w:rsidRPr="00050FC5">
              <w:rPr>
                <w:b/>
                <w:sz w:val="20"/>
                <w:szCs w:val="20"/>
              </w:rPr>
              <w:t>Differentiation of AMLwvf from multiple RCC subtypes</w:t>
            </w:r>
          </w:p>
        </w:tc>
        <w:tc>
          <w:tcPr>
            <w:tcW w:w="936" w:type="dxa"/>
          </w:tcPr>
          <w:p w:rsidR="00A15200" w:rsidRPr="00050FC5" w:rsidRDefault="00A15200" w:rsidP="00FA6A4D">
            <w:pPr>
              <w:tabs>
                <w:tab w:val="left" w:pos="0"/>
              </w:tabs>
              <w:jc w:val="center"/>
              <w:rPr>
                <w:b/>
                <w:sz w:val="20"/>
                <w:szCs w:val="20"/>
              </w:rPr>
            </w:pPr>
            <w:r w:rsidRPr="00050FC5">
              <w:rPr>
                <w:b/>
                <w:sz w:val="20"/>
                <w:szCs w:val="20"/>
              </w:rPr>
              <w:t>5.0</w:t>
            </w:r>
          </w:p>
        </w:tc>
      </w:tr>
      <w:tr w:rsidR="00A15200" w:rsidTr="00FA6A4D">
        <w:tc>
          <w:tcPr>
            <w:tcW w:w="1828" w:type="dxa"/>
            <w:tcBorders>
              <w:bottom w:val="nil"/>
            </w:tcBorders>
          </w:tcPr>
          <w:p w:rsidR="00A15200" w:rsidRDefault="00A15200" w:rsidP="00FA6A4D">
            <w:pPr>
              <w:tabs>
                <w:tab w:val="left" w:pos="0"/>
              </w:tabs>
              <w:rPr>
                <w:sz w:val="20"/>
                <w:szCs w:val="20"/>
              </w:rPr>
            </w:pPr>
            <w:r>
              <w:rPr>
                <w:sz w:val="20"/>
                <w:szCs w:val="20"/>
              </w:rPr>
              <w:t>Huhdanpaa2015</w:t>
            </w:r>
          </w:p>
        </w:tc>
        <w:tc>
          <w:tcPr>
            <w:tcW w:w="2472" w:type="dxa"/>
            <w:tcBorders>
              <w:bottom w:val="nil"/>
            </w:tcBorders>
          </w:tcPr>
          <w:p w:rsidR="00A15200" w:rsidRDefault="00A15200" w:rsidP="00FA6A4D">
            <w:pPr>
              <w:tabs>
                <w:tab w:val="left" w:pos="0"/>
              </w:tabs>
              <w:jc w:val="center"/>
              <w:rPr>
                <w:sz w:val="20"/>
                <w:szCs w:val="20"/>
              </w:rPr>
            </w:pPr>
            <w:r>
              <w:rPr>
                <w:sz w:val="20"/>
                <w:szCs w:val="20"/>
              </w:rPr>
              <w:t>Abdominal Imaging</w:t>
            </w:r>
          </w:p>
        </w:tc>
        <w:tc>
          <w:tcPr>
            <w:tcW w:w="681" w:type="dxa"/>
            <w:tcBorders>
              <w:bottom w:val="nil"/>
            </w:tcBorders>
          </w:tcPr>
          <w:p w:rsidR="00A15200" w:rsidRDefault="00A15200" w:rsidP="00FA6A4D">
            <w:pPr>
              <w:tabs>
                <w:tab w:val="left" w:pos="0"/>
              </w:tabs>
              <w:jc w:val="center"/>
              <w:rPr>
                <w:sz w:val="20"/>
                <w:szCs w:val="20"/>
              </w:rPr>
            </w:pPr>
            <w:r>
              <w:rPr>
                <w:sz w:val="20"/>
                <w:szCs w:val="20"/>
              </w:rPr>
              <w:t>65</w:t>
            </w:r>
          </w:p>
        </w:tc>
        <w:tc>
          <w:tcPr>
            <w:tcW w:w="990" w:type="dxa"/>
            <w:tcBorders>
              <w:bottom w:val="nil"/>
            </w:tcBorders>
          </w:tcPr>
          <w:p w:rsidR="00A15200" w:rsidRDefault="00A15200" w:rsidP="00FA6A4D">
            <w:pPr>
              <w:tabs>
                <w:tab w:val="left" w:pos="0"/>
              </w:tabs>
              <w:jc w:val="center"/>
              <w:rPr>
                <w:sz w:val="20"/>
                <w:szCs w:val="20"/>
              </w:rPr>
            </w:pPr>
            <w:r>
              <w:rPr>
                <w:sz w:val="20"/>
                <w:szCs w:val="20"/>
              </w:rPr>
              <w:t>CT</w:t>
            </w:r>
          </w:p>
        </w:tc>
        <w:tc>
          <w:tcPr>
            <w:tcW w:w="6389" w:type="dxa"/>
            <w:tcBorders>
              <w:bottom w:val="nil"/>
            </w:tcBorders>
          </w:tcPr>
          <w:p w:rsidR="00A15200" w:rsidRDefault="00A15200" w:rsidP="00FA6A4D">
            <w:pPr>
              <w:tabs>
                <w:tab w:val="left" w:pos="0"/>
              </w:tabs>
              <w:jc w:val="center"/>
              <w:rPr>
                <w:sz w:val="20"/>
                <w:szCs w:val="20"/>
              </w:rPr>
            </w:pPr>
            <w:r>
              <w:rPr>
                <w:sz w:val="20"/>
                <w:szCs w:val="20"/>
              </w:rPr>
              <w:t xml:space="preserve">Differentiation of low and high nuclear grade </w:t>
            </w:r>
            <w:proofErr w:type="spellStart"/>
            <w:r>
              <w:rPr>
                <w:sz w:val="20"/>
                <w:szCs w:val="20"/>
              </w:rPr>
              <w:t>ccRCC</w:t>
            </w:r>
            <w:proofErr w:type="spellEnd"/>
          </w:p>
        </w:tc>
        <w:tc>
          <w:tcPr>
            <w:tcW w:w="936" w:type="dxa"/>
            <w:tcBorders>
              <w:bottom w:val="nil"/>
            </w:tcBorders>
          </w:tcPr>
          <w:p w:rsidR="00A15200" w:rsidRDefault="00A15200" w:rsidP="00FA6A4D">
            <w:pPr>
              <w:tabs>
                <w:tab w:val="left" w:pos="0"/>
              </w:tabs>
              <w:jc w:val="center"/>
              <w:rPr>
                <w:sz w:val="20"/>
                <w:szCs w:val="20"/>
              </w:rPr>
            </w:pPr>
            <w:r>
              <w:rPr>
                <w:sz w:val="20"/>
                <w:szCs w:val="20"/>
              </w:rPr>
              <w:t>-2.0</w:t>
            </w:r>
          </w:p>
        </w:tc>
      </w:tr>
      <w:tr w:rsidR="00A15200" w:rsidTr="00FA6A4D">
        <w:tc>
          <w:tcPr>
            <w:tcW w:w="1828" w:type="dxa"/>
            <w:tcBorders>
              <w:top w:val="nil"/>
              <w:bottom w:val="nil"/>
            </w:tcBorders>
          </w:tcPr>
          <w:p w:rsidR="00A15200" w:rsidRDefault="00A15200" w:rsidP="00FA6A4D">
            <w:pPr>
              <w:tabs>
                <w:tab w:val="left" w:pos="0"/>
              </w:tabs>
              <w:rPr>
                <w:sz w:val="20"/>
                <w:szCs w:val="20"/>
              </w:rPr>
            </w:pPr>
            <w:r>
              <w:rPr>
                <w:sz w:val="20"/>
                <w:szCs w:val="20"/>
              </w:rPr>
              <w:t>Khene2018</w:t>
            </w:r>
          </w:p>
        </w:tc>
        <w:tc>
          <w:tcPr>
            <w:tcW w:w="2472" w:type="dxa"/>
            <w:tcBorders>
              <w:top w:val="nil"/>
              <w:bottom w:val="nil"/>
            </w:tcBorders>
          </w:tcPr>
          <w:p w:rsidR="00A15200" w:rsidRDefault="00A15200" w:rsidP="00FA6A4D">
            <w:pPr>
              <w:tabs>
                <w:tab w:val="left" w:pos="0"/>
              </w:tabs>
              <w:jc w:val="center"/>
              <w:rPr>
                <w:sz w:val="20"/>
                <w:szCs w:val="20"/>
              </w:rPr>
            </w:pPr>
            <w:r>
              <w:rPr>
                <w:sz w:val="20"/>
                <w:szCs w:val="20"/>
              </w:rPr>
              <w:t xml:space="preserve">World J </w:t>
            </w:r>
            <w:proofErr w:type="spellStart"/>
            <w:r>
              <w:rPr>
                <w:sz w:val="20"/>
                <w:szCs w:val="20"/>
              </w:rPr>
              <w:t>Urol</w:t>
            </w:r>
            <w:proofErr w:type="spellEnd"/>
          </w:p>
        </w:tc>
        <w:tc>
          <w:tcPr>
            <w:tcW w:w="681" w:type="dxa"/>
            <w:tcBorders>
              <w:top w:val="nil"/>
              <w:bottom w:val="nil"/>
            </w:tcBorders>
          </w:tcPr>
          <w:p w:rsidR="00A15200" w:rsidRDefault="00A15200" w:rsidP="00FA6A4D">
            <w:pPr>
              <w:tabs>
                <w:tab w:val="left" w:pos="0"/>
              </w:tabs>
              <w:jc w:val="center"/>
              <w:rPr>
                <w:sz w:val="20"/>
                <w:szCs w:val="20"/>
              </w:rPr>
            </w:pPr>
            <w:r>
              <w:rPr>
                <w:sz w:val="20"/>
                <w:szCs w:val="20"/>
              </w:rPr>
              <w:t>70</w:t>
            </w:r>
          </w:p>
        </w:tc>
        <w:tc>
          <w:tcPr>
            <w:tcW w:w="990" w:type="dxa"/>
            <w:tcBorders>
              <w:top w:val="nil"/>
              <w:bottom w:val="nil"/>
            </w:tcBorders>
          </w:tcPr>
          <w:p w:rsidR="00A15200" w:rsidRDefault="00A15200" w:rsidP="00FA6A4D">
            <w:pPr>
              <w:tabs>
                <w:tab w:val="left" w:pos="0"/>
              </w:tabs>
              <w:jc w:val="center"/>
              <w:rPr>
                <w:sz w:val="20"/>
                <w:szCs w:val="20"/>
              </w:rPr>
            </w:pPr>
            <w:r>
              <w:rPr>
                <w:sz w:val="20"/>
                <w:szCs w:val="20"/>
              </w:rPr>
              <w:t>CT</w:t>
            </w:r>
          </w:p>
        </w:tc>
        <w:tc>
          <w:tcPr>
            <w:tcW w:w="6389" w:type="dxa"/>
            <w:tcBorders>
              <w:top w:val="nil"/>
              <w:bottom w:val="nil"/>
            </w:tcBorders>
          </w:tcPr>
          <w:p w:rsidR="00A15200" w:rsidRDefault="00A15200" w:rsidP="00FA6A4D">
            <w:pPr>
              <w:tabs>
                <w:tab w:val="left" w:pos="0"/>
              </w:tabs>
              <w:jc w:val="center"/>
              <w:rPr>
                <w:sz w:val="20"/>
                <w:szCs w:val="20"/>
              </w:rPr>
            </w:pPr>
            <w:r>
              <w:rPr>
                <w:sz w:val="20"/>
                <w:szCs w:val="20"/>
              </w:rPr>
              <w:t xml:space="preserve">Prediction of </w:t>
            </w:r>
            <w:proofErr w:type="spellStart"/>
            <w:r>
              <w:rPr>
                <w:sz w:val="20"/>
                <w:szCs w:val="20"/>
              </w:rPr>
              <w:t>tumour</w:t>
            </w:r>
            <w:proofErr w:type="spellEnd"/>
            <w:r>
              <w:rPr>
                <w:sz w:val="20"/>
                <w:szCs w:val="20"/>
              </w:rPr>
              <w:t xml:space="preserve"> adherence to perinephric fat</w:t>
            </w:r>
          </w:p>
        </w:tc>
        <w:tc>
          <w:tcPr>
            <w:tcW w:w="936" w:type="dxa"/>
            <w:tcBorders>
              <w:top w:val="nil"/>
              <w:bottom w:val="nil"/>
            </w:tcBorders>
          </w:tcPr>
          <w:p w:rsidR="00A15200" w:rsidRDefault="00A15200" w:rsidP="00FA6A4D">
            <w:pPr>
              <w:tabs>
                <w:tab w:val="left" w:pos="0"/>
              </w:tabs>
              <w:jc w:val="center"/>
              <w:rPr>
                <w:sz w:val="20"/>
                <w:szCs w:val="20"/>
              </w:rPr>
            </w:pPr>
            <w:r>
              <w:rPr>
                <w:sz w:val="20"/>
                <w:szCs w:val="20"/>
              </w:rPr>
              <w:t>4.5</w:t>
            </w:r>
          </w:p>
        </w:tc>
      </w:tr>
      <w:tr w:rsidR="00A15200" w:rsidTr="00FA6A4D">
        <w:tc>
          <w:tcPr>
            <w:tcW w:w="1828" w:type="dxa"/>
            <w:tcBorders>
              <w:top w:val="nil"/>
            </w:tcBorders>
          </w:tcPr>
          <w:p w:rsidR="00A15200" w:rsidRDefault="00A15200" w:rsidP="00FA6A4D">
            <w:pPr>
              <w:tabs>
                <w:tab w:val="left" w:pos="0"/>
              </w:tabs>
              <w:rPr>
                <w:sz w:val="20"/>
                <w:szCs w:val="20"/>
              </w:rPr>
            </w:pPr>
            <w:r>
              <w:rPr>
                <w:sz w:val="20"/>
                <w:szCs w:val="20"/>
              </w:rPr>
              <w:t>Kierans2014</w:t>
            </w:r>
          </w:p>
        </w:tc>
        <w:tc>
          <w:tcPr>
            <w:tcW w:w="2472" w:type="dxa"/>
            <w:tcBorders>
              <w:top w:val="nil"/>
            </w:tcBorders>
          </w:tcPr>
          <w:p w:rsidR="00A15200" w:rsidRDefault="00A15200" w:rsidP="00FA6A4D">
            <w:pPr>
              <w:tabs>
                <w:tab w:val="left" w:pos="0"/>
              </w:tabs>
              <w:jc w:val="center"/>
              <w:rPr>
                <w:sz w:val="20"/>
                <w:szCs w:val="20"/>
              </w:rPr>
            </w:pPr>
            <w:r>
              <w:rPr>
                <w:sz w:val="20"/>
                <w:szCs w:val="20"/>
              </w:rPr>
              <w:t xml:space="preserve">AJR Am J </w:t>
            </w:r>
            <w:proofErr w:type="spellStart"/>
            <w:r>
              <w:rPr>
                <w:sz w:val="20"/>
                <w:szCs w:val="20"/>
              </w:rPr>
              <w:t>Roentgenol</w:t>
            </w:r>
            <w:proofErr w:type="spellEnd"/>
          </w:p>
        </w:tc>
        <w:tc>
          <w:tcPr>
            <w:tcW w:w="681" w:type="dxa"/>
            <w:tcBorders>
              <w:top w:val="nil"/>
            </w:tcBorders>
          </w:tcPr>
          <w:p w:rsidR="00A15200" w:rsidRDefault="00A15200" w:rsidP="00FA6A4D">
            <w:pPr>
              <w:tabs>
                <w:tab w:val="left" w:pos="0"/>
              </w:tabs>
              <w:jc w:val="center"/>
              <w:rPr>
                <w:sz w:val="20"/>
                <w:szCs w:val="20"/>
              </w:rPr>
            </w:pPr>
            <w:r>
              <w:rPr>
                <w:sz w:val="20"/>
                <w:szCs w:val="20"/>
              </w:rPr>
              <w:t>61</w:t>
            </w:r>
          </w:p>
        </w:tc>
        <w:tc>
          <w:tcPr>
            <w:tcW w:w="990" w:type="dxa"/>
            <w:tcBorders>
              <w:top w:val="nil"/>
            </w:tcBorders>
          </w:tcPr>
          <w:p w:rsidR="00A15200" w:rsidRDefault="00A15200" w:rsidP="00FA6A4D">
            <w:pPr>
              <w:tabs>
                <w:tab w:val="left" w:pos="0"/>
              </w:tabs>
              <w:jc w:val="center"/>
              <w:rPr>
                <w:sz w:val="20"/>
                <w:szCs w:val="20"/>
              </w:rPr>
            </w:pPr>
            <w:r>
              <w:rPr>
                <w:sz w:val="20"/>
                <w:szCs w:val="20"/>
              </w:rPr>
              <w:t>MRI</w:t>
            </w:r>
          </w:p>
        </w:tc>
        <w:tc>
          <w:tcPr>
            <w:tcW w:w="6389" w:type="dxa"/>
            <w:tcBorders>
              <w:top w:val="nil"/>
            </w:tcBorders>
          </w:tcPr>
          <w:p w:rsidR="00A15200" w:rsidRDefault="00A15200" w:rsidP="00FA6A4D">
            <w:pPr>
              <w:tabs>
                <w:tab w:val="left" w:pos="0"/>
              </w:tabs>
              <w:jc w:val="center"/>
              <w:rPr>
                <w:sz w:val="20"/>
                <w:szCs w:val="20"/>
              </w:rPr>
            </w:pPr>
            <w:r>
              <w:rPr>
                <w:sz w:val="20"/>
                <w:szCs w:val="20"/>
              </w:rPr>
              <w:t xml:space="preserve">Differentiation of low and high stage </w:t>
            </w:r>
            <w:proofErr w:type="spellStart"/>
            <w:r>
              <w:rPr>
                <w:sz w:val="20"/>
                <w:szCs w:val="20"/>
              </w:rPr>
              <w:t>ccRCC</w:t>
            </w:r>
            <w:proofErr w:type="spellEnd"/>
          </w:p>
        </w:tc>
        <w:tc>
          <w:tcPr>
            <w:tcW w:w="936" w:type="dxa"/>
            <w:tcBorders>
              <w:top w:val="nil"/>
            </w:tcBorders>
          </w:tcPr>
          <w:p w:rsidR="00A15200" w:rsidRDefault="00A15200" w:rsidP="00FA6A4D">
            <w:pPr>
              <w:tabs>
                <w:tab w:val="left" w:pos="0"/>
              </w:tabs>
              <w:jc w:val="center"/>
              <w:rPr>
                <w:sz w:val="20"/>
                <w:szCs w:val="20"/>
              </w:rPr>
            </w:pPr>
            <w:r>
              <w:rPr>
                <w:sz w:val="20"/>
                <w:szCs w:val="20"/>
              </w:rPr>
              <w:t>5.5</w:t>
            </w:r>
          </w:p>
        </w:tc>
      </w:tr>
      <w:tr w:rsidR="00A15200" w:rsidRPr="00050FC5" w:rsidTr="00FA6A4D">
        <w:tc>
          <w:tcPr>
            <w:tcW w:w="1828" w:type="dxa"/>
          </w:tcPr>
          <w:p w:rsidR="00A15200" w:rsidRPr="00050FC5" w:rsidRDefault="00A15200" w:rsidP="00FA6A4D">
            <w:pPr>
              <w:tabs>
                <w:tab w:val="left" w:pos="0"/>
              </w:tabs>
              <w:rPr>
                <w:b/>
                <w:sz w:val="20"/>
                <w:szCs w:val="20"/>
              </w:rPr>
            </w:pPr>
            <w:r w:rsidRPr="00050FC5">
              <w:rPr>
                <w:b/>
                <w:sz w:val="20"/>
                <w:szCs w:val="20"/>
              </w:rPr>
              <w:t>Kim2008</w:t>
            </w:r>
          </w:p>
        </w:tc>
        <w:tc>
          <w:tcPr>
            <w:tcW w:w="2472" w:type="dxa"/>
          </w:tcPr>
          <w:p w:rsidR="00A15200" w:rsidRPr="00050FC5" w:rsidRDefault="00A15200" w:rsidP="00FA6A4D">
            <w:pPr>
              <w:tabs>
                <w:tab w:val="left" w:pos="0"/>
              </w:tabs>
              <w:jc w:val="center"/>
              <w:rPr>
                <w:b/>
                <w:sz w:val="20"/>
                <w:szCs w:val="20"/>
              </w:rPr>
            </w:pPr>
            <w:r w:rsidRPr="00050FC5">
              <w:rPr>
                <w:b/>
                <w:sz w:val="20"/>
                <w:szCs w:val="20"/>
              </w:rPr>
              <w:t>Radiology</w:t>
            </w:r>
          </w:p>
        </w:tc>
        <w:tc>
          <w:tcPr>
            <w:tcW w:w="681" w:type="dxa"/>
          </w:tcPr>
          <w:p w:rsidR="00A15200" w:rsidRPr="00050FC5" w:rsidRDefault="00A15200" w:rsidP="00FA6A4D">
            <w:pPr>
              <w:tabs>
                <w:tab w:val="left" w:pos="0"/>
              </w:tabs>
              <w:jc w:val="center"/>
              <w:rPr>
                <w:b/>
                <w:sz w:val="20"/>
                <w:szCs w:val="20"/>
              </w:rPr>
            </w:pPr>
            <w:r w:rsidRPr="00050FC5">
              <w:rPr>
                <w:b/>
                <w:sz w:val="20"/>
                <w:szCs w:val="20"/>
              </w:rPr>
              <w:t>144</w:t>
            </w:r>
          </w:p>
        </w:tc>
        <w:tc>
          <w:tcPr>
            <w:tcW w:w="990" w:type="dxa"/>
          </w:tcPr>
          <w:p w:rsidR="00A15200" w:rsidRPr="00050FC5" w:rsidRDefault="00A15200" w:rsidP="00FA6A4D">
            <w:pPr>
              <w:tabs>
                <w:tab w:val="left" w:pos="0"/>
              </w:tabs>
              <w:jc w:val="center"/>
              <w:rPr>
                <w:b/>
                <w:sz w:val="20"/>
                <w:szCs w:val="20"/>
              </w:rPr>
            </w:pPr>
            <w:r w:rsidRPr="00050FC5">
              <w:rPr>
                <w:b/>
                <w:sz w:val="20"/>
                <w:szCs w:val="20"/>
              </w:rPr>
              <w:t>CT</w:t>
            </w:r>
          </w:p>
        </w:tc>
        <w:tc>
          <w:tcPr>
            <w:tcW w:w="6389" w:type="dxa"/>
          </w:tcPr>
          <w:p w:rsidR="00A15200" w:rsidRPr="00050FC5" w:rsidRDefault="00A15200" w:rsidP="00FA6A4D">
            <w:pPr>
              <w:tabs>
                <w:tab w:val="left" w:pos="0"/>
              </w:tabs>
              <w:jc w:val="center"/>
              <w:rPr>
                <w:b/>
                <w:sz w:val="20"/>
                <w:szCs w:val="20"/>
              </w:rPr>
            </w:pPr>
            <w:r w:rsidRPr="00050FC5">
              <w:rPr>
                <w:b/>
                <w:sz w:val="20"/>
                <w:szCs w:val="20"/>
              </w:rPr>
              <w:t>Differentiation of AMLwvf from multiple RCC subtypes</w:t>
            </w:r>
          </w:p>
        </w:tc>
        <w:tc>
          <w:tcPr>
            <w:tcW w:w="936" w:type="dxa"/>
          </w:tcPr>
          <w:p w:rsidR="00A15200" w:rsidRPr="00050FC5" w:rsidRDefault="00A15200" w:rsidP="00FA6A4D">
            <w:pPr>
              <w:tabs>
                <w:tab w:val="left" w:pos="0"/>
              </w:tabs>
              <w:jc w:val="center"/>
              <w:rPr>
                <w:b/>
                <w:sz w:val="20"/>
                <w:szCs w:val="20"/>
              </w:rPr>
            </w:pPr>
            <w:r w:rsidRPr="00050FC5">
              <w:rPr>
                <w:b/>
                <w:sz w:val="20"/>
                <w:szCs w:val="20"/>
              </w:rPr>
              <w:t>-2.0</w:t>
            </w:r>
          </w:p>
        </w:tc>
      </w:tr>
      <w:tr w:rsidR="00A15200" w:rsidTr="00FA6A4D">
        <w:tc>
          <w:tcPr>
            <w:tcW w:w="1828" w:type="dxa"/>
          </w:tcPr>
          <w:p w:rsidR="00A15200" w:rsidRDefault="00A15200" w:rsidP="00FA6A4D">
            <w:pPr>
              <w:tabs>
                <w:tab w:val="left" w:pos="0"/>
              </w:tabs>
              <w:rPr>
                <w:sz w:val="20"/>
                <w:szCs w:val="20"/>
              </w:rPr>
            </w:pPr>
            <w:r>
              <w:rPr>
                <w:sz w:val="20"/>
                <w:szCs w:val="20"/>
              </w:rPr>
              <w:lastRenderedPageBreak/>
              <w:t>Kocak2018</w:t>
            </w:r>
          </w:p>
        </w:tc>
        <w:tc>
          <w:tcPr>
            <w:tcW w:w="2472" w:type="dxa"/>
          </w:tcPr>
          <w:p w:rsidR="00A15200" w:rsidRDefault="00A15200" w:rsidP="00FA6A4D">
            <w:pPr>
              <w:tabs>
                <w:tab w:val="left" w:pos="0"/>
              </w:tabs>
              <w:jc w:val="center"/>
              <w:rPr>
                <w:sz w:val="20"/>
                <w:szCs w:val="20"/>
              </w:rPr>
            </w:pPr>
            <w:proofErr w:type="spellStart"/>
            <w:r>
              <w:rPr>
                <w:sz w:val="20"/>
                <w:szCs w:val="20"/>
              </w:rPr>
              <w:t>Eur</w:t>
            </w:r>
            <w:proofErr w:type="spellEnd"/>
            <w:r>
              <w:rPr>
                <w:sz w:val="20"/>
                <w:szCs w:val="20"/>
              </w:rPr>
              <w:t xml:space="preserve"> J </w:t>
            </w:r>
            <w:proofErr w:type="spellStart"/>
            <w:r>
              <w:rPr>
                <w:sz w:val="20"/>
                <w:szCs w:val="20"/>
              </w:rPr>
              <w:t>Radiol</w:t>
            </w:r>
            <w:proofErr w:type="spellEnd"/>
          </w:p>
        </w:tc>
        <w:tc>
          <w:tcPr>
            <w:tcW w:w="681" w:type="dxa"/>
          </w:tcPr>
          <w:p w:rsidR="00A15200" w:rsidRDefault="00A15200" w:rsidP="00FA6A4D">
            <w:pPr>
              <w:tabs>
                <w:tab w:val="left" w:pos="0"/>
              </w:tabs>
              <w:jc w:val="center"/>
              <w:rPr>
                <w:sz w:val="20"/>
                <w:szCs w:val="20"/>
              </w:rPr>
            </w:pPr>
            <w:r>
              <w:rPr>
                <w:sz w:val="20"/>
                <w:szCs w:val="20"/>
              </w:rPr>
              <w:t>93</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w:t>
            </w:r>
            <w:proofErr w:type="spellStart"/>
            <w:r>
              <w:rPr>
                <w:sz w:val="20"/>
                <w:szCs w:val="20"/>
              </w:rPr>
              <w:t>pRCC</w:t>
            </w:r>
            <w:proofErr w:type="spellEnd"/>
            <w:r>
              <w:rPr>
                <w:sz w:val="20"/>
                <w:szCs w:val="20"/>
              </w:rPr>
              <w:t xml:space="preserve"> and </w:t>
            </w:r>
            <w:proofErr w:type="spellStart"/>
            <w:r>
              <w:rPr>
                <w:sz w:val="20"/>
                <w:szCs w:val="20"/>
              </w:rPr>
              <w:t>chRCC</w:t>
            </w:r>
            <w:proofErr w:type="spellEnd"/>
          </w:p>
        </w:tc>
        <w:tc>
          <w:tcPr>
            <w:tcW w:w="936" w:type="dxa"/>
          </w:tcPr>
          <w:p w:rsidR="00A15200" w:rsidRDefault="00A15200" w:rsidP="00FA6A4D">
            <w:pPr>
              <w:tabs>
                <w:tab w:val="left" w:pos="0"/>
              </w:tabs>
              <w:jc w:val="center"/>
              <w:rPr>
                <w:sz w:val="20"/>
                <w:szCs w:val="20"/>
              </w:rPr>
            </w:pPr>
            <w:r>
              <w:rPr>
                <w:sz w:val="20"/>
                <w:szCs w:val="20"/>
              </w:rPr>
              <w:t>14.3</w:t>
            </w:r>
          </w:p>
        </w:tc>
      </w:tr>
      <w:tr w:rsidR="00A15200" w:rsidTr="00FA6A4D">
        <w:tc>
          <w:tcPr>
            <w:tcW w:w="1828" w:type="dxa"/>
          </w:tcPr>
          <w:p w:rsidR="00A15200" w:rsidRDefault="00A15200" w:rsidP="00FA6A4D">
            <w:pPr>
              <w:tabs>
                <w:tab w:val="left" w:pos="0"/>
              </w:tabs>
              <w:rPr>
                <w:sz w:val="20"/>
                <w:szCs w:val="20"/>
              </w:rPr>
            </w:pPr>
            <w:r>
              <w:rPr>
                <w:sz w:val="20"/>
                <w:szCs w:val="20"/>
              </w:rPr>
              <w:t>Kunapuli2018</w:t>
            </w:r>
          </w:p>
        </w:tc>
        <w:tc>
          <w:tcPr>
            <w:tcW w:w="2472" w:type="dxa"/>
          </w:tcPr>
          <w:p w:rsidR="00A15200" w:rsidRDefault="00A15200" w:rsidP="00FA6A4D">
            <w:pPr>
              <w:tabs>
                <w:tab w:val="left" w:pos="0"/>
              </w:tabs>
              <w:jc w:val="center"/>
              <w:rPr>
                <w:sz w:val="20"/>
                <w:szCs w:val="20"/>
              </w:rPr>
            </w:pPr>
            <w:r>
              <w:rPr>
                <w:sz w:val="20"/>
                <w:szCs w:val="20"/>
              </w:rPr>
              <w:t>J Digit Imaging</w:t>
            </w:r>
          </w:p>
        </w:tc>
        <w:tc>
          <w:tcPr>
            <w:tcW w:w="681" w:type="dxa"/>
          </w:tcPr>
          <w:p w:rsidR="00A15200" w:rsidRDefault="00A15200" w:rsidP="00FA6A4D">
            <w:pPr>
              <w:tabs>
                <w:tab w:val="left" w:pos="0"/>
              </w:tabs>
              <w:jc w:val="center"/>
              <w:rPr>
                <w:sz w:val="20"/>
                <w:szCs w:val="20"/>
              </w:rPr>
            </w:pPr>
            <w:r>
              <w:rPr>
                <w:sz w:val="20"/>
                <w:szCs w:val="20"/>
              </w:rPr>
              <w:t>150</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Differentiation of benign and malignant renal lesions</w:t>
            </w:r>
          </w:p>
        </w:tc>
        <w:tc>
          <w:tcPr>
            <w:tcW w:w="936" w:type="dxa"/>
          </w:tcPr>
          <w:p w:rsidR="00A15200" w:rsidRDefault="00A15200" w:rsidP="00FA6A4D">
            <w:pPr>
              <w:tabs>
                <w:tab w:val="left" w:pos="0"/>
              </w:tabs>
              <w:jc w:val="center"/>
              <w:rPr>
                <w:sz w:val="20"/>
                <w:szCs w:val="20"/>
              </w:rPr>
            </w:pPr>
            <w:r>
              <w:rPr>
                <w:sz w:val="20"/>
                <w:szCs w:val="20"/>
              </w:rPr>
              <w:t>5.5</w:t>
            </w:r>
          </w:p>
        </w:tc>
      </w:tr>
      <w:tr w:rsidR="00A15200" w:rsidRPr="00050FC5" w:rsidTr="00FA6A4D">
        <w:tc>
          <w:tcPr>
            <w:tcW w:w="1828" w:type="dxa"/>
          </w:tcPr>
          <w:p w:rsidR="00A15200" w:rsidRPr="00050FC5" w:rsidRDefault="00A15200" w:rsidP="00FA6A4D">
            <w:pPr>
              <w:tabs>
                <w:tab w:val="left" w:pos="0"/>
              </w:tabs>
              <w:rPr>
                <w:b/>
                <w:sz w:val="20"/>
                <w:szCs w:val="20"/>
              </w:rPr>
            </w:pPr>
            <w:r w:rsidRPr="00050FC5">
              <w:rPr>
                <w:b/>
                <w:sz w:val="20"/>
                <w:szCs w:val="20"/>
              </w:rPr>
              <w:t>Lee2017</w:t>
            </w:r>
          </w:p>
        </w:tc>
        <w:tc>
          <w:tcPr>
            <w:tcW w:w="2472" w:type="dxa"/>
          </w:tcPr>
          <w:p w:rsidR="00A15200" w:rsidRPr="00050FC5" w:rsidRDefault="00A15200" w:rsidP="00FA6A4D">
            <w:pPr>
              <w:tabs>
                <w:tab w:val="left" w:pos="0"/>
              </w:tabs>
              <w:jc w:val="center"/>
              <w:rPr>
                <w:b/>
                <w:sz w:val="20"/>
                <w:szCs w:val="20"/>
              </w:rPr>
            </w:pPr>
            <w:r w:rsidRPr="00050FC5">
              <w:rPr>
                <w:b/>
                <w:sz w:val="20"/>
                <w:szCs w:val="20"/>
              </w:rPr>
              <w:t>Med Phys</w:t>
            </w:r>
          </w:p>
        </w:tc>
        <w:tc>
          <w:tcPr>
            <w:tcW w:w="681" w:type="dxa"/>
          </w:tcPr>
          <w:p w:rsidR="00A15200" w:rsidRPr="00050FC5" w:rsidRDefault="00A15200" w:rsidP="00FA6A4D">
            <w:pPr>
              <w:tabs>
                <w:tab w:val="left" w:pos="0"/>
              </w:tabs>
              <w:jc w:val="center"/>
              <w:rPr>
                <w:b/>
                <w:sz w:val="20"/>
                <w:szCs w:val="20"/>
              </w:rPr>
            </w:pPr>
            <w:r w:rsidRPr="00050FC5">
              <w:rPr>
                <w:b/>
                <w:sz w:val="20"/>
                <w:szCs w:val="20"/>
              </w:rPr>
              <w:t>50</w:t>
            </w:r>
          </w:p>
        </w:tc>
        <w:tc>
          <w:tcPr>
            <w:tcW w:w="990" w:type="dxa"/>
          </w:tcPr>
          <w:p w:rsidR="00A15200" w:rsidRPr="00050FC5" w:rsidRDefault="00A15200" w:rsidP="00FA6A4D">
            <w:pPr>
              <w:tabs>
                <w:tab w:val="left" w:pos="0"/>
              </w:tabs>
              <w:jc w:val="center"/>
              <w:rPr>
                <w:b/>
                <w:sz w:val="20"/>
                <w:szCs w:val="20"/>
              </w:rPr>
            </w:pPr>
            <w:r w:rsidRPr="00050FC5">
              <w:rPr>
                <w:b/>
                <w:sz w:val="20"/>
                <w:szCs w:val="20"/>
              </w:rPr>
              <w:t>CT</w:t>
            </w:r>
          </w:p>
        </w:tc>
        <w:tc>
          <w:tcPr>
            <w:tcW w:w="6389" w:type="dxa"/>
          </w:tcPr>
          <w:p w:rsidR="00A15200" w:rsidRPr="00050FC5" w:rsidRDefault="00A15200" w:rsidP="00FA6A4D">
            <w:pPr>
              <w:tabs>
                <w:tab w:val="left" w:pos="0"/>
              </w:tabs>
              <w:jc w:val="center"/>
              <w:rPr>
                <w:b/>
                <w:sz w:val="20"/>
                <w:szCs w:val="20"/>
              </w:rPr>
            </w:pPr>
            <w:r w:rsidRPr="00050FC5">
              <w:rPr>
                <w:b/>
                <w:sz w:val="20"/>
                <w:szCs w:val="20"/>
              </w:rPr>
              <w:t xml:space="preserve">Differentiation of </w:t>
            </w:r>
            <w:proofErr w:type="spellStart"/>
            <w:r w:rsidRPr="00050FC5">
              <w:rPr>
                <w:b/>
                <w:sz w:val="20"/>
                <w:szCs w:val="20"/>
              </w:rPr>
              <w:t>AMLwvf</w:t>
            </w:r>
            <w:proofErr w:type="spellEnd"/>
            <w:r w:rsidRPr="00050FC5">
              <w:rPr>
                <w:b/>
                <w:sz w:val="20"/>
                <w:szCs w:val="20"/>
              </w:rPr>
              <w:t xml:space="preserve"> and </w:t>
            </w:r>
            <w:proofErr w:type="spellStart"/>
            <w:r w:rsidRPr="00050FC5">
              <w:rPr>
                <w:b/>
                <w:sz w:val="20"/>
                <w:szCs w:val="20"/>
              </w:rPr>
              <w:t>ccRCC</w:t>
            </w:r>
            <w:proofErr w:type="spellEnd"/>
          </w:p>
        </w:tc>
        <w:tc>
          <w:tcPr>
            <w:tcW w:w="936" w:type="dxa"/>
          </w:tcPr>
          <w:p w:rsidR="00A15200" w:rsidRPr="00050FC5" w:rsidRDefault="00A15200" w:rsidP="00FA6A4D">
            <w:pPr>
              <w:tabs>
                <w:tab w:val="left" w:pos="0"/>
              </w:tabs>
              <w:jc w:val="center"/>
              <w:rPr>
                <w:b/>
                <w:sz w:val="20"/>
                <w:szCs w:val="20"/>
              </w:rPr>
            </w:pPr>
            <w:r w:rsidRPr="00050FC5">
              <w:rPr>
                <w:b/>
                <w:sz w:val="20"/>
                <w:szCs w:val="20"/>
              </w:rPr>
              <w:t>2.7</w:t>
            </w:r>
          </w:p>
        </w:tc>
      </w:tr>
      <w:tr w:rsidR="00A15200" w:rsidRPr="00050FC5" w:rsidTr="00FA6A4D">
        <w:trPr>
          <w:trHeight w:val="149"/>
        </w:trPr>
        <w:tc>
          <w:tcPr>
            <w:tcW w:w="1828" w:type="dxa"/>
          </w:tcPr>
          <w:p w:rsidR="00A15200" w:rsidRPr="00050FC5" w:rsidRDefault="00A15200" w:rsidP="00FA6A4D">
            <w:pPr>
              <w:tabs>
                <w:tab w:val="left" w:pos="0"/>
              </w:tabs>
              <w:rPr>
                <w:b/>
                <w:sz w:val="20"/>
                <w:szCs w:val="20"/>
              </w:rPr>
            </w:pPr>
            <w:r w:rsidRPr="00050FC5">
              <w:rPr>
                <w:b/>
                <w:sz w:val="20"/>
                <w:szCs w:val="20"/>
              </w:rPr>
              <w:t>Lee2018</w:t>
            </w:r>
          </w:p>
        </w:tc>
        <w:tc>
          <w:tcPr>
            <w:tcW w:w="2472" w:type="dxa"/>
          </w:tcPr>
          <w:p w:rsidR="00A15200" w:rsidRPr="00050FC5" w:rsidRDefault="00A15200" w:rsidP="00FA6A4D">
            <w:pPr>
              <w:tabs>
                <w:tab w:val="left" w:pos="0"/>
              </w:tabs>
              <w:jc w:val="center"/>
              <w:rPr>
                <w:b/>
                <w:sz w:val="20"/>
                <w:szCs w:val="20"/>
              </w:rPr>
            </w:pPr>
            <w:r w:rsidRPr="00050FC5">
              <w:rPr>
                <w:b/>
                <w:sz w:val="20"/>
                <w:szCs w:val="20"/>
              </w:rPr>
              <w:t>Med Phys</w:t>
            </w:r>
          </w:p>
        </w:tc>
        <w:tc>
          <w:tcPr>
            <w:tcW w:w="681" w:type="dxa"/>
          </w:tcPr>
          <w:p w:rsidR="00A15200" w:rsidRPr="00050FC5" w:rsidRDefault="00A15200" w:rsidP="00FA6A4D">
            <w:pPr>
              <w:tabs>
                <w:tab w:val="left" w:pos="0"/>
              </w:tabs>
              <w:jc w:val="center"/>
              <w:rPr>
                <w:b/>
                <w:sz w:val="20"/>
                <w:szCs w:val="20"/>
              </w:rPr>
            </w:pPr>
            <w:r w:rsidRPr="00050FC5">
              <w:rPr>
                <w:b/>
                <w:sz w:val="20"/>
                <w:szCs w:val="20"/>
              </w:rPr>
              <w:t>80</w:t>
            </w:r>
          </w:p>
        </w:tc>
        <w:tc>
          <w:tcPr>
            <w:tcW w:w="990" w:type="dxa"/>
          </w:tcPr>
          <w:p w:rsidR="00A15200" w:rsidRPr="00050FC5" w:rsidRDefault="00A15200" w:rsidP="00FA6A4D">
            <w:pPr>
              <w:tabs>
                <w:tab w:val="left" w:pos="0"/>
              </w:tabs>
              <w:jc w:val="center"/>
              <w:rPr>
                <w:b/>
                <w:sz w:val="20"/>
                <w:szCs w:val="20"/>
              </w:rPr>
            </w:pPr>
            <w:r w:rsidRPr="00050FC5">
              <w:rPr>
                <w:b/>
                <w:sz w:val="20"/>
                <w:szCs w:val="20"/>
              </w:rPr>
              <w:t>CT</w:t>
            </w:r>
          </w:p>
        </w:tc>
        <w:tc>
          <w:tcPr>
            <w:tcW w:w="6389" w:type="dxa"/>
          </w:tcPr>
          <w:p w:rsidR="00A15200" w:rsidRPr="00050FC5" w:rsidRDefault="00A15200" w:rsidP="00FA6A4D">
            <w:pPr>
              <w:tabs>
                <w:tab w:val="left" w:pos="0"/>
              </w:tabs>
              <w:jc w:val="center"/>
              <w:rPr>
                <w:b/>
                <w:sz w:val="20"/>
                <w:szCs w:val="20"/>
              </w:rPr>
            </w:pPr>
            <w:r w:rsidRPr="00050FC5">
              <w:rPr>
                <w:b/>
                <w:sz w:val="20"/>
                <w:szCs w:val="20"/>
              </w:rPr>
              <w:t xml:space="preserve">Differentiation of </w:t>
            </w:r>
            <w:proofErr w:type="spellStart"/>
            <w:r w:rsidRPr="00050FC5">
              <w:rPr>
                <w:b/>
                <w:sz w:val="20"/>
                <w:szCs w:val="20"/>
              </w:rPr>
              <w:t>AMLwvf</w:t>
            </w:r>
            <w:proofErr w:type="spellEnd"/>
            <w:r w:rsidRPr="00050FC5">
              <w:rPr>
                <w:b/>
                <w:sz w:val="20"/>
                <w:szCs w:val="20"/>
              </w:rPr>
              <w:t xml:space="preserve"> and </w:t>
            </w:r>
            <w:proofErr w:type="spellStart"/>
            <w:r w:rsidRPr="00050FC5">
              <w:rPr>
                <w:b/>
                <w:sz w:val="20"/>
                <w:szCs w:val="20"/>
              </w:rPr>
              <w:t>ccRCC</w:t>
            </w:r>
            <w:proofErr w:type="spellEnd"/>
          </w:p>
        </w:tc>
        <w:tc>
          <w:tcPr>
            <w:tcW w:w="936" w:type="dxa"/>
          </w:tcPr>
          <w:p w:rsidR="00A15200" w:rsidRPr="00050FC5" w:rsidRDefault="00A15200" w:rsidP="00FA6A4D">
            <w:pPr>
              <w:tabs>
                <w:tab w:val="left" w:pos="0"/>
              </w:tabs>
              <w:jc w:val="center"/>
              <w:rPr>
                <w:b/>
                <w:sz w:val="20"/>
                <w:szCs w:val="20"/>
              </w:rPr>
            </w:pPr>
            <w:r w:rsidRPr="00050FC5">
              <w:rPr>
                <w:b/>
                <w:sz w:val="20"/>
                <w:szCs w:val="20"/>
              </w:rPr>
              <w:t>3.0</w:t>
            </w:r>
          </w:p>
        </w:tc>
      </w:tr>
      <w:tr w:rsidR="00A15200" w:rsidTr="00FA6A4D">
        <w:tc>
          <w:tcPr>
            <w:tcW w:w="1828" w:type="dxa"/>
          </w:tcPr>
          <w:p w:rsidR="00A15200" w:rsidRDefault="00A15200" w:rsidP="00FA6A4D">
            <w:pPr>
              <w:tabs>
                <w:tab w:val="left" w:pos="0"/>
              </w:tabs>
              <w:rPr>
                <w:sz w:val="20"/>
                <w:szCs w:val="20"/>
              </w:rPr>
            </w:pPr>
            <w:r>
              <w:rPr>
                <w:sz w:val="20"/>
                <w:szCs w:val="20"/>
              </w:rPr>
              <w:t>Leng2017</w:t>
            </w:r>
          </w:p>
        </w:tc>
        <w:tc>
          <w:tcPr>
            <w:tcW w:w="2472" w:type="dxa"/>
          </w:tcPr>
          <w:p w:rsidR="00A15200" w:rsidRDefault="00A15200" w:rsidP="00FA6A4D">
            <w:pPr>
              <w:tabs>
                <w:tab w:val="left" w:pos="0"/>
              </w:tabs>
              <w:jc w:val="center"/>
              <w:rPr>
                <w:sz w:val="20"/>
                <w:szCs w:val="20"/>
              </w:rPr>
            </w:pPr>
            <w:proofErr w:type="spellStart"/>
            <w:r>
              <w:rPr>
                <w:sz w:val="20"/>
                <w:szCs w:val="20"/>
              </w:rPr>
              <w:t>Abdom</w:t>
            </w:r>
            <w:proofErr w:type="spellEnd"/>
            <w:r>
              <w:rPr>
                <w:sz w:val="20"/>
                <w:szCs w:val="20"/>
              </w:rPr>
              <w:t xml:space="preserve"> </w:t>
            </w:r>
            <w:proofErr w:type="spellStart"/>
            <w:r>
              <w:rPr>
                <w:sz w:val="20"/>
                <w:szCs w:val="20"/>
              </w:rPr>
              <w:t>Radiol</w:t>
            </w:r>
            <w:proofErr w:type="spellEnd"/>
            <w:r>
              <w:rPr>
                <w:sz w:val="20"/>
                <w:szCs w:val="20"/>
              </w:rPr>
              <w:t xml:space="preserve"> (NY)</w:t>
            </w:r>
          </w:p>
        </w:tc>
        <w:tc>
          <w:tcPr>
            <w:tcW w:w="681" w:type="dxa"/>
          </w:tcPr>
          <w:p w:rsidR="00A15200" w:rsidRDefault="00A15200" w:rsidP="00FA6A4D">
            <w:pPr>
              <w:tabs>
                <w:tab w:val="left" w:pos="0"/>
              </w:tabs>
              <w:jc w:val="center"/>
              <w:rPr>
                <w:sz w:val="20"/>
                <w:szCs w:val="20"/>
              </w:rPr>
            </w:pPr>
            <w:r>
              <w:rPr>
                <w:sz w:val="20"/>
                <w:szCs w:val="20"/>
              </w:rPr>
              <w:t>139</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Differentiation of AMLwvf from multiple RCC subtypes</w:t>
            </w:r>
          </w:p>
        </w:tc>
        <w:tc>
          <w:tcPr>
            <w:tcW w:w="936" w:type="dxa"/>
          </w:tcPr>
          <w:p w:rsidR="00A15200" w:rsidRDefault="00A15200" w:rsidP="00FA6A4D">
            <w:pPr>
              <w:tabs>
                <w:tab w:val="left" w:pos="0"/>
              </w:tabs>
              <w:jc w:val="center"/>
              <w:rPr>
                <w:sz w:val="20"/>
                <w:szCs w:val="20"/>
              </w:rPr>
            </w:pPr>
            <w:r>
              <w:rPr>
                <w:sz w:val="20"/>
                <w:szCs w:val="20"/>
              </w:rPr>
              <w:t>0.0</w:t>
            </w:r>
          </w:p>
        </w:tc>
      </w:tr>
      <w:tr w:rsidR="00A15200" w:rsidTr="00FA6A4D">
        <w:tc>
          <w:tcPr>
            <w:tcW w:w="1828" w:type="dxa"/>
          </w:tcPr>
          <w:p w:rsidR="00A15200" w:rsidRDefault="00A15200" w:rsidP="00FA6A4D">
            <w:pPr>
              <w:tabs>
                <w:tab w:val="left" w:pos="0"/>
              </w:tabs>
              <w:rPr>
                <w:sz w:val="20"/>
                <w:szCs w:val="20"/>
              </w:rPr>
            </w:pPr>
            <w:r>
              <w:rPr>
                <w:sz w:val="20"/>
                <w:szCs w:val="20"/>
              </w:rPr>
              <w:t>Li2018</w:t>
            </w:r>
          </w:p>
        </w:tc>
        <w:tc>
          <w:tcPr>
            <w:tcW w:w="2472" w:type="dxa"/>
          </w:tcPr>
          <w:p w:rsidR="00A15200" w:rsidRDefault="00A15200" w:rsidP="00FA6A4D">
            <w:pPr>
              <w:tabs>
                <w:tab w:val="left" w:pos="0"/>
              </w:tabs>
              <w:jc w:val="center"/>
              <w:rPr>
                <w:sz w:val="20"/>
                <w:szCs w:val="20"/>
              </w:rPr>
            </w:pPr>
            <w:r>
              <w:rPr>
                <w:sz w:val="20"/>
                <w:szCs w:val="20"/>
              </w:rPr>
              <w:t xml:space="preserve">AJR Am J </w:t>
            </w:r>
            <w:proofErr w:type="spellStart"/>
            <w:r>
              <w:rPr>
                <w:sz w:val="20"/>
                <w:szCs w:val="20"/>
              </w:rPr>
              <w:t>Roentgenol</w:t>
            </w:r>
            <w:proofErr w:type="spellEnd"/>
          </w:p>
        </w:tc>
        <w:tc>
          <w:tcPr>
            <w:tcW w:w="681" w:type="dxa"/>
          </w:tcPr>
          <w:p w:rsidR="00A15200" w:rsidRDefault="00A15200" w:rsidP="00FA6A4D">
            <w:pPr>
              <w:tabs>
                <w:tab w:val="left" w:pos="0"/>
              </w:tabs>
              <w:jc w:val="center"/>
              <w:rPr>
                <w:sz w:val="20"/>
                <w:szCs w:val="20"/>
              </w:rPr>
            </w:pPr>
            <w:r>
              <w:rPr>
                <w:sz w:val="20"/>
                <w:szCs w:val="20"/>
              </w:rPr>
              <w:t>92</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AMLwvf</w:t>
            </w:r>
            <w:proofErr w:type="spellEnd"/>
            <w:r>
              <w:rPr>
                <w:sz w:val="20"/>
                <w:szCs w:val="20"/>
              </w:rPr>
              <w:t xml:space="preserve">, </w:t>
            </w:r>
            <w:proofErr w:type="spellStart"/>
            <w:r>
              <w:rPr>
                <w:sz w:val="20"/>
                <w:szCs w:val="20"/>
              </w:rPr>
              <w:t>ccRCC</w:t>
            </w:r>
            <w:proofErr w:type="spellEnd"/>
            <w:r>
              <w:rPr>
                <w:sz w:val="20"/>
                <w:szCs w:val="20"/>
              </w:rPr>
              <w:t xml:space="preserve">, </w:t>
            </w:r>
            <w:proofErr w:type="spellStart"/>
            <w:r>
              <w:rPr>
                <w:sz w:val="20"/>
                <w:szCs w:val="20"/>
              </w:rPr>
              <w:t>pRCC</w:t>
            </w:r>
            <w:proofErr w:type="spellEnd"/>
            <w:r>
              <w:rPr>
                <w:sz w:val="20"/>
                <w:szCs w:val="20"/>
              </w:rPr>
              <w:t xml:space="preserve">, </w:t>
            </w:r>
            <w:proofErr w:type="spellStart"/>
            <w:r>
              <w:rPr>
                <w:sz w:val="20"/>
                <w:szCs w:val="20"/>
              </w:rPr>
              <w:t>chRCC</w:t>
            </w:r>
            <w:proofErr w:type="spellEnd"/>
            <w:r>
              <w:rPr>
                <w:sz w:val="20"/>
                <w:szCs w:val="20"/>
              </w:rPr>
              <w:t xml:space="preserve">, </w:t>
            </w:r>
            <w:proofErr w:type="spellStart"/>
            <w:r>
              <w:rPr>
                <w:sz w:val="20"/>
                <w:szCs w:val="20"/>
              </w:rPr>
              <w:t>oncocytomas</w:t>
            </w:r>
            <w:proofErr w:type="spellEnd"/>
          </w:p>
        </w:tc>
        <w:tc>
          <w:tcPr>
            <w:tcW w:w="936" w:type="dxa"/>
          </w:tcPr>
          <w:p w:rsidR="00A15200" w:rsidRDefault="00A15200" w:rsidP="00FA6A4D">
            <w:pPr>
              <w:tabs>
                <w:tab w:val="left" w:pos="0"/>
              </w:tabs>
              <w:jc w:val="center"/>
              <w:rPr>
                <w:sz w:val="20"/>
                <w:szCs w:val="20"/>
              </w:rPr>
            </w:pPr>
            <w:r>
              <w:rPr>
                <w:sz w:val="20"/>
                <w:szCs w:val="20"/>
              </w:rPr>
              <w:t>0.0</w:t>
            </w:r>
          </w:p>
        </w:tc>
      </w:tr>
      <w:tr w:rsidR="00A15200" w:rsidRPr="00050FC5" w:rsidTr="00FA6A4D">
        <w:tc>
          <w:tcPr>
            <w:tcW w:w="1828" w:type="dxa"/>
          </w:tcPr>
          <w:p w:rsidR="00A15200" w:rsidRPr="00050FC5" w:rsidRDefault="00A15200" w:rsidP="00FA6A4D">
            <w:pPr>
              <w:tabs>
                <w:tab w:val="left" w:pos="0"/>
              </w:tabs>
              <w:rPr>
                <w:b/>
                <w:sz w:val="20"/>
                <w:szCs w:val="20"/>
              </w:rPr>
            </w:pPr>
            <w:r w:rsidRPr="00050FC5">
              <w:rPr>
                <w:b/>
                <w:sz w:val="20"/>
                <w:szCs w:val="20"/>
              </w:rPr>
              <w:t>Li2019</w:t>
            </w:r>
          </w:p>
        </w:tc>
        <w:tc>
          <w:tcPr>
            <w:tcW w:w="2472" w:type="dxa"/>
          </w:tcPr>
          <w:p w:rsidR="00A15200" w:rsidRPr="00050FC5" w:rsidRDefault="00A15200" w:rsidP="00FA6A4D">
            <w:pPr>
              <w:tabs>
                <w:tab w:val="left" w:pos="0"/>
              </w:tabs>
              <w:jc w:val="center"/>
              <w:rPr>
                <w:b/>
                <w:sz w:val="20"/>
                <w:szCs w:val="20"/>
              </w:rPr>
            </w:pPr>
            <w:proofErr w:type="spellStart"/>
            <w:r w:rsidRPr="00050FC5">
              <w:rPr>
                <w:b/>
                <w:sz w:val="20"/>
                <w:szCs w:val="20"/>
              </w:rPr>
              <w:t>Acad</w:t>
            </w:r>
            <w:proofErr w:type="spellEnd"/>
            <w:r w:rsidRPr="00050FC5">
              <w:rPr>
                <w:b/>
                <w:sz w:val="20"/>
                <w:szCs w:val="20"/>
              </w:rPr>
              <w:t xml:space="preserve"> </w:t>
            </w:r>
            <w:proofErr w:type="spellStart"/>
            <w:r w:rsidRPr="00050FC5">
              <w:rPr>
                <w:b/>
                <w:sz w:val="20"/>
                <w:szCs w:val="20"/>
              </w:rPr>
              <w:t>Radiol</w:t>
            </w:r>
            <w:proofErr w:type="spellEnd"/>
          </w:p>
        </w:tc>
        <w:tc>
          <w:tcPr>
            <w:tcW w:w="681" w:type="dxa"/>
          </w:tcPr>
          <w:p w:rsidR="00A15200" w:rsidRPr="00050FC5" w:rsidRDefault="00A15200" w:rsidP="00FA6A4D">
            <w:pPr>
              <w:tabs>
                <w:tab w:val="left" w:pos="0"/>
              </w:tabs>
              <w:jc w:val="center"/>
              <w:rPr>
                <w:b/>
                <w:sz w:val="20"/>
                <w:szCs w:val="20"/>
              </w:rPr>
            </w:pPr>
            <w:r w:rsidRPr="00050FC5">
              <w:rPr>
                <w:b/>
                <w:sz w:val="20"/>
                <w:szCs w:val="20"/>
              </w:rPr>
              <w:t>140</w:t>
            </w:r>
          </w:p>
        </w:tc>
        <w:tc>
          <w:tcPr>
            <w:tcW w:w="990" w:type="dxa"/>
          </w:tcPr>
          <w:p w:rsidR="00A15200" w:rsidRPr="00050FC5" w:rsidRDefault="00A15200" w:rsidP="00FA6A4D">
            <w:pPr>
              <w:tabs>
                <w:tab w:val="left" w:pos="0"/>
              </w:tabs>
              <w:jc w:val="center"/>
              <w:rPr>
                <w:b/>
                <w:sz w:val="20"/>
                <w:szCs w:val="20"/>
              </w:rPr>
            </w:pPr>
            <w:r w:rsidRPr="00050FC5">
              <w:rPr>
                <w:b/>
                <w:sz w:val="20"/>
                <w:szCs w:val="20"/>
              </w:rPr>
              <w:t>MRI</w:t>
            </w:r>
          </w:p>
        </w:tc>
        <w:tc>
          <w:tcPr>
            <w:tcW w:w="6389" w:type="dxa"/>
          </w:tcPr>
          <w:p w:rsidR="00A15200" w:rsidRPr="00050FC5" w:rsidRDefault="00A15200" w:rsidP="00FA6A4D">
            <w:pPr>
              <w:tabs>
                <w:tab w:val="left" w:pos="0"/>
              </w:tabs>
              <w:jc w:val="center"/>
              <w:rPr>
                <w:b/>
                <w:sz w:val="20"/>
                <w:szCs w:val="20"/>
              </w:rPr>
            </w:pPr>
            <w:r w:rsidRPr="00050FC5">
              <w:rPr>
                <w:b/>
                <w:sz w:val="20"/>
                <w:szCs w:val="20"/>
              </w:rPr>
              <w:t xml:space="preserve">Differentiation of </w:t>
            </w:r>
            <w:proofErr w:type="spellStart"/>
            <w:r w:rsidRPr="00050FC5">
              <w:rPr>
                <w:b/>
                <w:sz w:val="20"/>
                <w:szCs w:val="20"/>
              </w:rPr>
              <w:t>AMLwvf</w:t>
            </w:r>
            <w:proofErr w:type="spellEnd"/>
            <w:r w:rsidRPr="00050FC5">
              <w:rPr>
                <w:b/>
                <w:sz w:val="20"/>
                <w:szCs w:val="20"/>
              </w:rPr>
              <w:t xml:space="preserve"> and </w:t>
            </w:r>
            <w:proofErr w:type="spellStart"/>
            <w:r w:rsidRPr="00050FC5">
              <w:rPr>
                <w:b/>
                <w:sz w:val="20"/>
                <w:szCs w:val="20"/>
              </w:rPr>
              <w:t>ccRCC</w:t>
            </w:r>
            <w:proofErr w:type="spellEnd"/>
          </w:p>
        </w:tc>
        <w:tc>
          <w:tcPr>
            <w:tcW w:w="936" w:type="dxa"/>
          </w:tcPr>
          <w:p w:rsidR="00A15200" w:rsidRPr="00050FC5" w:rsidRDefault="00A15200" w:rsidP="00FA6A4D">
            <w:pPr>
              <w:tabs>
                <w:tab w:val="left" w:pos="0"/>
              </w:tabs>
              <w:jc w:val="center"/>
              <w:rPr>
                <w:b/>
                <w:sz w:val="20"/>
                <w:szCs w:val="20"/>
              </w:rPr>
            </w:pPr>
            <w:r w:rsidRPr="00050FC5">
              <w:rPr>
                <w:b/>
                <w:sz w:val="20"/>
                <w:szCs w:val="20"/>
              </w:rPr>
              <w:t>0.0</w:t>
            </w:r>
          </w:p>
        </w:tc>
      </w:tr>
      <w:tr w:rsidR="00A15200" w:rsidTr="00FA6A4D">
        <w:tc>
          <w:tcPr>
            <w:tcW w:w="1828" w:type="dxa"/>
          </w:tcPr>
          <w:p w:rsidR="00A15200" w:rsidRDefault="00A15200" w:rsidP="00FA6A4D">
            <w:pPr>
              <w:tabs>
                <w:tab w:val="left" w:pos="0"/>
              </w:tabs>
              <w:rPr>
                <w:sz w:val="20"/>
                <w:szCs w:val="20"/>
              </w:rPr>
            </w:pPr>
            <w:r>
              <w:rPr>
                <w:sz w:val="20"/>
                <w:szCs w:val="20"/>
              </w:rPr>
              <w:t>Liu2017</w:t>
            </w:r>
          </w:p>
        </w:tc>
        <w:tc>
          <w:tcPr>
            <w:tcW w:w="2472" w:type="dxa"/>
          </w:tcPr>
          <w:p w:rsidR="00A15200" w:rsidRDefault="00A15200" w:rsidP="00FA6A4D">
            <w:pPr>
              <w:tabs>
                <w:tab w:val="left" w:pos="0"/>
              </w:tabs>
              <w:jc w:val="center"/>
              <w:rPr>
                <w:sz w:val="20"/>
                <w:szCs w:val="20"/>
              </w:rPr>
            </w:pPr>
            <w:proofErr w:type="spellStart"/>
            <w:r>
              <w:rPr>
                <w:sz w:val="20"/>
                <w:szCs w:val="20"/>
              </w:rPr>
              <w:t>Int</w:t>
            </w:r>
            <w:proofErr w:type="spellEnd"/>
            <w:r>
              <w:rPr>
                <w:sz w:val="20"/>
                <w:szCs w:val="20"/>
              </w:rPr>
              <w:t xml:space="preserve"> J </w:t>
            </w:r>
            <w:proofErr w:type="spellStart"/>
            <w:r>
              <w:rPr>
                <w:sz w:val="20"/>
                <w:szCs w:val="20"/>
              </w:rPr>
              <w:t>Clin</w:t>
            </w:r>
            <w:proofErr w:type="spellEnd"/>
            <w:r>
              <w:rPr>
                <w:sz w:val="20"/>
                <w:szCs w:val="20"/>
              </w:rPr>
              <w:t xml:space="preserve"> </w:t>
            </w:r>
            <w:proofErr w:type="spellStart"/>
            <w:r>
              <w:rPr>
                <w:sz w:val="20"/>
                <w:szCs w:val="20"/>
              </w:rPr>
              <w:t>Exp</w:t>
            </w:r>
            <w:proofErr w:type="spellEnd"/>
            <w:r>
              <w:rPr>
                <w:sz w:val="20"/>
                <w:szCs w:val="20"/>
              </w:rPr>
              <w:t xml:space="preserve"> Med</w:t>
            </w:r>
          </w:p>
        </w:tc>
        <w:tc>
          <w:tcPr>
            <w:tcW w:w="681" w:type="dxa"/>
          </w:tcPr>
          <w:p w:rsidR="00A15200" w:rsidRDefault="00A15200" w:rsidP="00FA6A4D">
            <w:pPr>
              <w:tabs>
                <w:tab w:val="left" w:pos="0"/>
              </w:tabs>
              <w:jc w:val="center"/>
              <w:rPr>
                <w:sz w:val="20"/>
                <w:szCs w:val="20"/>
              </w:rPr>
            </w:pPr>
            <w:r>
              <w:rPr>
                <w:sz w:val="20"/>
                <w:szCs w:val="20"/>
              </w:rPr>
              <w:t>44</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w:t>
            </w:r>
            <w:proofErr w:type="spellStart"/>
            <w:r>
              <w:rPr>
                <w:sz w:val="20"/>
                <w:szCs w:val="20"/>
              </w:rPr>
              <w:t>pRCC</w:t>
            </w:r>
            <w:proofErr w:type="spellEnd"/>
            <w:r>
              <w:rPr>
                <w:sz w:val="20"/>
                <w:szCs w:val="20"/>
              </w:rPr>
              <w:t xml:space="preserve">, </w:t>
            </w:r>
            <w:proofErr w:type="spellStart"/>
            <w:r>
              <w:rPr>
                <w:sz w:val="20"/>
                <w:szCs w:val="20"/>
              </w:rPr>
              <w:t>chRCC</w:t>
            </w:r>
            <w:proofErr w:type="spellEnd"/>
            <w:r>
              <w:rPr>
                <w:sz w:val="20"/>
                <w:szCs w:val="20"/>
              </w:rPr>
              <w:t xml:space="preserve"> and pleomorphic sarcoma</w:t>
            </w:r>
          </w:p>
        </w:tc>
        <w:tc>
          <w:tcPr>
            <w:tcW w:w="936" w:type="dxa"/>
          </w:tcPr>
          <w:p w:rsidR="00A15200" w:rsidRDefault="00A15200" w:rsidP="00FA6A4D">
            <w:pPr>
              <w:tabs>
                <w:tab w:val="left" w:pos="0"/>
              </w:tabs>
              <w:jc w:val="center"/>
              <w:rPr>
                <w:sz w:val="20"/>
                <w:szCs w:val="20"/>
              </w:rPr>
            </w:pPr>
            <w:r>
              <w:rPr>
                <w:sz w:val="20"/>
                <w:szCs w:val="20"/>
              </w:rPr>
              <w:t>4.0</w:t>
            </w:r>
          </w:p>
        </w:tc>
      </w:tr>
      <w:tr w:rsidR="00A15200" w:rsidTr="00FA6A4D">
        <w:tc>
          <w:tcPr>
            <w:tcW w:w="1828" w:type="dxa"/>
          </w:tcPr>
          <w:p w:rsidR="00A15200" w:rsidRDefault="00A15200" w:rsidP="00FA6A4D">
            <w:pPr>
              <w:tabs>
                <w:tab w:val="left" w:pos="0"/>
              </w:tabs>
              <w:rPr>
                <w:sz w:val="20"/>
                <w:szCs w:val="20"/>
              </w:rPr>
            </w:pPr>
            <w:r>
              <w:rPr>
                <w:sz w:val="20"/>
                <w:szCs w:val="20"/>
              </w:rPr>
              <w:t>Linguraru2011</w:t>
            </w:r>
          </w:p>
        </w:tc>
        <w:tc>
          <w:tcPr>
            <w:tcW w:w="2472" w:type="dxa"/>
          </w:tcPr>
          <w:p w:rsidR="00A15200" w:rsidRDefault="00A15200" w:rsidP="00FA6A4D">
            <w:pPr>
              <w:tabs>
                <w:tab w:val="left" w:pos="0"/>
              </w:tabs>
              <w:jc w:val="center"/>
              <w:rPr>
                <w:sz w:val="20"/>
                <w:szCs w:val="20"/>
              </w:rPr>
            </w:pPr>
            <w:r>
              <w:rPr>
                <w:sz w:val="20"/>
                <w:szCs w:val="20"/>
              </w:rPr>
              <w:t>Med Phys</w:t>
            </w:r>
          </w:p>
        </w:tc>
        <w:tc>
          <w:tcPr>
            <w:tcW w:w="681" w:type="dxa"/>
          </w:tcPr>
          <w:p w:rsidR="00A15200" w:rsidRDefault="00A15200" w:rsidP="00FA6A4D">
            <w:pPr>
              <w:tabs>
                <w:tab w:val="left" w:pos="0"/>
              </w:tabs>
              <w:jc w:val="center"/>
              <w:rPr>
                <w:sz w:val="20"/>
                <w:szCs w:val="20"/>
              </w:rPr>
            </w:pPr>
            <w:r>
              <w:rPr>
                <w:sz w:val="20"/>
                <w:szCs w:val="20"/>
              </w:rPr>
              <w:t>43</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Differentiation of renal lesions associated with VHL, BHD, HPRC and HLRCC</w:t>
            </w:r>
          </w:p>
        </w:tc>
        <w:tc>
          <w:tcPr>
            <w:tcW w:w="936" w:type="dxa"/>
          </w:tcPr>
          <w:p w:rsidR="00A15200" w:rsidRDefault="00A15200" w:rsidP="00FA6A4D">
            <w:pPr>
              <w:tabs>
                <w:tab w:val="left" w:pos="0"/>
              </w:tabs>
              <w:jc w:val="center"/>
              <w:rPr>
                <w:sz w:val="20"/>
                <w:szCs w:val="20"/>
              </w:rPr>
            </w:pPr>
            <w:r>
              <w:rPr>
                <w:sz w:val="20"/>
                <w:szCs w:val="20"/>
              </w:rPr>
              <w:t>5.0</w:t>
            </w:r>
          </w:p>
        </w:tc>
      </w:tr>
      <w:tr w:rsidR="00A15200" w:rsidTr="00FA6A4D">
        <w:tc>
          <w:tcPr>
            <w:tcW w:w="1828" w:type="dxa"/>
          </w:tcPr>
          <w:p w:rsidR="00A15200" w:rsidRDefault="00A15200" w:rsidP="00FA6A4D">
            <w:pPr>
              <w:tabs>
                <w:tab w:val="left" w:pos="0"/>
              </w:tabs>
              <w:rPr>
                <w:sz w:val="20"/>
                <w:szCs w:val="20"/>
              </w:rPr>
            </w:pPr>
            <w:r>
              <w:rPr>
                <w:sz w:val="20"/>
                <w:szCs w:val="20"/>
              </w:rPr>
              <w:t>Lubner2016</w:t>
            </w:r>
          </w:p>
        </w:tc>
        <w:tc>
          <w:tcPr>
            <w:tcW w:w="2472" w:type="dxa"/>
          </w:tcPr>
          <w:p w:rsidR="00A15200" w:rsidRDefault="00A15200" w:rsidP="00FA6A4D">
            <w:pPr>
              <w:tabs>
                <w:tab w:val="left" w:pos="0"/>
              </w:tabs>
              <w:jc w:val="center"/>
              <w:rPr>
                <w:sz w:val="20"/>
                <w:szCs w:val="20"/>
              </w:rPr>
            </w:pPr>
            <w:r>
              <w:rPr>
                <w:sz w:val="20"/>
                <w:szCs w:val="20"/>
              </w:rPr>
              <w:t xml:space="preserve">AJR Am J </w:t>
            </w:r>
            <w:proofErr w:type="spellStart"/>
            <w:r>
              <w:rPr>
                <w:sz w:val="20"/>
                <w:szCs w:val="20"/>
              </w:rPr>
              <w:t>Roentgenol</w:t>
            </w:r>
            <w:proofErr w:type="spellEnd"/>
          </w:p>
        </w:tc>
        <w:tc>
          <w:tcPr>
            <w:tcW w:w="681" w:type="dxa"/>
          </w:tcPr>
          <w:p w:rsidR="00A15200" w:rsidRDefault="00A15200" w:rsidP="00FA6A4D">
            <w:pPr>
              <w:tabs>
                <w:tab w:val="left" w:pos="0"/>
              </w:tabs>
              <w:jc w:val="center"/>
              <w:rPr>
                <w:sz w:val="20"/>
                <w:szCs w:val="20"/>
              </w:rPr>
            </w:pPr>
            <w:r>
              <w:rPr>
                <w:sz w:val="20"/>
                <w:szCs w:val="20"/>
              </w:rPr>
              <w:t>157</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Correlation with overall survival, time to recurrence, histologic subtype, nuclear grade, </w:t>
            </w:r>
            <w:proofErr w:type="spellStart"/>
            <w:r>
              <w:rPr>
                <w:sz w:val="20"/>
                <w:szCs w:val="20"/>
              </w:rPr>
              <w:t>sarcomatoid</w:t>
            </w:r>
            <w:proofErr w:type="spellEnd"/>
            <w:r>
              <w:rPr>
                <w:sz w:val="20"/>
                <w:szCs w:val="20"/>
              </w:rPr>
              <w:t xml:space="preserve"> transformation and presence of metastasis</w:t>
            </w:r>
          </w:p>
        </w:tc>
        <w:tc>
          <w:tcPr>
            <w:tcW w:w="936" w:type="dxa"/>
          </w:tcPr>
          <w:p w:rsidR="00A15200" w:rsidRDefault="00A15200" w:rsidP="00FA6A4D">
            <w:pPr>
              <w:tabs>
                <w:tab w:val="left" w:pos="0"/>
              </w:tabs>
              <w:jc w:val="center"/>
              <w:rPr>
                <w:sz w:val="20"/>
                <w:szCs w:val="20"/>
              </w:rPr>
            </w:pPr>
            <w:r>
              <w:rPr>
                <w:sz w:val="20"/>
                <w:szCs w:val="20"/>
              </w:rPr>
              <w:t>3.5</w:t>
            </w:r>
          </w:p>
        </w:tc>
      </w:tr>
      <w:tr w:rsidR="00A15200" w:rsidTr="00FA6A4D">
        <w:tc>
          <w:tcPr>
            <w:tcW w:w="1828" w:type="dxa"/>
          </w:tcPr>
          <w:p w:rsidR="00A15200" w:rsidRDefault="00A15200" w:rsidP="00FA6A4D">
            <w:pPr>
              <w:tabs>
                <w:tab w:val="left" w:pos="0"/>
              </w:tabs>
              <w:rPr>
                <w:sz w:val="20"/>
                <w:szCs w:val="20"/>
              </w:rPr>
            </w:pPr>
            <w:r>
              <w:rPr>
                <w:sz w:val="20"/>
                <w:szCs w:val="20"/>
              </w:rPr>
              <w:t>Mains2018</w:t>
            </w:r>
          </w:p>
        </w:tc>
        <w:tc>
          <w:tcPr>
            <w:tcW w:w="2472" w:type="dxa"/>
          </w:tcPr>
          <w:p w:rsidR="00A15200" w:rsidRDefault="00A15200" w:rsidP="00FA6A4D">
            <w:pPr>
              <w:tabs>
                <w:tab w:val="left" w:pos="0"/>
              </w:tabs>
              <w:jc w:val="center"/>
              <w:rPr>
                <w:sz w:val="20"/>
                <w:szCs w:val="20"/>
              </w:rPr>
            </w:pPr>
            <w:r>
              <w:rPr>
                <w:sz w:val="20"/>
                <w:szCs w:val="20"/>
              </w:rPr>
              <w:t xml:space="preserve">Br J </w:t>
            </w:r>
            <w:proofErr w:type="spellStart"/>
            <w:r>
              <w:rPr>
                <w:sz w:val="20"/>
                <w:szCs w:val="20"/>
              </w:rPr>
              <w:t>Radiol</w:t>
            </w:r>
            <w:proofErr w:type="spellEnd"/>
          </w:p>
        </w:tc>
        <w:tc>
          <w:tcPr>
            <w:tcW w:w="681" w:type="dxa"/>
          </w:tcPr>
          <w:p w:rsidR="00A15200" w:rsidRDefault="00A15200" w:rsidP="00FA6A4D">
            <w:pPr>
              <w:tabs>
                <w:tab w:val="left" w:pos="0"/>
              </w:tabs>
              <w:jc w:val="center"/>
              <w:rPr>
                <w:sz w:val="20"/>
                <w:szCs w:val="20"/>
              </w:rPr>
            </w:pPr>
            <w:r>
              <w:rPr>
                <w:sz w:val="20"/>
                <w:szCs w:val="20"/>
              </w:rPr>
              <w:t>69</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Correlation with overall and progression-free survival under various treatments</w:t>
            </w:r>
          </w:p>
        </w:tc>
        <w:tc>
          <w:tcPr>
            <w:tcW w:w="936" w:type="dxa"/>
          </w:tcPr>
          <w:p w:rsidR="00A15200" w:rsidRDefault="00A15200" w:rsidP="00FA6A4D">
            <w:pPr>
              <w:tabs>
                <w:tab w:val="left" w:pos="0"/>
              </w:tabs>
              <w:jc w:val="center"/>
              <w:rPr>
                <w:sz w:val="20"/>
                <w:szCs w:val="20"/>
              </w:rPr>
            </w:pPr>
            <w:r>
              <w:rPr>
                <w:sz w:val="20"/>
                <w:szCs w:val="20"/>
              </w:rPr>
              <w:t>7.0</w:t>
            </w:r>
          </w:p>
        </w:tc>
      </w:tr>
      <w:tr w:rsidR="00A15200" w:rsidTr="00FA6A4D">
        <w:tc>
          <w:tcPr>
            <w:tcW w:w="1828" w:type="dxa"/>
          </w:tcPr>
          <w:p w:rsidR="00A15200" w:rsidRDefault="00A15200" w:rsidP="00FA6A4D">
            <w:pPr>
              <w:tabs>
                <w:tab w:val="left" w:pos="0"/>
              </w:tabs>
              <w:rPr>
                <w:sz w:val="20"/>
                <w:szCs w:val="20"/>
              </w:rPr>
            </w:pPr>
            <w:r>
              <w:rPr>
                <w:sz w:val="20"/>
                <w:szCs w:val="20"/>
              </w:rPr>
              <w:t>Paschall2018</w:t>
            </w:r>
          </w:p>
        </w:tc>
        <w:tc>
          <w:tcPr>
            <w:tcW w:w="2472" w:type="dxa"/>
          </w:tcPr>
          <w:p w:rsidR="00A15200" w:rsidRDefault="00A15200" w:rsidP="00FA6A4D">
            <w:pPr>
              <w:tabs>
                <w:tab w:val="left" w:pos="0"/>
              </w:tabs>
              <w:jc w:val="center"/>
              <w:rPr>
                <w:sz w:val="20"/>
                <w:szCs w:val="20"/>
              </w:rPr>
            </w:pPr>
            <w:proofErr w:type="spellStart"/>
            <w:r>
              <w:rPr>
                <w:sz w:val="20"/>
                <w:szCs w:val="20"/>
              </w:rPr>
              <w:t>Abdom</w:t>
            </w:r>
            <w:proofErr w:type="spellEnd"/>
            <w:r>
              <w:rPr>
                <w:sz w:val="20"/>
                <w:szCs w:val="20"/>
              </w:rPr>
              <w:t xml:space="preserve"> </w:t>
            </w:r>
            <w:proofErr w:type="spellStart"/>
            <w:r>
              <w:rPr>
                <w:sz w:val="20"/>
                <w:szCs w:val="20"/>
              </w:rPr>
              <w:t>Radiol</w:t>
            </w:r>
            <w:proofErr w:type="spellEnd"/>
            <w:r>
              <w:rPr>
                <w:sz w:val="20"/>
                <w:szCs w:val="20"/>
              </w:rPr>
              <w:t xml:space="preserve"> (NY)</w:t>
            </w:r>
          </w:p>
        </w:tc>
        <w:tc>
          <w:tcPr>
            <w:tcW w:w="681" w:type="dxa"/>
          </w:tcPr>
          <w:p w:rsidR="00A15200" w:rsidRDefault="00A15200" w:rsidP="00FA6A4D">
            <w:pPr>
              <w:tabs>
                <w:tab w:val="left" w:pos="0"/>
              </w:tabs>
              <w:jc w:val="center"/>
              <w:rPr>
                <w:sz w:val="20"/>
                <w:szCs w:val="20"/>
              </w:rPr>
            </w:pPr>
            <w:r>
              <w:rPr>
                <w:sz w:val="20"/>
                <w:szCs w:val="20"/>
              </w:rPr>
              <w:t>55</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w:t>
            </w:r>
            <w:proofErr w:type="spellStart"/>
            <w:r>
              <w:rPr>
                <w:sz w:val="20"/>
                <w:szCs w:val="20"/>
              </w:rPr>
              <w:t>pRCC</w:t>
            </w:r>
            <w:proofErr w:type="spellEnd"/>
            <w:r>
              <w:rPr>
                <w:sz w:val="20"/>
                <w:szCs w:val="20"/>
              </w:rPr>
              <w:t xml:space="preserve"> and </w:t>
            </w:r>
            <w:proofErr w:type="spellStart"/>
            <w:r>
              <w:rPr>
                <w:sz w:val="20"/>
                <w:szCs w:val="20"/>
              </w:rPr>
              <w:t>oncocytoma</w:t>
            </w:r>
            <w:proofErr w:type="spellEnd"/>
          </w:p>
        </w:tc>
        <w:tc>
          <w:tcPr>
            <w:tcW w:w="936" w:type="dxa"/>
          </w:tcPr>
          <w:p w:rsidR="00A15200" w:rsidRDefault="00A15200" w:rsidP="00FA6A4D">
            <w:pPr>
              <w:tabs>
                <w:tab w:val="left" w:pos="0"/>
              </w:tabs>
              <w:jc w:val="center"/>
              <w:rPr>
                <w:sz w:val="20"/>
                <w:szCs w:val="20"/>
              </w:rPr>
            </w:pPr>
            <w:r>
              <w:rPr>
                <w:sz w:val="20"/>
                <w:szCs w:val="20"/>
              </w:rPr>
              <w:t>-3.0</w:t>
            </w:r>
          </w:p>
        </w:tc>
      </w:tr>
      <w:tr w:rsidR="00A15200" w:rsidTr="00FA6A4D">
        <w:tc>
          <w:tcPr>
            <w:tcW w:w="1828" w:type="dxa"/>
          </w:tcPr>
          <w:p w:rsidR="00A15200" w:rsidRDefault="00A15200" w:rsidP="00FA6A4D">
            <w:pPr>
              <w:tabs>
                <w:tab w:val="left" w:pos="0"/>
              </w:tabs>
              <w:rPr>
                <w:sz w:val="20"/>
                <w:szCs w:val="20"/>
              </w:rPr>
            </w:pPr>
            <w:r>
              <w:rPr>
                <w:sz w:val="20"/>
                <w:szCs w:val="20"/>
              </w:rPr>
              <w:t>Raman2014</w:t>
            </w:r>
          </w:p>
        </w:tc>
        <w:tc>
          <w:tcPr>
            <w:tcW w:w="2472" w:type="dxa"/>
          </w:tcPr>
          <w:p w:rsidR="00A15200" w:rsidRDefault="00A15200" w:rsidP="00FA6A4D">
            <w:pPr>
              <w:tabs>
                <w:tab w:val="left" w:pos="0"/>
              </w:tabs>
              <w:jc w:val="center"/>
              <w:rPr>
                <w:sz w:val="20"/>
                <w:szCs w:val="20"/>
              </w:rPr>
            </w:pPr>
            <w:proofErr w:type="spellStart"/>
            <w:r>
              <w:rPr>
                <w:sz w:val="20"/>
                <w:szCs w:val="20"/>
              </w:rPr>
              <w:t>Acad</w:t>
            </w:r>
            <w:proofErr w:type="spellEnd"/>
            <w:r>
              <w:rPr>
                <w:sz w:val="20"/>
                <w:szCs w:val="20"/>
              </w:rPr>
              <w:t xml:space="preserve"> </w:t>
            </w:r>
            <w:proofErr w:type="spellStart"/>
            <w:r>
              <w:rPr>
                <w:sz w:val="20"/>
                <w:szCs w:val="20"/>
              </w:rPr>
              <w:t>Radiol</w:t>
            </w:r>
            <w:proofErr w:type="spellEnd"/>
          </w:p>
        </w:tc>
        <w:tc>
          <w:tcPr>
            <w:tcW w:w="681" w:type="dxa"/>
          </w:tcPr>
          <w:p w:rsidR="00A15200" w:rsidRDefault="00A15200" w:rsidP="00FA6A4D">
            <w:pPr>
              <w:tabs>
                <w:tab w:val="left" w:pos="0"/>
              </w:tabs>
              <w:jc w:val="center"/>
              <w:rPr>
                <w:sz w:val="20"/>
                <w:szCs w:val="20"/>
              </w:rPr>
            </w:pPr>
            <w:r>
              <w:rPr>
                <w:sz w:val="20"/>
                <w:szCs w:val="20"/>
              </w:rPr>
              <w:t>99</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w:t>
            </w:r>
            <w:proofErr w:type="spellStart"/>
            <w:r>
              <w:rPr>
                <w:sz w:val="20"/>
                <w:szCs w:val="20"/>
              </w:rPr>
              <w:t>pRCC</w:t>
            </w:r>
            <w:proofErr w:type="spellEnd"/>
            <w:r>
              <w:rPr>
                <w:sz w:val="20"/>
                <w:szCs w:val="20"/>
              </w:rPr>
              <w:t xml:space="preserve">, </w:t>
            </w:r>
            <w:proofErr w:type="spellStart"/>
            <w:r>
              <w:rPr>
                <w:sz w:val="20"/>
                <w:szCs w:val="20"/>
              </w:rPr>
              <w:t>oncocytoma</w:t>
            </w:r>
            <w:proofErr w:type="spellEnd"/>
            <w:r>
              <w:rPr>
                <w:sz w:val="20"/>
                <w:szCs w:val="20"/>
              </w:rPr>
              <w:t xml:space="preserve"> and cysts</w:t>
            </w:r>
          </w:p>
        </w:tc>
        <w:tc>
          <w:tcPr>
            <w:tcW w:w="936" w:type="dxa"/>
          </w:tcPr>
          <w:p w:rsidR="00A15200" w:rsidRDefault="00A15200" w:rsidP="00FA6A4D">
            <w:pPr>
              <w:tabs>
                <w:tab w:val="left" w:pos="0"/>
              </w:tabs>
              <w:jc w:val="center"/>
              <w:rPr>
                <w:sz w:val="20"/>
                <w:szCs w:val="20"/>
              </w:rPr>
            </w:pPr>
            <w:r>
              <w:rPr>
                <w:sz w:val="20"/>
                <w:szCs w:val="20"/>
              </w:rPr>
              <w:t>7.0</w:t>
            </w:r>
          </w:p>
        </w:tc>
      </w:tr>
      <w:tr w:rsidR="00A15200" w:rsidTr="00FA6A4D">
        <w:tc>
          <w:tcPr>
            <w:tcW w:w="1828" w:type="dxa"/>
          </w:tcPr>
          <w:p w:rsidR="00A15200" w:rsidRDefault="00A15200" w:rsidP="00FA6A4D">
            <w:pPr>
              <w:tabs>
                <w:tab w:val="left" w:pos="0"/>
              </w:tabs>
              <w:rPr>
                <w:sz w:val="20"/>
                <w:szCs w:val="20"/>
              </w:rPr>
            </w:pPr>
            <w:r>
              <w:rPr>
                <w:sz w:val="20"/>
                <w:szCs w:val="20"/>
              </w:rPr>
              <w:t>Ramesh2018</w:t>
            </w:r>
          </w:p>
        </w:tc>
        <w:tc>
          <w:tcPr>
            <w:tcW w:w="2472" w:type="dxa"/>
          </w:tcPr>
          <w:p w:rsidR="00A15200" w:rsidRDefault="00A15200" w:rsidP="00FA6A4D">
            <w:pPr>
              <w:tabs>
                <w:tab w:val="left" w:pos="0"/>
              </w:tabs>
              <w:jc w:val="center"/>
              <w:rPr>
                <w:sz w:val="20"/>
                <w:szCs w:val="20"/>
              </w:rPr>
            </w:pPr>
            <w:r>
              <w:rPr>
                <w:sz w:val="20"/>
                <w:szCs w:val="20"/>
              </w:rPr>
              <w:t xml:space="preserve">J </w:t>
            </w:r>
            <w:proofErr w:type="spellStart"/>
            <w:r>
              <w:rPr>
                <w:sz w:val="20"/>
                <w:szCs w:val="20"/>
              </w:rPr>
              <w:t>Clin</w:t>
            </w:r>
            <w:proofErr w:type="spellEnd"/>
            <w:r>
              <w:rPr>
                <w:sz w:val="20"/>
                <w:szCs w:val="20"/>
              </w:rPr>
              <w:t xml:space="preserve"> </w:t>
            </w:r>
            <w:proofErr w:type="spellStart"/>
            <w:r>
              <w:rPr>
                <w:sz w:val="20"/>
                <w:szCs w:val="20"/>
              </w:rPr>
              <w:t>Diagn</w:t>
            </w:r>
            <w:proofErr w:type="spellEnd"/>
            <w:r>
              <w:rPr>
                <w:sz w:val="20"/>
                <w:szCs w:val="20"/>
              </w:rPr>
              <w:t xml:space="preserve"> Res</w:t>
            </w:r>
          </w:p>
        </w:tc>
        <w:tc>
          <w:tcPr>
            <w:tcW w:w="681" w:type="dxa"/>
          </w:tcPr>
          <w:p w:rsidR="00A15200" w:rsidRDefault="00A15200" w:rsidP="00FA6A4D">
            <w:pPr>
              <w:tabs>
                <w:tab w:val="left" w:pos="0"/>
              </w:tabs>
              <w:jc w:val="center"/>
              <w:rPr>
                <w:sz w:val="20"/>
                <w:szCs w:val="20"/>
              </w:rPr>
            </w:pPr>
            <w:r>
              <w:rPr>
                <w:sz w:val="20"/>
                <w:szCs w:val="20"/>
              </w:rPr>
              <w:t>188</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Differentiation of normal renal tissue, benign and malignant renal masses</w:t>
            </w:r>
          </w:p>
        </w:tc>
        <w:tc>
          <w:tcPr>
            <w:tcW w:w="936" w:type="dxa"/>
          </w:tcPr>
          <w:p w:rsidR="00A15200" w:rsidRDefault="00A15200" w:rsidP="00FA6A4D">
            <w:pPr>
              <w:tabs>
                <w:tab w:val="left" w:pos="0"/>
              </w:tabs>
              <w:jc w:val="center"/>
              <w:rPr>
                <w:sz w:val="20"/>
                <w:szCs w:val="20"/>
              </w:rPr>
            </w:pPr>
            <w:r>
              <w:rPr>
                <w:sz w:val="20"/>
                <w:szCs w:val="20"/>
              </w:rPr>
              <w:t>-3.0</w:t>
            </w:r>
          </w:p>
        </w:tc>
      </w:tr>
      <w:tr w:rsidR="00A15200" w:rsidTr="00FA6A4D">
        <w:tc>
          <w:tcPr>
            <w:tcW w:w="1828" w:type="dxa"/>
          </w:tcPr>
          <w:p w:rsidR="00A15200" w:rsidRDefault="00A15200" w:rsidP="00FA6A4D">
            <w:pPr>
              <w:tabs>
                <w:tab w:val="left" w:pos="0"/>
              </w:tabs>
              <w:rPr>
                <w:sz w:val="20"/>
                <w:szCs w:val="20"/>
              </w:rPr>
            </w:pPr>
            <w:r>
              <w:rPr>
                <w:sz w:val="20"/>
                <w:szCs w:val="20"/>
              </w:rPr>
              <w:t>Reynolds2018</w:t>
            </w:r>
          </w:p>
        </w:tc>
        <w:tc>
          <w:tcPr>
            <w:tcW w:w="2472" w:type="dxa"/>
          </w:tcPr>
          <w:p w:rsidR="00A15200" w:rsidRDefault="00A15200" w:rsidP="00FA6A4D">
            <w:pPr>
              <w:tabs>
                <w:tab w:val="left" w:pos="0"/>
              </w:tabs>
              <w:jc w:val="center"/>
              <w:rPr>
                <w:sz w:val="20"/>
                <w:szCs w:val="20"/>
              </w:rPr>
            </w:pPr>
            <w:proofErr w:type="spellStart"/>
            <w:r>
              <w:rPr>
                <w:sz w:val="20"/>
                <w:szCs w:val="20"/>
              </w:rPr>
              <w:t>PLoS</w:t>
            </w:r>
            <w:proofErr w:type="spellEnd"/>
            <w:r>
              <w:rPr>
                <w:sz w:val="20"/>
                <w:szCs w:val="20"/>
              </w:rPr>
              <w:t xml:space="preserve"> ONE</w:t>
            </w:r>
          </w:p>
        </w:tc>
        <w:tc>
          <w:tcPr>
            <w:tcW w:w="681" w:type="dxa"/>
          </w:tcPr>
          <w:p w:rsidR="00A15200" w:rsidRDefault="00A15200" w:rsidP="00FA6A4D">
            <w:pPr>
              <w:tabs>
                <w:tab w:val="left" w:pos="0"/>
              </w:tabs>
              <w:jc w:val="center"/>
              <w:rPr>
                <w:sz w:val="20"/>
                <w:szCs w:val="20"/>
              </w:rPr>
            </w:pPr>
            <w:r>
              <w:rPr>
                <w:sz w:val="20"/>
                <w:szCs w:val="20"/>
              </w:rPr>
              <w:t>12</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Delta radiomics for early prediction of response to radiotherapy</w:t>
            </w:r>
          </w:p>
        </w:tc>
        <w:tc>
          <w:tcPr>
            <w:tcW w:w="936" w:type="dxa"/>
          </w:tcPr>
          <w:p w:rsidR="00A15200" w:rsidRDefault="00A15200" w:rsidP="00FA6A4D">
            <w:pPr>
              <w:tabs>
                <w:tab w:val="left" w:pos="0"/>
              </w:tabs>
              <w:jc w:val="center"/>
              <w:rPr>
                <w:sz w:val="20"/>
                <w:szCs w:val="20"/>
              </w:rPr>
            </w:pPr>
            <w:r>
              <w:rPr>
                <w:sz w:val="20"/>
                <w:szCs w:val="20"/>
              </w:rPr>
              <w:t>4.5</w:t>
            </w:r>
          </w:p>
        </w:tc>
      </w:tr>
      <w:tr w:rsidR="00A15200" w:rsidTr="00FA6A4D">
        <w:tc>
          <w:tcPr>
            <w:tcW w:w="1828" w:type="dxa"/>
          </w:tcPr>
          <w:p w:rsidR="00A15200" w:rsidRDefault="00A15200" w:rsidP="00FA6A4D">
            <w:pPr>
              <w:tabs>
                <w:tab w:val="left" w:pos="0"/>
              </w:tabs>
              <w:rPr>
                <w:sz w:val="20"/>
                <w:szCs w:val="20"/>
              </w:rPr>
            </w:pPr>
            <w:r>
              <w:rPr>
                <w:sz w:val="20"/>
                <w:szCs w:val="20"/>
              </w:rPr>
              <w:t>Sasaguri2015</w:t>
            </w:r>
          </w:p>
        </w:tc>
        <w:tc>
          <w:tcPr>
            <w:tcW w:w="2472" w:type="dxa"/>
          </w:tcPr>
          <w:p w:rsidR="00A15200" w:rsidRDefault="00A15200" w:rsidP="00FA6A4D">
            <w:pPr>
              <w:tabs>
                <w:tab w:val="left" w:pos="0"/>
              </w:tabs>
              <w:jc w:val="center"/>
              <w:rPr>
                <w:sz w:val="20"/>
                <w:szCs w:val="20"/>
              </w:rPr>
            </w:pPr>
            <w:r>
              <w:rPr>
                <w:sz w:val="20"/>
                <w:szCs w:val="20"/>
              </w:rPr>
              <w:t xml:space="preserve">AJR Am J </w:t>
            </w:r>
            <w:proofErr w:type="spellStart"/>
            <w:r>
              <w:rPr>
                <w:sz w:val="20"/>
                <w:szCs w:val="20"/>
              </w:rPr>
              <w:t>Roentgenol</w:t>
            </w:r>
            <w:proofErr w:type="spellEnd"/>
          </w:p>
        </w:tc>
        <w:tc>
          <w:tcPr>
            <w:tcW w:w="681" w:type="dxa"/>
          </w:tcPr>
          <w:p w:rsidR="00A15200" w:rsidRDefault="00A15200" w:rsidP="00FA6A4D">
            <w:pPr>
              <w:tabs>
                <w:tab w:val="left" w:pos="0"/>
              </w:tabs>
              <w:jc w:val="center"/>
              <w:rPr>
                <w:sz w:val="20"/>
                <w:szCs w:val="20"/>
              </w:rPr>
            </w:pPr>
            <w:r>
              <w:rPr>
                <w:sz w:val="20"/>
                <w:szCs w:val="20"/>
              </w:rPr>
              <w:t>166</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and </w:t>
            </w:r>
            <w:proofErr w:type="spellStart"/>
            <w:r>
              <w:rPr>
                <w:sz w:val="20"/>
                <w:szCs w:val="20"/>
              </w:rPr>
              <w:t>oncocytoma</w:t>
            </w:r>
            <w:proofErr w:type="spellEnd"/>
          </w:p>
        </w:tc>
        <w:tc>
          <w:tcPr>
            <w:tcW w:w="936" w:type="dxa"/>
          </w:tcPr>
          <w:p w:rsidR="00A15200" w:rsidRDefault="00A15200" w:rsidP="00FA6A4D">
            <w:pPr>
              <w:tabs>
                <w:tab w:val="left" w:pos="0"/>
              </w:tabs>
              <w:jc w:val="center"/>
              <w:rPr>
                <w:sz w:val="20"/>
                <w:szCs w:val="20"/>
              </w:rPr>
            </w:pPr>
            <w:r>
              <w:rPr>
                <w:sz w:val="20"/>
                <w:szCs w:val="20"/>
              </w:rPr>
              <w:t>5.5</w:t>
            </w:r>
          </w:p>
        </w:tc>
      </w:tr>
      <w:tr w:rsidR="00A15200" w:rsidTr="00FA6A4D">
        <w:tc>
          <w:tcPr>
            <w:tcW w:w="1828" w:type="dxa"/>
          </w:tcPr>
          <w:p w:rsidR="00A15200" w:rsidRDefault="00A15200" w:rsidP="00FA6A4D">
            <w:pPr>
              <w:tabs>
                <w:tab w:val="left" w:pos="0"/>
              </w:tabs>
              <w:rPr>
                <w:sz w:val="20"/>
                <w:szCs w:val="20"/>
              </w:rPr>
            </w:pPr>
            <w:r>
              <w:rPr>
                <w:sz w:val="20"/>
                <w:szCs w:val="20"/>
              </w:rPr>
              <w:t>Schieda2018</w:t>
            </w:r>
          </w:p>
        </w:tc>
        <w:tc>
          <w:tcPr>
            <w:tcW w:w="2472" w:type="dxa"/>
          </w:tcPr>
          <w:p w:rsidR="00A15200" w:rsidRDefault="00A15200" w:rsidP="00FA6A4D">
            <w:pPr>
              <w:tabs>
                <w:tab w:val="left" w:pos="0"/>
              </w:tabs>
              <w:jc w:val="center"/>
              <w:rPr>
                <w:sz w:val="20"/>
                <w:szCs w:val="20"/>
              </w:rPr>
            </w:pPr>
            <w:r>
              <w:rPr>
                <w:sz w:val="20"/>
                <w:szCs w:val="20"/>
              </w:rPr>
              <w:t xml:space="preserve">AJR Am J </w:t>
            </w:r>
            <w:proofErr w:type="spellStart"/>
            <w:r>
              <w:rPr>
                <w:sz w:val="20"/>
                <w:szCs w:val="20"/>
              </w:rPr>
              <w:t>Roentgenol</w:t>
            </w:r>
            <w:proofErr w:type="spellEnd"/>
          </w:p>
        </w:tc>
        <w:tc>
          <w:tcPr>
            <w:tcW w:w="681" w:type="dxa"/>
          </w:tcPr>
          <w:p w:rsidR="00A15200" w:rsidRDefault="00A15200" w:rsidP="00FA6A4D">
            <w:pPr>
              <w:tabs>
                <w:tab w:val="left" w:pos="0"/>
              </w:tabs>
              <w:jc w:val="center"/>
              <w:rPr>
                <w:sz w:val="20"/>
                <w:szCs w:val="20"/>
              </w:rPr>
            </w:pPr>
            <w:r>
              <w:rPr>
                <w:sz w:val="20"/>
                <w:szCs w:val="20"/>
              </w:rPr>
              <w:t>37</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low and high nuclear grade </w:t>
            </w:r>
            <w:proofErr w:type="spellStart"/>
            <w:r>
              <w:rPr>
                <w:sz w:val="20"/>
                <w:szCs w:val="20"/>
              </w:rPr>
              <w:t>chRCC</w:t>
            </w:r>
            <w:proofErr w:type="spellEnd"/>
          </w:p>
        </w:tc>
        <w:tc>
          <w:tcPr>
            <w:tcW w:w="936" w:type="dxa"/>
          </w:tcPr>
          <w:p w:rsidR="00A15200" w:rsidRDefault="00A15200" w:rsidP="00FA6A4D">
            <w:pPr>
              <w:tabs>
                <w:tab w:val="left" w:pos="0"/>
              </w:tabs>
              <w:jc w:val="center"/>
              <w:rPr>
                <w:sz w:val="20"/>
                <w:szCs w:val="20"/>
              </w:rPr>
            </w:pPr>
            <w:r>
              <w:rPr>
                <w:sz w:val="20"/>
                <w:szCs w:val="20"/>
              </w:rPr>
              <w:t>6.0</w:t>
            </w:r>
          </w:p>
        </w:tc>
      </w:tr>
      <w:tr w:rsidR="00A15200" w:rsidTr="00FA6A4D">
        <w:tc>
          <w:tcPr>
            <w:tcW w:w="1828" w:type="dxa"/>
            <w:tcBorders>
              <w:bottom w:val="nil"/>
            </w:tcBorders>
          </w:tcPr>
          <w:p w:rsidR="00A15200" w:rsidRDefault="00A15200" w:rsidP="00FA6A4D">
            <w:pPr>
              <w:tabs>
                <w:tab w:val="left" w:pos="0"/>
              </w:tabs>
              <w:rPr>
                <w:sz w:val="20"/>
                <w:szCs w:val="20"/>
              </w:rPr>
            </w:pPr>
            <w:r>
              <w:rPr>
                <w:sz w:val="20"/>
                <w:szCs w:val="20"/>
              </w:rPr>
              <w:t>Schieda2015</w:t>
            </w:r>
          </w:p>
        </w:tc>
        <w:tc>
          <w:tcPr>
            <w:tcW w:w="2472" w:type="dxa"/>
            <w:tcBorders>
              <w:bottom w:val="nil"/>
            </w:tcBorders>
          </w:tcPr>
          <w:p w:rsidR="00A15200" w:rsidRDefault="00A15200" w:rsidP="00FA6A4D">
            <w:pPr>
              <w:tabs>
                <w:tab w:val="left" w:pos="0"/>
              </w:tabs>
              <w:jc w:val="center"/>
              <w:rPr>
                <w:sz w:val="20"/>
                <w:szCs w:val="20"/>
              </w:rPr>
            </w:pPr>
            <w:r>
              <w:rPr>
                <w:sz w:val="20"/>
                <w:szCs w:val="20"/>
              </w:rPr>
              <w:t xml:space="preserve">AJR Am J </w:t>
            </w:r>
            <w:proofErr w:type="spellStart"/>
            <w:r>
              <w:rPr>
                <w:sz w:val="20"/>
                <w:szCs w:val="20"/>
              </w:rPr>
              <w:t>Roentgenol</w:t>
            </w:r>
            <w:proofErr w:type="spellEnd"/>
          </w:p>
        </w:tc>
        <w:tc>
          <w:tcPr>
            <w:tcW w:w="681" w:type="dxa"/>
            <w:tcBorders>
              <w:bottom w:val="nil"/>
            </w:tcBorders>
          </w:tcPr>
          <w:p w:rsidR="00A15200" w:rsidRDefault="00A15200" w:rsidP="00FA6A4D">
            <w:pPr>
              <w:tabs>
                <w:tab w:val="left" w:pos="0"/>
              </w:tabs>
              <w:jc w:val="center"/>
              <w:rPr>
                <w:sz w:val="20"/>
                <w:szCs w:val="20"/>
              </w:rPr>
            </w:pPr>
            <w:r>
              <w:rPr>
                <w:sz w:val="20"/>
                <w:szCs w:val="20"/>
              </w:rPr>
              <w:t>31</w:t>
            </w:r>
          </w:p>
        </w:tc>
        <w:tc>
          <w:tcPr>
            <w:tcW w:w="990" w:type="dxa"/>
            <w:tcBorders>
              <w:bottom w:val="nil"/>
            </w:tcBorders>
          </w:tcPr>
          <w:p w:rsidR="00A15200" w:rsidRDefault="00A15200" w:rsidP="00FA6A4D">
            <w:pPr>
              <w:tabs>
                <w:tab w:val="left" w:pos="0"/>
              </w:tabs>
              <w:jc w:val="center"/>
              <w:rPr>
                <w:sz w:val="20"/>
                <w:szCs w:val="20"/>
              </w:rPr>
            </w:pPr>
            <w:r>
              <w:rPr>
                <w:sz w:val="20"/>
                <w:szCs w:val="20"/>
              </w:rPr>
              <w:t>CT</w:t>
            </w:r>
          </w:p>
        </w:tc>
        <w:tc>
          <w:tcPr>
            <w:tcW w:w="6389" w:type="dxa"/>
            <w:tcBorders>
              <w:bottom w:val="nil"/>
            </w:tcBorders>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and </w:t>
            </w:r>
            <w:proofErr w:type="spellStart"/>
            <w:r>
              <w:rPr>
                <w:sz w:val="20"/>
                <w:szCs w:val="20"/>
              </w:rPr>
              <w:t>sarcomatoid</w:t>
            </w:r>
            <w:proofErr w:type="spellEnd"/>
            <w:r>
              <w:rPr>
                <w:sz w:val="20"/>
                <w:szCs w:val="20"/>
              </w:rPr>
              <w:t xml:space="preserve"> RCC</w:t>
            </w:r>
          </w:p>
        </w:tc>
        <w:tc>
          <w:tcPr>
            <w:tcW w:w="936" w:type="dxa"/>
            <w:tcBorders>
              <w:bottom w:val="nil"/>
            </w:tcBorders>
          </w:tcPr>
          <w:p w:rsidR="00A15200" w:rsidRDefault="00A15200" w:rsidP="00FA6A4D">
            <w:pPr>
              <w:tabs>
                <w:tab w:val="left" w:pos="0"/>
              </w:tabs>
              <w:jc w:val="center"/>
              <w:rPr>
                <w:sz w:val="20"/>
                <w:szCs w:val="20"/>
              </w:rPr>
            </w:pPr>
            <w:r>
              <w:rPr>
                <w:sz w:val="20"/>
                <w:szCs w:val="20"/>
              </w:rPr>
              <w:t>5.5</w:t>
            </w:r>
          </w:p>
        </w:tc>
      </w:tr>
      <w:tr w:rsidR="00A15200" w:rsidTr="00FA6A4D">
        <w:tc>
          <w:tcPr>
            <w:tcW w:w="1828" w:type="dxa"/>
            <w:tcBorders>
              <w:top w:val="nil"/>
              <w:bottom w:val="nil"/>
            </w:tcBorders>
          </w:tcPr>
          <w:p w:rsidR="00A15200" w:rsidRDefault="00A15200" w:rsidP="00FA6A4D">
            <w:pPr>
              <w:tabs>
                <w:tab w:val="left" w:pos="0"/>
              </w:tabs>
              <w:rPr>
                <w:sz w:val="20"/>
                <w:szCs w:val="20"/>
              </w:rPr>
            </w:pPr>
            <w:r>
              <w:rPr>
                <w:sz w:val="20"/>
                <w:szCs w:val="20"/>
              </w:rPr>
              <w:t>Scrima2019</w:t>
            </w:r>
          </w:p>
        </w:tc>
        <w:tc>
          <w:tcPr>
            <w:tcW w:w="2472" w:type="dxa"/>
            <w:tcBorders>
              <w:top w:val="nil"/>
              <w:bottom w:val="nil"/>
            </w:tcBorders>
          </w:tcPr>
          <w:p w:rsidR="00A15200" w:rsidRDefault="00A15200" w:rsidP="00FA6A4D">
            <w:pPr>
              <w:tabs>
                <w:tab w:val="left" w:pos="0"/>
              </w:tabs>
              <w:jc w:val="center"/>
              <w:rPr>
                <w:sz w:val="20"/>
                <w:szCs w:val="20"/>
              </w:rPr>
            </w:pPr>
            <w:proofErr w:type="spellStart"/>
            <w:r>
              <w:rPr>
                <w:sz w:val="20"/>
                <w:szCs w:val="20"/>
              </w:rPr>
              <w:t>Abdom</w:t>
            </w:r>
            <w:proofErr w:type="spellEnd"/>
            <w:r>
              <w:rPr>
                <w:sz w:val="20"/>
                <w:szCs w:val="20"/>
              </w:rPr>
              <w:t xml:space="preserve"> </w:t>
            </w:r>
            <w:proofErr w:type="spellStart"/>
            <w:r>
              <w:rPr>
                <w:sz w:val="20"/>
                <w:szCs w:val="20"/>
              </w:rPr>
              <w:t>Radiol</w:t>
            </w:r>
            <w:proofErr w:type="spellEnd"/>
            <w:r>
              <w:rPr>
                <w:sz w:val="20"/>
                <w:szCs w:val="20"/>
              </w:rPr>
              <w:t xml:space="preserve"> (NY)</w:t>
            </w:r>
          </w:p>
        </w:tc>
        <w:tc>
          <w:tcPr>
            <w:tcW w:w="681" w:type="dxa"/>
            <w:tcBorders>
              <w:top w:val="nil"/>
              <w:bottom w:val="nil"/>
            </w:tcBorders>
          </w:tcPr>
          <w:p w:rsidR="00A15200" w:rsidRDefault="00A15200" w:rsidP="00FA6A4D">
            <w:pPr>
              <w:tabs>
                <w:tab w:val="left" w:pos="0"/>
              </w:tabs>
              <w:jc w:val="center"/>
              <w:rPr>
                <w:sz w:val="20"/>
                <w:szCs w:val="20"/>
              </w:rPr>
            </w:pPr>
            <w:r>
              <w:rPr>
                <w:sz w:val="20"/>
                <w:szCs w:val="20"/>
              </w:rPr>
              <w:t>249</w:t>
            </w:r>
          </w:p>
        </w:tc>
        <w:tc>
          <w:tcPr>
            <w:tcW w:w="990" w:type="dxa"/>
            <w:tcBorders>
              <w:top w:val="nil"/>
              <w:bottom w:val="nil"/>
            </w:tcBorders>
          </w:tcPr>
          <w:p w:rsidR="00A15200" w:rsidRDefault="00A15200" w:rsidP="00FA6A4D">
            <w:pPr>
              <w:tabs>
                <w:tab w:val="left" w:pos="0"/>
              </w:tabs>
              <w:jc w:val="center"/>
              <w:rPr>
                <w:sz w:val="20"/>
                <w:szCs w:val="20"/>
              </w:rPr>
            </w:pPr>
            <w:r>
              <w:rPr>
                <w:sz w:val="20"/>
                <w:szCs w:val="20"/>
              </w:rPr>
              <w:t>CT</w:t>
            </w:r>
          </w:p>
        </w:tc>
        <w:tc>
          <w:tcPr>
            <w:tcW w:w="6389" w:type="dxa"/>
            <w:tcBorders>
              <w:top w:val="nil"/>
              <w:bottom w:val="nil"/>
            </w:tcBorders>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and non-</w:t>
            </w:r>
            <w:proofErr w:type="spellStart"/>
            <w:r>
              <w:rPr>
                <w:sz w:val="20"/>
                <w:szCs w:val="20"/>
              </w:rPr>
              <w:t>ccRCC</w:t>
            </w:r>
            <w:proofErr w:type="spellEnd"/>
            <w:r>
              <w:rPr>
                <w:sz w:val="20"/>
                <w:szCs w:val="20"/>
              </w:rPr>
              <w:t>, correlation with DNA expression levels</w:t>
            </w:r>
          </w:p>
        </w:tc>
        <w:tc>
          <w:tcPr>
            <w:tcW w:w="936" w:type="dxa"/>
            <w:tcBorders>
              <w:top w:val="nil"/>
              <w:bottom w:val="nil"/>
            </w:tcBorders>
          </w:tcPr>
          <w:p w:rsidR="00A15200" w:rsidRDefault="00A15200" w:rsidP="00FA6A4D">
            <w:pPr>
              <w:tabs>
                <w:tab w:val="left" w:pos="0"/>
              </w:tabs>
              <w:jc w:val="center"/>
              <w:rPr>
                <w:sz w:val="20"/>
                <w:szCs w:val="20"/>
              </w:rPr>
            </w:pPr>
            <w:r>
              <w:rPr>
                <w:sz w:val="20"/>
                <w:szCs w:val="20"/>
              </w:rPr>
              <w:t>3.5</w:t>
            </w:r>
          </w:p>
        </w:tc>
      </w:tr>
      <w:tr w:rsidR="00A15200" w:rsidRPr="00050FC5" w:rsidTr="00FA6A4D">
        <w:tc>
          <w:tcPr>
            <w:tcW w:w="1828" w:type="dxa"/>
            <w:tcBorders>
              <w:top w:val="nil"/>
            </w:tcBorders>
          </w:tcPr>
          <w:p w:rsidR="00A15200" w:rsidRPr="00050FC5" w:rsidRDefault="00A15200" w:rsidP="00FA6A4D">
            <w:pPr>
              <w:tabs>
                <w:tab w:val="left" w:pos="0"/>
              </w:tabs>
              <w:rPr>
                <w:b/>
                <w:sz w:val="20"/>
                <w:szCs w:val="20"/>
              </w:rPr>
            </w:pPr>
            <w:r w:rsidRPr="00050FC5">
              <w:rPr>
                <w:b/>
                <w:sz w:val="20"/>
                <w:szCs w:val="20"/>
              </w:rPr>
              <w:t>Simpfendorfer2009</w:t>
            </w:r>
          </w:p>
        </w:tc>
        <w:tc>
          <w:tcPr>
            <w:tcW w:w="2472" w:type="dxa"/>
            <w:tcBorders>
              <w:top w:val="nil"/>
            </w:tcBorders>
          </w:tcPr>
          <w:p w:rsidR="00A15200" w:rsidRPr="00050FC5" w:rsidRDefault="00A15200" w:rsidP="00FA6A4D">
            <w:pPr>
              <w:tabs>
                <w:tab w:val="left" w:pos="0"/>
              </w:tabs>
              <w:jc w:val="center"/>
              <w:rPr>
                <w:b/>
                <w:sz w:val="20"/>
                <w:szCs w:val="20"/>
              </w:rPr>
            </w:pPr>
            <w:r w:rsidRPr="00050FC5">
              <w:rPr>
                <w:b/>
                <w:sz w:val="20"/>
                <w:szCs w:val="20"/>
              </w:rPr>
              <w:t xml:space="preserve">AJR Am J </w:t>
            </w:r>
            <w:proofErr w:type="spellStart"/>
            <w:r w:rsidRPr="00050FC5">
              <w:rPr>
                <w:b/>
                <w:sz w:val="20"/>
                <w:szCs w:val="20"/>
              </w:rPr>
              <w:t>Roentgenol</w:t>
            </w:r>
            <w:proofErr w:type="spellEnd"/>
          </w:p>
        </w:tc>
        <w:tc>
          <w:tcPr>
            <w:tcW w:w="681" w:type="dxa"/>
            <w:tcBorders>
              <w:top w:val="nil"/>
            </w:tcBorders>
          </w:tcPr>
          <w:p w:rsidR="00A15200" w:rsidRPr="00050FC5" w:rsidRDefault="00A15200" w:rsidP="00FA6A4D">
            <w:pPr>
              <w:tabs>
                <w:tab w:val="left" w:pos="0"/>
              </w:tabs>
              <w:jc w:val="center"/>
              <w:rPr>
                <w:b/>
                <w:sz w:val="20"/>
                <w:szCs w:val="20"/>
              </w:rPr>
            </w:pPr>
            <w:r w:rsidRPr="00050FC5">
              <w:rPr>
                <w:b/>
                <w:sz w:val="20"/>
                <w:szCs w:val="20"/>
              </w:rPr>
              <w:t>36</w:t>
            </w:r>
          </w:p>
        </w:tc>
        <w:tc>
          <w:tcPr>
            <w:tcW w:w="990" w:type="dxa"/>
            <w:tcBorders>
              <w:top w:val="nil"/>
            </w:tcBorders>
          </w:tcPr>
          <w:p w:rsidR="00A15200" w:rsidRPr="00050FC5" w:rsidRDefault="00A15200" w:rsidP="00FA6A4D">
            <w:pPr>
              <w:tabs>
                <w:tab w:val="left" w:pos="0"/>
              </w:tabs>
              <w:jc w:val="center"/>
              <w:rPr>
                <w:b/>
                <w:sz w:val="20"/>
                <w:szCs w:val="20"/>
              </w:rPr>
            </w:pPr>
            <w:r w:rsidRPr="00050FC5">
              <w:rPr>
                <w:b/>
                <w:sz w:val="20"/>
                <w:szCs w:val="20"/>
              </w:rPr>
              <w:t>CT</w:t>
            </w:r>
          </w:p>
        </w:tc>
        <w:tc>
          <w:tcPr>
            <w:tcW w:w="6389" w:type="dxa"/>
            <w:tcBorders>
              <w:top w:val="nil"/>
            </w:tcBorders>
          </w:tcPr>
          <w:p w:rsidR="00A15200" w:rsidRPr="00050FC5" w:rsidRDefault="00A15200" w:rsidP="00FA6A4D">
            <w:pPr>
              <w:tabs>
                <w:tab w:val="left" w:pos="0"/>
              </w:tabs>
              <w:jc w:val="center"/>
              <w:rPr>
                <w:b/>
                <w:sz w:val="20"/>
                <w:szCs w:val="20"/>
              </w:rPr>
            </w:pPr>
            <w:r w:rsidRPr="00050FC5">
              <w:rPr>
                <w:b/>
                <w:sz w:val="20"/>
                <w:szCs w:val="20"/>
              </w:rPr>
              <w:t>Differentiation of AMLwvf from RCC</w:t>
            </w:r>
          </w:p>
        </w:tc>
        <w:tc>
          <w:tcPr>
            <w:tcW w:w="936" w:type="dxa"/>
            <w:tcBorders>
              <w:top w:val="nil"/>
            </w:tcBorders>
          </w:tcPr>
          <w:p w:rsidR="00A15200" w:rsidRPr="00050FC5" w:rsidRDefault="00A15200" w:rsidP="00FA6A4D">
            <w:pPr>
              <w:tabs>
                <w:tab w:val="left" w:pos="0"/>
              </w:tabs>
              <w:jc w:val="center"/>
              <w:rPr>
                <w:b/>
                <w:sz w:val="20"/>
                <w:szCs w:val="20"/>
              </w:rPr>
            </w:pPr>
            <w:r w:rsidRPr="00050FC5">
              <w:rPr>
                <w:b/>
                <w:sz w:val="20"/>
                <w:szCs w:val="20"/>
              </w:rPr>
              <w:t>0.0</w:t>
            </w:r>
          </w:p>
        </w:tc>
      </w:tr>
      <w:tr w:rsidR="00A15200" w:rsidRPr="00050FC5" w:rsidTr="00FA6A4D">
        <w:tc>
          <w:tcPr>
            <w:tcW w:w="1828" w:type="dxa"/>
          </w:tcPr>
          <w:p w:rsidR="00A15200" w:rsidRPr="00050FC5" w:rsidRDefault="00A15200" w:rsidP="00FA6A4D">
            <w:pPr>
              <w:tabs>
                <w:tab w:val="left" w:pos="0"/>
              </w:tabs>
              <w:rPr>
                <w:b/>
                <w:sz w:val="20"/>
                <w:szCs w:val="20"/>
              </w:rPr>
            </w:pPr>
            <w:r w:rsidRPr="00050FC5">
              <w:rPr>
                <w:b/>
                <w:sz w:val="20"/>
                <w:szCs w:val="20"/>
              </w:rPr>
              <w:t>Takahashi2015</w:t>
            </w:r>
          </w:p>
        </w:tc>
        <w:tc>
          <w:tcPr>
            <w:tcW w:w="2472" w:type="dxa"/>
          </w:tcPr>
          <w:p w:rsidR="00A15200" w:rsidRPr="00050FC5" w:rsidRDefault="00A15200" w:rsidP="00FA6A4D">
            <w:pPr>
              <w:tabs>
                <w:tab w:val="left" w:pos="0"/>
              </w:tabs>
              <w:jc w:val="center"/>
              <w:rPr>
                <w:b/>
                <w:sz w:val="20"/>
                <w:szCs w:val="20"/>
              </w:rPr>
            </w:pPr>
            <w:r w:rsidRPr="00050FC5">
              <w:rPr>
                <w:b/>
                <w:sz w:val="20"/>
                <w:szCs w:val="20"/>
              </w:rPr>
              <w:t xml:space="preserve">AJR Am J </w:t>
            </w:r>
            <w:proofErr w:type="spellStart"/>
            <w:r w:rsidRPr="00050FC5">
              <w:rPr>
                <w:b/>
                <w:sz w:val="20"/>
                <w:szCs w:val="20"/>
              </w:rPr>
              <w:t>Roentgenol</w:t>
            </w:r>
            <w:proofErr w:type="spellEnd"/>
          </w:p>
        </w:tc>
        <w:tc>
          <w:tcPr>
            <w:tcW w:w="681" w:type="dxa"/>
          </w:tcPr>
          <w:p w:rsidR="00A15200" w:rsidRPr="00050FC5" w:rsidRDefault="00A15200" w:rsidP="00FA6A4D">
            <w:pPr>
              <w:tabs>
                <w:tab w:val="left" w:pos="0"/>
              </w:tabs>
              <w:jc w:val="center"/>
              <w:rPr>
                <w:b/>
                <w:sz w:val="20"/>
                <w:szCs w:val="20"/>
              </w:rPr>
            </w:pPr>
            <w:r w:rsidRPr="00050FC5">
              <w:rPr>
                <w:b/>
                <w:sz w:val="20"/>
                <w:szCs w:val="20"/>
              </w:rPr>
              <w:t>153</w:t>
            </w:r>
          </w:p>
        </w:tc>
        <w:tc>
          <w:tcPr>
            <w:tcW w:w="990" w:type="dxa"/>
          </w:tcPr>
          <w:p w:rsidR="00A15200" w:rsidRPr="00050FC5" w:rsidRDefault="00A15200" w:rsidP="00FA6A4D">
            <w:pPr>
              <w:tabs>
                <w:tab w:val="left" w:pos="0"/>
              </w:tabs>
              <w:jc w:val="center"/>
              <w:rPr>
                <w:b/>
                <w:sz w:val="20"/>
                <w:szCs w:val="20"/>
              </w:rPr>
            </w:pPr>
            <w:r w:rsidRPr="00050FC5">
              <w:rPr>
                <w:b/>
                <w:sz w:val="20"/>
                <w:szCs w:val="20"/>
              </w:rPr>
              <w:t>CT</w:t>
            </w:r>
          </w:p>
        </w:tc>
        <w:tc>
          <w:tcPr>
            <w:tcW w:w="6389" w:type="dxa"/>
          </w:tcPr>
          <w:p w:rsidR="00A15200" w:rsidRPr="00050FC5" w:rsidRDefault="00A15200" w:rsidP="00FA6A4D">
            <w:pPr>
              <w:tabs>
                <w:tab w:val="left" w:pos="0"/>
              </w:tabs>
              <w:jc w:val="center"/>
              <w:rPr>
                <w:b/>
                <w:sz w:val="20"/>
                <w:szCs w:val="20"/>
              </w:rPr>
            </w:pPr>
            <w:r w:rsidRPr="00050FC5">
              <w:rPr>
                <w:b/>
                <w:sz w:val="20"/>
                <w:szCs w:val="20"/>
              </w:rPr>
              <w:t xml:space="preserve">Differentiation of </w:t>
            </w:r>
            <w:proofErr w:type="spellStart"/>
            <w:r w:rsidRPr="00050FC5">
              <w:rPr>
                <w:b/>
                <w:sz w:val="20"/>
                <w:szCs w:val="20"/>
              </w:rPr>
              <w:t>AMLwvf</w:t>
            </w:r>
            <w:proofErr w:type="spellEnd"/>
            <w:r w:rsidRPr="00050FC5">
              <w:rPr>
                <w:b/>
                <w:sz w:val="20"/>
                <w:szCs w:val="20"/>
              </w:rPr>
              <w:t xml:space="preserve"> from </w:t>
            </w:r>
            <w:proofErr w:type="spellStart"/>
            <w:r w:rsidRPr="00050FC5">
              <w:rPr>
                <w:b/>
                <w:sz w:val="20"/>
                <w:szCs w:val="20"/>
              </w:rPr>
              <w:t>ccRCC</w:t>
            </w:r>
            <w:proofErr w:type="spellEnd"/>
          </w:p>
        </w:tc>
        <w:tc>
          <w:tcPr>
            <w:tcW w:w="936" w:type="dxa"/>
          </w:tcPr>
          <w:p w:rsidR="00A15200" w:rsidRPr="00050FC5" w:rsidRDefault="00A15200" w:rsidP="00FA6A4D">
            <w:pPr>
              <w:tabs>
                <w:tab w:val="left" w:pos="0"/>
              </w:tabs>
              <w:jc w:val="center"/>
              <w:rPr>
                <w:b/>
                <w:sz w:val="20"/>
                <w:szCs w:val="20"/>
              </w:rPr>
            </w:pPr>
            <w:r w:rsidRPr="00050FC5">
              <w:rPr>
                <w:b/>
                <w:sz w:val="20"/>
                <w:szCs w:val="20"/>
              </w:rPr>
              <w:t>5.0</w:t>
            </w:r>
          </w:p>
        </w:tc>
      </w:tr>
      <w:tr w:rsidR="00A15200" w:rsidTr="00FA6A4D">
        <w:tc>
          <w:tcPr>
            <w:tcW w:w="1828" w:type="dxa"/>
          </w:tcPr>
          <w:p w:rsidR="00A15200" w:rsidRDefault="00A15200" w:rsidP="00FA6A4D">
            <w:pPr>
              <w:tabs>
                <w:tab w:val="left" w:pos="0"/>
              </w:tabs>
              <w:rPr>
                <w:sz w:val="20"/>
                <w:szCs w:val="20"/>
              </w:rPr>
            </w:pPr>
            <w:r>
              <w:rPr>
                <w:sz w:val="20"/>
                <w:szCs w:val="20"/>
              </w:rPr>
              <w:t>Takahashi2016</w:t>
            </w:r>
          </w:p>
        </w:tc>
        <w:tc>
          <w:tcPr>
            <w:tcW w:w="2472" w:type="dxa"/>
          </w:tcPr>
          <w:p w:rsidR="00A15200" w:rsidRDefault="00A15200" w:rsidP="00FA6A4D">
            <w:pPr>
              <w:tabs>
                <w:tab w:val="left" w:pos="0"/>
              </w:tabs>
              <w:jc w:val="center"/>
              <w:rPr>
                <w:sz w:val="20"/>
                <w:szCs w:val="20"/>
              </w:rPr>
            </w:pPr>
            <w:proofErr w:type="spellStart"/>
            <w:r>
              <w:rPr>
                <w:sz w:val="20"/>
                <w:szCs w:val="20"/>
              </w:rPr>
              <w:t>Abdom</w:t>
            </w:r>
            <w:proofErr w:type="spellEnd"/>
            <w:r>
              <w:rPr>
                <w:sz w:val="20"/>
                <w:szCs w:val="20"/>
              </w:rPr>
              <w:t xml:space="preserve"> </w:t>
            </w:r>
            <w:proofErr w:type="spellStart"/>
            <w:r>
              <w:rPr>
                <w:sz w:val="20"/>
                <w:szCs w:val="20"/>
              </w:rPr>
              <w:t>Radiol</w:t>
            </w:r>
            <w:proofErr w:type="spellEnd"/>
            <w:r>
              <w:rPr>
                <w:sz w:val="20"/>
                <w:szCs w:val="20"/>
              </w:rPr>
              <w:t xml:space="preserve"> (NY)</w:t>
            </w:r>
          </w:p>
        </w:tc>
        <w:tc>
          <w:tcPr>
            <w:tcW w:w="681" w:type="dxa"/>
          </w:tcPr>
          <w:p w:rsidR="00A15200" w:rsidRDefault="00A15200" w:rsidP="00FA6A4D">
            <w:pPr>
              <w:tabs>
                <w:tab w:val="left" w:pos="0"/>
              </w:tabs>
              <w:jc w:val="center"/>
              <w:rPr>
                <w:sz w:val="20"/>
                <w:szCs w:val="20"/>
              </w:rPr>
            </w:pPr>
            <w:r>
              <w:rPr>
                <w:sz w:val="20"/>
                <w:szCs w:val="20"/>
              </w:rPr>
              <w:t>112</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AML from </w:t>
            </w:r>
            <w:proofErr w:type="spellStart"/>
            <w:r>
              <w:rPr>
                <w:sz w:val="20"/>
                <w:szCs w:val="20"/>
              </w:rPr>
              <w:t>ccRCC</w:t>
            </w:r>
            <w:proofErr w:type="spellEnd"/>
          </w:p>
        </w:tc>
        <w:tc>
          <w:tcPr>
            <w:tcW w:w="936" w:type="dxa"/>
          </w:tcPr>
          <w:p w:rsidR="00A15200" w:rsidRDefault="00A15200" w:rsidP="00FA6A4D">
            <w:pPr>
              <w:tabs>
                <w:tab w:val="left" w:pos="0"/>
              </w:tabs>
              <w:jc w:val="center"/>
              <w:rPr>
                <w:sz w:val="20"/>
                <w:szCs w:val="20"/>
              </w:rPr>
            </w:pPr>
            <w:r>
              <w:rPr>
                <w:sz w:val="20"/>
                <w:szCs w:val="20"/>
              </w:rPr>
              <w:t>-2.5</w:t>
            </w:r>
          </w:p>
        </w:tc>
      </w:tr>
      <w:tr w:rsidR="00A15200" w:rsidTr="00FA6A4D">
        <w:tc>
          <w:tcPr>
            <w:tcW w:w="1828" w:type="dxa"/>
          </w:tcPr>
          <w:p w:rsidR="00A15200" w:rsidRDefault="00A15200" w:rsidP="00FA6A4D">
            <w:pPr>
              <w:tabs>
                <w:tab w:val="left" w:pos="0"/>
              </w:tabs>
              <w:rPr>
                <w:sz w:val="20"/>
                <w:szCs w:val="20"/>
              </w:rPr>
            </w:pPr>
            <w:r>
              <w:rPr>
                <w:sz w:val="20"/>
                <w:szCs w:val="20"/>
              </w:rPr>
              <w:t>Tanaka2011</w:t>
            </w:r>
          </w:p>
        </w:tc>
        <w:tc>
          <w:tcPr>
            <w:tcW w:w="2472" w:type="dxa"/>
          </w:tcPr>
          <w:p w:rsidR="00A15200" w:rsidRDefault="00A15200" w:rsidP="00FA6A4D">
            <w:pPr>
              <w:tabs>
                <w:tab w:val="left" w:pos="0"/>
              </w:tabs>
              <w:jc w:val="center"/>
              <w:rPr>
                <w:sz w:val="20"/>
                <w:szCs w:val="20"/>
              </w:rPr>
            </w:pPr>
            <w:proofErr w:type="spellStart"/>
            <w:r>
              <w:rPr>
                <w:sz w:val="20"/>
                <w:szCs w:val="20"/>
              </w:rPr>
              <w:t>Int</w:t>
            </w:r>
            <w:proofErr w:type="spellEnd"/>
            <w:r>
              <w:rPr>
                <w:sz w:val="20"/>
                <w:szCs w:val="20"/>
              </w:rPr>
              <w:t xml:space="preserve"> J </w:t>
            </w:r>
            <w:proofErr w:type="spellStart"/>
            <w:r>
              <w:rPr>
                <w:sz w:val="20"/>
                <w:szCs w:val="20"/>
              </w:rPr>
              <w:t>Urol</w:t>
            </w:r>
            <w:proofErr w:type="spellEnd"/>
          </w:p>
        </w:tc>
        <w:tc>
          <w:tcPr>
            <w:tcW w:w="681" w:type="dxa"/>
          </w:tcPr>
          <w:p w:rsidR="00A15200" w:rsidRDefault="00A15200" w:rsidP="00FA6A4D">
            <w:pPr>
              <w:tabs>
                <w:tab w:val="left" w:pos="0"/>
              </w:tabs>
              <w:jc w:val="center"/>
              <w:rPr>
                <w:sz w:val="20"/>
                <w:szCs w:val="20"/>
              </w:rPr>
            </w:pPr>
            <w:r>
              <w:rPr>
                <w:sz w:val="20"/>
                <w:szCs w:val="20"/>
              </w:rPr>
              <w:t>41</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Differentiation of AMLwvf from RCC</w:t>
            </w:r>
          </w:p>
        </w:tc>
        <w:tc>
          <w:tcPr>
            <w:tcW w:w="936" w:type="dxa"/>
          </w:tcPr>
          <w:p w:rsidR="00A15200" w:rsidRDefault="00A15200" w:rsidP="00FA6A4D">
            <w:pPr>
              <w:tabs>
                <w:tab w:val="left" w:pos="0"/>
              </w:tabs>
              <w:jc w:val="center"/>
              <w:rPr>
                <w:sz w:val="20"/>
                <w:szCs w:val="20"/>
              </w:rPr>
            </w:pPr>
            <w:r>
              <w:rPr>
                <w:sz w:val="20"/>
                <w:szCs w:val="20"/>
              </w:rPr>
              <w:t>-3.0</w:t>
            </w:r>
          </w:p>
        </w:tc>
      </w:tr>
      <w:tr w:rsidR="00A15200" w:rsidTr="00FA6A4D">
        <w:tc>
          <w:tcPr>
            <w:tcW w:w="1828" w:type="dxa"/>
          </w:tcPr>
          <w:p w:rsidR="00A15200" w:rsidRDefault="00A15200" w:rsidP="00FA6A4D">
            <w:pPr>
              <w:tabs>
                <w:tab w:val="left" w:pos="0"/>
              </w:tabs>
              <w:rPr>
                <w:sz w:val="20"/>
                <w:szCs w:val="20"/>
              </w:rPr>
            </w:pPr>
            <w:r>
              <w:rPr>
                <w:sz w:val="20"/>
                <w:szCs w:val="20"/>
              </w:rPr>
              <w:t>Varghese2018AJR</w:t>
            </w:r>
          </w:p>
        </w:tc>
        <w:tc>
          <w:tcPr>
            <w:tcW w:w="2472" w:type="dxa"/>
          </w:tcPr>
          <w:p w:rsidR="00A15200" w:rsidRDefault="00A15200" w:rsidP="00FA6A4D">
            <w:pPr>
              <w:tabs>
                <w:tab w:val="left" w:pos="0"/>
              </w:tabs>
              <w:jc w:val="center"/>
              <w:rPr>
                <w:sz w:val="20"/>
                <w:szCs w:val="20"/>
              </w:rPr>
            </w:pPr>
            <w:r>
              <w:rPr>
                <w:sz w:val="20"/>
                <w:szCs w:val="20"/>
              </w:rPr>
              <w:t xml:space="preserve">AJR Am J </w:t>
            </w:r>
            <w:proofErr w:type="spellStart"/>
            <w:r>
              <w:rPr>
                <w:sz w:val="20"/>
                <w:szCs w:val="20"/>
              </w:rPr>
              <w:t>Roentgenol</w:t>
            </w:r>
            <w:proofErr w:type="spellEnd"/>
          </w:p>
        </w:tc>
        <w:tc>
          <w:tcPr>
            <w:tcW w:w="681" w:type="dxa"/>
          </w:tcPr>
          <w:p w:rsidR="00A15200" w:rsidRDefault="00A15200" w:rsidP="00FA6A4D">
            <w:pPr>
              <w:tabs>
                <w:tab w:val="left" w:pos="0"/>
              </w:tabs>
              <w:jc w:val="center"/>
              <w:rPr>
                <w:sz w:val="20"/>
                <w:szCs w:val="20"/>
              </w:rPr>
            </w:pPr>
            <w:r>
              <w:rPr>
                <w:sz w:val="20"/>
                <w:szCs w:val="20"/>
              </w:rPr>
              <w:t>174</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Differentiation of benign and malignant fat-poor renal masses</w:t>
            </w:r>
          </w:p>
        </w:tc>
        <w:tc>
          <w:tcPr>
            <w:tcW w:w="936" w:type="dxa"/>
          </w:tcPr>
          <w:p w:rsidR="00A15200" w:rsidRDefault="00A15200" w:rsidP="00FA6A4D">
            <w:pPr>
              <w:tabs>
                <w:tab w:val="left" w:pos="0"/>
              </w:tabs>
              <w:jc w:val="center"/>
              <w:rPr>
                <w:sz w:val="20"/>
                <w:szCs w:val="20"/>
              </w:rPr>
            </w:pPr>
            <w:r>
              <w:rPr>
                <w:sz w:val="20"/>
                <w:szCs w:val="20"/>
              </w:rPr>
              <w:t>5.7</w:t>
            </w:r>
          </w:p>
        </w:tc>
      </w:tr>
      <w:tr w:rsidR="00A15200" w:rsidTr="00FA6A4D">
        <w:tc>
          <w:tcPr>
            <w:tcW w:w="1828" w:type="dxa"/>
          </w:tcPr>
          <w:p w:rsidR="00A15200" w:rsidRDefault="00A15200" w:rsidP="00FA6A4D">
            <w:pPr>
              <w:tabs>
                <w:tab w:val="left" w:pos="0"/>
              </w:tabs>
              <w:rPr>
                <w:sz w:val="20"/>
                <w:szCs w:val="20"/>
              </w:rPr>
            </w:pPr>
            <w:r>
              <w:rPr>
                <w:sz w:val="20"/>
                <w:szCs w:val="20"/>
              </w:rPr>
              <w:t>Varghese2018BJR</w:t>
            </w:r>
          </w:p>
        </w:tc>
        <w:tc>
          <w:tcPr>
            <w:tcW w:w="2472" w:type="dxa"/>
          </w:tcPr>
          <w:p w:rsidR="00A15200" w:rsidRDefault="00A15200" w:rsidP="00FA6A4D">
            <w:pPr>
              <w:tabs>
                <w:tab w:val="left" w:pos="0"/>
              </w:tabs>
              <w:jc w:val="center"/>
              <w:rPr>
                <w:sz w:val="20"/>
                <w:szCs w:val="20"/>
              </w:rPr>
            </w:pPr>
            <w:r>
              <w:rPr>
                <w:sz w:val="20"/>
                <w:szCs w:val="20"/>
              </w:rPr>
              <w:t xml:space="preserve">Br J </w:t>
            </w:r>
            <w:proofErr w:type="spellStart"/>
            <w:r>
              <w:rPr>
                <w:sz w:val="20"/>
                <w:szCs w:val="20"/>
              </w:rPr>
              <w:t>Radiol</w:t>
            </w:r>
            <w:proofErr w:type="spellEnd"/>
          </w:p>
        </w:tc>
        <w:tc>
          <w:tcPr>
            <w:tcW w:w="681" w:type="dxa"/>
          </w:tcPr>
          <w:p w:rsidR="00A15200" w:rsidRDefault="00A15200" w:rsidP="00FA6A4D">
            <w:pPr>
              <w:tabs>
                <w:tab w:val="left" w:pos="0"/>
              </w:tabs>
              <w:jc w:val="center"/>
              <w:rPr>
                <w:sz w:val="20"/>
                <w:szCs w:val="20"/>
              </w:rPr>
            </w:pPr>
            <w:r>
              <w:rPr>
                <w:sz w:val="20"/>
                <w:szCs w:val="20"/>
              </w:rPr>
              <w:t>156</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Differentiation of benign and malignant fat-poor renal masses</w:t>
            </w:r>
          </w:p>
        </w:tc>
        <w:tc>
          <w:tcPr>
            <w:tcW w:w="936" w:type="dxa"/>
          </w:tcPr>
          <w:p w:rsidR="00A15200" w:rsidRDefault="00A15200" w:rsidP="00FA6A4D">
            <w:pPr>
              <w:tabs>
                <w:tab w:val="left" w:pos="0"/>
              </w:tabs>
              <w:jc w:val="center"/>
              <w:rPr>
                <w:sz w:val="20"/>
                <w:szCs w:val="20"/>
              </w:rPr>
            </w:pPr>
            <w:r>
              <w:rPr>
                <w:sz w:val="20"/>
                <w:szCs w:val="20"/>
              </w:rPr>
              <w:t>-1.7</w:t>
            </w:r>
          </w:p>
        </w:tc>
      </w:tr>
      <w:tr w:rsidR="00A15200" w:rsidTr="00FA6A4D">
        <w:tc>
          <w:tcPr>
            <w:tcW w:w="1828" w:type="dxa"/>
          </w:tcPr>
          <w:p w:rsidR="00A15200" w:rsidRDefault="00A15200" w:rsidP="00FA6A4D">
            <w:pPr>
              <w:tabs>
                <w:tab w:val="left" w:pos="0"/>
              </w:tabs>
              <w:rPr>
                <w:sz w:val="20"/>
                <w:szCs w:val="20"/>
              </w:rPr>
            </w:pPr>
            <w:r>
              <w:rPr>
                <w:sz w:val="20"/>
                <w:szCs w:val="20"/>
              </w:rPr>
              <w:lastRenderedPageBreak/>
              <w:t>Vendrami2018</w:t>
            </w:r>
          </w:p>
        </w:tc>
        <w:tc>
          <w:tcPr>
            <w:tcW w:w="2472" w:type="dxa"/>
          </w:tcPr>
          <w:p w:rsidR="00A15200" w:rsidRDefault="00A15200" w:rsidP="00FA6A4D">
            <w:pPr>
              <w:tabs>
                <w:tab w:val="left" w:pos="0"/>
              </w:tabs>
              <w:jc w:val="center"/>
              <w:rPr>
                <w:sz w:val="20"/>
                <w:szCs w:val="20"/>
              </w:rPr>
            </w:pPr>
            <w:r>
              <w:rPr>
                <w:sz w:val="20"/>
                <w:szCs w:val="20"/>
              </w:rPr>
              <w:t xml:space="preserve">AJR Am J </w:t>
            </w:r>
            <w:proofErr w:type="spellStart"/>
            <w:r>
              <w:rPr>
                <w:sz w:val="20"/>
                <w:szCs w:val="20"/>
              </w:rPr>
              <w:t>Roentgenol</w:t>
            </w:r>
            <w:proofErr w:type="spellEnd"/>
          </w:p>
        </w:tc>
        <w:tc>
          <w:tcPr>
            <w:tcW w:w="681" w:type="dxa"/>
          </w:tcPr>
          <w:p w:rsidR="00A15200" w:rsidRDefault="00A15200" w:rsidP="00FA6A4D">
            <w:pPr>
              <w:tabs>
                <w:tab w:val="left" w:pos="0"/>
              </w:tabs>
              <w:jc w:val="center"/>
              <w:rPr>
                <w:sz w:val="20"/>
                <w:szCs w:val="20"/>
              </w:rPr>
            </w:pPr>
            <w:r>
              <w:rPr>
                <w:sz w:val="20"/>
                <w:szCs w:val="20"/>
              </w:rPr>
              <w:t>41</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 xml:space="preserve">Differentiation of type 1 and type 2 </w:t>
            </w:r>
            <w:proofErr w:type="spellStart"/>
            <w:r>
              <w:rPr>
                <w:sz w:val="20"/>
                <w:szCs w:val="20"/>
              </w:rPr>
              <w:t>pRCC</w:t>
            </w:r>
            <w:proofErr w:type="spellEnd"/>
          </w:p>
        </w:tc>
        <w:tc>
          <w:tcPr>
            <w:tcW w:w="936" w:type="dxa"/>
          </w:tcPr>
          <w:p w:rsidR="00A15200" w:rsidRDefault="00A15200" w:rsidP="00FA6A4D">
            <w:pPr>
              <w:tabs>
                <w:tab w:val="left" w:pos="0"/>
              </w:tabs>
              <w:jc w:val="center"/>
              <w:rPr>
                <w:sz w:val="20"/>
                <w:szCs w:val="20"/>
              </w:rPr>
            </w:pPr>
            <w:r>
              <w:rPr>
                <w:sz w:val="20"/>
                <w:szCs w:val="20"/>
              </w:rPr>
              <w:t>5.0</w:t>
            </w:r>
          </w:p>
        </w:tc>
      </w:tr>
      <w:tr w:rsidR="00A15200" w:rsidTr="00FA6A4D">
        <w:tc>
          <w:tcPr>
            <w:tcW w:w="1828" w:type="dxa"/>
          </w:tcPr>
          <w:p w:rsidR="00A15200" w:rsidRDefault="00A15200" w:rsidP="00FA6A4D">
            <w:pPr>
              <w:tabs>
                <w:tab w:val="left" w:pos="0"/>
              </w:tabs>
              <w:rPr>
                <w:sz w:val="20"/>
                <w:szCs w:val="20"/>
              </w:rPr>
            </w:pPr>
            <w:r>
              <w:rPr>
                <w:sz w:val="20"/>
                <w:szCs w:val="20"/>
              </w:rPr>
              <w:t>Wang2016</w:t>
            </w:r>
          </w:p>
        </w:tc>
        <w:tc>
          <w:tcPr>
            <w:tcW w:w="2472" w:type="dxa"/>
          </w:tcPr>
          <w:p w:rsidR="00A15200" w:rsidRDefault="00A15200" w:rsidP="00FA6A4D">
            <w:pPr>
              <w:tabs>
                <w:tab w:val="left" w:pos="0"/>
              </w:tabs>
              <w:jc w:val="center"/>
              <w:rPr>
                <w:sz w:val="20"/>
                <w:szCs w:val="20"/>
              </w:rPr>
            </w:pPr>
            <w:proofErr w:type="spellStart"/>
            <w:r>
              <w:rPr>
                <w:sz w:val="20"/>
                <w:szCs w:val="20"/>
              </w:rPr>
              <w:t>Sci</w:t>
            </w:r>
            <w:proofErr w:type="spellEnd"/>
            <w:r>
              <w:rPr>
                <w:sz w:val="20"/>
                <w:szCs w:val="20"/>
              </w:rPr>
              <w:t xml:space="preserve"> Rep</w:t>
            </w:r>
          </w:p>
        </w:tc>
        <w:tc>
          <w:tcPr>
            <w:tcW w:w="681" w:type="dxa"/>
          </w:tcPr>
          <w:p w:rsidR="00A15200" w:rsidRDefault="00A15200" w:rsidP="00FA6A4D">
            <w:pPr>
              <w:tabs>
                <w:tab w:val="left" w:pos="0"/>
              </w:tabs>
              <w:jc w:val="center"/>
              <w:rPr>
                <w:sz w:val="20"/>
                <w:szCs w:val="20"/>
              </w:rPr>
            </w:pPr>
            <w:r>
              <w:rPr>
                <w:sz w:val="20"/>
                <w:szCs w:val="20"/>
              </w:rPr>
              <w:t>21</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Determination of reproducibility of DCE-based histogram parameters</w:t>
            </w:r>
          </w:p>
        </w:tc>
        <w:tc>
          <w:tcPr>
            <w:tcW w:w="936" w:type="dxa"/>
          </w:tcPr>
          <w:p w:rsidR="00A15200" w:rsidRDefault="00A15200" w:rsidP="00FA6A4D">
            <w:pPr>
              <w:tabs>
                <w:tab w:val="left" w:pos="0"/>
              </w:tabs>
              <w:jc w:val="center"/>
              <w:rPr>
                <w:sz w:val="20"/>
                <w:szCs w:val="20"/>
              </w:rPr>
            </w:pPr>
            <w:r>
              <w:rPr>
                <w:sz w:val="20"/>
                <w:szCs w:val="20"/>
              </w:rPr>
              <w:t>5.0</w:t>
            </w:r>
          </w:p>
        </w:tc>
      </w:tr>
      <w:tr w:rsidR="00A15200" w:rsidTr="00FA6A4D">
        <w:tc>
          <w:tcPr>
            <w:tcW w:w="1828" w:type="dxa"/>
          </w:tcPr>
          <w:p w:rsidR="00A15200" w:rsidRDefault="00A15200" w:rsidP="00FA6A4D">
            <w:pPr>
              <w:tabs>
                <w:tab w:val="left" w:pos="0"/>
              </w:tabs>
              <w:rPr>
                <w:sz w:val="20"/>
                <w:szCs w:val="20"/>
              </w:rPr>
            </w:pPr>
            <w:r>
              <w:rPr>
                <w:sz w:val="20"/>
                <w:szCs w:val="20"/>
              </w:rPr>
              <w:t>Xi2018</w:t>
            </w:r>
          </w:p>
        </w:tc>
        <w:tc>
          <w:tcPr>
            <w:tcW w:w="2472" w:type="dxa"/>
          </w:tcPr>
          <w:p w:rsidR="00A15200" w:rsidRDefault="00A15200" w:rsidP="00FA6A4D">
            <w:pPr>
              <w:tabs>
                <w:tab w:val="left" w:pos="0"/>
              </w:tabs>
              <w:jc w:val="center"/>
              <w:rPr>
                <w:sz w:val="20"/>
                <w:szCs w:val="20"/>
              </w:rPr>
            </w:pPr>
            <w:proofErr w:type="spellStart"/>
            <w:r>
              <w:rPr>
                <w:sz w:val="20"/>
                <w:szCs w:val="20"/>
              </w:rPr>
              <w:t>Eur</w:t>
            </w:r>
            <w:proofErr w:type="spellEnd"/>
            <w:r>
              <w:rPr>
                <w:sz w:val="20"/>
                <w:szCs w:val="20"/>
              </w:rPr>
              <w:t xml:space="preserve"> </w:t>
            </w:r>
            <w:proofErr w:type="spellStart"/>
            <w:r>
              <w:rPr>
                <w:sz w:val="20"/>
                <w:szCs w:val="20"/>
              </w:rPr>
              <w:t>Radiol</w:t>
            </w:r>
            <w:proofErr w:type="spellEnd"/>
          </w:p>
        </w:tc>
        <w:tc>
          <w:tcPr>
            <w:tcW w:w="681" w:type="dxa"/>
          </w:tcPr>
          <w:p w:rsidR="00A15200" w:rsidRDefault="00A15200" w:rsidP="00FA6A4D">
            <w:pPr>
              <w:tabs>
                <w:tab w:val="left" w:pos="0"/>
              </w:tabs>
              <w:jc w:val="center"/>
              <w:rPr>
                <w:sz w:val="20"/>
                <w:szCs w:val="20"/>
              </w:rPr>
            </w:pPr>
            <w:r>
              <w:rPr>
                <w:sz w:val="20"/>
                <w:szCs w:val="20"/>
              </w:rPr>
              <w:t>16</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 xml:space="preserve">Differentiation of low and high nuclear grade </w:t>
            </w:r>
            <w:proofErr w:type="spellStart"/>
            <w:r>
              <w:rPr>
                <w:sz w:val="20"/>
                <w:szCs w:val="20"/>
              </w:rPr>
              <w:t>ccRCC</w:t>
            </w:r>
            <w:proofErr w:type="spellEnd"/>
          </w:p>
        </w:tc>
        <w:tc>
          <w:tcPr>
            <w:tcW w:w="936" w:type="dxa"/>
          </w:tcPr>
          <w:p w:rsidR="00A15200" w:rsidRDefault="00A15200" w:rsidP="00FA6A4D">
            <w:pPr>
              <w:tabs>
                <w:tab w:val="left" w:pos="0"/>
              </w:tabs>
              <w:jc w:val="center"/>
              <w:rPr>
                <w:sz w:val="20"/>
                <w:szCs w:val="20"/>
              </w:rPr>
            </w:pPr>
            <w:r>
              <w:rPr>
                <w:sz w:val="20"/>
                <w:szCs w:val="20"/>
              </w:rPr>
              <w:t>6.5</w:t>
            </w:r>
          </w:p>
        </w:tc>
      </w:tr>
      <w:tr w:rsidR="00A15200" w:rsidTr="00FA6A4D">
        <w:tc>
          <w:tcPr>
            <w:tcW w:w="1828" w:type="dxa"/>
          </w:tcPr>
          <w:p w:rsidR="00A15200" w:rsidRDefault="00A15200" w:rsidP="00FA6A4D">
            <w:pPr>
              <w:tabs>
                <w:tab w:val="left" w:pos="0"/>
              </w:tabs>
              <w:rPr>
                <w:sz w:val="20"/>
                <w:szCs w:val="20"/>
              </w:rPr>
            </w:pPr>
            <w:r>
              <w:rPr>
                <w:sz w:val="20"/>
                <w:szCs w:val="20"/>
              </w:rPr>
              <w:t>Yan2015</w:t>
            </w:r>
          </w:p>
        </w:tc>
        <w:tc>
          <w:tcPr>
            <w:tcW w:w="2472" w:type="dxa"/>
          </w:tcPr>
          <w:p w:rsidR="00A15200" w:rsidRDefault="00A15200" w:rsidP="00FA6A4D">
            <w:pPr>
              <w:tabs>
                <w:tab w:val="left" w:pos="0"/>
              </w:tabs>
              <w:jc w:val="center"/>
              <w:rPr>
                <w:sz w:val="20"/>
                <w:szCs w:val="20"/>
              </w:rPr>
            </w:pPr>
            <w:proofErr w:type="spellStart"/>
            <w:r>
              <w:rPr>
                <w:sz w:val="20"/>
                <w:szCs w:val="20"/>
              </w:rPr>
              <w:t>Acad</w:t>
            </w:r>
            <w:proofErr w:type="spellEnd"/>
            <w:r>
              <w:rPr>
                <w:sz w:val="20"/>
                <w:szCs w:val="20"/>
              </w:rPr>
              <w:t xml:space="preserve"> </w:t>
            </w:r>
            <w:proofErr w:type="spellStart"/>
            <w:r>
              <w:rPr>
                <w:sz w:val="20"/>
                <w:szCs w:val="20"/>
              </w:rPr>
              <w:t>Radiol</w:t>
            </w:r>
            <w:proofErr w:type="spellEnd"/>
          </w:p>
        </w:tc>
        <w:tc>
          <w:tcPr>
            <w:tcW w:w="681" w:type="dxa"/>
          </w:tcPr>
          <w:p w:rsidR="00A15200" w:rsidRDefault="00A15200" w:rsidP="00FA6A4D">
            <w:pPr>
              <w:tabs>
                <w:tab w:val="left" w:pos="0"/>
              </w:tabs>
              <w:jc w:val="center"/>
              <w:rPr>
                <w:sz w:val="20"/>
                <w:szCs w:val="20"/>
              </w:rPr>
            </w:pPr>
            <w:r>
              <w:rPr>
                <w:sz w:val="20"/>
                <w:szCs w:val="20"/>
              </w:rPr>
              <w:t>48</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AMLwvf</w:t>
            </w:r>
            <w:proofErr w:type="spellEnd"/>
            <w:r>
              <w:rPr>
                <w:sz w:val="20"/>
                <w:szCs w:val="20"/>
              </w:rPr>
              <w:t xml:space="preserve">, </w:t>
            </w:r>
            <w:proofErr w:type="spellStart"/>
            <w:r>
              <w:rPr>
                <w:sz w:val="20"/>
                <w:szCs w:val="20"/>
              </w:rPr>
              <w:t>ccRCC</w:t>
            </w:r>
            <w:proofErr w:type="spellEnd"/>
            <w:r>
              <w:rPr>
                <w:sz w:val="20"/>
                <w:szCs w:val="20"/>
              </w:rPr>
              <w:t xml:space="preserve"> and </w:t>
            </w:r>
            <w:proofErr w:type="spellStart"/>
            <w:r>
              <w:rPr>
                <w:sz w:val="20"/>
                <w:szCs w:val="20"/>
              </w:rPr>
              <w:t>pRCC</w:t>
            </w:r>
            <w:proofErr w:type="spellEnd"/>
          </w:p>
        </w:tc>
        <w:tc>
          <w:tcPr>
            <w:tcW w:w="936" w:type="dxa"/>
          </w:tcPr>
          <w:p w:rsidR="00A15200" w:rsidRDefault="00A15200" w:rsidP="00FA6A4D">
            <w:pPr>
              <w:tabs>
                <w:tab w:val="left" w:pos="0"/>
              </w:tabs>
              <w:jc w:val="center"/>
              <w:rPr>
                <w:sz w:val="20"/>
                <w:szCs w:val="20"/>
              </w:rPr>
            </w:pPr>
            <w:r>
              <w:rPr>
                <w:sz w:val="20"/>
                <w:szCs w:val="20"/>
              </w:rPr>
              <w:t>4.0</w:t>
            </w:r>
          </w:p>
        </w:tc>
      </w:tr>
      <w:tr w:rsidR="00A15200" w:rsidTr="00FA6A4D">
        <w:tc>
          <w:tcPr>
            <w:tcW w:w="1828" w:type="dxa"/>
          </w:tcPr>
          <w:p w:rsidR="00A15200" w:rsidRDefault="00A15200" w:rsidP="00FA6A4D">
            <w:pPr>
              <w:tabs>
                <w:tab w:val="left" w:pos="0"/>
              </w:tabs>
              <w:rPr>
                <w:sz w:val="20"/>
                <w:szCs w:val="20"/>
              </w:rPr>
            </w:pPr>
            <w:r>
              <w:rPr>
                <w:sz w:val="20"/>
                <w:szCs w:val="20"/>
              </w:rPr>
              <w:t>Yap2018</w:t>
            </w:r>
          </w:p>
        </w:tc>
        <w:tc>
          <w:tcPr>
            <w:tcW w:w="2472" w:type="dxa"/>
          </w:tcPr>
          <w:p w:rsidR="00A15200" w:rsidRDefault="00A15200" w:rsidP="00FA6A4D">
            <w:pPr>
              <w:tabs>
                <w:tab w:val="left" w:pos="0"/>
              </w:tabs>
              <w:jc w:val="center"/>
              <w:rPr>
                <w:sz w:val="20"/>
                <w:szCs w:val="20"/>
              </w:rPr>
            </w:pPr>
            <w:r>
              <w:rPr>
                <w:sz w:val="20"/>
                <w:szCs w:val="20"/>
              </w:rPr>
              <w:t>Urology</w:t>
            </w:r>
          </w:p>
        </w:tc>
        <w:tc>
          <w:tcPr>
            <w:tcW w:w="681" w:type="dxa"/>
          </w:tcPr>
          <w:p w:rsidR="00A15200" w:rsidRDefault="00A15200" w:rsidP="00FA6A4D">
            <w:pPr>
              <w:tabs>
                <w:tab w:val="left" w:pos="0"/>
              </w:tabs>
              <w:jc w:val="center"/>
              <w:rPr>
                <w:sz w:val="20"/>
                <w:szCs w:val="20"/>
              </w:rPr>
            </w:pPr>
            <w:r>
              <w:rPr>
                <w:sz w:val="20"/>
                <w:szCs w:val="20"/>
              </w:rPr>
              <w:t>150</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Differentiation of benign and malignant predominantly solid renal masses</w:t>
            </w:r>
          </w:p>
        </w:tc>
        <w:tc>
          <w:tcPr>
            <w:tcW w:w="936" w:type="dxa"/>
          </w:tcPr>
          <w:p w:rsidR="00A15200" w:rsidRDefault="00A15200" w:rsidP="00FA6A4D">
            <w:pPr>
              <w:tabs>
                <w:tab w:val="left" w:pos="0"/>
              </w:tabs>
              <w:jc w:val="center"/>
              <w:rPr>
                <w:sz w:val="20"/>
                <w:szCs w:val="20"/>
              </w:rPr>
            </w:pPr>
            <w:r>
              <w:rPr>
                <w:sz w:val="20"/>
                <w:szCs w:val="20"/>
              </w:rPr>
              <w:t>-1.7</w:t>
            </w:r>
          </w:p>
        </w:tc>
      </w:tr>
      <w:tr w:rsidR="00A15200" w:rsidTr="00FA6A4D">
        <w:tc>
          <w:tcPr>
            <w:tcW w:w="1828" w:type="dxa"/>
          </w:tcPr>
          <w:p w:rsidR="00A15200" w:rsidRDefault="00A15200" w:rsidP="00FA6A4D">
            <w:pPr>
              <w:tabs>
                <w:tab w:val="left" w:pos="0"/>
              </w:tabs>
              <w:rPr>
                <w:sz w:val="20"/>
                <w:szCs w:val="20"/>
              </w:rPr>
            </w:pPr>
            <w:r>
              <w:rPr>
                <w:sz w:val="20"/>
                <w:szCs w:val="20"/>
              </w:rPr>
              <w:t>Yin2017</w:t>
            </w:r>
          </w:p>
        </w:tc>
        <w:tc>
          <w:tcPr>
            <w:tcW w:w="2472" w:type="dxa"/>
          </w:tcPr>
          <w:p w:rsidR="00A15200" w:rsidRDefault="00A15200" w:rsidP="00FA6A4D">
            <w:pPr>
              <w:tabs>
                <w:tab w:val="left" w:pos="0"/>
              </w:tabs>
              <w:jc w:val="center"/>
              <w:rPr>
                <w:sz w:val="20"/>
                <w:szCs w:val="20"/>
              </w:rPr>
            </w:pPr>
            <w:proofErr w:type="spellStart"/>
            <w:r>
              <w:rPr>
                <w:sz w:val="20"/>
                <w:szCs w:val="20"/>
              </w:rPr>
              <w:t>Sci</w:t>
            </w:r>
            <w:proofErr w:type="spellEnd"/>
            <w:r>
              <w:rPr>
                <w:sz w:val="20"/>
                <w:szCs w:val="20"/>
              </w:rPr>
              <w:t xml:space="preserve"> Rep</w:t>
            </w:r>
          </w:p>
        </w:tc>
        <w:tc>
          <w:tcPr>
            <w:tcW w:w="681" w:type="dxa"/>
          </w:tcPr>
          <w:p w:rsidR="00A15200" w:rsidRDefault="00A15200" w:rsidP="00FA6A4D">
            <w:pPr>
              <w:tabs>
                <w:tab w:val="left" w:pos="0"/>
              </w:tabs>
              <w:jc w:val="center"/>
              <w:rPr>
                <w:sz w:val="20"/>
                <w:szCs w:val="20"/>
              </w:rPr>
            </w:pPr>
            <w:r>
              <w:rPr>
                <w:sz w:val="20"/>
                <w:szCs w:val="20"/>
              </w:rPr>
              <w:t>9</w:t>
            </w:r>
          </w:p>
        </w:tc>
        <w:tc>
          <w:tcPr>
            <w:tcW w:w="990" w:type="dxa"/>
          </w:tcPr>
          <w:p w:rsidR="00A15200" w:rsidRDefault="00A15200" w:rsidP="00FA6A4D">
            <w:pPr>
              <w:tabs>
                <w:tab w:val="left" w:pos="0"/>
              </w:tabs>
              <w:jc w:val="center"/>
              <w:rPr>
                <w:sz w:val="20"/>
                <w:szCs w:val="20"/>
              </w:rPr>
            </w:pPr>
            <w:r>
              <w:rPr>
                <w:sz w:val="20"/>
                <w:szCs w:val="20"/>
              </w:rPr>
              <w:t>PET/MRI</w:t>
            </w:r>
          </w:p>
        </w:tc>
        <w:tc>
          <w:tcPr>
            <w:tcW w:w="6389" w:type="dxa"/>
          </w:tcPr>
          <w:p w:rsidR="00A15200" w:rsidRDefault="00A15200" w:rsidP="00FA6A4D">
            <w:pPr>
              <w:tabs>
                <w:tab w:val="left" w:pos="0"/>
              </w:tabs>
              <w:jc w:val="center"/>
              <w:rPr>
                <w:sz w:val="20"/>
                <w:szCs w:val="20"/>
              </w:rPr>
            </w:pPr>
            <w:r>
              <w:rPr>
                <w:sz w:val="20"/>
                <w:szCs w:val="20"/>
              </w:rPr>
              <w:t xml:space="preserve">Differentiation of the molecular subtypes </w:t>
            </w:r>
            <w:proofErr w:type="spellStart"/>
            <w:r>
              <w:rPr>
                <w:sz w:val="20"/>
                <w:szCs w:val="20"/>
              </w:rPr>
              <w:t>ccA</w:t>
            </w:r>
            <w:proofErr w:type="spellEnd"/>
            <w:r>
              <w:rPr>
                <w:sz w:val="20"/>
                <w:szCs w:val="20"/>
              </w:rPr>
              <w:t xml:space="preserve"> and </w:t>
            </w:r>
            <w:proofErr w:type="spellStart"/>
            <w:r>
              <w:rPr>
                <w:sz w:val="20"/>
                <w:szCs w:val="20"/>
              </w:rPr>
              <w:t>ccB</w:t>
            </w:r>
            <w:proofErr w:type="spellEnd"/>
            <w:r>
              <w:rPr>
                <w:sz w:val="20"/>
                <w:szCs w:val="20"/>
              </w:rPr>
              <w:t xml:space="preserve"> of </w:t>
            </w:r>
            <w:proofErr w:type="spellStart"/>
            <w:r>
              <w:rPr>
                <w:sz w:val="20"/>
                <w:szCs w:val="20"/>
              </w:rPr>
              <w:t>ccRCC</w:t>
            </w:r>
            <w:proofErr w:type="spellEnd"/>
          </w:p>
        </w:tc>
        <w:tc>
          <w:tcPr>
            <w:tcW w:w="936" w:type="dxa"/>
          </w:tcPr>
          <w:p w:rsidR="00A15200" w:rsidRDefault="00A15200" w:rsidP="00FA6A4D">
            <w:pPr>
              <w:tabs>
                <w:tab w:val="left" w:pos="0"/>
              </w:tabs>
              <w:jc w:val="center"/>
              <w:rPr>
                <w:sz w:val="20"/>
                <w:szCs w:val="20"/>
              </w:rPr>
            </w:pPr>
            <w:r>
              <w:rPr>
                <w:sz w:val="20"/>
                <w:szCs w:val="20"/>
              </w:rPr>
              <w:t>12.0</w:t>
            </w:r>
          </w:p>
        </w:tc>
      </w:tr>
      <w:tr w:rsidR="00A15200" w:rsidTr="00FA6A4D">
        <w:tc>
          <w:tcPr>
            <w:tcW w:w="1828" w:type="dxa"/>
          </w:tcPr>
          <w:p w:rsidR="00A15200" w:rsidRDefault="00A15200" w:rsidP="00FA6A4D">
            <w:pPr>
              <w:tabs>
                <w:tab w:val="left" w:pos="0"/>
              </w:tabs>
              <w:rPr>
                <w:sz w:val="20"/>
                <w:szCs w:val="20"/>
              </w:rPr>
            </w:pPr>
            <w:r>
              <w:rPr>
                <w:sz w:val="20"/>
                <w:szCs w:val="20"/>
              </w:rPr>
              <w:t>Yin2018</w:t>
            </w:r>
          </w:p>
        </w:tc>
        <w:tc>
          <w:tcPr>
            <w:tcW w:w="2472" w:type="dxa"/>
          </w:tcPr>
          <w:p w:rsidR="00A15200" w:rsidRDefault="00A15200" w:rsidP="00FA6A4D">
            <w:pPr>
              <w:tabs>
                <w:tab w:val="left" w:pos="0"/>
              </w:tabs>
              <w:jc w:val="center"/>
              <w:rPr>
                <w:sz w:val="20"/>
                <w:szCs w:val="20"/>
              </w:rPr>
            </w:pPr>
            <w:proofErr w:type="spellStart"/>
            <w:r>
              <w:rPr>
                <w:sz w:val="20"/>
                <w:szCs w:val="20"/>
              </w:rPr>
              <w:t>Clin</w:t>
            </w:r>
            <w:proofErr w:type="spellEnd"/>
            <w:r>
              <w:rPr>
                <w:sz w:val="20"/>
                <w:szCs w:val="20"/>
              </w:rPr>
              <w:t xml:space="preserve"> </w:t>
            </w:r>
            <w:proofErr w:type="spellStart"/>
            <w:r>
              <w:rPr>
                <w:sz w:val="20"/>
                <w:szCs w:val="20"/>
              </w:rPr>
              <w:t>Radiol</w:t>
            </w:r>
            <w:proofErr w:type="spellEnd"/>
          </w:p>
        </w:tc>
        <w:tc>
          <w:tcPr>
            <w:tcW w:w="681" w:type="dxa"/>
          </w:tcPr>
          <w:p w:rsidR="00A15200" w:rsidRDefault="00A15200" w:rsidP="00FA6A4D">
            <w:pPr>
              <w:tabs>
                <w:tab w:val="left" w:pos="0"/>
              </w:tabs>
              <w:jc w:val="center"/>
              <w:rPr>
                <w:sz w:val="20"/>
                <w:szCs w:val="20"/>
              </w:rPr>
            </w:pPr>
            <w:r>
              <w:rPr>
                <w:sz w:val="20"/>
                <w:szCs w:val="20"/>
              </w:rPr>
              <w:t>8</w:t>
            </w:r>
          </w:p>
        </w:tc>
        <w:tc>
          <w:tcPr>
            <w:tcW w:w="990" w:type="dxa"/>
          </w:tcPr>
          <w:p w:rsidR="00A15200" w:rsidRDefault="00A15200" w:rsidP="00FA6A4D">
            <w:pPr>
              <w:tabs>
                <w:tab w:val="left" w:pos="0"/>
              </w:tabs>
              <w:jc w:val="center"/>
              <w:rPr>
                <w:sz w:val="20"/>
                <w:szCs w:val="20"/>
              </w:rPr>
            </w:pPr>
            <w:r>
              <w:rPr>
                <w:sz w:val="20"/>
                <w:szCs w:val="20"/>
              </w:rPr>
              <w:t>PET/MRI</w:t>
            </w:r>
          </w:p>
        </w:tc>
        <w:tc>
          <w:tcPr>
            <w:tcW w:w="6389" w:type="dxa"/>
          </w:tcPr>
          <w:p w:rsidR="00A15200" w:rsidRDefault="00A15200" w:rsidP="00FA6A4D">
            <w:pPr>
              <w:tabs>
                <w:tab w:val="left" w:pos="0"/>
              </w:tabs>
              <w:jc w:val="center"/>
              <w:rPr>
                <w:sz w:val="20"/>
                <w:szCs w:val="20"/>
              </w:rPr>
            </w:pPr>
            <w:r>
              <w:rPr>
                <w:sz w:val="20"/>
                <w:szCs w:val="20"/>
              </w:rPr>
              <w:t xml:space="preserve">Differentiation of the molecular subtypes </w:t>
            </w:r>
            <w:proofErr w:type="spellStart"/>
            <w:r>
              <w:rPr>
                <w:sz w:val="20"/>
                <w:szCs w:val="20"/>
              </w:rPr>
              <w:t>ccA</w:t>
            </w:r>
            <w:proofErr w:type="spellEnd"/>
            <w:r>
              <w:rPr>
                <w:sz w:val="20"/>
                <w:szCs w:val="20"/>
              </w:rPr>
              <w:t xml:space="preserve"> and </w:t>
            </w:r>
            <w:proofErr w:type="spellStart"/>
            <w:r>
              <w:rPr>
                <w:sz w:val="20"/>
                <w:szCs w:val="20"/>
              </w:rPr>
              <w:t>ccB</w:t>
            </w:r>
            <w:proofErr w:type="spellEnd"/>
            <w:r>
              <w:rPr>
                <w:sz w:val="20"/>
                <w:szCs w:val="20"/>
              </w:rPr>
              <w:t xml:space="preserve"> of </w:t>
            </w:r>
            <w:proofErr w:type="spellStart"/>
            <w:r>
              <w:rPr>
                <w:sz w:val="20"/>
                <w:szCs w:val="20"/>
              </w:rPr>
              <w:t>ccRCC</w:t>
            </w:r>
            <w:proofErr w:type="spellEnd"/>
          </w:p>
        </w:tc>
        <w:tc>
          <w:tcPr>
            <w:tcW w:w="936" w:type="dxa"/>
          </w:tcPr>
          <w:p w:rsidR="00A15200" w:rsidRDefault="00A15200" w:rsidP="00FA6A4D">
            <w:pPr>
              <w:tabs>
                <w:tab w:val="left" w:pos="0"/>
              </w:tabs>
              <w:jc w:val="center"/>
              <w:rPr>
                <w:sz w:val="20"/>
                <w:szCs w:val="20"/>
              </w:rPr>
            </w:pPr>
            <w:r>
              <w:rPr>
                <w:sz w:val="20"/>
                <w:szCs w:val="20"/>
              </w:rPr>
              <w:t>3.5</w:t>
            </w:r>
          </w:p>
        </w:tc>
      </w:tr>
      <w:tr w:rsidR="00A15200" w:rsidTr="00FA6A4D">
        <w:tc>
          <w:tcPr>
            <w:tcW w:w="1828" w:type="dxa"/>
          </w:tcPr>
          <w:p w:rsidR="00A15200" w:rsidRDefault="00A15200" w:rsidP="00FA6A4D">
            <w:pPr>
              <w:tabs>
                <w:tab w:val="left" w:pos="0"/>
              </w:tabs>
              <w:rPr>
                <w:sz w:val="20"/>
                <w:szCs w:val="20"/>
              </w:rPr>
            </w:pPr>
            <w:r>
              <w:rPr>
                <w:sz w:val="20"/>
                <w:szCs w:val="20"/>
              </w:rPr>
              <w:t>Yu2017</w:t>
            </w:r>
          </w:p>
        </w:tc>
        <w:tc>
          <w:tcPr>
            <w:tcW w:w="2472" w:type="dxa"/>
          </w:tcPr>
          <w:p w:rsidR="00A15200" w:rsidRDefault="00A15200" w:rsidP="00FA6A4D">
            <w:pPr>
              <w:tabs>
                <w:tab w:val="left" w:pos="0"/>
              </w:tabs>
              <w:jc w:val="center"/>
              <w:rPr>
                <w:sz w:val="20"/>
                <w:szCs w:val="20"/>
              </w:rPr>
            </w:pPr>
            <w:proofErr w:type="spellStart"/>
            <w:r>
              <w:rPr>
                <w:sz w:val="20"/>
                <w:szCs w:val="20"/>
              </w:rPr>
              <w:t>Abdom</w:t>
            </w:r>
            <w:proofErr w:type="spellEnd"/>
            <w:r>
              <w:rPr>
                <w:sz w:val="20"/>
                <w:szCs w:val="20"/>
              </w:rPr>
              <w:t xml:space="preserve"> </w:t>
            </w:r>
            <w:proofErr w:type="spellStart"/>
            <w:r>
              <w:rPr>
                <w:sz w:val="20"/>
                <w:szCs w:val="20"/>
              </w:rPr>
              <w:t>Radiol</w:t>
            </w:r>
            <w:proofErr w:type="spellEnd"/>
            <w:r>
              <w:rPr>
                <w:sz w:val="20"/>
                <w:szCs w:val="20"/>
              </w:rPr>
              <w:t xml:space="preserve"> (NY)</w:t>
            </w:r>
          </w:p>
        </w:tc>
        <w:tc>
          <w:tcPr>
            <w:tcW w:w="681" w:type="dxa"/>
          </w:tcPr>
          <w:p w:rsidR="00A15200" w:rsidRDefault="00A15200" w:rsidP="00FA6A4D">
            <w:pPr>
              <w:tabs>
                <w:tab w:val="left" w:pos="0"/>
              </w:tabs>
              <w:jc w:val="center"/>
              <w:rPr>
                <w:sz w:val="20"/>
                <w:szCs w:val="20"/>
              </w:rPr>
            </w:pPr>
            <w:r>
              <w:rPr>
                <w:sz w:val="20"/>
                <w:szCs w:val="20"/>
              </w:rPr>
              <w:t>119</w:t>
            </w:r>
          </w:p>
        </w:tc>
        <w:tc>
          <w:tcPr>
            <w:tcW w:w="990" w:type="dxa"/>
          </w:tcPr>
          <w:p w:rsidR="00A15200" w:rsidRDefault="00A15200" w:rsidP="00FA6A4D">
            <w:pPr>
              <w:tabs>
                <w:tab w:val="left" w:pos="0"/>
              </w:tabs>
              <w:jc w:val="center"/>
              <w:rPr>
                <w:sz w:val="20"/>
                <w:szCs w:val="20"/>
              </w:rPr>
            </w:pPr>
            <w:r>
              <w:rPr>
                <w:sz w:val="20"/>
                <w:szCs w:val="20"/>
              </w:rPr>
              <w:t>CT</w:t>
            </w:r>
          </w:p>
        </w:tc>
        <w:tc>
          <w:tcPr>
            <w:tcW w:w="6389" w:type="dxa"/>
          </w:tcPr>
          <w:p w:rsidR="00A15200" w:rsidRDefault="00A15200" w:rsidP="00FA6A4D">
            <w:pPr>
              <w:tabs>
                <w:tab w:val="left" w:pos="0"/>
              </w:tabs>
              <w:jc w:val="center"/>
              <w:rPr>
                <w:sz w:val="20"/>
                <w:szCs w:val="20"/>
              </w:rPr>
            </w:pPr>
            <w:r>
              <w:rPr>
                <w:sz w:val="20"/>
                <w:szCs w:val="20"/>
              </w:rPr>
              <w:t xml:space="preserve">Differentiation of </w:t>
            </w:r>
            <w:proofErr w:type="spellStart"/>
            <w:r>
              <w:rPr>
                <w:sz w:val="20"/>
                <w:szCs w:val="20"/>
              </w:rPr>
              <w:t>ccRCC</w:t>
            </w:r>
            <w:proofErr w:type="spellEnd"/>
            <w:r>
              <w:rPr>
                <w:sz w:val="20"/>
                <w:szCs w:val="20"/>
              </w:rPr>
              <w:t xml:space="preserve">, </w:t>
            </w:r>
            <w:proofErr w:type="spellStart"/>
            <w:r>
              <w:rPr>
                <w:sz w:val="20"/>
                <w:szCs w:val="20"/>
              </w:rPr>
              <w:t>pRCC</w:t>
            </w:r>
            <w:proofErr w:type="spellEnd"/>
            <w:r>
              <w:rPr>
                <w:sz w:val="20"/>
                <w:szCs w:val="20"/>
              </w:rPr>
              <w:t xml:space="preserve">, </w:t>
            </w:r>
            <w:proofErr w:type="spellStart"/>
            <w:r>
              <w:rPr>
                <w:sz w:val="20"/>
                <w:szCs w:val="20"/>
              </w:rPr>
              <w:t>chRCC</w:t>
            </w:r>
            <w:proofErr w:type="spellEnd"/>
            <w:r>
              <w:rPr>
                <w:sz w:val="20"/>
                <w:szCs w:val="20"/>
              </w:rPr>
              <w:t xml:space="preserve"> and oncocytoma</w:t>
            </w:r>
          </w:p>
        </w:tc>
        <w:tc>
          <w:tcPr>
            <w:tcW w:w="936" w:type="dxa"/>
          </w:tcPr>
          <w:p w:rsidR="00A15200" w:rsidRDefault="00A15200" w:rsidP="00FA6A4D">
            <w:pPr>
              <w:tabs>
                <w:tab w:val="left" w:pos="0"/>
              </w:tabs>
              <w:jc w:val="center"/>
              <w:rPr>
                <w:sz w:val="20"/>
                <w:szCs w:val="20"/>
              </w:rPr>
            </w:pPr>
            <w:r>
              <w:rPr>
                <w:sz w:val="20"/>
                <w:szCs w:val="20"/>
              </w:rPr>
              <w:t>0.0</w:t>
            </w:r>
          </w:p>
        </w:tc>
      </w:tr>
      <w:tr w:rsidR="00A15200" w:rsidTr="00FA6A4D">
        <w:tc>
          <w:tcPr>
            <w:tcW w:w="1828" w:type="dxa"/>
          </w:tcPr>
          <w:p w:rsidR="00A15200" w:rsidRDefault="00A15200" w:rsidP="00FA6A4D">
            <w:pPr>
              <w:tabs>
                <w:tab w:val="left" w:pos="0"/>
              </w:tabs>
              <w:rPr>
                <w:sz w:val="20"/>
                <w:szCs w:val="20"/>
              </w:rPr>
            </w:pPr>
            <w:r>
              <w:rPr>
                <w:sz w:val="20"/>
                <w:szCs w:val="20"/>
              </w:rPr>
              <w:t>Zhang2015</w:t>
            </w:r>
          </w:p>
        </w:tc>
        <w:tc>
          <w:tcPr>
            <w:tcW w:w="2472" w:type="dxa"/>
          </w:tcPr>
          <w:p w:rsidR="00A15200" w:rsidRDefault="00A15200" w:rsidP="00FA6A4D">
            <w:pPr>
              <w:tabs>
                <w:tab w:val="left" w:pos="0"/>
              </w:tabs>
              <w:jc w:val="center"/>
              <w:rPr>
                <w:sz w:val="20"/>
                <w:szCs w:val="20"/>
              </w:rPr>
            </w:pPr>
            <w:r>
              <w:rPr>
                <w:sz w:val="20"/>
                <w:szCs w:val="20"/>
              </w:rPr>
              <w:t xml:space="preserve">AJR Am J </w:t>
            </w:r>
            <w:proofErr w:type="spellStart"/>
            <w:r>
              <w:rPr>
                <w:sz w:val="20"/>
                <w:szCs w:val="20"/>
              </w:rPr>
              <w:t>Roentgenol</w:t>
            </w:r>
            <w:proofErr w:type="spellEnd"/>
          </w:p>
        </w:tc>
        <w:tc>
          <w:tcPr>
            <w:tcW w:w="681" w:type="dxa"/>
          </w:tcPr>
          <w:p w:rsidR="00A15200" w:rsidRDefault="00A15200" w:rsidP="00FA6A4D">
            <w:pPr>
              <w:tabs>
                <w:tab w:val="left" w:pos="0"/>
              </w:tabs>
              <w:jc w:val="center"/>
              <w:rPr>
                <w:sz w:val="20"/>
                <w:szCs w:val="20"/>
              </w:rPr>
            </w:pPr>
            <w:r>
              <w:rPr>
                <w:sz w:val="20"/>
                <w:szCs w:val="20"/>
              </w:rPr>
              <w:t>46</w:t>
            </w:r>
          </w:p>
        </w:tc>
        <w:tc>
          <w:tcPr>
            <w:tcW w:w="990" w:type="dxa"/>
          </w:tcPr>
          <w:p w:rsidR="00A15200" w:rsidRDefault="00A15200" w:rsidP="00FA6A4D">
            <w:pPr>
              <w:tabs>
                <w:tab w:val="left" w:pos="0"/>
              </w:tabs>
              <w:jc w:val="center"/>
              <w:rPr>
                <w:sz w:val="20"/>
                <w:szCs w:val="20"/>
              </w:rPr>
            </w:pPr>
            <w:r>
              <w:rPr>
                <w:sz w:val="20"/>
                <w:szCs w:val="20"/>
              </w:rPr>
              <w:t>MRI</w:t>
            </w:r>
          </w:p>
        </w:tc>
        <w:tc>
          <w:tcPr>
            <w:tcW w:w="6389" w:type="dxa"/>
          </w:tcPr>
          <w:p w:rsidR="00A15200" w:rsidRDefault="00A15200" w:rsidP="00FA6A4D">
            <w:pPr>
              <w:tabs>
                <w:tab w:val="left" w:pos="0"/>
              </w:tabs>
              <w:jc w:val="center"/>
              <w:rPr>
                <w:sz w:val="20"/>
                <w:szCs w:val="20"/>
              </w:rPr>
            </w:pPr>
            <w:r>
              <w:rPr>
                <w:sz w:val="20"/>
                <w:szCs w:val="20"/>
              </w:rPr>
              <w:t xml:space="preserve">Differentiation of low and high nuclear grade </w:t>
            </w:r>
            <w:proofErr w:type="spellStart"/>
            <w:r>
              <w:rPr>
                <w:sz w:val="20"/>
                <w:szCs w:val="20"/>
              </w:rPr>
              <w:t>ccRCC</w:t>
            </w:r>
            <w:proofErr w:type="spellEnd"/>
          </w:p>
        </w:tc>
        <w:tc>
          <w:tcPr>
            <w:tcW w:w="936" w:type="dxa"/>
          </w:tcPr>
          <w:p w:rsidR="00A15200" w:rsidRDefault="00A15200" w:rsidP="00FA6A4D">
            <w:pPr>
              <w:tabs>
                <w:tab w:val="left" w:pos="0"/>
              </w:tabs>
              <w:jc w:val="center"/>
              <w:rPr>
                <w:sz w:val="20"/>
                <w:szCs w:val="20"/>
              </w:rPr>
            </w:pPr>
            <w:r>
              <w:rPr>
                <w:sz w:val="20"/>
                <w:szCs w:val="20"/>
              </w:rPr>
              <w:t>-1.0</w:t>
            </w:r>
          </w:p>
        </w:tc>
      </w:tr>
    </w:tbl>
    <w:p w:rsidR="00A15200" w:rsidRDefault="00A15200" w:rsidP="00A15200">
      <w:pPr>
        <w:tabs>
          <w:tab w:val="left" w:pos="0"/>
        </w:tabs>
        <w:rPr>
          <w:lang w:val="en-GB"/>
        </w:rPr>
      </w:pPr>
    </w:p>
    <w:p w:rsidR="00A15200" w:rsidRDefault="00A15200" w:rsidP="00A15200">
      <w:pPr>
        <w:rPr>
          <w:lang w:val="en-GB"/>
        </w:rPr>
      </w:pPr>
      <w:r>
        <w:rPr>
          <w:lang w:val="en-GB"/>
        </w:rPr>
        <w:br w:type="page"/>
      </w:r>
    </w:p>
    <w:p w:rsidR="00A15200" w:rsidRDefault="00A15200" w:rsidP="00A15200">
      <w:pPr>
        <w:tabs>
          <w:tab w:val="left" w:pos="0"/>
        </w:tabs>
      </w:pPr>
      <w:r>
        <w:rPr>
          <w:lang w:val="en-GB"/>
        </w:rPr>
        <w:lastRenderedPageBreak/>
        <w:t>Supplementary Table S3: PRISMA Literature List.</w:t>
      </w:r>
      <w:r w:rsidRPr="00D52A31">
        <w:t xml:space="preserve"> </w:t>
      </w:r>
      <w:r>
        <w:t xml:space="preserve">AML: </w:t>
      </w:r>
      <w:proofErr w:type="spellStart"/>
      <w:r>
        <w:t>angiomyolipoma</w:t>
      </w:r>
      <w:proofErr w:type="spellEnd"/>
      <w:r>
        <w:t xml:space="preserve">, </w:t>
      </w:r>
      <w:proofErr w:type="spellStart"/>
      <w:r>
        <w:t>AMLwvf</w:t>
      </w:r>
      <w:proofErr w:type="spellEnd"/>
      <w:r>
        <w:t xml:space="preserve">: </w:t>
      </w:r>
      <w:proofErr w:type="spellStart"/>
      <w:r>
        <w:t>angiomyolipoma</w:t>
      </w:r>
      <w:proofErr w:type="spellEnd"/>
      <w:r>
        <w:t xml:space="preserve"> without visible fat, BHD: </w:t>
      </w:r>
      <w:proofErr w:type="spellStart"/>
      <w:r>
        <w:t>Birt</w:t>
      </w:r>
      <w:proofErr w:type="spellEnd"/>
      <w:r>
        <w:t>-Hogg-</w:t>
      </w:r>
      <w:proofErr w:type="spellStart"/>
      <w:r>
        <w:t>Dubé</w:t>
      </w:r>
      <w:proofErr w:type="spellEnd"/>
      <w:r>
        <w:t xml:space="preserve">, BOLD: blood oxygenation level </w:t>
      </w:r>
      <w:proofErr w:type="spellStart"/>
      <w:r>
        <w:t>depentent</w:t>
      </w:r>
      <w:proofErr w:type="spellEnd"/>
      <w:r>
        <w:t xml:space="preserve">, </w:t>
      </w:r>
      <w:proofErr w:type="spellStart"/>
      <w:r>
        <w:t>ccRCC</w:t>
      </w:r>
      <w:proofErr w:type="spellEnd"/>
      <w:r>
        <w:t xml:space="preserve">: clear cell renal cell carcinoma, </w:t>
      </w:r>
      <w:proofErr w:type="spellStart"/>
      <w:r>
        <w:t>ceCT</w:t>
      </w:r>
      <w:proofErr w:type="spellEnd"/>
      <w:r>
        <w:t xml:space="preserve">/MRI: contrast-enhanced CT/MRI, </w:t>
      </w:r>
      <w:proofErr w:type="spellStart"/>
      <w:r>
        <w:t>chRCC</w:t>
      </w:r>
      <w:proofErr w:type="spellEnd"/>
      <w:r>
        <w:t xml:space="preserve"> </w:t>
      </w:r>
      <w:proofErr w:type="spellStart"/>
      <w:r>
        <w:t>chromophobe</w:t>
      </w:r>
      <w:proofErr w:type="spellEnd"/>
      <w:r>
        <w:t xml:space="preserve"> renal cell carcinoma, DCE: dynamic contrast enhanced, DWI: diffusion weighted imaging, HLRCC: hereditary </w:t>
      </w:r>
      <w:proofErr w:type="spellStart"/>
      <w:r>
        <w:t>leiomyomatosis</w:t>
      </w:r>
      <w:proofErr w:type="spellEnd"/>
      <w:r>
        <w:t xml:space="preserve"> and renal cell carcinoma, HPRC: hereditary papillary renal carcinoma, </w:t>
      </w:r>
      <w:proofErr w:type="spellStart"/>
      <w:r>
        <w:rPr>
          <w:lang w:val="en-GB"/>
        </w:rPr>
        <w:t>Oncol</w:t>
      </w:r>
      <w:proofErr w:type="spellEnd"/>
      <w:r>
        <w:rPr>
          <w:lang w:val="en-GB"/>
        </w:rPr>
        <w:t>: Oncology,</w:t>
      </w:r>
      <w:r>
        <w:t xml:space="preserve"> </w:t>
      </w:r>
      <w:proofErr w:type="spellStart"/>
      <w:r>
        <w:t>pRCC</w:t>
      </w:r>
      <w:proofErr w:type="spellEnd"/>
      <w:r>
        <w:t xml:space="preserve">: papillary renal cell carcinoma, </w:t>
      </w:r>
      <w:proofErr w:type="spellStart"/>
      <w:r>
        <w:t>Onc</w:t>
      </w:r>
      <w:proofErr w:type="spellEnd"/>
      <w:r>
        <w:t xml:space="preserve">: </w:t>
      </w:r>
      <w:proofErr w:type="spellStart"/>
      <w:r>
        <w:t>Oncocytoma</w:t>
      </w:r>
      <w:proofErr w:type="spellEnd"/>
      <w:r>
        <w:t xml:space="preserve">, </w:t>
      </w:r>
      <w:proofErr w:type="spellStart"/>
      <w:r>
        <w:rPr>
          <w:lang w:val="en-GB"/>
        </w:rPr>
        <w:t>Urol</w:t>
      </w:r>
      <w:proofErr w:type="spellEnd"/>
      <w:r>
        <w:rPr>
          <w:lang w:val="en-GB"/>
        </w:rPr>
        <w:t>: Urology, VHL: von Hippel-Lindau.</w:t>
      </w:r>
    </w:p>
    <w:tbl>
      <w:tblPr>
        <w:tblStyle w:val="TableGrid1"/>
        <w:tblW w:w="0" w:type="auto"/>
        <w:tblLook w:val="04A0" w:firstRow="1" w:lastRow="0" w:firstColumn="1" w:lastColumn="0" w:noHBand="0" w:noVBand="1"/>
      </w:tblPr>
      <w:tblGrid>
        <w:gridCol w:w="1802"/>
        <w:gridCol w:w="541"/>
        <w:gridCol w:w="2278"/>
        <w:gridCol w:w="819"/>
        <w:gridCol w:w="1527"/>
        <w:gridCol w:w="1739"/>
        <w:gridCol w:w="912"/>
        <w:gridCol w:w="1661"/>
        <w:gridCol w:w="1224"/>
        <w:gridCol w:w="1851"/>
      </w:tblGrid>
      <w:tr w:rsidR="00A15200" w:rsidRPr="00F944F1" w:rsidTr="00FA6A4D">
        <w:trPr>
          <w:cantSplit/>
          <w:tblHeader/>
        </w:trPr>
        <w:tc>
          <w:tcPr>
            <w:tcW w:w="0" w:type="auto"/>
            <w:tcBorders>
              <w:left w:val="nil"/>
              <w:bottom w:val="single" w:sz="4" w:space="0" w:color="auto"/>
              <w:right w:val="nil"/>
            </w:tcBorders>
          </w:tcPr>
          <w:p w:rsidR="00A15200" w:rsidRPr="00F944F1" w:rsidRDefault="00A15200" w:rsidP="00FA6A4D">
            <w:pPr>
              <w:rPr>
                <w:sz w:val="20"/>
                <w:szCs w:val="20"/>
              </w:rPr>
            </w:pPr>
            <w:r w:rsidRPr="00F944F1">
              <w:rPr>
                <w:sz w:val="20"/>
                <w:szCs w:val="20"/>
              </w:rPr>
              <w:t>Study ID</w:t>
            </w:r>
          </w:p>
        </w:tc>
        <w:tc>
          <w:tcPr>
            <w:tcW w:w="0" w:type="auto"/>
            <w:tcBorders>
              <w:left w:val="nil"/>
              <w:bottom w:val="single" w:sz="4" w:space="0" w:color="auto"/>
              <w:right w:val="nil"/>
            </w:tcBorders>
          </w:tcPr>
          <w:p w:rsidR="00A15200" w:rsidRPr="00F944F1" w:rsidRDefault="00A15200" w:rsidP="00FA6A4D">
            <w:pPr>
              <w:jc w:val="center"/>
              <w:rPr>
                <w:sz w:val="20"/>
                <w:szCs w:val="20"/>
              </w:rPr>
            </w:pPr>
            <w:r w:rsidRPr="00F944F1">
              <w:rPr>
                <w:sz w:val="20"/>
                <w:szCs w:val="20"/>
              </w:rPr>
              <w:t>Ref</w:t>
            </w:r>
          </w:p>
        </w:tc>
        <w:tc>
          <w:tcPr>
            <w:tcW w:w="0" w:type="auto"/>
            <w:tcBorders>
              <w:left w:val="nil"/>
              <w:bottom w:val="single" w:sz="4" w:space="0" w:color="auto"/>
              <w:right w:val="nil"/>
            </w:tcBorders>
          </w:tcPr>
          <w:p w:rsidR="00A15200" w:rsidRPr="00F944F1" w:rsidRDefault="00A15200" w:rsidP="00FA6A4D">
            <w:pPr>
              <w:jc w:val="center"/>
              <w:rPr>
                <w:sz w:val="20"/>
                <w:szCs w:val="20"/>
              </w:rPr>
            </w:pPr>
            <w:r w:rsidRPr="00F944F1">
              <w:rPr>
                <w:sz w:val="20"/>
                <w:szCs w:val="20"/>
              </w:rPr>
              <w:t>Participant Characteristics</w:t>
            </w:r>
          </w:p>
        </w:tc>
        <w:tc>
          <w:tcPr>
            <w:tcW w:w="0" w:type="auto"/>
            <w:tcBorders>
              <w:left w:val="nil"/>
              <w:bottom w:val="single" w:sz="4" w:space="0" w:color="auto"/>
              <w:right w:val="nil"/>
            </w:tcBorders>
          </w:tcPr>
          <w:p w:rsidR="00A15200" w:rsidRPr="00F944F1" w:rsidRDefault="00A15200" w:rsidP="00FA6A4D">
            <w:pPr>
              <w:jc w:val="center"/>
              <w:rPr>
                <w:sz w:val="20"/>
                <w:szCs w:val="20"/>
              </w:rPr>
            </w:pPr>
            <w:r w:rsidRPr="00F944F1">
              <w:rPr>
                <w:sz w:val="20"/>
                <w:szCs w:val="20"/>
              </w:rPr>
              <w:t>Clinical Setting</w:t>
            </w:r>
          </w:p>
        </w:tc>
        <w:tc>
          <w:tcPr>
            <w:tcW w:w="0" w:type="auto"/>
            <w:tcBorders>
              <w:left w:val="nil"/>
              <w:bottom w:val="single" w:sz="4" w:space="0" w:color="auto"/>
              <w:right w:val="nil"/>
            </w:tcBorders>
          </w:tcPr>
          <w:p w:rsidR="00A15200" w:rsidRPr="00F944F1" w:rsidRDefault="00A15200" w:rsidP="00FA6A4D">
            <w:pPr>
              <w:jc w:val="center"/>
              <w:rPr>
                <w:sz w:val="20"/>
                <w:szCs w:val="20"/>
              </w:rPr>
            </w:pPr>
            <w:r w:rsidRPr="00F944F1">
              <w:rPr>
                <w:sz w:val="20"/>
                <w:szCs w:val="20"/>
              </w:rPr>
              <w:t>Study Design</w:t>
            </w:r>
          </w:p>
        </w:tc>
        <w:tc>
          <w:tcPr>
            <w:tcW w:w="0" w:type="auto"/>
            <w:tcBorders>
              <w:left w:val="nil"/>
              <w:bottom w:val="single" w:sz="4" w:space="0" w:color="auto"/>
              <w:right w:val="nil"/>
            </w:tcBorders>
          </w:tcPr>
          <w:p w:rsidR="00A15200" w:rsidRPr="00F944F1" w:rsidRDefault="00A15200" w:rsidP="00FA6A4D">
            <w:pPr>
              <w:jc w:val="center"/>
              <w:rPr>
                <w:sz w:val="20"/>
                <w:szCs w:val="20"/>
              </w:rPr>
            </w:pPr>
            <w:r w:rsidRPr="00F944F1">
              <w:rPr>
                <w:sz w:val="20"/>
                <w:szCs w:val="20"/>
              </w:rPr>
              <w:t>Target Condition Definition</w:t>
            </w:r>
          </w:p>
        </w:tc>
        <w:tc>
          <w:tcPr>
            <w:tcW w:w="0" w:type="auto"/>
            <w:tcBorders>
              <w:left w:val="nil"/>
              <w:bottom w:val="single" w:sz="4" w:space="0" w:color="auto"/>
              <w:right w:val="nil"/>
            </w:tcBorders>
          </w:tcPr>
          <w:p w:rsidR="00A15200" w:rsidRPr="00F944F1" w:rsidRDefault="00A15200" w:rsidP="00FA6A4D">
            <w:pPr>
              <w:jc w:val="center"/>
              <w:rPr>
                <w:sz w:val="20"/>
                <w:szCs w:val="20"/>
              </w:rPr>
            </w:pPr>
            <w:r w:rsidRPr="00F944F1">
              <w:rPr>
                <w:sz w:val="20"/>
                <w:szCs w:val="20"/>
              </w:rPr>
              <w:t>Index Test</w:t>
            </w:r>
          </w:p>
        </w:tc>
        <w:tc>
          <w:tcPr>
            <w:tcW w:w="0" w:type="auto"/>
            <w:tcBorders>
              <w:left w:val="nil"/>
              <w:bottom w:val="single" w:sz="4" w:space="0" w:color="auto"/>
              <w:right w:val="nil"/>
            </w:tcBorders>
          </w:tcPr>
          <w:p w:rsidR="00A15200" w:rsidRPr="00F944F1" w:rsidRDefault="00A15200" w:rsidP="00FA6A4D">
            <w:pPr>
              <w:jc w:val="center"/>
              <w:rPr>
                <w:sz w:val="20"/>
                <w:szCs w:val="20"/>
              </w:rPr>
            </w:pPr>
            <w:r w:rsidRPr="00F944F1">
              <w:rPr>
                <w:sz w:val="20"/>
                <w:szCs w:val="20"/>
              </w:rPr>
              <w:t>Reference Standard</w:t>
            </w:r>
          </w:p>
        </w:tc>
        <w:tc>
          <w:tcPr>
            <w:tcW w:w="0" w:type="auto"/>
            <w:tcBorders>
              <w:left w:val="nil"/>
              <w:bottom w:val="single" w:sz="4" w:space="0" w:color="auto"/>
              <w:right w:val="nil"/>
            </w:tcBorders>
          </w:tcPr>
          <w:p w:rsidR="00A15200" w:rsidRPr="00F944F1" w:rsidRDefault="00A15200" w:rsidP="00FA6A4D">
            <w:pPr>
              <w:jc w:val="center"/>
              <w:rPr>
                <w:sz w:val="20"/>
                <w:szCs w:val="20"/>
              </w:rPr>
            </w:pPr>
            <w:r w:rsidRPr="00F944F1">
              <w:rPr>
                <w:sz w:val="20"/>
                <w:szCs w:val="20"/>
              </w:rPr>
              <w:t>Sample Size</w:t>
            </w:r>
          </w:p>
        </w:tc>
        <w:tc>
          <w:tcPr>
            <w:tcW w:w="0" w:type="auto"/>
            <w:tcBorders>
              <w:left w:val="nil"/>
              <w:bottom w:val="single" w:sz="4" w:space="0" w:color="auto"/>
              <w:right w:val="nil"/>
            </w:tcBorders>
          </w:tcPr>
          <w:p w:rsidR="00A15200" w:rsidRPr="00F944F1" w:rsidRDefault="00A15200" w:rsidP="00FA6A4D">
            <w:pPr>
              <w:jc w:val="center"/>
              <w:rPr>
                <w:sz w:val="20"/>
                <w:szCs w:val="20"/>
              </w:rPr>
            </w:pPr>
            <w:r w:rsidRPr="00F944F1">
              <w:rPr>
                <w:sz w:val="20"/>
                <w:szCs w:val="20"/>
              </w:rPr>
              <w:t>Funding Sources</w:t>
            </w:r>
          </w:p>
        </w:tc>
      </w:tr>
      <w:tr w:rsidR="00A15200" w:rsidRPr="00F944F1" w:rsidTr="00FA6A4D">
        <w:trPr>
          <w:cantSplit/>
        </w:trPr>
        <w:tc>
          <w:tcPr>
            <w:tcW w:w="0" w:type="auto"/>
            <w:tcBorders>
              <w:top w:val="single" w:sz="4" w:space="0" w:color="auto"/>
              <w:left w:val="nil"/>
              <w:bottom w:val="nil"/>
              <w:right w:val="nil"/>
            </w:tcBorders>
          </w:tcPr>
          <w:p w:rsidR="00A15200" w:rsidRPr="00F944F1" w:rsidRDefault="00A15200" w:rsidP="00FA6A4D">
            <w:pPr>
              <w:rPr>
                <w:sz w:val="20"/>
                <w:szCs w:val="20"/>
              </w:rPr>
            </w:pPr>
            <w:r w:rsidRPr="00F944F1">
              <w:rPr>
                <w:sz w:val="20"/>
                <w:szCs w:val="20"/>
              </w:rPr>
              <w:t>Antunes2016</w:t>
            </w:r>
          </w:p>
        </w:tc>
        <w:tc>
          <w:tcPr>
            <w:tcW w:w="0" w:type="auto"/>
            <w:tcBorders>
              <w:top w:val="single" w:sz="4" w:space="0" w:color="auto"/>
              <w:left w:val="nil"/>
              <w:bottom w:val="nil"/>
              <w:right w:val="nil"/>
            </w:tcBorders>
          </w:tcPr>
          <w:p w:rsidR="00A15200" w:rsidRPr="00F944F1" w:rsidRDefault="00A15200" w:rsidP="00FA6A4D">
            <w:pPr>
              <w:jc w:val="center"/>
              <w:rPr>
                <w:sz w:val="20"/>
                <w:szCs w:val="20"/>
              </w:rPr>
            </w:pPr>
            <w:r>
              <w:rPr>
                <w:sz w:val="20"/>
                <w:szCs w:val="20"/>
              </w:rPr>
              <w:t>(1)</w:t>
            </w:r>
          </w:p>
        </w:tc>
        <w:tc>
          <w:tcPr>
            <w:tcW w:w="0" w:type="auto"/>
            <w:tcBorders>
              <w:top w:val="single" w:sz="4" w:space="0" w:color="auto"/>
              <w:left w:val="nil"/>
              <w:bottom w:val="nil"/>
              <w:right w:val="nil"/>
            </w:tcBorders>
          </w:tcPr>
          <w:p w:rsidR="00A15200" w:rsidRPr="00F944F1" w:rsidRDefault="00A15200" w:rsidP="00FA6A4D">
            <w:pPr>
              <w:jc w:val="center"/>
              <w:rPr>
                <w:sz w:val="20"/>
                <w:szCs w:val="20"/>
              </w:rPr>
            </w:pPr>
            <w:r w:rsidRPr="00F944F1">
              <w:rPr>
                <w:sz w:val="20"/>
                <w:szCs w:val="20"/>
              </w:rPr>
              <w:t xml:space="preserve">metastatic RCC under </w:t>
            </w:r>
            <w:proofErr w:type="spellStart"/>
            <w:r w:rsidRPr="00F944F1">
              <w:rPr>
                <w:sz w:val="20"/>
                <w:szCs w:val="20"/>
              </w:rPr>
              <w:t>sunitinib</w:t>
            </w:r>
            <w:proofErr w:type="spellEnd"/>
          </w:p>
        </w:tc>
        <w:tc>
          <w:tcPr>
            <w:tcW w:w="0" w:type="auto"/>
            <w:tcBorders>
              <w:top w:val="single" w:sz="4" w:space="0" w:color="auto"/>
              <w:left w:val="nil"/>
              <w:bottom w:val="nil"/>
              <w:right w:val="nil"/>
            </w:tcBorders>
          </w:tcPr>
          <w:p w:rsidR="00A15200" w:rsidRPr="00F944F1" w:rsidRDefault="00A15200" w:rsidP="00FA6A4D">
            <w:pPr>
              <w:jc w:val="center"/>
              <w:rPr>
                <w:sz w:val="20"/>
                <w:szCs w:val="20"/>
              </w:rPr>
            </w:pPr>
            <w:proofErr w:type="spellStart"/>
            <w:r w:rsidRPr="00F944F1">
              <w:rPr>
                <w:sz w:val="20"/>
                <w:szCs w:val="20"/>
              </w:rPr>
              <w:t>Onc</w:t>
            </w:r>
            <w:r>
              <w:rPr>
                <w:sz w:val="20"/>
                <w:szCs w:val="20"/>
              </w:rPr>
              <w:t>ol</w:t>
            </w:r>
            <w:proofErr w:type="spellEnd"/>
          </w:p>
        </w:tc>
        <w:tc>
          <w:tcPr>
            <w:tcW w:w="0" w:type="auto"/>
            <w:tcBorders>
              <w:top w:val="single" w:sz="4" w:space="0" w:color="auto"/>
              <w:left w:val="nil"/>
              <w:bottom w:val="nil"/>
              <w:right w:val="nil"/>
            </w:tcBorders>
          </w:tcPr>
          <w:p w:rsidR="00A15200" w:rsidRPr="00F944F1" w:rsidRDefault="00A15200" w:rsidP="00FA6A4D">
            <w:pPr>
              <w:jc w:val="center"/>
              <w:rPr>
                <w:sz w:val="20"/>
                <w:szCs w:val="20"/>
              </w:rPr>
            </w:pPr>
            <w:r w:rsidRPr="00F944F1">
              <w:rPr>
                <w:sz w:val="20"/>
                <w:szCs w:val="20"/>
              </w:rPr>
              <w:t>prospective clinical trial</w:t>
            </w:r>
          </w:p>
        </w:tc>
        <w:tc>
          <w:tcPr>
            <w:tcW w:w="0" w:type="auto"/>
            <w:tcBorders>
              <w:top w:val="single" w:sz="4" w:space="0" w:color="auto"/>
              <w:left w:val="nil"/>
              <w:bottom w:val="nil"/>
              <w:right w:val="nil"/>
            </w:tcBorders>
          </w:tcPr>
          <w:p w:rsidR="00A15200" w:rsidRPr="00F944F1" w:rsidRDefault="00A15200" w:rsidP="00FA6A4D">
            <w:pPr>
              <w:jc w:val="center"/>
              <w:rPr>
                <w:sz w:val="20"/>
                <w:szCs w:val="20"/>
              </w:rPr>
            </w:pPr>
            <w:r w:rsidRPr="00F944F1">
              <w:rPr>
                <w:sz w:val="20"/>
                <w:szCs w:val="20"/>
              </w:rPr>
              <w:t>metastatic RCC</w:t>
            </w:r>
          </w:p>
        </w:tc>
        <w:tc>
          <w:tcPr>
            <w:tcW w:w="0" w:type="auto"/>
            <w:tcBorders>
              <w:top w:val="single" w:sz="4" w:space="0" w:color="auto"/>
              <w:left w:val="nil"/>
              <w:bottom w:val="nil"/>
              <w:right w:val="nil"/>
            </w:tcBorders>
          </w:tcPr>
          <w:p w:rsidR="00A15200" w:rsidRPr="00F944F1" w:rsidRDefault="00A15200" w:rsidP="00FA6A4D">
            <w:pPr>
              <w:jc w:val="center"/>
              <w:rPr>
                <w:sz w:val="20"/>
                <w:szCs w:val="20"/>
              </w:rPr>
            </w:pPr>
            <w:r w:rsidRPr="00F944F1">
              <w:rPr>
                <w:sz w:val="20"/>
                <w:szCs w:val="20"/>
              </w:rPr>
              <w:t>PET/MR</w:t>
            </w:r>
          </w:p>
        </w:tc>
        <w:tc>
          <w:tcPr>
            <w:tcW w:w="0" w:type="auto"/>
            <w:tcBorders>
              <w:top w:val="single" w:sz="4" w:space="0" w:color="auto"/>
              <w:left w:val="nil"/>
              <w:bottom w:val="nil"/>
              <w:right w:val="nil"/>
            </w:tcBorders>
          </w:tcPr>
          <w:p w:rsidR="00A15200" w:rsidRPr="00F944F1" w:rsidRDefault="00A15200" w:rsidP="00FA6A4D">
            <w:pPr>
              <w:jc w:val="center"/>
              <w:rPr>
                <w:sz w:val="20"/>
                <w:szCs w:val="20"/>
              </w:rPr>
            </w:pPr>
            <w:r w:rsidRPr="00F944F1">
              <w:rPr>
                <w:sz w:val="20"/>
                <w:szCs w:val="20"/>
              </w:rPr>
              <w:t>Treatment application</w:t>
            </w:r>
          </w:p>
        </w:tc>
        <w:tc>
          <w:tcPr>
            <w:tcW w:w="0" w:type="auto"/>
            <w:tcBorders>
              <w:top w:val="single" w:sz="4" w:space="0" w:color="auto"/>
              <w:left w:val="nil"/>
              <w:bottom w:val="nil"/>
              <w:right w:val="nil"/>
            </w:tcBorders>
          </w:tcPr>
          <w:p w:rsidR="00A15200" w:rsidRPr="00F944F1" w:rsidRDefault="00A15200" w:rsidP="00FA6A4D">
            <w:pPr>
              <w:jc w:val="center"/>
              <w:rPr>
                <w:sz w:val="20"/>
                <w:szCs w:val="20"/>
              </w:rPr>
            </w:pPr>
            <w:r w:rsidRPr="00F944F1">
              <w:rPr>
                <w:sz w:val="20"/>
                <w:szCs w:val="20"/>
              </w:rPr>
              <w:t>2</w:t>
            </w:r>
          </w:p>
        </w:tc>
        <w:tc>
          <w:tcPr>
            <w:tcW w:w="0" w:type="auto"/>
            <w:tcBorders>
              <w:top w:val="single" w:sz="4" w:space="0" w:color="auto"/>
              <w:left w:val="nil"/>
              <w:bottom w:val="nil"/>
              <w:right w:val="nil"/>
            </w:tcBorders>
          </w:tcPr>
          <w:p w:rsidR="00A15200" w:rsidRPr="00F944F1" w:rsidRDefault="00A15200" w:rsidP="00FA6A4D">
            <w:pPr>
              <w:jc w:val="center"/>
              <w:rPr>
                <w:sz w:val="20"/>
                <w:szCs w:val="20"/>
              </w:rPr>
            </w:pPr>
            <w:r w:rsidRPr="00F944F1">
              <w:rPr>
                <w:sz w:val="20"/>
                <w:szCs w:val="20"/>
              </w:rPr>
              <w:t>public and corporate</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Bektas2019</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(2)</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undergoing surgery, preoperative </w:t>
            </w: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Histological Fuhrman Grading</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53</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none</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Bharwani2014</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(3)</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untreated, </w:t>
            </w:r>
            <w:proofErr w:type="spellStart"/>
            <w:r w:rsidRPr="00F944F1">
              <w:rPr>
                <w:sz w:val="20"/>
                <w:szCs w:val="20"/>
              </w:rPr>
              <w:t>histopathologically</w:t>
            </w:r>
            <w:proofErr w:type="spellEnd"/>
            <w:r w:rsidRPr="00F944F1">
              <w:rPr>
                <w:sz w:val="20"/>
                <w:szCs w:val="20"/>
              </w:rPr>
              <w:t xml:space="preserve"> confirmed, metastatic </w:t>
            </w:r>
            <w:proofErr w:type="spellStart"/>
            <w:r w:rsidRPr="00F944F1">
              <w:rPr>
                <w:sz w:val="20"/>
                <w:szCs w:val="20"/>
              </w:rPr>
              <w:t>ccRCC</w:t>
            </w:r>
            <w:proofErr w:type="spellEnd"/>
            <w:r w:rsidRPr="00F944F1">
              <w:rPr>
                <w:sz w:val="20"/>
                <w:szCs w:val="20"/>
              </w:rPr>
              <w:t>; Intermediate- and poor-risk</w:t>
            </w:r>
          </w:p>
        </w:tc>
        <w:tc>
          <w:tcPr>
            <w:tcW w:w="0" w:type="auto"/>
            <w:tcBorders>
              <w:top w:val="nil"/>
              <w:left w:val="nil"/>
              <w:bottom w:val="nil"/>
              <w:right w:val="nil"/>
            </w:tcBorders>
          </w:tcPr>
          <w:p w:rsidR="00A15200" w:rsidRDefault="00A15200" w:rsidP="00FA6A4D">
            <w:pPr>
              <w:jc w:val="center"/>
              <w:rPr>
                <w:sz w:val="20"/>
                <w:szCs w:val="20"/>
              </w:rPr>
            </w:pPr>
            <w:proofErr w:type="spellStart"/>
            <w:r w:rsidRPr="00F944F1">
              <w:rPr>
                <w:sz w:val="20"/>
                <w:szCs w:val="20"/>
              </w:rPr>
              <w:t>Uro</w:t>
            </w:r>
            <w:proofErr w:type="spellEnd"/>
          </w:p>
          <w:p w:rsidR="00A15200" w:rsidRPr="00F944F1" w:rsidRDefault="00A15200" w:rsidP="00FA6A4D">
            <w:pPr>
              <w:jc w:val="center"/>
              <w:rPr>
                <w:sz w:val="20"/>
                <w:szCs w:val="20"/>
              </w:rPr>
            </w:pPr>
            <w:proofErr w:type="spellStart"/>
            <w:r w:rsidRPr="00F944F1">
              <w:rPr>
                <w:sz w:val="20"/>
                <w:szCs w:val="20"/>
              </w:rPr>
              <w:t>Onc</w:t>
            </w:r>
            <w:r>
              <w:rPr>
                <w:sz w:val="20"/>
                <w:szCs w:val="20"/>
              </w:rPr>
              <w:t>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analysis of prospective clinical trial data</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metastatic </w:t>
            </w: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MRI</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Overall survival</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20 (DWI: 17)</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NIHR</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Bier2018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(4)</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r w:rsidRPr="00F944F1">
              <w:rPr>
                <w:sz w:val="20"/>
                <w:szCs w:val="20"/>
              </w:rPr>
              <w:t xml:space="preserve"> under 3 months prior to laparoscopic partial nephrectomy with histological confirmation of RCC</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RCC</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Pr>
                <w:sz w:val="20"/>
                <w:szCs w:val="20"/>
              </w:rPr>
              <w:t>Dind</w:t>
            </w:r>
            <w:r w:rsidRPr="00F944F1">
              <w:rPr>
                <w:sz w:val="20"/>
                <w:szCs w:val="20"/>
              </w:rPr>
              <w:t>o-Clavien</w:t>
            </w:r>
            <w:proofErr w:type="spellEnd"/>
            <w:r w:rsidRPr="00F944F1">
              <w:rPr>
                <w:sz w:val="20"/>
                <w:szCs w:val="20"/>
              </w:rPr>
              <w:t xml:space="preserve"> classification</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106</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none</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Boos2017</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(5)</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r w:rsidRPr="00F944F1">
              <w:rPr>
                <w:sz w:val="20"/>
                <w:szCs w:val="20"/>
              </w:rPr>
              <w:t xml:space="preserve"> prior to VEGFR TKI therapy and at least two follow-ups, at least one RECIST target lesion</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Onc</w:t>
            </w:r>
            <w:r>
              <w:rPr>
                <w:sz w:val="20"/>
                <w:szCs w:val="20"/>
              </w:rPr>
              <w:t>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metastatic RCC</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RECIST 1.1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19</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Catalano2008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(6)</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Histopathologically</w:t>
            </w:r>
            <w:proofErr w:type="spellEnd"/>
            <w:r w:rsidRPr="00F944F1">
              <w:rPr>
                <w:sz w:val="20"/>
                <w:szCs w:val="20"/>
              </w:rPr>
              <w:t xml:space="preserve"> proved AML or </w:t>
            </w:r>
            <w:proofErr w:type="spellStart"/>
            <w:r w:rsidRPr="00F944F1">
              <w:rPr>
                <w:sz w:val="20"/>
                <w:szCs w:val="20"/>
              </w:rPr>
              <w:t>ccRCC</w:t>
            </w:r>
            <w:proofErr w:type="spellEnd"/>
            <w:r w:rsidRPr="00F944F1">
              <w:rPr>
                <w:sz w:val="20"/>
                <w:szCs w:val="20"/>
              </w:rPr>
              <w:t xml:space="preserve"> with unenhanced CT. No visible fat on CT.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case-control</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AMLwvf</w:t>
            </w:r>
            <w:proofErr w:type="spellEnd"/>
            <w:r w:rsidRPr="00F944F1">
              <w:rPr>
                <w:sz w:val="20"/>
                <w:szCs w:val="20"/>
              </w:rPr>
              <w:t xml:space="preserve"> or </w:t>
            </w: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CT</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50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Chandarana2012</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(7)</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Pathologic diagnosis of </w:t>
            </w:r>
            <w:proofErr w:type="spellStart"/>
            <w:r w:rsidRPr="00F944F1">
              <w:rPr>
                <w:sz w:val="20"/>
                <w:szCs w:val="20"/>
              </w:rPr>
              <w:t>ccRCC</w:t>
            </w:r>
            <w:proofErr w:type="spellEnd"/>
            <w:r w:rsidRPr="00F944F1">
              <w:rPr>
                <w:sz w:val="20"/>
                <w:szCs w:val="20"/>
              </w:rPr>
              <w:t xml:space="preserve"> or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ceMRI</w:t>
            </w:r>
            <w:proofErr w:type="spellEnd"/>
            <w:r w:rsidRPr="00F944F1">
              <w:rPr>
                <w:sz w:val="20"/>
                <w:szCs w:val="20"/>
              </w:rPr>
              <w:t xml:space="preserve"> up to 180 days before surgery</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or </w:t>
            </w:r>
            <w:proofErr w:type="spellStart"/>
            <w:r w:rsidRPr="00F944F1">
              <w:rPr>
                <w:sz w:val="20"/>
                <w:szCs w:val="20"/>
              </w:rPr>
              <w:t>pRCC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ceMR</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73</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lastRenderedPageBreak/>
              <w:t>Chaudhry2012</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(8)</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Histopathologically</w:t>
            </w:r>
            <w:proofErr w:type="spellEnd"/>
            <w:r w:rsidRPr="00F944F1">
              <w:rPr>
                <w:sz w:val="20"/>
                <w:szCs w:val="20"/>
              </w:rPr>
              <w:t xml:space="preserve"> confirmed </w:t>
            </w:r>
            <w:proofErr w:type="spellStart"/>
            <w:r w:rsidRPr="00F944F1">
              <w:rPr>
                <w:sz w:val="20"/>
                <w:szCs w:val="20"/>
              </w:rPr>
              <w:t>AMLwvf</w:t>
            </w:r>
            <w:proofErr w:type="spellEnd"/>
            <w:r w:rsidRPr="00F944F1">
              <w:rPr>
                <w:sz w:val="20"/>
                <w:szCs w:val="20"/>
              </w:rPr>
              <w:t xml:space="preserve">, </w:t>
            </w:r>
            <w:proofErr w:type="spellStart"/>
            <w:r w:rsidRPr="00F944F1">
              <w:rPr>
                <w:sz w:val="20"/>
                <w:szCs w:val="20"/>
              </w:rPr>
              <w:t>ccRCC</w:t>
            </w:r>
            <w:proofErr w:type="spellEnd"/>
            <w:r w:rsidRPr="00F944F1">
              <w:rPr>
                <w:sz w:val="20"/>
                <w:szCs w:val="20"/>
              </w:rPr>
              <w:t xml:space="preserve"> or </w:t>
            </w:r>
            <w:proofErr w:type="spellStart"/>
            <w:r w:rsidRPr="00F944F1">
              <w:rPr>
                <w:sz w:val="20"/>
                <w:szCs w:val="20"/>
              </w:rPr>
              <w:t>pRCC</w:t>
            </w:r>
            <w:proofErr w:type="spellEnd"/>
            <w:r w:rsidRPr="00F944F1">
              <w:rPr>
                <w:sz w:val="20"/>
                <w:szCs w:val="20"/>
              </w:rPr>
              <w:t>, unenhanced CE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case-control</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AMLwvf</w:t>
            </w:r>
            <w:proofErr w:type="spellEnd"/>
            <w:r w:rsidRPr="00F944F1">
              <w:rPr>
                <w:sz w:val="20"/>
                <w:szCs w:val="20"/>
              </w:rPr>
              <w:t xml:space="preserve">, </w:t>
            </w:r>
            <w:proofErr w:type="spellStart"/>
            <w:r w:rsidRPr="00F944F1">
              <w:rPr>
                <w:sz w:val="20"/>
                <w:szCs w:val="20"/>
              </w:rPr>
              <w:t>ccRCC</w:t>
            </w:r>
            <w:proofErr w:type="spellEnd"/>
            <w:r w:rsidRPr="00F944F1">
              <w:rPr>
                <w:sz w:val="20"/>
                <w:szCs w:val="20"/>
              </w:rPr>
              <w:t xml:space="preserve"> or </w:t>
            </w:r>
            <w:proofErr w:type="spellStart"/>
            <w:r w:rsidRPr="00F944F1">
              <w:rPr>
                <w:sz w:val="20"/>
                <w:szCs w:val="20"/>
              </w:rPr>
              <w:t>pRCC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CT</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64</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Chen2017</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(9)</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multiphase </w:t>
            </w:r>
            <w:proofErr w:type="spellStart"/>
            <w:r w:rsidRPr="00F944F1">
              <w:rPr>
                <w:sz w:val="20"/>
                <w:szCs w:val="20"/>
              </w:rPr>
              <w:t>ceCT</w:t>
            </w:r>
            <w:proofErr w:type="spellEnd"/>
            <w:r w:rsidRPr="00F944F1">
              <w:rPr>
                <w:sz w:val="20"/>
                <w:szCs w:val="20"/>
              </w:rPr>
              <w:t xml:space="preserve">, undergoing nephrectomy for </w:t>
            </w:r>
            <w:proofErr w:type="spellStart"/>
            <w:r w:rsidRPr="00F944F1">
              <w:rPr>
                <w:sz w:val="20"/>
                <w:szCs w:val="20"/>
              </w:rPr>
              <w:t>Onc</w:t>
            </w:r>
            <w:proofErr w:type="spellEnd"/>
            <w:r w:rsidRPr="00F944F1">
              <w:rPr>
                <w:sz w:val="20"/>
                <w:szCs w:val="20"/>
              </w:rPr>
              <w:t xml:space="preserve"> or </w:t>
            </w: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Onc</w:t>
            </w:r>
            <w:proofErr w:type="spellEnd"/>
            <w:r w:rsidRPr="00F944F1">
              <w:rPr>
                <w:sz w:val="20"/>
                <w:szCs w:val="20"/>
              </w:rPr>
              <w:t xml:space="preserve"> or </w:t>
            </w: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94</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Whittier foundation, NCI</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Chen2015</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(10)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multiphase </w:t>
            </w:r>
            <w:proofErr w:type="spellStart"/>
            <w:r w:rsidRPr="00F944F1">
              <w:rPr>
                <w:sz w:val="20"/>
                <w:szCs w:val="20"/>
              </w:rPr>
              <w:t>ceCT</w:t>
            </w:r>
            <w:proofErr w:type="spellEnd"/>
            <w:r w:rsidRPr="00F944F1">
              <w:rPr>
                <w:sz w:val="20"/>
                <w:szCs w:val="20"/>
              </w:rPr>
              <w:t xml:space="preserve">, undergoing robotic partial nephrectomy for localized </w:t>
            </w:r>
            <w:proofErr w:type="spellStart"/>
            <w:r w:rsidRPr="00F944F1">
              <w:rPr>
                <w:sz w:val="20"/>
                <w:szCs w:val="20"/>
              </w:rPr>
              <w:t>ccRCC</w:t>
            </w:r>
            <w:proofErr w:type="spellEnd"/>
            <w:r w:rsidRPr="00F944F1">
              <w:rPr>
                <w:sz w:val="20"/>
                <w:szCs w:val="20"/>
              </w:rPr>
              <w:t xml:space="preserve"> or </w:t>
            </w:r>
            <w:proofErr w:type="spellStart"/>
            <w:r w:rsidRPr="00F944F1">
              <w:rPr>
                <w:sz w:val="20"/>
                <w:szCs w:val="20"/>
              </w:rPr>
              <w:t>pRCC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or </w:t>
            </w:r>
            <w:proofErr w:type="spellStart"/>
            <w:r w:rsidRPr="00F944F1">
              <w:rPr>
                <w:sz w:val="20"/>
                <w:szCs w:val="20"/>
              </w:rPr>
              <w:t>pRCC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61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Whittier foundation, NCI</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Ding2018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(11)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triple phase </w:t>
            </w:r>
            <w:proofErr w:type="spellStart"/>
            <w:r w:rsidRPr="00F944F1">
              <w:rPr>
                <w:sz w:val="20"/>
                <w:szCs w:val="20"/>
              </w:rPr>
              <w:t>ceCT</w:t>
            </w:r>
            <w:proofErr w:type="spellEnd"/>
            <w:r w:rsidRPr="00F944F1">
              <w:rPr>
                <w:sz w:val="20"/>
                <w:szCs w:val="20"/>
              </w:rPr>
              <w:t xml:space="preserve"> undergoing resection of </w:t>
            </w: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206</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Public</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Doshi2016</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(12)</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preoperative MRI and nephrectomy for </w:t>
            </w:r>
            <w:proofErr w:type="spellStart"/>
            <w:r w:rsidRPr="00F944F1">
              <w:rPr>
                <w:sz w:val="20"/>
                <w:szCs w:val="20"/>
              </w:rPr>
              <w:t>pRCC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pRCC</w:t>
            </w:r>
            <w:proofErr w:type="spellEnd"/>
            <w:r w:rsidRPr="00F944F1">
              <w:rPr>
                <w:sz w:val="20"/>
                <w:szCs w:val="20"/>
              </w:rPr>
              <w:t xml:space="preserve"> Type 1/2</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MRI</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37</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Feng2018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(13)</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Pathologically confirmed renal mass ≤4cm following radical or partial nephrectomy with preoperative triple phase CT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AMLwvf</w:t>
            </w:r>
            <w:proofErr w:type="spellEnd"/>
            <w:r w:rsidRPr="00F944F1">
              <w:rPr>
                <w:sz w:val="20"/>
                <w:szCs w:val="20"/>
              </w:rPr>
              <w:t xml:space="preserve">, </w:t>
            </w: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r w:rsidRPr="00F944F1">
              <w:rPr>
                <w:sz w:val="20"/>
                <w:szCs w:val="20"/>
              </w:rPr>
              <w:t>, cystic RCC</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58</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none</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Gaing2015</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(14)</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Patients undergoing preoperative MRI for evaluation of renal masses</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prospective imaging trial</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r w:rsidRPr="00F944F1">
              <w:rPr>
                <w:sz w:val="20"/>
                <w:szCs w:val="20"/>
              </w:rPr>
              <w:t xml:space="preserve">, cystic RCC, </w:t>
            </w:r>
            <w:proofErr w:type="spellStart"/>
            <w:r w:rsidRPr="00F944F1">
              <w:rPr>
                <w:sz w:val="20"/>
                <w:szCs w:val="20"/>
              </w:rPr>
              <w:t>Onc</w:t>
            </w:r>
            <w:proofErr w:type="spellEnd"/>
            <w:r w:rsidRPr="00F944F1">
              <w:rPr>
                <w:sz w:val="20"/>
                <w:szCs w:val="20"/>
              </w:rPr>
              <w:t>, AML</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IVIM MRI</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44</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RSNA</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Ghosh2015</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(15)</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w:t>
            </w:r>
            <w:proofErr w:type="spellStart"/>
            <w:r w:rsidRPr="00F944F1">
              <w:rPr>
                <w:sz w:val="20"/>
                <w:szCs w:val="20"/>
              </w:rPr>
              <w:t>ccRCC</w:t>
            </w:r>
            <w:proofErr w:type="spellEnd"/>
            <w:r w:rsidRPr="00F944F1">
              <w:rPr>
                <w:sz w:val="20"/>
                <w:szCs w:val="20"/>
              </w:rPr>
              <w:t xml:space="preserve"> from TCGA</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N/A</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 BAP1 mutation</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cBioPortal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78</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UT MD Anderson Cancer Center NIH/NCI</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lastRenderedPageBreak/>
              <w:t>Goh2011</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(16)</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Metastatic RCC undergoing TKI treatment as first- or second-line therapy, TKI naïve, </w:t>
            </w:r>
            <w:proofErr w:type="spellStart"/>
            <w:r w:rsidRPr="00F944F1">
              <w:rPr>
                <w:sz w:val="20"/>
                <w:szCs w:val="20"/>
              </w:rPr>
              <w:t>ceCT</w:t>
            </w:r>
            <w:proofErr w:type="spellEnd"/>
            <w:r w:rsidRPr="00F944F1">
              <w:rPr>
                <w:sz w:val="20"/>
                <w:szCs w:val="20"/>
              </w:rPr>
              <w:t xml:space="preserve"> up to 4 weeks before start of therapy and following treatment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Onc</w:t>
            </w:r>
            <w:r>
              <w:rPr>
                <w:sz w:val="20"/>
                <w:szCs w:val="20"/>
              </w:rPr>
              <w:t>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sarcomatiod</w:t>
            </w:r>
            <w:proofErr w:type="spellEnd"/>
            <w:r w:rsidRPr="00F944F1">
              <w:rPr>
                <w:sz w:val="20"/>
                <w:szCs w:val="20"/>
              </w:rPr>
              <w:t xml:space="preserve"> RCC</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Time to progression</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39</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Haider2017</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(17)</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Metastatic </w:t>
            </w:r>
            <w:proofErr w:type="spellStart"/>
            <w:r w:rsidRPr="00F944F1">
              <w:rPr>
                <w:sz w:val="20"/>
                <w:szCs w:val="20"/>
              </w:rPr>
              <w:t>ccRCC</w:t>
            </w:r>
            <w:proofErr w:type="spellEnd"/>
            <w:r w:rsidRPr="00F944F1">
              <w:rPr>
                <w:sz w:val="20"/>
                <w:szCs w:val="20"/>
              </w:rPr>
              <w:t xml:space="preserve"> receiving </w:t>
            </w:r>
            <w:proofErr w:type="spellStart"/>
            <w:r w:rsidRPr="00F944F1">
              <w:rPr>
                <w:sz w:val="20"/>
                <w:szCs w:val="20"/>
              </w:rPr>
              <w:t>Sunitinib</w:t>
            </w:r>
            <w:proofErr w:type="spellEnd"/>
            <w:r w:rsidRPr="00F944F1">
              <w:rPr>
                <w:sz w:val="20"/>
                <w:szCs w:val="20"/>
              </w:rPr>
              <w:t xml:space="preserve"> as first of second line therapy, TKI naïve, </w:t>
            </w:r>
            <w:proofErr w:type="spellStart"/>
            <w:r w:rsidRPr="00F944F1">
              <w:rPr>
                <w:sz w:val="20"/>
                <w:szCs w:val="20"/>
              </w:rPr>
              <w:t>ceCT</w:t>
            </w:r>
            <w:proofErr w:type="spellEnd"/>
            <w:r w:rsidRPr="00F944F1">
              <w:rPr>
                <w:sz w:val="20"/>
                <w:szCs w:val="20"/>
              </w:rPr>
              <w:t xml:space="preserve"> up to 6 weeks before therapy and measurable disease according to RECIST 1.1</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Onc</w:t>
            </w:r>
            <w:r>
              <w:rPr>
                <w:sz w:val="20"/>
                <w:szCs w:val="20"/>
              </w:rPr>
              <w:t>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metastatic </w:t>
            </w: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EE5B5C" w:rsidRDefault="00A15200" w:rsidP="00FA6A4D">
            <w:pPr>
              <w:jc w:val="center"/>
              <w:rPr>
                <w:sz w:val="20"/>
                <w:szCs w:val="20"/>
              </w:rPr>
            </w:pPr>
            <w:r>
              <w:rPr>
                <w:sz w:val="20"/>
                <w:szCs w:val="20"/>
              </w:rPr>
              <w:t>progression-free survival</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40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Ontario institute for </w:t>
            </w:r>
            <w:proofErr w:type="spellStart"/>
            <w:r w:rsidRPr="00F944F1">
              <w:rPr>
                <w:sz w:val="20"/>
                <w:szCs w:val="20"/>
              </w:rPr>
              <w:t>Caner</w:t>
            </w:r>
            <w:proofErr w:type="spellEnd"/>
            <w:r w:rsidRPr="00F944F1">
              <w:rPr>
                <w:sz w:val="20"/>
                <w:szCs w:val="20"/>
              </w:rPr>
              <w:t xml:space="preserve"> Research</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Hoang2018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(18)</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T1a renal lesions undergoing four phase MRI</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T1a RCC</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ceMRI</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 genetic history, radiological opinion</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41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NIH/NCI</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Hodgdon2015</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(19)</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Surgically resected AMLwvf or RCC &lt;7 cm with preoperative unenhanced CT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case-</w:t>
            </w:r>
            <w:proofErr w:type="spellStart"/>
            <w:r w:rsidRPr="00F944F1">
              <w:rPr>
                <w:sz w:val="20"/>
                <w:szCs w:val="20"/>
              </w:rPr>
              <w:t>controll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AMLwvf</w:t>
            </w:r>
            <w:proofErr w:type="spellEnd"/>
            <w:r w:rsidRPr="00F944F1">
              <w:rPr>
                <w:sz w:val="20"/>
                <w:szCs w:val="20"/>
              </w:rPr>
              <w:t xml:space="preserve">, </w:t>
            </w: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CT</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100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Huhdanpaa2015</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(20)</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r w:rsidRPr="00F944F1">
              <w:rPr>
                <w:sz w:val="20"/>
                <w:szCs w:val="20"/>
              </w:rPr>
              <w:t xml:space="preserve"> and pathology proven </w:t>
            </w: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CT</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65</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Whittier foundation, NCI</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Khene2018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(21)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Patients underwent robot-assisted partial nephrectomy</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renal masses</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Surgeon assessment</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70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French Young Urological Association</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Kierans2014</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(22)</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Patients undergoing partial or total nephrectomy for renal neoplasm with MRI including DWI up to 180 days before surgery</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DWI MRI</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61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lastRenderedPageBreak/>
              <w:t>Kim2008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(23)</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Unenhanced CT, pathologically proven </w:t>
            </w:r>
            <w:proofErr w:type="spellStart"/>
            <w:r w:rsidRPr="00F944F1">
              <w:rPr>
                <w:sz w:val="20"/>
                <w:szCs w:val="20"/>
              </w:rPr>
              <w:t>AMLwf</w:t>
            </w:r>
            <w:proofErr w:type="spellEnd"/>
            <w:r w:rsidRPr="00F944F1">
              <w:rPr>
                <w:sz w:val="20"/>
                <w:szCs w:val="20"/>
              </w:rPr>
              <w:t>, RCC &lt; 3.5cm or suspected AMLwvf in absence of growth for &gt; 24 months</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AMLwvf</w:t>
            </w:r>
            <w:proofErr w:type="spellEnd"/>
            <w:r w:rsidRPr="00F944F1">
              <w:rPr>
                <w:sz w:val="20"/>
                <w:szCs w:val="20"/>
              </w:rPr>
              <w:t xml:space="preserve">, </w:t>
            </w: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CT</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144</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Kocak2018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(24)</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Pathologically proven RCC following </w:t>
            </w:r>
            <w:proofErr w:type="spellStart"/>
            <w:r w:rsidRPr="00F944F1">
              <w:rPr>
                <w:sz w:val="20"/>
                <w:szCs w:val="20"/>
              </w:rPr>
              <w:t>ceCT</w:t>
            </w:r>
            <w:proofErr w:type="spellEnd"/>
            <w:r w:rsidRPr="00F944F1">
              <w:rPr>
                <w:sz w:val="20"/>
                <w:szCs w:val="20"/>
              </w:rPr>
              <w:t xml:space="preserve"> and TCGA data of </w:t>
            </w: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and </w:t>
            </w:r>
            <w:proofErr w:type="spellStart"/>
            <w:r w:rsidRPr="00F944F1">
              <w:rPr>
                <w:sz w:val="20"/>
                <w:szCs w:val="20"/>
              </w:rPr>
              <w:t>chRCC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and </w:t>
            </w:r>
            <w:proofErr w:type="spellStart"/>
            <w:r w:rsidRPr="00F944F1">
              <w:rPr>
                <w:sz w:val="20"/>
                <w:szCs w:val="20"/>
              </w:rPr>
              <w:t>chRCC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93</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None</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Kunapuli2018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(25)</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Preoperative </w:t>
            </w:r>
            <w:proofErr w:type="spellStart"/>
            <w:r w:rsidRPr="00F944F1">
              <w:rPr>
                <w:sz w:val="20"/>
                <w:szCs w:val="20"/>
              </w:rPr>
              <w:t>ceCT</w:t>
            </w:r>
            <w:proofErr w:type="spellEnd"/>
            <w:r w:rsidRPr="00F944F1">
              <w:rPr>
                <w:sz w:val="20"/>
                <w:szCs w:val="20"/>
              </w:rPr>
              <w:t xml:space="preserve"> showing solid, enhancing, lipid poor </w:t>
            </w:r>
            <w:proofErr w:type="spellStart"/>
            <w:r w:rsidRPr="00F944F1">
              <w:rPr>
                <w:sz w:val="20"/>
                <w:szCs w:val="20"/>
              </w:rPr>
              <w:t>tumours</w:t>
            </w:r>
            <w:proofErr w:type="spellEnd"/>
            <w:r w:rsidRPr="00F944F1">
              <w:rPr>
                <w:sz w:val="20"/>
                <w:szCs w:val="20"/>
              </w:rPr>
              <w:t xml:space="preserve"> in patients undergoing resection</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AMLwvf</w:t>
            </w:r>
            <w:proofErr w:type="spellEnd"/>
            <w:r w:rsidRPr="00F944F1">
              <w:rPr>
                <w:sz w:val="20"/>
                <w:szCs w:val="20"/>
              </w:rPr>
              <w:t xml:space="preserve">, </w:t>
            </w:r>
            <w:proofErr w:type="spellStart"/>
            <w:r w:rsidRPr="00F944F1">
              <w:rPr>
                <w:sz w:val="20"/>
                <w:szCs w:val="20"/>
              </w:rPr>
              <w:t>Onc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150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Lee2017</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(26)</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Small renal masses, either </w:t>
            </w:r>
            <w:proofErr w:type="spellStart"/>
            <w:r w:rsidRPr="00F944F1">
              <w:rPr>
                <w:sz w:val="20"/>
                <w:szCs w:val="20"/>
              </w:rPr>
              <w:t>ccRCC</w:t>
            </w:r>
            <w:proofErr w:type="spellEnd"/>
            <w:r w:rsidRPr="00F944F1">
              <w:rPr>
                <w:sz w:val="20"/>
                <w:szCs w:val="20"/>
              </w:rPr>
              <w:t xml:space="preserve"> or </w:t>
            </w:r>
            <w:proofErr w:type="spellStart"/>
            <w:r w:rsidRPr="00F944F1">
              <w:rPr>
                <w:sz w:val="20"/>
                <w:szCs w:val="20"/>
              </w:rPr>
              <w:t>AMLwvf</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case-</w:t>
            </w:r>
            <w:proofErr w:type="spellStart"/>
            <w:r w:rsidRPr="00F944F1">
              <w:rPr>
                <w:sz w:val="20"/>
                <w:szCs w:val="20"/>
              </w:rPr>
              <w:t>controll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AMLwvf</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 or Follow-up</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50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National Research Foundation Korea, Seoul Women’s University</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Lee2018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(27)</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w:t>
            </w:r>
            <w:proofErr w:type="spellStart"/>
            <w:r w:rsidRPr="00F944F1">
              <w:rPr>
                <w:sz w:val="20"/>
                <w:szCs w:val="20"/>
              </w:rPr>
              <w:t>AMLwvf</w:t>
            </w:r>
            <w:proofErr w:type="spellEnd"/>
            <w:r w:rsidRPr="00F944F1">
              <w:rPr>
                <w:sz w:val="20"/>
                <w:szCs w:val="20"/>
              </w:rPr>
              <w:t xml:space="preserve"> or </w:t>
            </w: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possibly case-control</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AMLwvf</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 or Follow-up</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80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National Research Foundation Korea, Seoul Women’s University</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Leng2017</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(28)</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Patients with resected renal masses &lt;4 cm, histopathological diagnosis of RCC or AMLwvf and CT prior to surgery</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RCC, AMLwvf</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139</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None</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Li2018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(29)</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Patients with resected renal masses ≤4 cm, histopathological diagnosis and DWI MRI</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r w:rsidRPr="00F944F1">
              <w:rPr>
                <w:sz w:val="20"/>
                <w:szCs w:val="20"/>
              </w:rPr>
              <w:t xml:space="preserve">, </w:t>
            </w:r>
            <w:proofErr w:type="spellStart"/>
            <w:r w:rsidRPr="00F944F1">
              <w:rPr>
                <w:sz w:val="20"/>
                <w:szCs w:val="20"/>
              </w:rPr>
              <w:t>AMLwvf</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DWI MRI</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92</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lastRenderedPageBreak/>
              <w:t>Li2019</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(30)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Patients with resected renal masses ≤4 cm, histopathological diagnosis and DWI MRI</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AMLwvf</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DWI MRI</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p w:rsidR="00A15200" w:rsidRPr="00F944F1" w:rsidRDefault="00A15200" w:rsidP="00FA6A4D">
            <w:pPr>
              <w:jc w:val="center"/>
              <w:rPr>
                <w:sz w:val="20"/>
                <w:szCs w:val="20"/>
              </w:rPr>
            </w:pP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140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National Natural Science Foundation China</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Linguraru2011</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(31)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renal </w:t>
            </w:r>
            <w:proofErr w:type="spellStart"/>
            <w:r w:rsidRPr="00F944F1">
              <w:rPr>
                <w:sz w:val="20"/>
                <w:szCs w:val="20"/>
              </w:rPr>
              <w:t>tumours</w:t>
            </w:r>
            <w:proofErr w:type="spellEnd"/>
            <w:r w:rsidRPr="00F944F1">
              <w:rPr>
                <w:sz w:val="20"/>
                <w:szCs w:val="20"/>
              </w:rPr>
              <w:t xml:space="preserve"> and VHL disease, BHD syndrome, HPRC, HLRCC and </w:t>
            </w: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VHL, BHD, HPRC, HLRCC</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unknown method</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43</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Liu2017</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(32)</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sarcoma or RCC diagnosed by histopathology and with pre-operative </w:t>
            </w: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case-</w:t>
            </w:r>
            <w:proofErr w:type="spellStart"/>
            <w:r w:rsidRPr="00F944F1">
              <w:rPr>
                <w:sz w:val="20"/>
                <w:szCs w:val="20"/>
              </w:rPr>
              <w:t>controll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primary undifferentiated pleomorphic sarcoma, </w:t>
            </w: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44</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highlight w:val="yellow"/>
              </w:rPr>
            </w:pPr>
            <w:r w:rsidRPr="00F944F1">
              <w:rPr>
                <w:sz w:val="20"/>
                <w:szCs w:val="20"/>
              </w:rPr>
              <w:t>Lubner2016</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(33)</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undergoing surgical resection of renal </w:t>
            </w:r>
            <w:proofErr w:type="spellStart"/>
            <w:r w:rsidRPr="00F944F1">
              <w:rPr>
                <w:sz w:val="20"/>
                <w:szCs w:val="20"/>
              </w:rPr>
              <w:t>tumours</w:t>
            </w:r>
            <w:proofErr w:type="spellEnd"/>
            <w:r w:rsidRPr="00F944F1">
              <w:rPr>
                <w:sz w:val="20"/>
                <w:szCs w:val="20"/>
              </w:rPr>
              <w:t xml:space="preserve"> with prior </w:t>
            </w:r>
            <w:proofErr w:type="spellStart"/>
            <w:r w:rsidRPr="00F944F1">
              <w:rPr>
                <w:sz w:val="20"/>
                <w:szCs w:val="20"/>
              </w:rPr>
              <w:t>ceCT</w:t>
            </w:r>
            <w:proofErr w:type="spellEnd"/>
            <w:r w:rsidRPr="00F944F1">
              <w:rPr>
                <w:sz w:val="20"/>
                <w:szCs w:val="20"/>
              </w:rPr>
              <w: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r w:rsidRPr="00F944F1">
              <w:rPr>
                <w:sz w:val="20"/>
                <w:szCs w:val="20"/>
              </w:rPr>
              <w:t>, unclassified RCC</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Histopathology, </w:t>
            </w:r>
            <w:r>
              <w:rPr>
                <w:sz w:val="20"/>
                <w:szCs w:val="20"/>
              </w:rPr>
              <w:t>overall survival</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157</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Mains2018</w:t>
            </w:r>
          </w:p>
        </w:tc>
        <w:tc>
          <w:tcPr>
            <w:tcW w:w="0" w:type="auto"/>
            <w:tcBorders>
              <w:top w:val="nil"/>
              <w:left w:val="nil"/>
              <w:bottom w:val="nil"/>
              <w:right w:val="nil"/>
            </w:tcBorders>
          </w:tcPr>
          <w:p w:rsidR="00A15200" w:rsidRPr="00BB607C" w:rsidRDefault="00A15200" w:rsidP="00FA6A4D">
            <w:pPr>
              <w:jc w:val="center"/>
              <w:rPr>
                <w:sz w:val="20"/>
                <w:szCs w:val="20"/>
              </w:rPr>
            </w:pPr>
            <w:r>
              <w:rPr>
                <w:sz w:val="20"/>
                <w:szCs w:val="20"/>
              </w:rPr>
              <w:t>(34)</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metastatic RCC participating either an RCT or cohort study investigating angiogenesis inhibitors in </w:t>
            </w:r>
            <w:proofErr w:type="spellStart"/>
            <w:r w:rsidRPr="00F944F1">
              <w:rPr>
                <w:sz w:val="20"/>
                <w:szCs w:val="20"/>
              </w:rPr>
              <w:t>mRCC</w:t>
            </w:r>
            <w:proofErr w:type="spellEnd"/>
            <w:r w:rsidRPr="00F944F1">
              <w:rPr>
                <w:sz w:val="20"/>
                <w:szCs w:val="20"/>
              </w:rPr>
              <w: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Onco</w:t>
            </w:r>
            <w:r>
              <w:rPr>
                <w:sz w:val="20"/>
                <w:szCs w:val="20"/>
              </w:rPr>
              <w:t>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prospective</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metastatic RCC</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DCE-CT</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overall and progression-free survival</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69</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Memorial </w:t>
            </w:r>
            <w:proofErr w:type="spellStart"/>
            <w:r w:rsidRPr="00F944F1">
              <w:rPr>
                <w:sz w:val="20"/>
                <w:szCs w:val="20"/>
              </w:rPr>
              <w:t>Foun</w:t>
            </w:r>
            <w:proofErr w:type="spellEnd"/>
            <w:r w:rsidRPr="00F944F1">
              <w:rPr>
                <w:sz w:val="20"/>
                <w:szCs w:val="20"/>
              </w:rPr>
              <w:t xml:space="preserve">- </w:t>
            </w:r>
            <w:proofErr w:type="spellStart"/>
            <w:r w:rsidRPr="00F944F1">
              <w:rPr>
                <w:sz w:val="20"/>
                <w:szCs w:val="20"/>
              </w:rPr>
              <w:t>dation</w:t>
            </w:r>
            <w:proofErr w:type="spellEnd"/>
            <w:r w:rsidRPr="00F944F1">
              <w:rPr>
                <w:sz w:val="20"/>
                <w:szCs w:val="20"/>
              </w:rPr>
              <w:t xml:space="preserve"> of Eva and Henry </w:t>
            </w:r>
            <w:proofErr w:type="spellStart"/>
            <w:r w:rsidRPr="00F944F1">
              <w:rPr>
                <w:sz w:val="20"/>
                <w:szCs w:val="20"/>
              </w:rPr>
              <w:t>Fraenkel</w:t>
            </w:r>
            <w:proofErr w:type="spellEnd"/>
            <w:r w:rsidRPr="00F944F1">
              <w:rPr>
                <w:sz w:val="20"/>
                <w:szCs w:val="20"/>
              </w:rPr>
              <w:t>, Health Research Fund of Central Denmark Region</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Paschall2018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(35</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Patient with renal lesions with a diameter &gt;1cm imaged on one scanner.</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Type 1, </w:t>
            </w:r>
            <w:proofErr w:type="spellStart"/>
            <w:r w:rsidRPr="00F944F1">
              <w:rPr>
                <w:sz w:val="20"/>
                <w:szCs w:val="20"/>
              </w:rPr>
              <w:t>Onc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DWI MRI</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 (implicit)</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55</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NCI/NIH</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Raman2014</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(36)</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undergoing surgical resection of </w:t>
            </w: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r w:rsidRPr="00F944F1">
              <w:rPr>
                <w:sz w:val="20"/>
                <w:szCs w:val="20"/>
              </w:rPr>
              <w:t xml:space="preserve"> or </w:t>
            </w:r>
            <w:proofErr w:type="spellStart"/>
            <w:r w:rsidRPr="00F944F1">
              <w:rPr>
                <w:sz w:val="20"/>
                <w:szCs w:val="20"/>
              </w:rPr>
              <w:t>Onc</w:t>
            </w:r>
            <w:proofErr w:type="spellEnd"/>
            <w:r w:rsidRPr="00F944F1">
              <w:rPr>
                <w:sz w:val="20"/>
                <w:szCs w:val="20"/>
              </w:rPr>
              <w:t xml:space="preserve"> ≥2 cm and preoperative multiphase </w:t>
            </w:r>
            <w:proofErr w:type="spellStart"/>
            <w:r w:rsidRPr="00F944F1">
              <w:rPr>
                <w:sz w:val="20"/>
                <w:szCs w:val="20"/>
              </w:rPr>
              <w:t>ceCT</w:t>
            </w:r>
            <w:proofErr w:type="spellEnd"/>
            <w:r w:rsidRPr="00F944F1">
              <w:rPr>
                <w:sz w:val="20"/>
                <w:szCs w:val="20"/>
              </w:rPr>
              <w: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case-</w:t>
            </w:r>
            <w:proofErr w:type="spellStart"/>
            <w:r w:rsidRPr="00F944F1">
              <w:rPr>
                <w:sz w:val="20"/>
                <w:szCs w:val="20"/>
              </w:rPr>
              <w:t>controll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r w:rsidRPr="00F944F1">
              <w:rPr>
                <w:sz w:val="20"/>
                <w:szCs w:val="20"/>
              </w:rPr>
              <w:t xml:space="preserve">, </w:t>
            </w:r>
            <w:proofErr w:type="spellStart"/>
            <w:r w:rsidRPr="00F944F1">
              <w:rPr>
                <w:sz w:val="20"/>
                <w:szCs w:val="20"/>
              </w:rPr>
              <w:t>Onc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80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lastRenderedPageBreak/>
              <w:t>Ramesh2018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(37)</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w:t>
            </w:r>
            <w:proofErr w:type="spellStart"/>
            <w:r w:rsidRPr="00F944F1">
              <w:rPr>
                <w:sz w:val="20"/>
                <w:szCs w:val="20"/>
              </w:rPr>
              <w:t>ceCT</w:t>
            </w:r>
            <w:proofErr w:type="spellEnd"/>
            <w:r w:rsidRPr="00F944F1">
              <w:rPr>
                <w:sz w:val="20"/>
                <w:szCs w:val="20"/>
              </w:rPr>
              <w:t xml:space="preserve"> and pathological confirmation of benign or malignant at least partially solid renal lesions. Indeterminate lesions excluded.</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prospective</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Partially solid or solid, benign and malignant renal lesions</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 of surg</w:t>
            </w:r>
            <w:r>
              <w:rPr>
                <w:sz w:val="20"/>
                <w:szCs w:val="20"/>
              </w:rPr>
              <w:t>ical specimen or percutaneous biopsy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188</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Reynolds2018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(38)</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primary RCC, not eligible for surgery undergoing SABR and </w:t>
            </w:r>
            <w:proofErr w:type="spellStart"/>
            <w:r w:rsidRPr="00F944F1">
              <w:rPr>
                <w:sz w:val="20"/>
                <w:szCs w:val="20"/>
              </w:rPr>
              <w:t>ceMRI</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Onc</w:t>
            </w:r>
            <w:r>
              <w:rPr>
                <w:sz w:val="20"/>
                <w:szCs w:val="20"/>
              </w:rPr>
              <w:t>ol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Prospective non-randomized clinical trial</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Primary RCC</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DWI / DCE-MRI</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Tumour</w:t>
            </w:r>
            <w:proofErr w:type="spellEnd"/>
            <w:r w:rsidRPr="00F944F1">
              <w:rPr>
                <w:sz w:val="20"/>
                <w:szCs w:val="20"/>
              </w:rPr>
              <w:t xml:space="preserve"> volume on CT</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12</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﻿Contributing to Australia Scholarship and Science </w:t>
            </w:r>
            <w:proofErr w:type="spellStart"/>
            <w:r w:rsidRPr="00F944F1">
              <w:rPr>
                <w:sz w:val="20"/>
                <w:szCs w:val="20"/>
              </w:rPr>
              <w:t>Science</w:t>
            </w:r>
            <w:proofErr w:type="spellEnd"/>
            <w:r w:rsidRPr="00F944F1">
              <w:rPr>
                <w:sz w:val="20"/>
                <w:szCs w:val="20"/>
              </w:rPr>
              <w:t xml:space="preserve"> and Medicine grant</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Sasaguri2015</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(39)</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RCC or </w:t>
            </w:r>
            <w:proofErr w:type="spellStart"/>
            <w:r w:rsidRPr="00F944F1">
              <w:rPr>
                <w:sz w:val="20"/>
                <w:szCs w:val="20"/>
              </w:rPr>
              <w:t>Onc</w:t>
            </w:r>
            <w:proofErr w:type="spellEnd"/>
            <w:r w:rsidRPr="00F944F1">
              <w:rPr>
                <w:sz w:val="20"/>
                <w:szCs w:val="20"/>
              </w:rPr>
              <w:t xml:space="preserve"> &lt;4 cm and multiphase </w:t>
            </w:r>
            <w:proofErr w:type="spellStart"/>
            <w:r w:rsidRPr="00F944F1">
              <w:rPr>
                <w:sz w:val="20"/>
                <w:szCs w:val="20"/>
              </w:rPr>
              <w:t>ceCT</w:t>
            </w:r>
            <w:proofErr w:type="spellEnd"/>
            <w:r w:rsidRPr="00F944F1">
              <w:rPr>
                <w:sz w:val="20"/>
                <w:szCs w:val="20"/>
              </w:rPr>
              <w:t xml:space="preserve">. Half of all RCC included, </w:t>
            </w:r>
            <w:proofErr w:type="spellStart"/>
            <w:r w:rsidRPr="00F944F1">
              <w:rPr>
                <w:sz w:val="20"/>
                <w:szCs w:val="20"/>
              </w:rPr>
              <w:t>oncocytic</w:t>
            </w:r>
            <w:proofErr w:type="spellEnd"/>
            <w:r w:rsidRPr="00F944F1">
              <w:rPr>
                <w:sz w:val="20"/>
                <w:szCs w:val="20"/>
              </w:rPr>
              <w:t xml:space="preserve"> neoplasm on biopsy excluded.</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r w:rsidRPr="00F944F1">
              <w:rPr>
                <w:sz w:val="20"/>
                <w:szCs w:val="20"/>
              </w:rPr>
              <w:t xml:space="preserve">, unclassified RCC, </w:t>
            </w:r>
            <w:proofErr w:type="spellStart"/>
            <w:r w:rsidRPr="00F944F1">
              <w:rPr>
                <w:sz w:val="20"/>
                <w:szCs w:val="20"/>
              </w:rPr>
              <w:t>Onc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 from surgery or biopsy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166</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Schieda2018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(40)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histologically confirmed </w:t>
            </w:r>
            <w:proofErr w:type="spellStart"/>
            <w:r w:rsidRPr="00F944F1">
              <w:rPr>
                <w:sz w:val="20"/>
                <w:szCs w:val="20"/>
              </w:rPr>
              <w:t>chRCC</w:t>
            </w:r>
            <w:proofErr w:type="spellEnd"/>
            <w:r w:rsidRPr="00F944F1">
              <w:rPr>
                <w:sz w:val="20"/>
                <w:szCs w:val="20"/>
              </w:rPr>
              <w:t xml:space="preserve"> and preoperative unenhanced CT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case-control</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chRCC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CT</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37</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Schieda2015</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(41)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undergoing </w:t>
            </w:r>
            <w:proofErr w:type="spellStart"/>
            <w:r w:rsidRPr="00F944F1">
              <w:rPr>
                <w:sz w:val="20"/>
                <w:szCs w:val="20"/>
              </w:rPr>
              <w:t>tumour</w:t>
            </w:r>
            <w:proofErr w:type="spellEnd"/>
            <w:r w:rsidRPr="00F944F1">
              <w:rPr>
                <w:sz w:val="20"/>
                <w:szCs w:val="20"/>
              </w:rPr>
              <w:t xml:space="preserve"> resection with prior unenhanced CT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case-control</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with and without </w:t>
            </w:r>
            <w:proofErr w:type="spellStart"/>
            <w:r w:rsidRPr="00F944F1">
              <w:rPr>
                <w:sz w:val="20"/>
                <w:szCs w:val="20"/>
              </w:rPr>
              <w:t>sarcomatoid</w:t>
            </w:r>
            <w:proofErr w:type="spellEnd"/>
            <w:r w:rsidRPr="00F944F1">
              <w:rPr>
                <w:sz w:val="20"/>
                <w:szCs w:val="20"/>
              </w:rPr>
              <w:t xml:space="preserve"> transformation</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CT</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31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Scrima2019</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(42)</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≤4 cm RCC undergoing unenhanced and </w:t>
            </w:r>
            <w:proofErr w:type="spellStart"/>
            <w:r w:rsidRPr="00F944F1">
              <w:rPr>
                <w:sz w:val="20"/>
                <w:szCs w:val="20"/>
              </w:rPr>
              <w:t>pv</w:t>
            </w:r>
            <w:proofErr w:type="spellEnd"/>
            <w:r w:rsidRPr="00F944F1">
              <w:rPr>
                <w:sz w:val="20"/>
                <w:szCs w:val="20"/>
              </w:rPr>
              <w:t xml:space="preserve"> </w:t>
            </w:r>
            <w:proofErr w:type="spellStart"/>
            <w:r w:rsidRPr="00F944F1">
              <w:rPr>
                <w:sz w:val="20"/>
                <w:szCs w:val="20"/>
              </w:rPr>
              <w:t>ceCT</w:t>
            </w:r>
            <w:proofErr w:type="spellEnd"/>
            <w:r w:rsidRPr="00F944F1">
              <w:rPr>
                <w:sz w:val="20"/>
                <w:szCs w:val="20"/>
              </w:rPr>
              <w:t xml:space="preserve"> followed by surgery without </w:t>
            </w:r>
            <w:proofErr w:type="spellStart"/>
            <w:r w:rsidRPr="00F944F1">
              <w:rPr>
                <w:sz w:val="20"/>
                <w:szCs w:val="20"/>
              </w:rPr>
              <w:t>rhabdoid</w:t>
            </w:r>
            <w:proofErr w:type="spellEnd"/>
            <w:r w:rsidRPr="00F944F1">
              <w:rPr>
                <w:sz w:val="20"/>
                <w:szCs w:val="20"/>
              </w:rPr>
              <w:t xml:space="preserve">, </w:t>
            </w:r>
            <w:proofErr w:type="spellStart"/>
            <w:r w:rsidRPr="00F944F1">
              <w:rPr>
                <w:sz w:val="20"/>
                <w:szCs w:val="20"/>
              </w:rPr>
              <w:t>sarcomatoid</w:t>
            </w:r>
            <w:proofErr w:type="spellEnd"/>
            <w:r w:rsidRPr="00F944F1">
              <w:rPr>
                <w:sz w:val="20"/>
                <w:szCs w:val="20"/>
              </w:rPr>
              <w:t xml:space="preserve"> features and metastases.</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r w:rsidRPr="00F944F1">
              <w:rPr>
                <w:sz w:val="20"/>
                <w:szCs w:val="20"/>
              </w:rPr>
              <w:t>, unclassified RCC</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 Tissue microarray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249 (Tissue Microarray: 41)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﻿University of Wisconsin School of Medicine and Public Health Shapiro program and Depart- </w:t>
            </w:r>
            <w:proofErr w:type="spellStart"/>
            <w:r w:rsidRPr="00F944F1">
              <w:rPr>
                <w:sz w:val="20"/>
                <w:szCs w:val="20"/>
              </w:rPr>
              <w:t>ment</w:t>
            </w:r>
            <w:proofErr w:type="spellEnd"/>
            <w:r w:rsidRPr="00F944F1">
              <w:rPr>
                <w:sz w:val="20"/>
                <w:szCs w:val="20"/>
              </w:rPr>
              <w:t xml:space="preserve"> of Radiology Research and Development</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lastRenderedPageBreak/>
              <w:t>Simpfendorfer2009</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(43)</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Patients undergoing resection of renal mass for suspicion of RCC with prior triple phase CT.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case-</w:t>
            </w:r>
            <w:proofErr w:type="spellStart"/>
            <w:r w:rsidRPr="00F944F1">
              <w:rPr>
                <w:sz w:val="20"/>
                <w:szCs w:val="20"/>
              </w:rPr>
              <w:t>controll</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RCC and AMLwvf</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36</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Takahashi2015</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(44)</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Patients with resected renal masses &lt;4 cm, pathological diagnosis of RCC or AMLwvf and CT prior to surgery</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RCC, AMLwvf</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153</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none</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Takahashi2016</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(45)</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resected renal masses &lt;4 cm, pathological diagnosis of RCC or AMLwvf and unenhanced and </w:t>
            </w:r>
            <w:proofErr w:type="spellStart"/>
            <w:r w:rsidRPr="00F944F1">
              <w:rPr>
                <w:sz w:val="20"/>
                <w:szCs w:val="20"/>
              </w:rPr>
              <w:t>ceCT</w:t>
            </w:r>
            <w:proofErr w:type="spellEnd"/>
            <w:r w:rsidRPr="00F944F1">
              <w:rPr>
                <w:sz w:val="20"/>
                <w:szCs w:val="20"/>
              </w:rPr>
              <w:t xml:space="preserve"> prior to surgery</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RCC, AMLwvf</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CT</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112</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Tanaka2011</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(46)</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undergoing DWI MRI and subsequent resection of fat-free renal </w:t>
            </w:r>
            <w:proofErr w:type="spellStart"/>
            <w:r w:rsidRPr="00F944F1">
              <w:rPr>
                <w:sz w:val="20"/>
                <w:szCs w:val="20"/>
              </w:rPr>
              <w:t>tumours</w:t>
            </w:r>
            <w:proofErr w:type="spellEnd"/>
            <w:r w:rsidRPr="00F944F1">
              <w:rPr>
                <w:sz w:val="20"/>
                <w:szCs w:val="20"/>
              </w:rPr>
              <w: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AMLwvf</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DWI MRI</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41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Varghese2018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(47)</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undergoing partial nephrectomy with preoperative </w:t>
            </w: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r w:rsidRPr="00F944F1">
              <w:rPr>
                <w:sz w:val="20"/>
                <w:szCs w:val="20"/>
              </w:rPr>
              <w:t xml:space="preserve">, </w:t>
            </w:r>
            <w:proofErr w:type="spellStart"/>
            <w:r w:rsidRPr="00F944F1">
              <w:rPr>
                <w:sz w:val="20"/>
                <w:szCs w:val="20"/>
              </w:rPr>
              <w:t>AMLwvf</w:t>
            </w:r>
            <w:proofErr w:type="spellEnd"/>
            <w:r w:rsidRPr="00F944F1">
              <w:rPr>
                <w:sz w:val="20"/>
                <w:szCs w:val="20"/>
              </w:rPr>
              <w:t xml:space="preserve">, </w:t>
            </w:r>
            <w:proofErr w:type="spellStart"/>
            <w:r w:rsidRPr="00F944F1">
              <w:rPr>
                <w:sz w:val="20"/>
                <w:szCs w:val="20"/>
              </w:rPr>
              <w:t>Onc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174</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Whittier Foundation</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Varghese2018a</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(48)</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undergoing surgical </w:t>
            </w:r>
            <w:proofErr w:type="spellStart"/>
            <w:r w:rsidRPr="00F944F1">
              <w:rPr>
                <w:sz w:val="20"/>
                <w:szCs w:val="20"/>
              </w:rPr>
              <w:t>tumour</w:t>
            </w:r>
            <w:proofErr w:type="spellEnd"/>
            <w:r w:rsidRPr="00F944F1">
              <w:rPr>
                <w:sz w:val="20"/>
                <w:szCs w:val="20"/>
              </w:rPr>
              <w:t xml:space="preserve"> resection with prior </w:t>
            </w:r>
            <w:proofErr w:type="spellStart"/>
            <w:r w:rsidRPr="00F944F1">
              <w:rPr>
                <w:sz w:val="20"/>
                <w:szCs w:val="20"/>
              </w:rPr>
              <w:t>ceCT</w:t>
            </w:r>
            <w:proofErr w:type="spellEnd"/>
            <w:r w:rsidRPr="00F944F1">
              <w:rPr>
                <w:sz w:val="20"/>
                <w:szCs w:val="20"/>
              </w:rPr>
              <w: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r w:rsidRPr="00F944F1">
              <w:rPr>
                <w:sz w:val="20"/>
                <w:szCs w:val="20"/>
              </w:rPr>
              <w:t xml:space="preserve">, </w:t>
            </w:r>
            <w:proofErr w:type="spellStart"/>
            <w:r w:rsidRPr="00F944F1">
              <w:rPr>
                <w:sz w:val="20"/>
                <w:szCs w:val="20"/>
              </w:rPr>
              <w:t>AMLwvf</w:t>
            </w:r>
            <w:proofErr w:type="spellEnd"/>
            <w:r w:rsidRPr="00F944F1">
              <w:rPr>
                <w:sz w:val="20"/>
                <w:szCs w:val="20"/>
              </w:rPr>
              <w:t xml:space="preserve">, </w:t>
            </w:r>
            <w:proofErr w:type="spellStart"/>
            <w:r w:rsidRPr="00F944F1">
              <w:rPr>
                <w:sz w:val="20"/>
                <w:szCs w:val="20"/>
              </w:rPr>
              <w:t>Onc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156</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Whittier Foundation</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Vendrami2018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(49)</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undergoing partial or radical nephrectomy post-surgically diagnosed as </w:t>
            </w:r>
            <w:proofErr w:type="spellStart"/>
            <w:r w:rsidRPr="00F944F1">
              <w:rPr>
                <w:sz w:val="20"/>
                <w:szCs w:val="20"/>
              </w:rPr>
              <w:t>pRCC</w:t>
            </w:r>
            <w:proofErr w:type="spellEnd"/>
            <w:r w:rsidRPr="00F944F1">
              <w:rPr>
                <w:sz w:val="20"/>
                <w:szCs w:val="20"/>
              </w:rPr>
              <w:t xml:space="preserve"> and pre-operative MRI.</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pRCC</w:t>
            </w:r>
            <w:proofErr w:type="spellEnd"/>
            <w:r w:rsidRPr="00F944F1">
              <w:rPr>
                <w:sz w:val="20"/>
                <w:szCs w:val="20"/>
              </w:rPr>
              <w:t xml:space="preserve"> Type 1 and 2</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MRI</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41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lastRenderedPageBreak/>
              <w:t>Wang2016</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(50)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suspicion of RCC on imaging, ≥18 years, GFR &gt;60 m/s, </w:t>
            </w:r>
            <w:proofErr w:type="spellStart"/>
            <w:r w:rsidRPr="00F944F1">
              <w:rPr>
                <w:sz w:val="20"/>
                <w:szCs w:val="20"/>
              </w:rPr>
              <w:t>Tumour</w:t>
            </w:r>
            <w:proofErr w:type="spellEnd"/>
            <w:r w:rsidRPr="00F944F1">
              <w:rPr>
                <w:sz w:val="20"/>
                <w:szCs w:val="20"/>
              </w:rPr>
              <w:t xml:space="preserve"> &gt; 1 cm, </w:t>
            </w:r>
            <w:proofErr w:type="spellStart"/>
            <w:r w:rsidRPr="00F944F1">
              <w:rPr>
                <w:sz w:val="20"/>
                <w:szCs w:val="20"/>
              </w:rPr>
              <w:t>ccRCC</w:t>
            </w:r>
            <w:proofErr w:type="spellEnd"/>
            <w:r w:rsidRPr="00F944F1">
              <w:rPr>
                <w:sz w:val="20"/>
                <w:szCs w:val="20"/>
              </w:rPr>
              <w: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DCE-MRI</w:t>
            </w:r>
          </w:p>
        </w:tc>
        <w:tc>
          <w:tcPr>
            <w:tcW w:w="0" w:type="auto"/>
            <w:tcBorders>
              <w:top w:val="nil"/>
              <w:left w:val="nil"/>
              <w:bottom w:val="nil"/>
              <w:right w:val="nil"/>
            </w:tcBorders>
          </w:tcPr>
          <w:p w:rsidR="00A15200" w:rsidRPr="00F944F1" w:rsidRDefault="00A15200" w:rsidP="00FA6A4D">
            <w:pPr>
              <w:jc w:val="center"/>
              <w:rPr>
                <w:sz w:val="20"/>
                <w:szCs w:val="20"/>
              </w:rPr>
            </w:pP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21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National Natural Science Foundation of China</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Xi2018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(51)</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pT1b </w:t>
            </w:r>
            <w:proofErr w:type="spellStart"/>
            <w:r w:rsidRPr="00F944F1">
              <w:rPr>
                <w:sz w:val="20"/>
                <w:szCs w:val="20"/>
              </w:rPr>
              <w:t>cRCC</w:t>
            </w:r>
            <w:proofErr w:type="spellEnd"/>
            <w:r w:rsidRPr="00F944F1">
              <w:rPr>
                <w:sz w:val="20"/>
                <w:szCs w:val="20"/>
              </w:rPr>
              <w:t xml:space="preserve"> undergoing </w:t>
            </w:r>
            <w:proofErr w:type="spellStart"/>
            <w:r w:rsidRPr="00F944F1">
              <w:rPr>
                <w:sz w:val="20"/>
                <w:szCs w:val="20"/>
              </w:rPr>
              <w:t>presurgical</w:t>
            </w:r>
            <w:proofErr w:type="spellEnd"/>
            <w:r w:rsidRPr="00F944F1">
              <w:rPr>
                <w:sz w:val="20"/>
                <w:szCs w:val="20"/>
              </w:rPr>
              <w:t xml:space="preserve"> MRI</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Prospective cross-sectional study</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DCE-MRI</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18</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NIH</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Yan2015</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(52)</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resected, histologically confirmed AMLwvf and pre-operative unenhanced and </w:t>
            </w:r>
            <w:proofErr w:type="spellStart"/>
            <w:r w:rsidRPr="00F944F1">
              <w:rPr>
                <w:sz w:val="20"/>
                <w:szCs w:val="20"/>
              </w:rPr>
              <w:t>ceCT</w:t>
            </w:r>
            <w:proofErr w:type="spellEnd"/>
            <w:r w:rsidRPr="00F944F1">
              <w:rPr>
                <w:sz w:val="20"/>
                <w:szCs w:val="20"/>
              </w:rPr>
              <w:t xml:space="preserve">. Matched </w:t>
            </w:r>
            <w:proofErr w:type="spellStart"/>
            <w:r w:rsidRPr="00F944F1">
              <w:rPr>
                <w:sz w:val="20"/>
                <w:szCs w:val="20"/>
              </w:rPr>
              <w:t>ccRCC</w:t>
            </w:r>
            <w:proofErr w:type="spellEnd"/>
            <w:r w:rsidRPr="00F944F1">
              <w:rPr>
                <w:sz w:val="20"/>
                <w:szCs w:val="20"/>
              </w:rPr>
              <w:t xml:space="preserve"> and </w:t>
            </w:r>
            <w:proofErr w:type="spellStart"/>
            <w:r w:rsidRPr="00F944F1">
              <w:rPr>
                <w:sz w:val="20"/>
                <w:szCs w:val="20"/>
              </w:rPr>
              <w:t>pRCC</w:t>
            </w:r>
            <w:proofErr w:type="spellEnd"/>
            <w:r w:rsidRPr="00F944F1">
              <w:rPr>
                <w:sz w:val="20"/>
                <w:szCs w:val="20"/>
              </w:rPr>
              <w:t xml:space="preserve"> cohorts.</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case-control</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AMLwvf</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 from surgery or biopsy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48</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National Scientific Foundation of China</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sz w:val="20"/>
                <w:szCs w:val="20"/>
              </w:rPr>
              <w:t>Yap2018</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(53)</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with resected, solid, </w:t>
            </w:r>
            <w:proofErr w:type="spellStart"/>
            <w:r w:rsidRPr="00F944F1">
              <w:rPr>
                <w:sz w:val="20"/>
                <w:szCs w:val="20"/>
              </w:rPr>
              <w:t>nonmacroscopic</w:t>
            </w:r>
            <w:proofErr w:type="spellEnd"/>
            <w:r w:rsidRPr="00F944F1">
              <w:rPr>
                <w:sz w:val="20"/>
                <w:szCs w:val="20"/>
              </w:rPr>
              <w:t xml:space="preserve"> fat containing renal masses on multiphase CT.</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 case-control</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chRCC</w:t>
            </w:r>
            <w:proofErr w:type="spellEnd"/>
            <w:r w:rsidRPr="00F944F1">
              <w:rPr>
                <w:sz w:val="20"/>
                <w:szCs w:val="20"/>
              </w:rPr>
              <w:t xml:space="preserve">, </w:t>
            </w:r>
            <w:proofErr w:type="spellStart"/>
            <w:r w:rsidRPr="00F944F1">
              <w:rPr>
                <w:sz w:val="20"/>
                <w:szCs w:val="20"/>
              </w:rPr>
              <w:t>AMLwvf</w:t>
            </w:r>
            <w:proofErr w:type="spellEnd"/>
            <w:r w:rsidRPr="00F944F1">
              <w:rPr>
                <w:sz w:val="20"/>
                <w:szCs w:val="20"/>
              </w:rPr>
              <w:t xml:space="preserve">, </w:t>
            </w:r>
            <w:proofErr w:type="spellStart"/>
            <w:r w:rsidRPr="00F944F1">
              <w:rPr>
                <w:sz w:val="20"/>
                <w:szCs w:val="20"/>
              </w:rPr>
              <w:t>Onc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150</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not reported</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sz w:val="20"/>
                <w:szCs w:val="20"/>
              </w:rPr>
            </w:pPr>
            <w:r w:rsidRPr="00F944F1">
              <w:rPr>
                <w:color w:val="000000"/>
                <w:sz w:val="20"/>
                <w:szCs w:val="20"/>
              </w:rPr>
              <w:t>Yin2018</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fldChar w:fldCharType="begin" w:fldLock="1"/>
            </w:r>
            <w:r>
              <w:rPr>
                <w:sz w:val="20"/>
                <w:szCs w:val="20"/>
              </w:rPr>
              <w:instrText>ADDIN CSL_CITATION {"citationItems":[{"id":"ITEM-1","itemData":{"DOI":"10.1016/J.CRAD.2018.04.009","ISSN":"0009-9260","abstract":"Aim: To identify combined positron-emission tomography (PET)/magnetic resonance imaging (MRI)-based radiomics as a surrogate biomarker of intratumour disease risk for molecular subtype ccA and ccB in patients with primary clear cell renal cell carcinoma (ccRCC). Materials and methods: PET/MRI data were analysed retrospectively from eight patients. One hundred and sixty-eight radiomics features for each tumour sampling based on the regionally sampled tumours with 23 specimens were extracted. Sparse partial least squares discriminant analysis (SPLS-DA) was applied to feature screening on high-throughput radiomics features and project the selected features to low-dimensional intrinsic latent components as radiomics signatures. In addition, multilevel omics datasets were leveraged to explore the complementing information and elevate the discriminative ability. Results: The correct classification rate (CCR) for molecular subtype classification by SPLS-DA using only radiomics features was 86.96% with permutation test p=7×10 −4 . When multi-omics datasets including mRNA, microvascular density, and clinical parameters from each specimen were combined with radiomics features to refine the model of SPLS-DA, the best CCR was 95.65% with permutation test, p&lt;10 −4 ; however, even in the case of generating the classification based on transcription features, which is the reference standard, there is roughly 10% classification ambiguity. Thus, this classification level (86.96–95.65%) of the proposed method represents the discriminating level that is consistent with reality. Conclusion: Featured with high accuracy, an integrated multi-omics model of PET/MRI-based radiomics could be the first non-invasive investigation for disease risk stratification and guidance of treatment in patients with primary ccRCC.","author":[{"dropping-particle":"","family":"Yin","given":"Q.","non-dropping-particle":"","parse-names":false,"suffix":""},{"dropping-particle":"","family":"Hung","given":"S.-C. C.","non-dropping-particle":"","parse-names":false,"suffix":""},{"dropping-particle":"","family":"Rathmell","given":"W.K. K.","non-dropping-particle":"","parse-names":false,"suffix":""},{"dropping-particle":"","family":"Shen","given":"L.","non-dropping-particle":"","parse-names":false,"suffix":""},{"dropping-particle":"","family":"Wang","given":"L.","non-dropping-particle":"","parse-names":false,"suffix":""},{"dropping-particle":"","family":"Lin","given":"W.","non-dropping-particle":"","parse-names":false,"suffix":""},{"dropping-particle":"","family":"Fielding","given":"J.R. R.","non-dropping-particle":"","parse-names":false,"suffix":""},{"dropping-particle":"","family":"Khandani","given":"A.H. H.","non-dropping-particle":"","parse-names":false,"suffix":""},{"dropping-particle":"","family":"Woods","given":"M.E. E.","non-dropping-particle":"","parse-names":false,"suffix":""},{"dropping-particle":"","family":"Milowsky","given":"M.I. I.","non-dropping-particle":"","parse-names":false,"suffix":""},{"dropping-particle":"","family":"Brooks","given":"S.A. A.","non-dropping-particle":"","parse-names":false,"suffix":""},{"dropping-particle":"","family":"Wallen","given":"E.M. M.","non-dropping-particle":"","parse-names":false,"suffix":""},{"dropping-particle":"","family":"Shen","given":"D.","non-dropping-particle":"","parse-names":false,"suffix":""}],"container-title":"Clinical Radiology","id":"ITEM-1","issue":"9","issued":{"date-parts":[["2018","5","1"]]},"page":"782-791","title":"Integrative radiomics expression predicts molecular subtypes of primary clear cell renal cell carcinoma","type":"article-journal","volume":"73"},"uris":["http://www.mendeley.com/documents/?uuid=042c4429-1ac6-455a-bf49-faf5ad28910d"]}],"mendeley":{"formattedCitation":"[27]","manualFormatting":"(54)","plainTextFormattedCitation":"[27]","previouslyFormattedCitation":"(28)"},"properties":{"noteIndex":0},"schema":"https://github.com/citation-style-language/schema/raw/master/csl-citation.json"}</w:instrText>
            </w:r>
            <w:r w:rsidRPr="00F944F1">
              <w:rPr>
                <w:sz w:val="20"/>
                <w:szCs w:val="20"/>
              </w:rPr>
              <w:fldChar w:fldCharType="separate"/>
            </w:r>
            <w:r>
              <w:rPr>
                <w:noProof/>
                <w:sz w:val="20"/>
                <w:szCs w:val="20"/>
              </w:rPr>
              <w:t>(54</w:t>
            </w:r>
            <w:r w:rsidRPr="00E37972">
              <w:rPr>
                <w:noProof/>
                <w:sz w:val="20"/>
                <w:szCs w:val="20"/>
              </w:rPr>
              <w:t>)</w:t>
            </w:r>
            <w:r w:rsidRPr="00F944F1">
              <w:rPr>
                <w:sz w:val="20"/>
                <w:szCs w:val="20"/>
              </w:rPr>
              <w:fldChar w:fldCharType="end"/>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Patients with radiographic confirmation of renal mass, scheduled for surgery. Exclusion of non-</w:t>
            </w:r>
            <w:proofErr w:type="spellStart"/>
            <w:r w:rsidRPr="00F944F1">
              <w:rPr>
                <w:sz w:val="20"/>
                <w:szCs w:val="20"/>
              </w:rPr>
              <w:t>ccRCC</w:t>
            </w:r>
            <w:proofErr w:type="spellEnd"/>
            <w:r w:rsidRPr="00F944F1">
              <w:rPr>
                <w:sz w:val="20"/>
                <w:szCs w:val="20"/>
              </w:rPr>
              <w:t xml:space="preserve"> patients following surgery</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ccA</w:t>
            </w:r>
            <w:proofErr w:type="spellEnd"/>
            <w:r w:rsidRPr="00F944F1">
              <w:rPr>
                <w:sz w:val="20"/>
                <w:szCs w:val="20"/>
              </w:rPr>
              <w:t xml:space="preserve"> and </w:t>
            </w:r>
            <w:proofErr w:type="spellStart"/>
            <w:r w:rsidRPr="00F944F1">
              <w:rPr>
                <w:sz w:val="20"/>
                <w:szCs w:val="20"/>
              </w:rPr>
              <w:t>ccB</w:t>
            </w:r>
            <w:proofErr w:type="spellEnd"/>
            <w:r w:rsidRPr="00F944F1">
              <w:rPr>
                <w:sz w:val="20"/>
                <w:szCs w:val="20"/>
              </w:rPr>
              <w:t xml:space="preserve"> molecular subtypes</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FDG PET-MRI</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RNA sequencing</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8</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NIH/NCI, National Institute of Environmental Health Sciences, Fundamental Research Funds for the Central University of China, Siemens</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color w:val="000000"/>
                <w:sz w:val="20"/>
                <w:szCs w:val="20"/>
              </w:rPr>
            </w:pPr>
            <w:r w:rsidRPr="00F944F1">
              <w:rPr>
                <w:color w:val="000000"/>
                <w:sz w:val="20"/>
                <w:szCs w:val="20"/>
              </w:rPr>
              <w:t>Yin2017</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(55)</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Patients with radiographic confirmation of renal mass, scheduled for surgery. Exclusion of non-</w:t>
            </w:r>
            <w:proofErr w:type="spellStart"/>
            <w:r w:rsidRPr="00F944F1">
              <w:rPr>
                <w:sz w:val="20"/>
                <w:szCs w:val="20"/>
              </w:rPr>
              <w:t>ccRCC</w:t>
            </w:r>
            <w:proofErr w:type="spellEnd"/>
            <w:r w:rsidRPr="00F944F1">
              <w:rPr>
                <w:sz w:val="20"/>
                <w:szCs w:val="20"/>
              </w:rPr>
              <w:t xml:space="preserve"> patients following surgery</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Prospective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FDG PET-MRI</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RNA</w:t>
            </w:r>
            <w:r>
              <w:rPr>
                <w:sz w:val="20"/>
                <w:szCs w:val="20"/>
              </w:rPr>
              <w:t xml:space="preserve"> sequencing</w:t>
            </w:r>
            <w:r w:rsidRPr="00F944F1">
              <w:rPr>
                <w:sz w:val="20"/>
                <w:szCs w:val="20"/>
              </w:rPr>
              <w:t>, Immuno-</w:t>
            </w:r>
            <w:proofErr w:type="spellStart"/>
            <w:r w:rsidRPr="00F944F1">
              <w:rPr>
                <w:sz w:val="20"/>
                <w:szCs w:val="20"/>
              </w:rPr>
              <w:t>histochemistry</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9</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NIH/NCI, National Institute of Environmental Health Sciences, UNC University Cancer Research Fund, Siemens</w:t>
            </w:r>
          </w:p>
        </w:tc>
      </w:tr>
      <w:tr w:rsidR="00A15200" w:rsidRPr="00F944F1" w:rsidTr="00FA6A4D">
        <w:trPr>
          <w:cantSplit/>
        </w:trPr>
        <w:tc>
          <w:tcPr>
            <w:tcW w:w="0" w:type="auto"/>
            <w:tcBorders>
              <w:top w:val="nil"/>
              <w:left w:val="nil"/>
              <w:bottom w:val="nil"/>
              <w:right w:val="nil"/>
            </w:tcBorders>
          </w:tcPr>
          <w:p w:rsidR="00A15200" w:rsidRPr="00F944F1" w:rsidRDefault="00A15200" w:rsidP="00FA6A4D">
            <w:pPr>
              <w:rPr>
                <w:color w:val="000000"/>
                <w:sz w:val="20"/>
                <w:szCs w:val="20"/>
              </w:rPr>
            </w:pPr>
            <w:r w:rsidRPr="00F944F1">
              <w:rPr>
                <w:color w:val="000000"/>
                <w:sz w:val="20"/>
                <w:szCs w:val="20"/>
              </w:rPr>
              <w:lastRenderedPageBreak/>
              <w:t>Yu2017</w:t>
            </w:r>
          </w:p>
        </w:tc>
        <w:tc>
          <w:tcPr>
            <w:tcW w:w="0" w:type="auto"/>
            <w:tcBorders>
              <w:top w:val="nil"/>
              <w:left w:val="nil"/>
              <w:bottom w:val="nil"/>
              <w:right w:val="nil"/>
            </w:tcBorders>
          </w:tcPr>
          <w:p w:rsidR="00A15200" w:rsidRPr="00F944F1" w:rsidRDefault="00A15200" w:rsidP="00FA6A4D">
            <w:pPr>
              <w:jc w:val="center"/>
              <w:rPr>
                <w:sz w:val="20"/>
                <w:szCs w:val="20"/>
              </w:rPr>
            </w:pPr>
            <w:r>
              <w:rPr>
                <w:sz w:val="20"/>
                <w:szCs w:val="20"/>
              </w:rPr>
              <w:t>(56)</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 xml:space="preserve">Patients undergoing </w:t>
            </w:r>
            <w:proofErr w:type="spellStart"/>
            <w:r w:rsidRPr="00F944F1">
              <w:rPr>
                <w:sz w:val="20"/>
                <w:szCs w:val="20"/>
              </w:rPr>
              <w:t>tumour</w:t>
            </w:r>
            <w:proofErr w:type="spellEnd"/>
            <w:r w:rsidRPr="00F944F1">
              <w:rPr>
                <w:sz w:val="20"/>
                <w:szCs w:val="20"/>
              </w:rPr>
              <w:t xml:space="preserve"> resection for renal lesions ≥2cm with portal-venous abdominal CT up to 6 months prior.</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r w:rsidRPr="00F944F1">
              <w:rPr>
                <w:sz w:val="20"/>
                <w:szCs w:val="20"/>
              </w:rPr>
              <w:t xml:space="preserve">, </w:t>
            </w:r>
            <w:proofErr w:type="spellStart"/>
            <w:r w:rsidRPr="00F944F1">
              <w:rPr>
                <w:sz w:val="20"/>
                <w:szCs w:val="20"/>
              </w:rPr>
              <w:t>pRCC</w:t>
            </w:r>
            <w:proofErr w:type="spellEnd"/>
            <w:r w:rsidRPr="00F944F1">
              <w:rPr>
                <w:sz w:val="20"/>
                <w:szCs w:val="20"/>
              </w:rPr>
              <w:t xml:space="preserve">, </w:t>
            </w:r>
            <w:proofErr w:type="spellStart"/>
            <w:r w:rsidRPr="00F944F1">
              <w:rPr>
                <w:sz w:val="20"/>
                <w:szCs w:val="20"/>
              </w:rPr>
              <w:t>AMLwvf</w:t>
            </w:r>
            <w:proofErr w:type="spellEnd"/>
            <w:r w:rsidRPr="00F944F1">
              <w:rPr>
                <w:sz w:val="20"/>
                <w:szCs w:val="20"/>
              </w:rPr>
              <w:t xml:space="preserve">, </w:t>
            </w:r>
            <w:proofErr w:type="spellStart"/>
            <w:r w:rsidRPr="00F944F1">
              <w:rPr>
                <w:sz w:val="20"/>
                <w:szCs w:val="20"/>
              </w:rPr>
              <w:t>Onc</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proofErr w:type="spellStart"/>
            <w:r w:rsidRPr="00F944F1">
              <w:rPr>
                <w:sz w:val="20"/>
                <w:szCs w:val="20"/>
              </w:rPr>
              <w:t>ceCT</w:t>
            </w:r>
            <w:proofErr w:type="spellEnd"/>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119</w:t>
            </w:r>
          </w:p>
        </w:tc>
        <w:tc>
          <w:tcPr>
            <w:tcW w:w="0" w:type="auto"/>
            <w:tcBorders>
              <w:top w:val="nil"/>
              <w:left w:val="nil"/>
              <w:bottom w:val="nil"/>
              <w:right w:val="nil"/>
            </w:tcBorders>
          </w:tcPr>
          <w:p w:rsidR="00A15200" w:rsidRPr="00F944F1" w:rsidRDefault="00A15200" w:rsidP="00FA6A4D">
            <w:pPr>
              <w:jc w:val="center"/>
              <w:rPr>
                <w:sz w:val="20"/>
                <w:szCs w:val="20"/>
              </w:rPr>
            </w:pPr>
            <w:r w:rsidRPr="00F944F1">
              <w:rPr>
                <w:sz w:val="20"/>
                <w:szCs w:val="20"/>
              </w:rPr>
              <w:t>none</w:t>
            </w:r>
          </w:p>
        </w:tc>
      </w:tr>
      <w:tr w:rsidR="00A15200" w:rsidRPr="00F944F1" w:rsidTr="00FA6A4D">
        <w:trPr>
          <w:cantSplit/>
        </w:trPr>
        <w:tc>
          <w:tcPr>
            <w:tcW w:w="0" w:type="auto"/>
            <w:tcBorders>
              <w:top w:val="nil"/>
              <w:left w:val="nil"/>
              <w:bottom w:val="single" w:sz="4" w:space="0" w:color="auto"/>
              <w:right w:val="nil"/>
            </w:tcBorders>
          </w:tcPr>
          <w:p w:rsidR="00A15200" w:rsidRPr="00F944F1" w:rsidRDefault="00A15200" w:rsidP="00FA6A4D">
            <w:pPr>
              <w:rPr>
                <w:color w:val="000000"/>
                <w:sz w:val="20"/>
                <w:szCs w:val="20"/>
              </w:rPr>
            </w:pPr>
            <w:r w:rsidRPr="00F944F1">
              <w:rPr>
                <w:color w:val="000000"/>
                <w:sz w:val="20"/>
                <w:szCs w:val="20"/>
              </w:rPr>
              <w:t>Zhang2015</w:t>
            </w:r>
          </w:p>
        </w:tc>
        <w:tc>
          <w:tcPr>
            <w:tcW w:w="0" w:type="auto"/>
            <w:tcBorders>
              <w:top w:val="nil"/>
              <w:left w:val="nil"/>
              <w:bottom w:val="single" w:sz="4" w:space="0" w:color="auto"/>
              <w:right w:val="nil"/>
            </w:tcBorders>
          </w:tcPr>
          <w:p w:rsidR="00A15200" w:rsidRPr="00F944F1" w:rsidRDefault="00A15200" w:rsidP="00FA6A4D">
            <w:pPr>
              <w:jc w:val="center"/>
              <w:rPr>
                <w:sz w:val="20"/>
                <w:szCs w:val="20"/>
              </w:rPr>
            </w:pPr>
            <w:r>
              <w:rPr>
                <w:sz w:val="20"/>
                <w:szCs w:val="20"/>
              </w:rPr>
              <w:t>(57)</w:t>
            </w:r>
          </w:p>
        </w:tc>
        <w:tc>
          <w:tcPr>
            <w:tcW w:w="0" w:type="auto"/>
            <w:tcBorders>
              <w:top w:val="nil"/>
              <w:left w:val="nil"/>
              <w:bottom w:val="single" w:sz="4" w:space="0" w:color="auto"/>
              <w:right w:val="nil"/>
            </w:tcBorders>
          </w:tcPr>
          <w:p w:rsidR="00A15200" w:rsidRPr="00F944F1" w:rsidRDefault="00A15200" w:rsidP="00FA6A4D">
            <w:pPr>
              <w:jc w:val="center"/>
              <w:rPr>
                <w:sz w:val="20"/>
                <w:szCs w:val="20"/>
              </w:rPr>
            </w:pPr>
            <w:r w:rsidRPr="00F944F1">
              <w:rPr>
                <w:sz w:val="20"/>
                <w:szCs w:val="20"/>
              </w:rPr>
              <w:t xml:space="preserve">Patients undergoing </w:t>
            </w:r>
            <w:proofErr w:type="spellStart"/>
            <w:r w:rsidRPr="00F944F1">
              <w:rPr>
                <w:sz w:val="20"/>
                <w:szCs w:val="20"/>
              </w:rPr>
              <w:t>tumour</w:t>
            </w:r>
            <w:proofErr w:type="spellEnd"/>
            <w:r w:rsidRPr="00F944F1">
              <w:rPr>
                <w:sz w:val="20"/>
                <w:szCs w:val="20"/>
              </w:rPr>
              <w:t xml:space="preserve"> resection with MRI including DWI and BOLD at 3T up to 3 months before surgery and </w:t>
            </w:r>
            <w:proofErr w:type="spellStart"/>
            <w:r w:rsidRPr="00F944F1">
              <w:rPr>
                <w:sz w:val="20"/>
                <w:szCs w:val="20"/>
              </w:rPr>
              <w:t>ccRCC</w:t>
            </w:r>
            <w:proofErr w:type="spellEnd"/>
            <w:r w:rsidRPr="00F944F1">
              <w:rPr>
                <w:sz w:val="20"/>
                <w:szCs w:val="20"/>
              </w:rPr>
              <w:t xml:space="preserve"> histology.</w:t>
            </w:r>
          </w:p>
        </w:tc>
        <w:tc>
          <w:tcPr>
            <w:tcW w:w="0" w:type="auto"/>
            <w:tcBorders>
              <w:top w:val="nil"/>
              <w:left w:val="nil"/>
              <w:bottom w:val="single" w:sz="4" w:space="0" w:color="auto"/>
              <w:right w:val="nil"/>
            </w:tcBorders>
          </w:tcPr>
          <w:p w:rsidR="00A15200" w:rsidRPr="00F944F1" w:rsidRDefault="00A15200" w:rsidP="00FA6A4D">
            <w:pPr>
              <w:jc w:val="center"/>
              <w:rPr>
                <w:sz w:val="20"/>
                <w:szCs w:val="20"/>
              </w:rPr>
            </w:pPr>
            <w:proofErr w:type="spellStart"/>
            <w:r w:rsidRPr="00F944F1">
              <w:rPr>
                <w:sz w:val="20"/>
                <w:szCs w:val="20"/>
              </w:rPr>
              <w:t>Uro</w:t>
            </w:r>
            <w:proofErr w:type="spellEnd"/>
          </w:p>
        </w:tc>
        <w:tc>
          <w:tcPr>
            <w:tcW w:w="0" w:type="auto"/>
            <w:tcBorders>
              <w:top w:val="nil"/>
              <w:left w:val="nil"/>
              <w:bottom w:val="single" w:sz="4" w:space="0" w:color="auto"/>
              <w:right w:val="nil"/>
            </w:tcBorders>
          </w:tcPr>
          <w:p w:rsidR="00A15200" w:rsidRPr="00F944F1" w:rsidRDefault="00A15200" w:rsidP="00FA6A4D">
            <w:pPr>
              <w:jc w:val="center"/>
              <w:rPr>
                <w:sz w:val="20"/>
                <w:szCs w:val="20"/>
              </w:rPr>
            </w:pPr>
            <w:r w:rsidRPr="00F944F1">
              <w:rPr>
                <w:sz w:val="20"/>
                <w:szCs w:val="20"/>
              </w:rPr>
              <w:t>Retrospective</w:t>
            </w:r>
          </w:p>
        </w:tc>
        <w:tc>
          <w:tcPr>
            <w:tcW w:w="0" w:type="auto"/>
            <w:tcBorders>
              <w:top w:val="nil"/>
              <w:left w:val="nil"/>
              <w:bottom w:val="single" w:sz="4" w:space="0" w:color="auto"/>
              <w:right w:val="nil"/>
            </w:tcBorders>
          </w:tcPr>
          <w:p w:rsidR="00A15200" w:rsidRPr="00F944F1" w:rsidRDefault="00A15200" w:rsidP="00FA6A4D">
            <w:pPr>
              <w:jc w:val="center"/>
              <w:rPr>
                <w:sz w:val="20"/>
                <w:szCs w:val="20"/>
              </w:rPr>
            </w:pPr>
            <w:proofErr w:type="spellStart"/>
            <w:r w:rsidRPr="00F944F1">
              <w:rPr>
                <w:sz w:val="20"/>
                <w:szCs w:val="20"/>
              </w:rPr>
              <w:t>ccRCC</w:t>
            </w:r>
            <w:proofErr w:type="spellEnd"/>
          </w:p>
        </w:tc>
        <w:tc>
          <w:tcPr>
            <w:tcW w:w="0" w:type="auto"/>
            <w:tcBorders>
              <w:top w:val="nil"/>
              <w:left w:val="nil"/>
              <w:bottom w:val="single" w:sz="4" w:space="0" w:color="auto"/>
              <w:right w:val="nil"/>
            </w:tcBorders>
          </w:tcPr>
          <w:p w:rsidR="00A15200" w:rsidRPr="00F944F1" w:rsidRDefault="00A15200" w:rsidP="00FA6A4D">
            <w:pPr>
              <w:jc w:val="center"/>
              <w:rPr>
                <w:sz w:val="20"/>
                <w:szCs w:val="20"/>
              </w:rPr>
            </w:pPr>
            <w:r w:rsidRPr="00F944F1">
              <w:rPr>
                <w:sz w:val="20"/>
                <w:szCs w:val="20"/>
              </w:rPr>
              <w:t>DWI and BOLD MRI</w:t>
            </w:r>
          </w:p>
        </w:tc>
        <w:tc>
          <w:tcPr>
            <w:tcW w:w="0" w:type="auto"/>
            <w:tcBorders>
              <w:top w:val="nil"/>
              <w:left w:val="nil"/>
              <w:bottom w:val="single" w:sz="4" w:space="0" w:color="auto"/>
              <w:right w:val="nil"/>
            </w:tcBorders>
          </w:tcPr>
          <w:p w:rsidR="00A15200" w:rsidRPr="00F944F1" w:rsidRDefault="00A15200" w:rsidP="00FA6A4D">
            <w:pPr>
              <w:jc w:val="center"/>
              <w:rPr>
                <w:sz w:val="20"/>
                <w:szCs w:val="20"/>
              </w:rPr>
            </w:pPr>
            <w:r w:rsidRPr="00F944F1">
              <w:rPr>
                <w:sz w:val="20"/>
                <w:szCs w:val="20"/>
              </w:rPr>
              <w:t>Histopathology</w:t>
            </w:r>
          </w:p>
        </w:tc>
        <w:tc>
          <w:tcPr>
            <w:tcW w:w="0" w:type="auto"/>
            <w:tcBorders>
              <w:top w:val="nil"/>
              <w:left w:val="nil"/>
              <w:bottom w:val="single" w:sz="4" w:space="0" w:color="auto"/>
              <w:right w:val="nil"/>
            </w:tcBorders>
          </w:tcPr>
          <w:p w:rsidR="00A15200" w:rsidRPr="00F944F1" w:rsidRDefault="00A15200" w:rsidP="00FA6A4D">
            <w:pPr>
              <w:jc w:val="center"/>
              <w:rPr>
                <w:sz w:val="20"/>
                <w:szCs w:val="20"/>
              </w:rPr>
            </w:pPr>
            <w:r w:rsidRPr="00F944F1">
              <w:rPr>
                <w:sz w:val="20"/>
                <w:szCs w:val="20"/>
              </w:rPr>
              <w:t>46</w:t>
            </w:r>
          </w:p>
        </w:tc>
        <w:tc>
          <w:tcPr>
            <w:tcW w:w="0" w:type="auto"/>
            <w:tcBorders>
              <w:top w:val="nil"/>
              <w:left w:val="nil"/>
              <w:bottom w:val="single" w:sz="4" w:space="0" w:color="auto"/>
              <w:right w:val="nil"/>
            </w:tcBorders>
          </w:tcPr>
          <w:p w:rsidR="00A15200" w:rsidRPr="00F944F1" w:rsidRDefault="00A15200" w:rsidP="00FA6A4D">
            <w:pPr>
              <w:jc w:val="center"/>
              <w:rPr>
                <w:sz w:val="20"/>
                <w:szCs w:val="20"/>
              </w:rPr>
            </w:pPr>
            <w:r w:rsidRPr="00F944F1">
              <w:rPr>
                <w:sz w:val="20"/>
                <w:szCs w:val="20"/>
              </w:rPr>
              <w:t>not reported</w:t>
            </w:r>
          </w:p>
        </w:tc>
      </w:tr>
    </w:tbl>
    <w:p w:rsidR="00A15200" w:rsidRDefault="00A15200" w:rsidP="00A15200">
      <w:pPr>
        <w:rPr>
          <w:lang w:val="en-GB"/>
        </w:rPr>
      </w:pPr>
      <w:r>
        <w:rPr>
          <w:lang w:val="en-GB"/>
        </w:rPr>
        <w:br w:type="page"/>
      </w:r>
    </w:p>
    <w:p w:rsidR="00A15200" w:rsidRDefault="00A15200" w:rsidP="00A15200">
      <w:pPr>
        <w:tabs>
          <w:tab w:val="left" w:pos="0"/>
        </w:tabs>
        <w:rPr>
          <w:lang w:val="en-GB"/>
        </w:rPr>
      </w:pPr>
      <w:r>
        <w:rPr>
          <w:lang w:val="en-GB"/>
        </w:rPr>
        <w:lastRenderedPageBreak/>
        <w:t>Supplementary Table S4 Individual RQS Ratings (</w:t>
      </w:r>
      <w:r w:rsidR="00936E86">
        <w:rPr>
          <w:lang w:val="en-GB"/>
        </w:rPr>
        <w:t>SU</w:t>
      </w:r>
      <w:r>
        <w:rPr>
          <w:lang w:val="en-GB"/>
        </w:rPr>
        <w:t xml:space="preserve"> / </w:t>
      </w:r>
      <w:r w:rsidR="00936E86">
        <w:rPr>
          <w:lang w:val="en-GB"/>
        </w:rPr>
        <w:t>AB</w:t>
      </w:r>
      <w:r>
        <w:rPr>
          <w:lang w:val="en-GB"/>
        </w:rPr>
        <w:t xml:space="preserve"> / </w:t>
      </w:r>
      <w:r w:rsidR="00936E86">
        <w:rPr>
          <w:lang w:val="en-GB"/>
        </w:rPr>
        <w:t>LB</w:t>
      </w:r>
      <w:r>
        <w:rPr>
          <w:lang w:val="en-GB"/>
        </w:rPr>
        <w:t xml:space="preserve">) and average rating per item </w:t>
      </w:r>
    </w:p>
    <w:tbl>
      <w:tblPr>
        <w:tblStyle w:val="TableGrid2"/>
        <w:tblW w:w="5000" w:type="pct"/>
        <w:tblBorders>
          <w:insideH w:val="none" w:sz="0" w:space="0" w:color="auto"/>
          <w:insideV w:val="none" w:sz="0" w:space="0" w:color="auto"/>
        </w:tblBorders>
        <w:tblLook w:val="04A0" w:firstRow="1" w:lastRow="0" w:firstColumn="1" w:lastColumn="0" w:noHBand="0" w:noVBand="1"/>
      </w:tblPr>
      <w:tblGrid>
        <w:gridCol w:w="1947"/>
        <w:gridCol w:w="750"/>
        <w:gridCol w:w="750"/>
        <w:gridCol w:w="750"/>
        <w:gridCol w:w="750"/>
        <w:gridCol w:w="957"/>
        <w:gridCol w:w="750"/>
        <w:gridCol w:w="750"/>
        <w:gridCol w:w="750"/>
        <w:gridCol w:w="750"/>
        <w:gridCol w:w="749"/>
        <w:gridCol w:w="749"/>
        <w:gridCol w:w="956"/>
        <w:gridCol w:w="749"/>
        <w:gridCol w:w="749"/>
        <w:gridCol w:w="749"/>
        <w:gridCol w:w="749"/>
      </w:tblGrid>
      <w:tr w:rsidR="00A15200" w:rsidRPr="00F944F1" w:rsidTr="00FA6A4D">
        <w:trPr>
          <w:cantSplit/>
          <w:trHeight w:val="1528"/>
          <w:tblHeader/>
        </w:trPr>
        <w:tc>
          <w:tcPr>
            <w:tcW w:w="678" w:type="pct"/>
            <w:tcBorders>
              <w:top w:val="single" w:sz="4" w:space="0" w:color="auto"/>
              <w:left w:val="nil"/>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proofErr w:type="spellStart"/>
            <w:r w:rsidRPr="00F944F1">
              <w:rPr>
                <w:rFonts w:ascii="Calibri Light" w:hAnsi="Calibri Light"/>
                <w:color w:val="000000"/>
                <w:sz w:val="20"/>
                <w:szCs w:val="20"/>
              </w:rPr>
              <w:t>StudyID</w:t>
            </w:r>
            <w:proofErr w:type="spellEnd"/>
          </w:p>
          <w:p w:rsidR="00A15200" w:rsidRPr="00F944F1" w:rsidRDefault="00A15200" w:rsidP="00FA6A4D">
            <w:pPr>
              <w:spacing w:before="20" w:after="20"/>
              <w:ind w:right="113"/>
              <w:rPr>
                <w:rFonts w:ascii="Calibri Light" w:hAnsi="Calibri Light"/>
                <w:sz w:val="20"/>
                <w:szCs w:val="20"/>
              </w:rPr>
            </w:pP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Image Protocol</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Multiple Segmentations</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Phantom Study</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 xml:space="preserve">Multiple </w:t>
            </w:r>
            <w:proofErr w:type="spellStart"/>
            <w:r w:rsidRPr="00F944F1">
              <w:rPr>
                <w:rFonts w:ascii="Calibri Light" w:hAnsi="Calibri Light"/>
                <w:color w:val="000000"/>
                <w:sz w:val="20"/>
                <w:szCs w:val="20"/>
              </w:rPr>
              <w:t>Timepoints</w:t>
            </w:r>
            <w:proofErr w:type="spellEnd"/>
          </w:p>
        </w:tc>
        <w:tc>
          <w:tcPr>
            <w:tcW w:w="333"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Feature Reduction</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Non Radiomics</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Biological Correlates</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Cut Off</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Discrimination/ Resampling</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Calibration</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Prospective</w:t>
            </w:r>
          </w:p>
        </w:tc>
        <w:tc>
          <w:tcPr>
            <w:tcW w:w="333"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Validation</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Gold Standard</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Clinical Utility</w:t>
            </w:r>
          </w:p>
        </w:tc>
        <w:tc>
          <w:tcPr>
            <w:tcW w:w="261" w:type="pct"/>
            <w:tcBorders>
              <w:top w:val="single" w:sz="4" w:space="0" w:color="auto"/>
              <w:bottom w:val="single" w:sz="4" w:space="0" w:color="auto"/>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Cost</w:t>
            </w:r>
          </w:p>
        </w:tc>
        <w:tc>
          <w:tcPr>
            <w:tcW w:w="261" w:type="pct"/>
            <w:tcBorders>
              <w:top w:val="single" w:sz="4" w:space="0" w:color="auto"/>
              <w:bottom w:val="single" w:sz="4" w:space="0" w:color="auto"/>
              <w:right w:val="nil"/>
            </w:tcBorders>
            <w:textDirection w:val="btLr"/>
            <w:vAlign w:val="center"/>
          </w:tcPr>
          <w:p w:rsidR="00A15200" w:rsidRPr="00F944F1" w:rsidRDefault="00A15200" w:rsidP="00FA6A4D">
            <w:pPr>
              <w:spacing w:before="20" w:after="20"/>
              <w:ind w:right="113"/>
              <w:rPr>
                <w:rFonts w:ascii="Calibri Light" w:hAnsi="Calibri Light"/>
                <w:color w:val="000000"/>
                <w:sz w:val="20"/>
                <w:szCs w:val="20"/>
              </w:rPr>
            </w:pPr>
            <w:r w:rsidRPr="00F944F1">
              <w:rPr>
                <w:rFonts w:ascii="Calibri Light" w:hAnsi="Calibri Light"/>
                <w:color w:val="000000"/>
                <w:sz w:val="20"/>
                <w:szCs w:val="20"/>
              </w:rPr>
              <w:t>Open Science</w:t>
            </w:r>
          </w:p>
        </w:tc>
      </w:tr>
      <w:tr w:rsidR="00A15200" w:rsidRPr="00F944F1" w:rsidTr="00FA6A4D">
        <w:tc>
          <w:tcPr>
            <w:tcW w:w="678" w:type="pct"/>
            <w:tcBorders>
              <w:top w:val="single" w:sz="4" w:space="0" w:color="auto"/>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Antunes2016</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333"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1/0/-</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7/7/-</w:t>
            </w:r>
          </w:p>
        </w:tc>
        <w:tc>
          <w:tcPr>
            <w:tcW w:w="333"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single" w:sz="4" w:space="0" w:color="auto"/>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Bektas2018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Bharwani2014</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7/-/7</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Bier2018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Boos2017</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Catalano2008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Chandarana2012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Chaudhry2012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Chen2015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Chen2017</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Ding2018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Doshi2016</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Feng2018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Gaing2015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7/-/7</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Ghosh2015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Goh2011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Haider2017</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Hoang2018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Hodgdon2015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Huhdanpaa2015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Khene2018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Kierans2014</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Kim2008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Kocak2018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Kunapuli2018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Lee2017</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Lee2018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Leng2017</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Li2018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r>
      <w:tr w:rsidR="00A15200" w:rsidRPr="00F944F1" w:rsidTr="00FA6A4D">
        <w:tc>
          <w:tcPr>
            <w:tcW w:w="678" w:type="pct"/>
            <w:tcBorders>
              <w:left w:val="nil"/>
              <w:bottom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lastRenderedPageBreak/>
              <w:t>Li2019</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-5/-5/-5</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bottom w:val="nil"/>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r>
      <w:tr w:rsidR="00A15200" w:rsidRPr="00F944F1" w:rsidTr="00FA6A4D">
        <w:tc>
          <w:tcPr>
            <w:tcW w:w="678" w:type="pct"/>
            <w:tcBorders>
              <w:top w:val="nil"/>
              <w:left w:val="nil"/>
              <w:bottom w:val="nil"/>
            </w:tcBorders>
            <w:vAlign w:val="bottom"/>
          </w:tcPr>
          <w:p w:rsidR="00A15200" w:rsidRPr="00F944F1" w:rsidRDefault="00A15200" w:rsidP="00FA6A4D">
            <w:pPr>
              <w:spacing w:before="20" w:after="20"/>
              <w:rPr>
                <w:rFonts w:ascii="Calibri Light" w:hAnsi="Calibri Light"/>
                <w:sz w:val="20"/>
                <w:szCs w:val="20"/>
              </w:rPr>
            </w:pPr>
            <w:r w:rsidRPr="00F944F1">
              <w:rPr>
                <w:rFonts w:ascii="Calibri Light" w:hAnsi="Calibri Light"/>
                <w:sz w:val="20"/>
                <w:szCs w:val="20"/>
              </w:rPr>
              <w:t>Liu2017</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0/1/-</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333"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3/3/-</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1/1/-</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1/0/-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333"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-5/-5/-</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2/2/-</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2/2/-</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tcBorders>
              <w:top w:val="nil"/>
              <w:bottom w:val="nil"/>
              <w:right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r>
      <w:tr w:rsidR="00A15200" w:rsidRPr="00F944F1" w:rsidTr="00FA6A4D">
        <w:tc>
          <w:tcPr>
            <w:tcW w:w="678" w:type="pct"/>
            <w:tcBorders>
              <w:top w:val="nil"/>
              <w:left w:val="nil"/>
              <w:bottom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Linguraru2011</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top w:val="nil"/>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Lubner2016</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tcBorders>
              <w:top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Mains2018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7/-/7</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Paschall2018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Raman2014</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sz w:val="20"/>
                <w:szCs w:val="20"/>
              </w:rPr>
            </w:pPr>
            <w:r w:rsidRPr="00F944F1">
              <w:rPr>
                <w:rFonts w:ascii="Calibri Light" w:hAnsi="Calibri Light"/>
                <w:sz w:val="20"/>
                <w:szCs w:val="20"/>
              </w:rPr>
              <w:t>Ramesh2017</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333"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-3/-3/-</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1/1/-</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333"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-5/-5/-</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2/2/-</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2/2/-</w:t>
            </w:r>
          </w:p>
        </w:tc>
        <w:tc>
          <w:tcPr>
            <w:tcW w:w="261" w:type="pct"/>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sz w:val="20"/>
                <w:szCs w:val="20"/>
              </w:rPr>
            </w:pPr>
            <w:r w:rsidRPr="00F944F1">
              <w:rPr>
                <w:rFonts w:ascii="Calibri Light" w:hAnsi="Calibri Light"/>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Reynolds2018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7/-/7</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Sasaguri2015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Schieda2015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Schieda2018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Scrima2018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Simpendorfer2009</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Takahashi2015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Takahashi2016</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Tanaka2011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Varghese2018AJR</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Varghese2018BJR</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Vendrami2018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Wang2016</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7/-/7</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Xi2018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7/-/7</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Yan2015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1/0/1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2/0/2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Yap2018</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r>
      <w:tr w:rsidR="00A15200" w:rsidRPr="00F944F1" w:rsidTr="00FA6A4D">
        <w:tc>
          <w:tcPr>
            <w:tcW w:w="678" w:type="pct"/>
            <w:tcBorders>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Yin2017</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7/7/-</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left w:val="nil"/>
              <w:bottom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Yin2018</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1/0/-</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tcBorders>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bottom w:val="nil"/>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top w:val="nil"/>
              <w:left w:val="nil"/>
              <w:bottom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Yu2017</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w:t>
            </w:r>
          </w:p>
        </w:tc>
        <w:tc>
          <w:tcPr>
            <w:tcW w:w="333"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2/1/-</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tcBorders>
              <w:top w:val="nil"/>
              <w:bottom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nil"/>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top w:val="nil"/>
              <w:left w:val="nil"/>
              <w:bottom w:val="single" w:sz="4" w:space="0" w:color="auto"/>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Zhang2015</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-3/-/-3</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1/-/1</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333"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-5/-/-5</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2/-/2</w:t>
            </w:r>
          </w:p>
        </w:tc>
        <w:tc>
          <w:tcPr>
            <w:tcW w:w="261" w:type="pct"/>
            <w:tcBorders>
              <w:top w:val="nil"/>
              <w:bottom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c>
          <w:tcPr>
            <w:tcW w:w="261" w:type="pct"/>
            <w:tcBorders>
              <w:top w:val="nil"/>
              <w:bottom w:val="single" w:sz="4" w:space="0" w:color="auto"/>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w:t>
            </w:r>
          </w:p>
        </w:tc>
      </w:tr>
      <w:tr w:rsidR="00A15200" w:rsidRPr="00F944F1" w:rsidTr="00FA6A4D">
        <w:tc>
          <w:tcPr>
            <w:tcW w:w="678" w:type="pct"/>
            <w:tcBorders>
              <w:top w:val="single" w:sz="4" w:space="0" w:color="auto"/>
              <w:left w:val="nil"/>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Average</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0.48</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0.38</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0.10</w:t>
            </w:r>
          </w:p>
        </w:tc>
        <w:tc>
          <w:tcPr>
            <w:tcW w:w="333"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0.23</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0.15</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0.98</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0.11</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0.92</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0.04</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0.98</w:t>
            </w:r>
          </w:p>
        </w:tc>
        <w:tc>
          <w:tcPr>
            <w:tcW w:w="333"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-4.61</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1.73</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1.91</w:t>
            </w:r>
          </w:p>
        </w:tc>
        <w:tc>
          <w:tcPr>
            <w:tcW w:w="261" w:type="pct"/>
            <w:tcBorders>
              <w:top w:val="single" w:sz="4" w:space="0" w:color="auto"/>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0.00</w:t>
            </w:r>
          </w:p>
        </w:tc>
        <w:tc>
          <w:tcPr>
            <w:tcW w:w="261" w:type="pct"/>
            <w:tcBorders>
              <w:top w:val="single" w:sz="4" w:space="0" w:color="auto"/>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0.02</w:t>
            </w:r>
          </w:p>
        </w:tc>
      </w:tr>
      <w:tr w:rsidR="00A15200" w:rsidRPr="00F944F1" w:rsidTr="00FA6A4D">
        <w:tc>
          <w:tcPr>
            <w:tcW w:w="678" w:type="pct"/>
            <w:tcBorders>
              <w:left w:val="nil"/>
              <w:bottom w:val="single" w:sz="4" w:space="0" w:color="auto"/>
            </w:tcBorders>
            <w:vAlign w:val="bottom"/>
          </w:tcPr>
          <w:p w:rsidR="00A15200" w:rsidRPr="00F944F1" w:rsidRDefault="00A15200" w:rsidP="00FA6A4D">
            <w:pPr>
              <w:spacing w:before="20" w:after="20"/>
              <w:rPr>
                <w:rFonts w:ascii="Calibri Light" w:hAnsi="Calibri Light"/>
                <w:color w:val="000000"/>
                <w:sz w:val="20"/>
                <w:szCs w:val="20"/>
              </w:rPr>
            </w:pPr>
            <w:r w:rsidRPr="00F944F1">
              <w:rPr>
                <w:rFonts w:ascii="Calibri Light" w:hAnsi="Calibri Light"/>
                <w:color w:val="000000"/>
                <w:sz w:val="20"/>
                <w:szCs w:val="20"/>
              </w:rPr>
              <w:t>Defined range</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1</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-3 – 3</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1</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7</w:t>
            </w:r>
          </w:p>
        </w:tc>
        <w:tc>
          <w:tcPr>
            <w:tcW w:w="333"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-5 – 5</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2</w:t>
            </w:r>
          </w:p>
        </w:tc>
        <w:tc>
          <w:tcPr>
            <w:tcW w:w="261" w:type="pct"/>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1</w:t>
            </w:r>
          </w:p>
        </w:tc>
        <w:tc>
          <w:tcPr>
            <w:tcW w:w="261" w:type="pct"/>
            <w:tcBorders>
              <w:bottom w:val="single" w:sz="4" w:space="0" w:color="auto"/>
              <w:right w:val="nil"/>
            </w:tcBorders>
            <w:vAlign w:val="bottom"/>
          </w:tcPr>
          <w:p w:rsidR="00A15200" w:rsidRPr="00F944F1" w:rsidRDefault="00A15200" w:rsidP="00FA6A4D">
            <w:pPr>
              <w:spacing w:before="20" w:after="20"/>
              <w:jc w:val="center"/>
              <w:rPr>
                <w:rFonts w:ascii="Calibri Light" w:hAnsi="Calibri Light"/>
                <w:color w:val="000000"/>
                <w:sz w:val="20"/>
                <w:szCs w:val="20"/>
              </w:rPr>
            </w:pPr>
            <w:r w:rsidRPr="00F944F1">
              <w:rPr>
                <w:rFonts w:ascii="Calibri Light" w:hAnsi="Calibri Light"/>
                <w:color w:val="000000"/>
                <w:sz w:val="20"/>
                <w:szCs w:val="20"/>
              </w:rPr>
              <w:t>0 – 4</w:t>
            </w:r>
          </w:p>
        </w:tc>
      </w:tr>
    </w:tbl>
    <w:p w:rsidR="00A15200" w:rsidRDefault="00A15200" w:rsidP="00A15200">
      <w:pPr>
        <w:tabs>
          <w:tab w:val="left" w:pos="0"/>
        </w:tabs>
        <w:rPr>
          <w:lang w:val="en-GB"/>
        </w:rPr>
      </w:pPr>
    </w:p>
    <w:p w:rsidR="00A15200" w:rsidRDefault="00A15200" w:rsidP="00A15200">
      <w:pPr>
        <w:rPr>
          <w:lang w:val="en-GB"/>
        </w:rPr>
      </w:pPr>
      <w:r>
        <w:rPr>
          <w:lang w:val="en-GB"/>
        </w:rPr>
        <w:br w:type="page"/>
      </w:r>
    </w:p>
    <w:p w:rsidR="00A15200" w:rsidRDefault="00A15200" w:rsidP="00A15200">
      <w:pPr>
        <w:tabs>
          <w:tab w:val="left" w:pos="0"/>
        </w:tabs>
        <w:rPr>
          <w:lang w:val="en-GB"/>
        </w:rPr>
      </w:pPr>
      <w:r>
        <w:rPr>
          <w:lang w:val="en-GB"/>
        </w:rPr>
        <w:lastRenderedPageBreak/>
        <w:t xml:space="preserve">Supplementary Table S5 QUADAS assessment for each study broken down by dimension and </w:t>
      </w:r>
      <w:proofErr w:type="spellStart"/>
      <w:r>
        <w:rPr>
          <w:lang w:val="en-GB"/>
        </w:rPr>
        <w:t>rater</w:t>
      </w:r>
      <w:proofErr w:type="spellEnd"/>
      <w:r>
        <w:rPr>
          <w:lang w:val="en-GB"/>
        </w:rPr>
        <w:t xml:space="preserve"> (</w:t>
      </w:r>
      <w:r w:rsidR="00936E86">
        <w:rPr>
          <w:lang w:val="en-GB"/>
        </w:rPr>
        <w:t>SU</w:t>
      </w:r>
      <w:r>
        <w:rPr>
          <w:lang w:val="en-GB"/>
        </w:rPr>
        <w:t xml:space="preserve"> / </w:t>
      </w:r>
      <w:r w:rsidR="00936E86">
        <w:rPr>
          <w:lang w:val="en-GB"/>
        </w:rPr>
        <w:t>AB</w:t>
      </w:r>
      <w:r>
        <w:rPr>
          <w:lang w:val="en-GB"/>
        </w:rPr>
        <w:t xml:space="preserve"> / </w:t>
      </w:r>
      <w:r w:rsidR="00936E86">
        <w:rPr>
          <w:lang w:val="en-GB"/>
        </w:rPr>
        <w:t>LB</w:t>
      </w:r>
      <w:r>
        <w:rPr>
          <w:lang w:val="en-GB"/>
        </w:rPr>
        <w:t>)</w:t>
      </w:r>
    </w:p>
    <w:tbl>
      <w:tblPr>
        <w:tblStyle w:val="TableGrid3"/>
        <w:tblW w:w="11325" w:type="dxa"/>
        <w:tblInd w:w="-5" w:type="dxa"/>
        <w:tblLook w:val="04A0" w:firstRow="1" w:lastRow="0" w:firstColumn="1" w:lastColumn="0" w:noHBand="0" w:noVBand="1"/>
      </w:tblPr>
      <w:tblGrid>
        <w:gridCol w:w="1801"/>
        <w:gridCol w:w="222"/>
        <w:gridCol w:w="385"/>
        <w:gridCol w:w="385"/>
        <w:gridCol w:w="385"/>
        <w:gridCol w:w="222"/>
        <w:gridCol w:w="385"/>
        <w:gridCol w:w="385"/>
        <w:gridCol w:w="385"/>
        <w:gridCol w:w="222"/>
        <w:gridCol w:w="385"/>
        <w:gridCol w:w="385"/>
        <w:gridCol w:w="385"/>
        <w:gridCol w:w="222"/>
        <w:gridCol w:w="385"/>
        <w:gridCol w:w="385"/>
        <w:gridCol w:w="385"/>
        <w:gridCol w:w="222"/>
        <w:gridCol w:w="385"/>
        <w:gridCol w:w="385"/>
        <w:gridCol w:w="385"/>
        <w:gridCol w:w="222"/>
        <w:gridCol w:w="385"/>
        <w:gridCol w:w="385"/>
        <w:gridCol w:w="385"/>
        <w:gridCol w:w="222"/>
        <w:gridCol w:w="385"/>
        <w:gridCol w:w="385"/>
        <w:gridCol w:w="385"/>
      </w:tblGrid>
      <w:tr w:rsidR="00A15200" w:rsidRPr="00F944F1" w:rsidTr="00FA6A4D">
        <w:trPr>
          <w:tblHeader/>
        </w:trPr>
        <w:tc>
          <w:tcPr>
            <w:tcW w:w="901" w:type="dxa"/>
            <w:vMerge w:val="restart"/>
            <w:tcBorders>
              <w:left w:val="nil"/>
              <w:right w:val="nil"/>
            </w:tcBorders>
            <w:vAlign w:val="bottom"/>
          </w:tcPr>
          <w:p w:rsidR="00A15200" w:rsidRPr="00F944F1" w:rsidRDefault="00A15200" w:rsidP="00FA6A4D">
            <w:pPr>
              <w:spacing w:after="160" w:line="259" w:lineRule="auto"/>
              <w:rPr>
                <w:sz w:val="20"/>
                <w:szCs w:val="20"/>
              </w:rPr>
            </w:pPr>
            <w:r w:rsidRPr="00F944F1">
              <w:rPr>
                <w:sz w:val="20"/>
                <w:szCs w:val="20"/>
              </w:rPr>
              <w:t>Study ID</w:t>
            </w:r>
          </w:p>
        </w:tc>
        <w:tc>
          <w:tcPr>
            <w:tcW w:w="902" w:type="dxa"/>
            <w:vMerge w:val="restart"/>
            <w:tcBorders>
              <w:left w:val="nil"/>
              <w:bottom w:val="nil"/>
              <w:right w:val="nil"/>
            </w:tcBorders>
            <w:vAlign w:val="bottom"/>
          </w:tcPr>
          <w:p w:rsidR="00A15200" w:rsidRPr="00F944F1" w:rsidRDefault="00A15200" w:rsidP="00FA6A4D">
            <w:pPr>
              <w:spacing w:after="160" w:line="259" w:lineRule="auto"/>
              <w:rPr>
                <w:sz w:val="20"/>
                <w:szCs w:val="20"/>
              </w:rPr>
            </w:pPr>
          </w:p>
        </w:tc>
        <w:tc>
          <w:tcPr>
            <w:tcW w:w="5340" w:type="dxa"/>
            <w:gridSpan w:val="15"/>
            <w:tcBorders>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Risk of Bias</w:t>
            </w:r>
          </w:p>
        </w:tc>
        <w:tc>
          <w:tcPr>
            <w:tcW w:w="23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946" w:type="dxa"/>
            <w:gridSpan w:val="11"/>
            <w:tcBorders>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Applicability Concern</w:t>
            </w:r>
          </w:p>
        </w:tc>
      </w:tr>
      <w:tr w:rsidR="00A15200" w:rsidRPr="00F944F1" w:rsidTr="00FA6A4D">
        <w:trPr>
          <w:tblHeader/>
        </w:trPr>
        <w:tc>
          <w:tcPr>
            <w:tcW w:w="901" w:type="dxa"/>
            <w:vMerge/>
            <w:tcBorders>
              <w:left w:val="nil"/>
              <w:bottom w:val="single" w:sz="4" w:space="0" w:color="auto"/>
              <w:right w:val="nil"/>
            </w:tcBorders>
          </w:tcPr>
          <w:p w:rsidR="00A15200" w:rsidRPr="00F944F1" w:rsidRDefault="00A15200" w:rsidP="00FA6A4D">
            <w:pPr>
              <w:spacing w:after="160" w:line="259" w:lineRule="auto"/>
              <w:rPr>
                <w:sz w:val="20"/>
                <w:szCs w:val="20"/>
              </w:rPr>
            </w:pPr>
          </w:p>
        </w:tc>
        <w:tc>
          <w:tcPr>
            <w:tcW w:w="902" w:type="dxa"/>
            <w:vMerge/>
            <w:tcBorders>
              <w:left w:val="nil"/>
              <w:bottom w:val="single" w:sz="4" w:space="0" w:color="auto"/>
              <w:right w:val="nil"/>
            </w:tcBorders>
          </w:tcPr>
          <w:p w:rsidR="00A15200" w:rsidRPr="00F944F1" w:rsidRDefault="00A15200" w:rsidP="00FA6A4D">
            <w:pPr>
              <w:spacing w:after="160" w:line="259" w:lineRule="auto"/>
              <w:rPr>
                <w:sz w:val="20"/>
                <w:szCs w:val="20"/>
              </w:rPr>
            </w:pPr>
          </w:p>
        </w:tc>
        <w:tc>
          <w:tcPr>
            <w:tcW w:w="1158" w:type="dxa"/>
            <w:gridSpan w:val="3"/>
            <w:tcBorders>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Patient Selection</w:t>
            </w:r>
          </w:p>
        </w:tc>
        <w:tc>
          <w:tcPr>
            <w:tcW w:w="236" w:type="dxa"/>
            <w:tcBorders>
              <w:top w:val="single" w:sz="4" w:space="0" w:color="auto"/>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p>
        </w:tc>
        <w:tc>
          <w:tcPr>
            <w:tcW w:w="1158" w:type="dxa"/>
            <w:gridSpan w:val="3"/>
            <w:tcBorders>
              <w:top w:val="single" w:sz="4" w:space="0" w:color="auto"/>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Index Test</w:t>
            </w:r>
          </w:p>
        </w:tc>
        <w:tc>
          <w:tcPr>
            <w:tcW w:w="236" w:type="dxa"/>
            <w:tcBorders>
              <w:top w:val="single" w:sz="4" w:space="0" w:color="auto"/>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p>
        </w:tc>
        <w:tc>
          <w:tcPr>
            <w:tcW w:w="1158" w:type="dxa"/>
            <w:gridSpan w:val="3"/>
            <w:tcBorders>
              <w:top w:val="single" w:sz="4" w:space="0" w:color="auto"/>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Reference Standard</w:t>
            </w:r>
          </w:p>
        </w:tc>
        <w:tc>
          <w:tcPr>
            <w:tcW w:w="236" w:type="dxa"/>
            <w:tcBorders>
              <w:top w:val="single" w:sz="4" w:space="0" w:color="auto"/>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p>
        </w:tc>
        <w:tc>
          <w:tcPr>
            <w:tcW w:w="1158" w:type="dxa"/>
            <w:gridSpan w:val="3"/>
            <w:tcBorders>
              <w:top w:val="single" w:sz="4" w:space="0" w:color="auto"/>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Flow and Timing</w:t>
            </w:r>
          </w:p>
        </w:tc>
        <w:tc>
          <w:tcPr>
            <w:tcW w:w="236" w:type="dxa"/>
            <w:tcBorders>
              <w:top w:val="nil"/>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p>
        </w:tc>
        <w:tc>
          <w:tcPr>
            <w:tcW w:w="1158" w:type="dxa"/>
            <w:gridSpan w:val="3"/>
            <w:tcBorders>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Patient Selection</w:t>
            </w:r>
          </w:p>
        </w:tc>
        <w:tc>
          <w:tcPr>
            <w:tcW w:w="236" w:type="dxa"/>
            <w:tcBorders>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p>
        </w:tc>
        <w:tc>
          <w:tcPr>
            <w:tcW w:w="1158" w:type="dxa"/>
            <w:gridSpan w:val="3"/>
            <w:tcBorders>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Index Test</w:t>
            </w:r>
          </w:p>
        </w:tc>
        <w:tc>
          <w:tcPr>
            <w:tcW w:w="236" w:type="dxa"/>
            <w:tcBorders>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p>
        </w:tc>
        <w:tc>
          <w:tcPr>
            <w:tcW w:w="1158" w:type="dxa"/>
            <w:gridSpan w:val="3"/>
            <w:tcBorders>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Reference Standard</w:t>
            </w:r>
          </w:p>
        </w:tc>
      </w:tr>
      <w:tr w:rsidR="00A15200" w:rsidRPr="00F944F1" w:rsidTr="00FA6A4D">
        <w:tc>
          <w:tcPr>
            <w:tcW w:w="901" w:type="dxa"/>
            <w:tcBorders>
              <w:top w:val="single" w:sz="4" w:space="0" w:color="auto"/>
              <w:left w:val="nil"/>
              <w:bottom w:val="nil"/>
              <w:right w:val="nil"/>
            </w:tcBorders>
          </w:tcPr>
          <w:p w:rsidR="00A15200" w:rsidRPr="00F944F1" w:rsidRDefault="00A15200" w:rsidP="00FA6A4D">
            <w:pPr>
              <w:spacing w:after="160" w:line="259" w:lineRule="auto"/>
              <w:rPr>
                <w:sz w:val="20"/>
                <w:szCs w:val="20"/>
              </w:rPr>
            </w:pPr>
            <w:r w:rsidRPr="00F944F1">
              <w:rPr>
                <w:sz w:val="20"/>
                <w:szCs w:val="20"/>
              </w:rPr>
              <w:t>Antunes2016</w:t>
            </w:r>
          </w:p>
        </w:tc>
        <w:tc>
          <w:tcPr>
            <w:tcW w:w="902" w:type="dxa"/>
            <w:tcBorders>
              <w:top w:val="single" w:sz="4" w:space="0" w:color="auto"/>
              <w:left w:val="nil"/>
              <w:bottom w:val="nil"/>
              <w:right w:val="nil"/>
            </w:tcBorders>
          </w:tcPr>
          <w:p w:rsidR="00A15200" w:rsidRPr="00F944F1" w:rsidRDefault="00A15200" w:rsidP="00FA6A4D">
            <w:pPr>
              <w:spacing w:after="160" w:line="259" w:lineRule="auto"/>
              <w:rPr>
                <w:sz w:val="20"/>
                <w:szCs w:val="20"/>
              </w:rPr>
            </w:pP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single" w:sz="4" w:space="0" w:color="auto"/>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Bektas2019</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Bharwani2014</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Bier2018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Boos2017</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Catalano2008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Chandarana2012</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Chaudhry2012</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Chen2017</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Chen2015</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Ding2018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Doshi2016</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Feng2018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Gaing2015</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de-CH"/>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Ghosh2015</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Goh2011</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Haider2017</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Hoang2018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Hodgdon2015</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Huhdanpaa2015</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lastRenderedPageBreak/>
              <w:t>Khene2018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Kierans2014</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Kim2008</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Kocak2018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Kunapuli2018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lang w:val="de-CH"/>
              </w:rPr>
              <w:t>Lee20</w:t>
            </w:r>
            <w:r w:rsidRPr="00F944F1">
              <w:rPr>
                <w:sz w:val="20"/>
                <w:szCs w:val="20"/>
              </w:rPr>
              <w:t>17</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Lee2018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fr-CH"/>
              </w:rPr>
            </w:pPr>
            <w:r w:rsidRPr="00F944F1">
              <w:rPr>
                <w:sz w:val="20"/>
                <w:szCs w:val="20"/>
                <w:lang w:val="fr-CH"/>
              </w:rPr>
              <w:t>Leng2017</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fr-CH"/>
              </w:rPr>
            </w:pPr>
            <w:r w:rsidRPr="00F944F1">
              <w:rPr>
                <w:sz w:val="20"/>
                <w:szCs w:val="20"/>
                <w:lang w:val="fr-CH"/>
              </w:rPr>
              <w:t>Li2018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fr-CH"/>
              </w:rPr>
            </w:pPr>
            <w:r w:rsidRPr="00F944F1">
              <w:rPr>
                <w:sz w:val="20"/>
                <w:szCs w:val="20"/>
                <w:lang w:val="fr-CH"/>
              </w:rPr>
              <w:t>Li2019</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fr-CH"/>
              </w:rPr>
            </w:pPr>
            <w:r w:rsidRPr="00F944F1">
              <w:rPr>
                <w:sz w:val="20"/>
                <w:szCs w:val="20"/>
                <w:lang w:val="fr-CH"/>
              </w:rPr>
              <w:t>Linguraru2011</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fr-CH"/>
              </w:rPr>
            </w:pPr>
            <w:r w:rsidRPr="00F944F1">
              <w:rPr>
                <w:rFonts w:ascii="Calibri Light" w:hAnsi="Calibri Light"/>
                <w:sz w:val="20"/>
                <w:szCs w:val="20"/>
                <w:lang w:val="fr-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Liu2017</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Lubner2016</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Mains2018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Paschall2018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Raman2014</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Ramesh2018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Reynolds2018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Sasaguri2015</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Schieda2018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lang w:val="de-CH"/>
              </w:rPr>
            </w:pPr>
            <w:r w:rsidRPr="00F944F1">
              <w:rPr>
                <w:sz w:val="20"/>
                <w:szCs w:val="20"/>
                <w:lang w:val="de-CH"/>
              </w:rPr>
              <w:t>Schieda2015</w:t>
            </w:r>
          </w:p>
        </w:tc>
        <w:tc>
          <w:tcPr>
            <w:tcW w:w="902" w:type="dxa"/>
            <w:tcBorders>
              <w:top w:val="nil"/>
              <w:left w:val="nil"/>
              <w:bottom w:val="nil"/>
              <w:right w:val="nil"/>
            </w:tcBorders>
          </w:tcPr>
          <w:p w:rsidR="00A15200" w:rsidRPr="00F944F1" w:rsidRDefault="00A15200" w:rsidP="00FA6A4D">
            <w:pPr>
              <w:spacing w:after="160" w:line="259" w:lineRule="auto"/>
              <w:rPr>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lang w:val="de-CH"/>
              </w:rPr>
            </w:pPr>
            <w:r w:rsidRPr="00F944F1">
              <w:rPr>
                <w:rFonts w:ascii="Calibri Light" w:hAnsi="Calibri Light"/>
                <w:sz w:val="20"/>
                <w:szCs w:val="20"/>
                <w:lang w:val="de-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lastRenderedPageBreak/>
              <w:t>Scrima2019</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Simpfendorfer2009</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Takahashi2015</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Takahashi2016</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Tanaka2011</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Varghese2018AJR</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Varghese2018BJR</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Vendrami2018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Wang2016</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Xi2018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Yan2015</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sz w:val="20"/>
                <w:szCs w:val="20"/>
              </w:rPr>
              <w:t>Yap2018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sz w:val="20"/>
                <w:szCs w:val="20"/>
              </w:rPr>
            </w:pPr>
            <w:r w:rsidRPr="00F944F1">
              <w:rPr>
                <w:color w:val="000000"/>
                <w:sz w:val="20"/>
                <w:szCs w:val="20"/>
              </w:rPr>
              <w:t>Yin2018</w:t>
            </w:r>
          </w:p>
        </w:tc>
        <w:tc>
          <w:tcPr>
            <w:tcW w:w="902" w:type="dxa"/>
            <w:tcBorders>
              <w:top w:val="nil"/>
              <w:left w:val="nil"/>
              <w:bottom w:val="nil"/>
              <w:right w:val="nil"/>
            </w:tcBorders>
          </w:tcPr>
          <w:p w:rsidR="00A15200" w:rsidRPr="00F944F1" w:rsidRDefault="00A15200" w:rsidP="00FA6A4D">
            <w:pPr>
              <w:spacing w:after="160" w:line="259" w:lineRule="auto"/>
              <w:rPr>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color w:val="000000"/>
                <w:sz w:val="20"/>
                <w:szCs w:val="20"/>
              </w:rPr>
            </w:pPr>
            <w:r w:rsidRPr="00F944F1">
              <w:rPr>
                <w:color w:val="000000"/>
                <w:sz w:val="20"/>
                <w:szCs w:val="20"/>
              </w:rPr>
              <w:t>Yin2017</w:t>
            </w:r>
          </w:p>
        </w:tc>
        <w:tc>
          <w:tcPr>
            <w:tcW w:w="902" w:type="dxa"/>
            <w:tcBorders>
              <w:top w:val="nil"/>
              <w:left w:val="nil"/>
              <w:bottom w:val="nil"/>
              <w:right w:val="nil"/>
            </w:tcBorders>
          </w:tcPr>
          <w:p w:rsidR="00A15200" w:rsidRPr="00F944F1" w:rsidRDefault="00A15200" w:rsidP="00FA6A4D">
            <w:pPr>
              <w:spacing w:after="160" w:line="259" w:lineRule="auto"/>
              <w:rPr>
                <w:color w:val="000000"/>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bottom w:val="nil"/>
              <w:right w:val="nil"/>
            </w:tcBorders>
          </w:tcPr>
          <w:p w:rsidR="00A15200" w:rsidRPr="00F944F1" w:rsidRDefault="00A15200" w:rsidP="00FA6A4D">
            <w:pPr>
              <w:spacing w:after="160" w:line="259" w:lineRule="auto"/>
              <w:rPr>
                <w:color w:val="000000"/>
                <w:sz w:val="20"/>
                <w:szCs w:val="20"/>
              </w:rPr>
            </w:pPr>
            <w:r w:rsidRPr="00F944F1">
              <w:rPr>
                <w:color w:val="000000"/>
                <w:sz w:val="20"/>
                <w:szCs w:val="20"/>
              </w:rPr>
              <w:t>Yu2017</w:t>
            </w:r>
          </w:p>
        </w:tc>
        <w:tc>
          <w:tcPr>
            <w:tcW w:w="902" w:type="dxa"/>
            <w:tcBorders>
              <w:top w:val="nil"/>
              <w:left w:val="nil"/>
              <w:bottom w:val="nil"/>
              <w:right w:val="nil"/>
            </w:tcBorders>
          </w:tcPr>
          <w:p w:rsidR="00A15200" w:rsidRPr="00F944F1" w:rsidRDefault="00A15200" w:rsidP="00FA6A4D">
            <w:pPr>
              <w:spacing w:after="160" w:line="259" w:lineRule="auto"/>
              <w:rPr>
                <w:color w:val="000000"/>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C"/>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lang w:val="fr-CH"/>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23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bottom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r>
      <w:tr w:rsidR="00A15200" w:rsidRPr="00F944F1" w:rsidTr="00FA6A4D">
        <w:tc>
          <w:tcPr>
            <w:tcW w:w="901" w:type="dxa"/>
            <w:tcBorders>
              <w:top w:val="nil"/>
              <w:left w:val="nil"/>
              <w:right w:val="nil"/>
            </w:tcBorders>
          </w:tcPr>
          <w:p w:rsidR="00A15200" w:rsidRPr="00F944F1" w:rsidRDefault="00A15200" w:rsidP="00FA6A4D">
            <w:pPr>
              <w:spacing w:after="160" w:line="259" w:lineRule="auto"/>
              <w:rPr>
                <w:color w:val="000000"/>
                <w:sz w:val="20"/>
                <w:szCs w:val="20"/>
              </w:rPr>
            </w:pPr>
            <w:r w:rsidRPr="00F944F1">
              <w:rPr>
                <w:color w:val="000000"/>
                <w:sz w:val="20"/>
                <w:szCs w:val="20"/>
              </w:rPr>
              <w:t>Zhang2015</w:t>
            </w:r>
          </w:p>
        </w:tc>
        <w:tc>
          <w:tcPr>
            <w:tcW w:w="902" w:type="dxa"/>
            <w:tcBorders>
              <w:top w:val="nil"/>
              <w:left w:val="nil"/>
              <w:right w:val="nil"/>
            </w:tcBorders>
          </w:tcPr>
          <w:p w:rsidR="00A15200" w:rsidRPr="00F944F1" w:rsidRDefault="00A15200" w:rsidP="00FA6A4D">
            <w:pPr>
              <w:spacing w:after="160" w:line="259" w:lineRule="auto"/>
              <w:rPr>
                <w:color w:val="000000"/>
                <w:sz w:val="20"/>
                <w:szCs w:val="20"/>
              </w:rPr>
            </w:pP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23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C"/>
            </w:r>
          </w:p>
        </w:tc>
        <w:tc>
          <w:tcPr>
            <w:tcW w:w="23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bottom w:val="single" w:sz="4" w:space="0" w:color="auto"/>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23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t>-</w:t>
            </w:r>
          </w:p>
        </w:tc>
        <w:tc>
          <w:tcPr>
            <w:tcW w:w="386" w:type="dxa"/>
            <w:tcBorders>
              <w:top w:val="nil"/>
              <w:left w:val="nil"/>
              <w:right w:val="nil"/>
            </w:tcBorders>
          </w:tcPr>
          <w:p w:rsidR="00A15200" w:rsidRPr="00F944F1" w:rsidRDefault="00A15200" w:rsidP="00FA6A4D">
            <w:pPr>
              <w:spacing w:after="160" w:line="259" w:lineRule="auto"/>
              <w:jc w:val="center"/>
              <w:rPr>
                <w:rFonts w:ascii="Calibri Light" w:hAnsi="Calibri Light"/>
                <w:sz w:val="20"/>
                <w:szCs w:val="20"/>
              </w:rPr>
            </w:pPr>
            <w:r w:rsidRPr="00F944F1">
              <w:rPr>
                <w:rFonts w:ascii="Calibri Light" w:hAnsi="Calibri Light"/>
                <w:sz w:val="20"/>
                <w:szCs w:val="20"/>
              </w:rPr>
              <w:sym w:font="Wingdings" w:char="F04A"/>
            </w:r>
          </w:p>
        </w:tc>
      </w:tr>
    </w:tbl>
    <w:p w:rsidR="00A15200" w:rsidRDefault="00A15200" w:rsidP="00A15200">
      <w:pPr>
        <w:tabs>
          <w:tab w:val="left" w:pos="0"/>
        </w:tabs>
        <w:rPr>
          <w:lang w:val="en-GB"/>
        </w:rPr>
        <w:sectPr w:rsidR="00A15200" w:rsidSect="00A15200">
          <w:pgSz w:w="15840" w:h="12240" w:orient="landscape"/>
          <w:pgMar w:top="431" w:right="851" w:bottom="431" w:left="851" w:header="425" w:footer="720" w:gutter="0"/>
          <w:cols w:space="720"/>
          <w:noEndnote/>
          <w:docGrid w:linePitch="299"/>
        </w:sectPr>
      </w:pPr>
    </w:p>
    <w:p w:rsidR="0040365B" w:rsidRPr="004D029C" w:rsidRDefault="0040365B" w:rsidP="0040365B">
      <w:pPr>
        <w:rPr>
          <w:b/>
        </w:rPr>
      </w:pPr>
      <w:r w:rsidRPr="004D029C">
        <w:rPr>
          <w:b/>
        </w:rPr>
        <w:lastRenderedPageBreak/>
        <w:t>Supplementary Statistical Methods</w:t>
      </w:r>
    </w:p>
    <w:p w:rsidR="0040365B" w:rsidRDefault="0040365B" w:rsidP="0040365B">
      <w:r>
        <w:t xml:space="preserve">Fleiss’ kappa statistic is used for the assessment of inter-rater agreement where a fixed number of raters has assigned a categorical value to a number of observations. As the Radiomics Quality Score includes categories with more than two possible ratings, a modified version of Fleiss’ kappa statistic was used which was adapted to measuring agreement for ordinal ratings. The ordinary kappa statistic depends on the prevalence of the outcome in the study population and on the number of possible ratings </w:t>
      </w:r>
      <w:r>
        <w:fldChar w:fldCharType="begin" w:fldLock="1"/>
      </w:r>
      <w:r>
        <w:instrText>ADDIN CSL_CITATION {"citationItems":[{"id":"ITEM-1","itemData":{"DOI":"10.1016/0895-4356(90)90158-L","ISSN":"08954356","PMID":"2348207","abstract":"In a fourfold table showing binary agreement of two observers, the observed proportion of agreement, P0 can be paradoxically altered by the chance-corrected ratio that creates κ as an index of concordance. In one paradox, a high value of P0 can be drastically lowered by a substantial imbalance in the table's marginal totals either vertically or horizontally. In the second pardox, κ will be higher with an asymmetrical rather than symmetrical imbalance in marginal totals, and with imperfect rather than perfect symmetry in the imbalance. An adjustment that substitutes Kmax for κ does not repair either problem, and seems to make the second one worse. © 1990.","author":[{"dropping-particle":"","family":"Feinstein","given":"Alvan R.","non-dropping-particle":"","parse-names":false,"suffix":""},{"dropping-particle":"V.","family":"Cicchetti","given":"Domenic","non-dropping-particle":"","parse-names":false,"suffix":""}],"container-title":"Journal of Clinical Epidemiology","id":"ITEM-1","issue":"6","issued":{"date-parts":[["1990"]]},"page":"543-549","title":"High agreement but low Kappa: I. the problems of two paradoxes","type":"article-journal","volume":"43"},"uris":["http://www.mendeley.com/documents/?uuid=6ac28e81-4d0c-3479-b2b7-de3a2473f52a"]},{"id":"ITEM-2","itemData":{"DOI":"10.1093/aje/126.2.161","ISSN":"0002-9262","author":[{"dropping-particle":"","family":"Maclure","given":"M.","non-dropping-particle":"","parse-names":false,"suffix":""},{"dropping-particle":"","family":"Willett","given":"W. C.","non-dropping-particle":"","parse-names":false,"suffix":""}],"container-title":"American Journal of Epidemiology","id":"ITEM-2","issue":"2","issued":{"date-parts":[["1987","8","1"]]},"page":"161-169","title":"Misinterpretation and Misuse of the Kappa Statistic","type":"article-journal","volume":"126"},"uris":["http://www.mendeley.com/documents/?uuid=02120902-15ca-3cfe-b647-bbce2dc19104"]}],"mendeley":{"formattedCitation":"[1, 2]","manualFormatting":"[58, 59]","plainTextFormattedCitation":"[1, 2]","previouslyFormattedCitation":"[1, 2]"},"properties":{"noteIndex":0},"schema":"https://github.com/citation-style-language/schema/raw/master/csl-citation.json"}</w:instrText>
      </w:r>
      <w:r>
        <w:fldChar w:fldCharType="separate"/>
      </w:r>
      <w:r w:rsidRPr="002D6AAC">
        <w:rPr>
          <w:noProof/>
        </w:rPr>
        <w:t>[</w:t>
      </w:r>
      <w:r>
        <w:rPr>
          <w:noProof/>
        </w:rPr>
        <w:t>58, 59</w:t>
      </w:r>
      <w:r w:rsidRPr="002D6AAC">
        <w:rPr>
          <w:noProof/>
        </w:rPr>
        <w:t>]</w:t>
      </w:r>
      <w:r>
        <w:fldChar w:fldCharType="end"/>
      </w:r>
      <w:r>
        <w:t xml:space="preserve">. The modified Fleiss’ kappa statistic proposed by </w:t>
      </w:r>
      <w:proofErr w:type="spellStart"/>
      <w:r>
        <w:t>Marasini</w:t>
      </w:r>
      <w:proofErr w:type="spellEnd"/>
      <w:r>
        <w:t xml:space="preserve"> </w:t>
      </w:r>
      <w:r>
        <w:rPr>
          <w:i/>
        </w:rPr>
        <w:t xml:space="preserve">et al. </w:t>
      </w:r>
      <w:r>
        <w:t xml:space="preserve">does not show this paradoxical behavior and has been implemented in the “raters” package for the R language for statistical computing. Additionally, the application of a Monte Carlo simulation allows estimating the confidence interval for the agreement through repeated random sampling (1000-times) on the one hand, as well as rejection of the null hypothesis that agreement may have arisen by chance alone. </w:t>
      </w:r>
      <w:r>
        <w:fldChar w:fldCharType="begin" w:fldLock="1"/>
      </w:r>
      <w:r>
        <w:instrText>ADDIN CSL_CITATION {"citationItems":[{"id":"ITEM-1","itemData":{"author":[{"dropping-particle":"","family":"Quatto","given":"Piero","non-dropping-particle":"","parse-names":false,"suffix":""},{"dropping-particle":"","family":"Ripamonti","given":"Enrico","non-dropping-particle":"","parse-names":false,"suffix":""}],"id":"ITEM-1","issued":{"date-parts":[["2014"]]},"page":"R package version 2.0.1","title":"A Modification of Fleiss' Kappa in Case of Nominal and Ordinal Variables","type":"article"},"uris":["http://www.mendeley.com/documents/?uuid=aaefaf05-a0e1-45a2-b85a-6c01664531a4"]},{"id":"ITEM-2","itemData":{"DOI":"10.1177/0962280214529560","ISSN":"0962-2802","PMID":"24740999","abstract":"Assessing the inter-rater agreement between observers, in the case of ordinal variables, is an important issue in both the statistical theory and biomedical applications. Typically, this problem has been dealt with the use of Cohen's weighted kappa, which is a modification of the original kappa statistic, proposed for nominal variables in the case of two observers. Fleiss (1971) put forth a generalization of kappa in the case of multiple observers, but both Cohen's and Fleiss' kappa could have a paradoxical behavior, which may lead to a difficult interpretation of their magnitude. In this paper, a modification of Fleiss' kappa, not affected by paradoxes, is proposed, and subsequently generalized to the case of ordinal variables. Monte Carlo simulations are used both to testing statistical hypotheses and to calculating percentile and bootstrap-t confidence intervals based on this statistic. The normal asymptotic distribution of the proposed statistic is demonstrated. Our results are applied to the classical Holmquist et al.'s (1967) dataset on the classification, by multiple observers, of carcinoma in situ of the uterine cervix. Finally, we generalize the use of s* to a bivariate case.","author":[{"dropping-particle":"","family":"Marasini","given":"Donata","non-dropping-particle":"","parse-names":false,"suffix":""},{"dropping-particle":"","family":"Quatto","given":"Piero","non-dropping-particle":"","parse-names":false,"suffix":""},{"dropping-particle":"","family":"Ripamonti","given":"Enrico","non-dropping-particle":"","parse-names":false,"suffix":""}],"container-title":"Statistical Methods in Medical Research","id":"ITEM-2","issue":"6","issued":{"date-parts":[["2016","12","30"]]},"page":"2611-2633","title":"Assessing the inter-rater agreement for ordinal data through weighted indexes","type":"article-journal","volume":"25"},"uris":["http://www.mendeley.com/documents/?uuid=e293f1d9-9012-3042-a1aa-de826c024ce2"]}],"mendeley":{"formattedCitation":"[3, 4]","plainTextFormattedCitation":"[3, 4]","previouslyFormattedCitation":"[3, 4]"},"properties":{"noteIndex":0},"schema":"https://github.com/citation-style-language/schema/raw/master/csl-citation.json"}</w:instrText>
      </w:r>
      <w:r>
        <w:fldChar w:fldCharType="separate"/>
      </w:r>
      <w:r>
        <w:rPr>
          <w:noProof/>
        </w:rPr>
        <w:t>[60, 61</w:t>
      </w:r>
      <w:r w:rsidRPr="00124F2A">
        <w:rPr>
          <w:noProof/>
        </w:rPr>
        <w:t>]</w:t>
      </w:r>
      <w:r>
        <w:fldChar w:fldCharType="end"/>
      </w:r>
      <w:r>
        <w:t>.</w:t>
      </w:r>
    </w:p>
    <w:p w:rsidR="0040365B" w:rsidRDefault="0040365B" w:rsidP="0040365B">
      <w:r>
        <w:t>The summed RQS score was treated as a continuous variable and inter-rater agreement assessed using the interclass correlation coefficient (ICC) with its implementation in the “</w:t>
      </w:r>
      <w:proofErr w:type="spellStart"/>
      <w:r>
        <w:t>irr</w:t>
      </w:r>
      <w:proofErr w:type="spellEnd"/>
      <w:r>
        <w:t xml:space="preserve">” package for the R language for statistical computing </w:t>
      </w:r>
      <w:r>
        <w:fldChar w:fldCharType="begin" w:fldLock="1"/>
      </w:r>
      <w:r>
        <w:instrText>ADDIN CSL_CITATION {"citationItems":[{"id":"ITEM-1","itemData":{"author":[{"dropping-particle":"","family":"Gamer","given":"Matthias","non-dropping-particle":"","parse-names":false,"suffix":""},{"dropping-particle":"","family":"Lemon","given":"Jim","non-dropping-particle":"","parse-names":false,"suffix":""},{"dropping-particle":"","family":"Fellows","given":"Ian","non-dropping-particle":"","parse-names":false,"suffix":""},{"dropping-particle":"","family":"Singh","given":"Puspendra","non-dropping-particle":"","parse-names":false,"suffix":""}],"id":"ITEM-1","issued":{"date-parts":[["2019"]]},"page":"R package version 0.84.1","title":"irr: Various Coefficients of Interrater Reliability and Agreement","type":"article"},"uris":["http://www.mendeley.com/documents/?uuid=d15f5514-7a14-4f02-9291-ad88149ed56f"]}],"mendeley":{"formattedCitation":"[5]","plainTextFormattedCitation":"[5]","previouslyFormattedCitation":"[5]"},"properties":{"noteIndex":0},"schema":"https://github.com/citation-style-language/schema/raw/master/csl-citation.json"}</w:instrText>
      </w:r>
      <w:r>
        <w:fldChar w:fldCharType="separate"/>
      </w:r>
      <w:r>
        <w:rPr>
          <w:noProof/>
        </w:rPr>
        <w:t>[62</w:t>
      </w:r>
      <w:r w:rsidRPr="004832B4">
        <w:rPr>
          <w:noProof/>
        </w:rPr>
        <w:t>]</w:t>
      </w:r>
      <w:r>
        <w:fldChar w:fldCharType="end"/>
      </w:r>
      <w:r>
        <w:t>. Ten different forms of the ICC with different assumptions have been described. For the statistical analysis in this manuscript, the ICC using a</w:t>
      </w:r>
      <w:r w:rsidRPr="0083300F">
        <w:t xml:space="preserve"> single source, two-way random effects model</w:t>
      </w:r>
      <w:r>
        <w:t xml:space="preserve"> has been employed. The two-way random effects model was chosen because a random subset of the same group of raters assessed each study and absolute agreement was measured as no systematic difference between raters should occur. Ratings from all raters were treated equally and, therefore, the mean was employed as the assessment basis </w:t>
      </w:r>
      <w:r>
        <w:fldChar w:fldCharType="begin" w:fldLock="1"/>
      </w:r>
      <w:r>
        <w:instrText>ADDIN CSL_CITATION {"citationItems":[{"id":"ITEM-1","itemData":{"DOI":"10.1016/j.jcm.2016.02.012","ISSN":"15563707","PMID":"27330520","abstract":"Objective Intraclass correlation coefficient (ICC) is a widely used reliability index in test-retest, intrarater, and interrater reliability analyses. This article introduces the basic concept of ICC in the content of reliability analysis. Discussion for Researchers There are 10 forms of ICCs. Because each form involves distinct assumptions in their calculation and will lead to different interpretations, researchers should explicitly specify the ICC form they used in their calculation. A thorough review of the research design is needed in selecting the appropriate form of ICC to evaluate reliability. The best practice of reporting ICC should include software information, “model,” “type,” and “definition” selections. Discussion for Readers When coming across an article that includes ICC, readers should first check whether information about the ICC form has been reported and if an appropriate ICC form was used. Based on the 95% confident interval of the ICC estimate, values less than 0.5, between 0.5 and 0.75, between 0.75 and 0.9, and greater than 0.90 are indicative of poor, moderate, good, and excellent reliability, respectively. Conclusion This article provides a practical guideline for clinical researchers to choose the correct form of ICC and suggests the best practice of reporting ICC parameters in scientific publications. This article also gives readers an appreciation for what to look for when coming across ICC while reading an article.","author":[{"dropping-particle":"","family":"Koo","given":"Terry K.","non-dropping-particle":"","parse-names":false,"suffix":""},{"dropping-particle":"","family":"Li","given":"Mae Y.","non-dropping-particle":"","parse-names":false,"suffix":""}],"container-title":"Journal of Chiropractic Medicine","id":"ITEM-1","issue":"2","issued":{"date-parts":[["2016","6","1"]]},"page":"155-163","publisher":"Elsevier USA","title":"A Guideline of Selecting and Reporting Intraclass Correlation Coefficients for Reliability Research","type":"article-journal","volume":"15"},"uris":["http://www.mendeley.com/documents/?uuid=e03d3910-e193-39c9-9e7c-90eec529ac33"]}],"mendeley":{"formattedCitation":"[6]","plainTextFormattedCitation":"[6]","previouslyFormattedCitation":"[6]"},"properties":{"noteIndex":0},"schema":"https://github.com/citation-style-language/schema/raw/master/csl-citation.json"}</w:instrText>
      </w:r>
      <w:r>
        <w:fldChar w:fldCharType="separate"/>
      </w:r>
      <w:r w:rsidRPr="007473E1">
        <w:rPr>
          <w:noProof/>
        </w:rPr>
        <w:t>[6</w:t>
      </w:r>
      <w:r>
        <w:rPr>
          <w:noProof/>
        </w:rPr>
        <w:t>3</w:t>
      </w:r>
      <w:r w:rsidRPr="007473E1">
        <w:rPr>
          <w:noProof/>
        </w:rPr>
        <w:t>]</w:t>
      </w:r>
      <w:r>
        <w:fldChar w:fldCharType="end"/>
      </w:r>
      <w:r>
        <w:t>.</w:t>
      </w:r>
    </w:p>
    <w:p w:rsidR="0040365B" w:rsidRDefault="0040365B" w:rsidP="0040365B">
      <w:r>
        <w:t>The meta-analysis was conducted using the “</w:t>
      </w:r>
      <w:proofErr w:type="spellStart"/>
      <w:r>
        <w:t>metafor</w:t>
      </w:r>
      <w:proofErr w:type="spellEnd"/>
      <w:r>
        <w:t xml:space="preserve">" package for R language for statistical computing </w:t>
      </w:r>
      <w:r>
        <w:fldChar w:fldCharType="begin" w:fldLock="1"/>
      </w:r>
      <w:r>
        <w:instrText>ADDIN CSL_CITATION {"citationItems":[{"id":"ITEM-1","itemData":{"DOI":"10.1103/PhysRevB.91.121108","ISBN":"1548-7660","ISSN":"19390068","PMID":"18291371","abstract":"The metafor package provides functions for conducting meta-analyses in R. The package includes functions for fitting the meta-analytic fixed- and random-effects models and allows for the inclusion of moderators variables (study-level covariates) in these models. Meta-regression analyses with continuous and categorical moderators can be conducted in this way. Functions for the Mantel-Haenszel and Peto's one-step method for meta-analyses of 2 x 2 table data are also available. Finally, the package provides various plot functions (for example, for forest, funnel, and radial plots) and functions for assessing the model fit, for obtaining case diagnostics, and for tests of publication bias.","author":[{"dropping-particle":"","family":"Viechtbauer","given":"Wolfgang","non-dropping-particle":"","parse-names":false,"suffix":""}],"container-title":"Journal of Statistical Software","id":"ITEM-1","issued":{"date-parts":[["2010"]]},"title":"Conducting Meta-Analyses in R with the metafor Package","type":"article-journal"},"uris":["http://www.mendeley.com/documents/?uuid=5678c589-f89a-4d61-910e-4313878817be"]}],"mendeley":{"formattedCitation":"[7]","plainTextFormattedCitation":"[7]","previouslyFormattedCitation":"[7]"},"properties":{"noteIndex":0},"schema":"https://github.com/citation-style-language/schema/raw/master/csl-citation.json"}</w:instrText>
      </w:r>
      <w:r>
        <w:fldChar w:fldCharType="separate"/>
      </w:r>
      <w:r>
        <w:rPr>
          <w:noProof/>
        </w:rPr>
        <w:t>[64</w:t>
      </w:r>
      <w:r w:rsidRPr="004E5D9D">
        <w:rPr>
          <w:noProof/>
        </w:rPr>
        <w:t>]</w:t>
      </w:r>
      <w:r>
        <w:fldChar w:fldCharType="end"/>
      </w:r>
      <w:r>
        <w:t>. Diagnostic odds ratios were calculated from contingency tables to derive the effect size. Due to the methodological heterogeneity between the studies included in this systematic review, a mixed effect model was chosen for the meta-analysis. In order to quantify the heterogeneity between the included studies, the Cochran’s Q and the I</w:t>
      </w:r>
      <w:r w:rsidRPr="00BA3663">
        <w:rPr>
          <w:vertAlign w:val="superscript"/>
        </w:rPr>
        <w:t>2</w:t>
      </w:r>
      <w:r>
        <w:t xml:space="preserve"> statistic were calculated. Cochran’s Q assesses the hypothesis that the distribution of results is homogenous and p-values &lt; .05 would generally lead to the rejection of this null-hypothesis </w:t>
      </w:r>
      <w:r>
        <w:fldChar w:fldCharType="begin" w:fldLock="1"/>
      </w:r>
      <w:r>
        <w:instrText>ADDIN CSL_CITATION {"citationItems":[{"id":"ITEM-1","itemData":{"author":[{"dropping-particle":"","family":"Conover","given":"William Jay","non-dropping-particle":"","parse-names":false,"suffix":""}],"edition":"3rd ed","id":"ITEM-1","issued":{"date-parts":[["1999"]]},"number-of-pages":"250-256","publisher":"Wiley","publisher-place":"New York","title":"Practical Nonparametric Statistics","type":"book"},"uris":["http://www.mendeley.com/documents/?uuid=0e8ea23f-1126-4e94-9970-04525ce8a409"]}],"mendeley":{"formattedCitation":"[8]","plainTextFormattedCitation":"[8]","previouslyFormattedCitation":"[8]"},"properties":{"noteIndex":0},"schema":"https://github.com/citation-style-language/schema/raw/master/csl-citation.json"}</w:instrText>
      </w:r>
      <w:r>
        <w:fldChar w:fldCharType="separate"/>
      </w:r>
      <w:r>
        <w:rPr>
          <w:noProof/>
        </w:rPr>
        <w:t>[65</w:t>
      </w:r>
      <w:r w:rsidRPr="005630AB">
        <w:rPr>
          <w:noProof/>
        </w:rPr>
        <w:t>]</w:t>
      </w:r>
      <w:r>
        <w:fldChar w:fldCharType="end"/>
      </w:r>
      <w:r>
        <w:t>. As with a small number of studies Cochran’s Q can be distorted, I</w:t>
      </w:r>
      <w:r w:rsidRPr="00BA3663">
        <w:rPr>
          <w:vertAlign w:val="superscript"/>
        </w:rPr>
        <w:t>2</w:t>
      </w:r>
      <w:r>
        <w:t>, an estimate of the percentage of the variability in effect estimators which can be attributed to true heterogeneity between studies rather than chance through sampling error, was also reported. I</w:t>
      </w:r>
      <w:r w:rsidRPr="003023CC">
        <w:rPr>
          <w:vertAlign w:val="superscript"/>
        </w:rPr>
        <w:t>2</w:t>
      </w:r>
      <w:r>
        <w:t xml:space="preserve"> values of 25% and less are usually considered to be low or unimportant, 25% - 50% moderate and values above 75% are considered high </w:t>
      </w:r>
      <w:r>
        <w:fldChar w:fldCharType="begin" w:fldLock="1"/>
      </w:r>
      <w:r>
        <w:instrText>ADDIN CSL_CITATION {"citationItems":[{"id":"ITEM-1","itemData":{"DOI":"10.1002/sim.1186","ISSN":"0277-6715","author":[{"dropping-particle":"","family":"Higgins","given":"Julian P. T.","non-dropping-particle":"","parse-names":false,"suffix":""},{"dropping-particle":"","family":"Thompson","given":"Simon G.","non-dropping-particle":"","parse-names":false,"suffix":""}],"container-title":"Statistics in Medicine","id":"ITEM-1","issue":"11","issued":{"date-parts":[["2002","6","15"]]},"page":"1539-1558","title":"Quantifying heterogeneity in a meta-analysis","type":"article-journal","volume":"21"},"uris":["http://www.mendeley.com/documents/?uuid=f8d1f97a-4164-32de-acdc-0741f7303fc5"]}],"mendeley":{"formattedCitation":"[9]","plainTextFormattedCitation":"[9]","previouslyFormattedCitation":"[9]"},"properties":{"noteIndex":0},"schema":"https://github.com/citation-style-language/schema/raw/master/csl-citation.json"}</w:instrText>
      </w:r>
      <w:r>
        <w:fldChar w:fldCharType="separate"/>
      </w:r>
      <w:r w:rsidRPr="003023CC">
        <w:rPr>
          <w:noProof/>
        </w:rPr>
        <w:t>[</w:t>
      </w:r>
      <w:r>
        <w:rPr>
          <w:noProof/>
        </w:rPr>
        <w:t>66</w:t>
      </w:r>
      <w:r w:rsidRPr="003023CC">
        <w:rPr>
          <w:noProof/>
        </w:rPr>
        <w:t>]</w:t>
      </w:r>
      <w:r>
        <w:fldChar w:fldCharType="end"/>
      </w:r>
      <w:r>
        <w:t xml:space="preserve">. </w:t>
      </w:r>
      <w:r w:rsidRPr="003023CC">
        <w:t>Measuring inter-study dispersion assumes that, if all studies were methodologically identical and variation in results were only due to the random selection of study participants, the effect sizes would follow a chi-squared distribution. I</w:t>
      </w:r>
      <w:r w:rsidRPr="003023CC">
        <w:rPr>
          <w:vertAlign w:val="superscript"/>
        </w:rPr>
        <w:t>2</w:t>
      </w:r>
      <w:r w:rsidRPr="003023CC">
        <w:t xml:space="preserve"> is a measure for how much of the variability between effect size estimates is due to methodological heterogeneity rather than sampling error</w:t>
      </w:r>
      <w:r>
        <w:t xml:space="preserve"> </w:t>
      </w:r>
      <w:r>
        <w:fldChar w:fldCharType="begin" w:fldLock="1"/>
      </w:r>
      <w:r>
        <w:instrText>ADDIN CSL_CITATION {"citationItems":[{"id":"ITEM-1","itemData":{"URL":"https://training.cochrane.org/handbook/current/chapter-10","accessed":{"date-parts":[["2019","12","17"]]},"author":[{"dropping-particle":"","family":"Higgins","given":"JPT","non-dropping-particle":"","parse-names":false,"suffix":""},{"dropping-particle":"","family":"Thomas","given":"J","non-dropping-particle":"","parse-names":false,"suffix":""},{"dropping-particle":"","family":"Chandler","given":"J","non-dropping-particle":"","parse-names":false,"suffix":""},{"dropping-particle":"","family":"Cumpston","given":"M","non-dropping-particle":"","parse-names":false,"suffix":""},{"dropping-particle":"","family":"Li","given":"T","non-dropping-particle":"","parse-names":false,"suffix":""},{"dropping-particle":"","family":"Page","given":"MJ","non-dropping-particle":"","parse-names":false,"suffix":""},{"dropping-particle":"","family":"Welch","given":"VA","non-dropping-particle":"","parse-names":false,"suffix":""}],"id":"ITEM-1","issued":{"date-parts":[["0"]]},"page":"Chapter 10","title":"Cochrane Handbook for Systematic Reviews of Interventions version 6.0","type":"webpage"},"uris":["http://www.mendeley.com/documents/?uuid=f89dbc26-379b-4176-9668-f4b92d3feb0b"]}],"mendeley":{"formattedCitation":"[10]","manualFormatting":"[67]","plainTextFormattedCitation":"[10]","previouslyFormattedCitation":"[10]"},"properties":{"noteIndex":0},"schema":"https://github.com/citation-style-language/schema/raw/master/csl-citation.json"}</w:instrText>
      </w:r>
      <w:r>
        <w:fldChar w:fldCharType="separate"/>
      </w:r>
      <w:r>
        <w:rPr>
          <w:noProof/>
        </w:rPr>
        <w:t>[67</w:t>
      </w:r>
      <w:r w:rsidRPr="003023CC">
        <w:rPr>
          <w:noProof/>
        </w:rPr>
        <w:t>]</w:t>
      </w:r>
      <w:r>
        <w:fldChar w:fldCharType="end"/>
      </w:r>
      <w:r w:rsidRPr="003023CC">
        <w:t>.</w:t>
      </w:r>
    </w:p>
    <w:p w:rsidR="0040365B" w:rsidRDefault="0040365B" w:rsidP="0040365B">
      <w:r>
        <w:t xml:space="preserve">A funnel plot </w:t>
      </w:r>
      <w:r w:rsidR="00282546">
        <w:t>was</w:t>
      </w:r>
      <w:r>
        <w:t xml:space="preserve"> employed as a tool to explore the presence of publication bias among the studies included in the meta-analysis. The logarithmic diagnostic odds ratio of an individual study is plotted against its standard error which is inversely related to sample size. An asymmetric distribution of studies on the funnel plot can be due to preferential reporting of significant studies and may therefore indicate publication bias. The dotted diagonal lines border the sector where 95% of all studies were assumed to lie </w:t>
      </w:r>
      <w:r>
        <w:fldChar w:fldCharType="begin" w:fldLock="1"/>
      </w:r>
      <w:r>
        <w:instrText>ADDIN CSL_CITATION {"citationItems":[{"id":"ITEM-1","itemData":{"DOI":"10.1016/S0895-4356(01)00377-8","ISSN":"08954356","PMID":"11576817","abstract":"Asymmetry in funnel plots may indicate publication bias in meta-analysis, but the shape of the plot in the absence of bias depends on the choice of axes. We evaluated standard error, precision (inverse of standard error), variance, inverse of variance, sample size and log sample size (vertical axis) and log odds ratio, log risk ratio and risk difference (horizontal axis). Standard error is likely to be the best choice for the vertical axis: the expected shape in the absence of bias corresponds to a symmetrical funnel, straight lines to indicate 95% confidence intervals can be included and the plot emphasises smaller studies which are more prone to bias. Precision or inverse of variance is useful when comparing meta-analyses of small trials with subsequent large trials. The use of sample size or log sample size is problematic because the expected shape of the plot in the absence of bias is unpredictable. We found similar evidence for asymmetry and between trial variation in a sample of 78 published meta-analyses whether odds ratios or risk ratios were used on the horizontal axis. Different conclusions were reached for risk differences and this was related to increased between-trial variation. We conclude that funnel plots of meta-analyses should generally use standard error as the measure of study size and ratio measures of treatment effect. Copyright © 2001 Elsevier Science Inc.","author":[{"dropping-particle":"","family":"Sterne","given":"Jonathan A.C.","non-dropping-particle":"","parse-names":false,"suffix":""},{"dropping-particle":"","family":"Egger","given":"Matthias","non-dropping-particle":"","parse-names":false,"suffix":""}],"container-title":"Journal of Clinical Epidemiology","id":"ITEM-1","issue":"10","issued":{"date-parts":[["2001"]]},"page":"1046-1055","title":"Funnel plots for detecting bias in meta-analysis: Guidelines on choice of axis","type":"article-journal","volume":"54"},"uris":["http://www.mendeley.com/documents/?uuid=8d20839a-f12e-375a-8c59-a82a0d1e1ff9"]}],"mendeley":{"formattedCitation":"[11]","plainTextFormattedCitation":"[11]"},"properties":{"noteIndex":0},"schema":"https://github.com/citation-style-language/schema/raw/master/csl-citation.json"}</w:instrText>
      </w:r>
      <w:r>
        <w:fldChar w:fldCharType="separate"/>
      </w:r>
      <w:r>
        <w:rPr>
          <w:noProof/>
        </w:rPr>
        <w:t>[68</w:t>
      </w:r>
      <w:r w:rsidRPr="00B011D9">
        <w:rPr>
          <w:noProof/>
        </w:rPr>
        <w:t>]</w:t>
      </w:r>
      <w:r>
        <w:fldChar w:fldCharType="end"/>
      </w:r>
      <w:r>
        <w:t xml:space="preserve">. Trim-and-fill analysis aims at identifying and correcting funnel plot asymmetry resulting from publication bias by removing small studies which contribute to the asymmetry and replacing them with their missing counterpart to achieve symmetry. This method performs better with decreasing inter-study dispersion </w:t>
      </w:r>
      <w:r>
        <w:fldChar w:fldCharType="begin" w:fldLock="1"/>
      </w:r>
      <w:r>
        <w:instrText>ADDIN CSL_CITATION {"citationItems":[{"id":"ITEM-1","itemData":{"DOI":"10.1111/j.0006-341X.2000.00455.x","ISSN":"0006341X","author":[{"dropping-particle":"","family":"Duval","given":"Sue","non-dropping-particle":"","parse-names":false,"suffix":""},{"dropping-particle":"","family":"Tweedie","given":"Richard","non-dropping-particle":"","parse-names":false,"suffix":""}],"container-title":"Biometrics","id":"ITEM-1","issue":"2","issued":{"date-parts":[["2000","6"]]},"page":"455-463","title":"Trim and Fill: A Simple Funnel-Plot-Based Method of Testing and Adjusting for Publication Bias in Meta-Analysis","type":"article-journal","volume":"56"},"uris":["http://www.mendeley.com/documents/?uuid=09687181-e985-3d99-8b5a-faa14e3eea39"]}],"mendeley":{"formattedCitation":"[12]","plainTextFormattedCitation":"[12]","previouslyFormattedCitation":"[11]"},"properties":{"noteIndex":0},"schema":"https://github.com/citation-style-language/schema/raw/master/csl-citation.json"}</w:instrText>
      </w:r>
      <w:r>
        <w:fldChar w:fldCharType="separate"/>
      </w:r>
      <w:r>
        <w:rPr>
          <w:noProof/>
        </w:rPr>
        <w:t>[69</w:t>
      </w:r>
      <w:r w:rsidRPr="00B011D9">
        <w:rPr>
          <w:noProof/>
        </w:rPr>
        <w:t>]</w:t>
      </w:r>
      <w:r>
        <w:fldChar w:fldCharType="end"/>
      </w:r>
      <w:r>
        <w:t>.</w:t>
      </w:r>
    </w:p>
    <w:p w:rsidR="0040365B" w:rsidRDefault="0040365B" w:rsidP="0040365B">
      <w:r>
        <w:br w:type="page"/>
      </w:r>
    </w:p>
    <w:p w:rsidR="0040365B" w:rsidRPr="004D029C" w:rsidRDefault="0040365B" w:rsidP="0040365B">
      <w:pPr>
        <w:rPr>
          <w:b/>
        </w:rPr>
      </w:pPr>
      <w:r w:rsidRPr="004D029C">
        <w:rPr>
          <w:b/>
        </w:rPr>
        <w:lastRenderedPageBreak/>
        <w:t>Supplementary References</w:t>
      </w:r>
    </w:p>
    <w:p w:rsidR="0040365B" w:rsidRPr="008325D9" w:rsidRDefault="0040365B" w:rsidP="0040365B">
      <w:pPr>
        <w:widowControl w:val="0"/>
        <w:autoSpaceDE w:val="0"/>
        <w:autoSpaceDN w:val="0"/>
        <w:adjustRightInd w:val="0"/>
        <w:spacing w:after="160"/>
        <w:ind w:left="640" w:hanging="640"/>
        <w:rPr>
          <w:rFonts w:cs="Times New Roman"/>
          <w:noProof/>
          <w:szCs w:val="24"/>
        </w:rPr>
      </w:pPr>
      <w:r>
        <w:fldChar w:fldCharType="begin" w:fldLock="1"/>
      </w:r>
      <w:r w:rsidRPr="006D21AA">
        <w:rPr>
          <w:lang w:val="en-GB"/>
        </w:rPr>
        <w:instrText xml:space="preserve">ADDIN Mendeley Bibliography CSL_BIBLIOGRAPHY </w:instrText>
      </w:r>
      <w:r>
        <w:fldChar w:fldCharType="separate"/>
      </w:r>
      <w:r w:rsidRPr="008325D9">
        <w:rPr>
          <w:rFonts w:cs="Times New Roman"/>
          <w:noProof/>
          <w:szCs w:val="24"/>
        </w:rPr>
        <w:t xml:space="preserve">1. </w:t>
      </w:r>
      <w:r w:rsidRPr="008325D9">
        <w:rPr>
          <w:rFonts w:cs="Times New Roman"/>
          <w:noProof/>
          <w:szCs w:val="24"/>
        </w:rPr>
        <w:tab/>
        <w:t>Antunes J, Viswanath S, Rusu M, et al (2016) Radiomics analysis on FLT-PET/MRI for characterization of early treatment response in renal cell carcinoma: A proof-of-concept study. Transl Oncol 9:155–162</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2. </w:t>
      </w:r>
      <w:r w:rsidRPr="008325D9">
        <w:rPr>
          <w:rFonts w:cs="Times New Roman"/>
          <w:noProof/>
          <w:szCs w:val="24"/>
        </w:rPr>
        <w:tab/>
        <w:t>Bektas CT, Kocak B, Yardimci AH, et al (2019) Clear Cell Renal Cell Carcinoma: Machine Learning-Based Quantitative Computed Tomography Texture Analysis for Prediction of Fuhrman Nuclear Grade. Eur Radiol 29:1153–1163</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3. </w:t>
      </w:r>
      <w:r w:rsidRPr="008325D9">
        <w:rPr>
          <w:rFonts w:cs="Times New Roman"/>
          <w:noProof/>
          <w:szCs w:val="24"/>
        </w:rPr>
        <w:tab/>
        <w:t>Bharwani N, Miquel ME, Powles T, et al (2014) Diffusion-weighted and multiphase contrast-enhanced MRI as surrogate markers of response to neoadjuvant sunitinib in metastatic renal cell carcinoma. Br J Cancer 110:616–624</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4. </w:t>
      </w:r>
      <w:r w:rsidRPr="008325D9">
        <w:rPr>
          <w:rFonts w:cs="Times New Roman"/>
          <w:noProof/>
          <w:szCs w:val="24"/>
        </w:rPr>
        <w:tab/>
        <w:t>Bier G, Bier S, Bongers MN, et al (2018) Value of computed tomography texture analysis for prediction of perioperative complications during laparoscopic partial nephrectomy in patients with ren</w:t>
      </w:r>
      <w:r w:rsidR="00074E59">
        <w:rPr>
          <w:rFonts w:cs="Times New Roman"/>
          <w:noProof/>
          <w:szCs w:val="24"/>
        </w:rPr>
        <w:t xml:space="preserve">al cell carcinoma. PLoS One </w:t>
      </w:r>
      <w:r w:rsidRPr="008325D9">
        <w:rPr>
          <w:rFonts w:cs="Times New Roman"/>
          <w:noProof/>
          <w:szCs w:val="24"/>
        </w:rPr>
        <w:t>. doi: 10.1371/journal.pone.0195270</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5. </w:t>
      </w:r>
      <w:r w:rsidRPr="008325D9">
        <w:rPr>
          <w:rFonts w:cs="Times New Roman"/>
          <w:noProof/>
          <w:szCs w:val="24"/>
        </w:rPr>
        <w:tab/>
        <w:t>Boos J, Revah G, Brook OR, et al (2017) CT intensity distribution curve (Histogram) analysis of patients undergoing antiangiogenic therapy for metastatic renal cell carcinoma. Am J Roentgenol 209:W85–W92</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6. </w:t>
      </w:r>
      <w:r w:rsidRPr="008325D9">
        <w:rPr>
          <w:rFonts w:cs="Times New Roman"/>
          <w:noProof/>
          <w:szCs w:val="24"/>
        </w:rPr>
        <w:tab/>
        <w:t>Catalano OA, Samir AE, Sahani D V., Hahn PF (2008) Pixel Distribution Analysis: Can It be Used to Distinguish Clear Cell Carcinomas from Angiomyolipomas with Minimal Fat? Radiology 247:738–746</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7. </w:t>
      </w:r>
      <w:r w:rsidRPr="008325D9">
        <w:rPr>
          <w:rFonts w:cs="Times New Roman"/>
          <w:noProof/>
          <w:szCs w:val="24"/>
        </w:rPr>
        <w:tab/>
        <w:t xml:space="preserve">Chandarana H, Rosenkrantz AB, Mussi TC, et al (2012) Histogram Analysis of Whole-Lesion Enhancement in Differentiating Clear Cell from Papillary Subtype of Renal Cell Cancer. Radiology 265:790–798 </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8. </w:t>
      </w:r>
      <w:r w:rsidRPr="008325D9">
        <w:rPr>
          <w:rFonts w:cs="Times New Roman"/>
          <w:noProof/>
          <w:szCs w:val="24"/>
        </w:rPr>
        <w:tab/>
        <w:t>Chaudhry HS, Davenport MS, Nieman CM, et al (2012) Histogram Analysis of Small Solid Renal Masses: Differentiating Minimal Fat Angiomyolipoma From Renal Cell Carcinoma. Am J Roentgenol 198:377–383</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9. </w:t>
      </w:r>
      <w:r w:rsidRPr="008325D9">
        <w:rPr>
          <w:rFonts w:cs="Times New Roman"/>
          <w:noProof/>
          <w:szCs w:val="24"/>
        </w:rPr>
        <w:tab/>
        <w:t>Chen F, Gulati M, Hwang D, et al (2017) Voxel-based whole-lesion enhancement parameters: a study of its clinical value in differentiating clear cell renal cell carcinoma from renal oncocytoma. Abdom Radiol 42:552–560</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10. </w:t>
      </w:r>
      <w:r w:rsidRPr="008325D9">
        <w:rPr>
          <w:rFonts w:cs="Times New Roman"/>
          <w:noProof/>
          <w:szCs w:val="24"/>
        </w:rPr>
        <w:tab/>
        <w:t>Chen F, Huhdanpaa H, Desai B, et al (2015) Whole lesion quantitative CT evaluation of renal cell carcinoma: differentiation of clear cell from papillary renal cell carcinoma. Springerplus 4:66</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11. </w:t>
      </w:r>
      <w:r w:rsidRPr="008325D9">
        <w:rPr>
          <w:rFonts w:cs="Times New Roman"/>
          <w:noProof/>
          <w:szCs w:val="24"/>
        </w:rPr>
        <w:tab/>
        <w:t>Ding J, Xing Z, Jiang Z, et al (2018) CT-based radiomic model predicts high grade of clear cell renal cell carcinoma. Eur J Radiol 103:51–56</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12. </w:t>
      </w:r>
      <w:r w:rsidRPr="008325D9">
        <w:rPr>
          <w:rFonts w:cs="Times New Roman"/>
          <w:noProof/>
          <w:szCs w:val="24"/>
        </w:rPr>
        <w:tab/>
        <w:t>Doshi AM, Ream JM, Kierans AS, et al (2016) Use of MRI in differentiation of papillary renal cell carcinoma subtypes: Qualitative and quantitative analysis. Am J Roentgenol 206:566–572</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13. </w:t>
      </w:r>
      <w:r w:rsidRPr="008325D9">
        <w:rPr>
          <w:rFonts w:cs="Times New Roman"/>
          <w:noProof/>
          <w:szCs w:val="24"/>
        </w:rPr>
        <w:tab/>
        <w:t>Feng Z, Rong P, Cao P, et al (2018) Machine learning-based quantitative texture analysis of CT images of small renal masses: Differentiation of angiomyolipoma without visible fat from renal cell carcinoma. Eur Radiol 28:1625–1633</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14. </w:t>
      </w:r>
      <w:r w:rsidRPr="008325D9">
        <w:rPr>
          <w:rFonts w:cs="Times New Roman"/>
          <w:noProof/>
          <w:szCs w:val="24"/>
        </w:rPr>
        <w:tab/>
        <w:t xml:space="preserve">Stoffel;Hersh BGSHBP, Sigmund EE, Huang WC, et al (2015) Subtype Differentiation of Renal Tumors Using Voxel-Based Histogram Analysis of Intravoxel Incoherent Motion Parameters. Invest </w:t>
      </w:r>
      <w:r w:rsidRPr="008325D9">
        <w:rPr>
          <w:rFonts w:cs="Times New Roman"/>
          <w:noProof/>
          <w:szCs w:val="24"/>
        </w:rPr>
        <w:lastRenderedPageBreak/>
        <w:t>Radiol 50:144–152</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15. </w:t>
      </w:r>
      <w:r w:rsidRPr="008325D9">
        <w:rPr>
          <w:rFonts w:cs="Times New Roman"/>
          <w:noProof/>
          <w:szCs w:val="24"/>
        </w:rPr>
        <w:tab/>
        <w:t>Ghosh P, Tamboli P, Vikram R, Rao A (2015) Imaging-genomic pipeline for identifying gene mutations using three-dimensional intra-tumor heterogeneity features. J Med Imaging 2:041009</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16. </w:t>
      </w:r>
      <w:r w:rsidRPr="008325D9">
        <w:rPr>
          <w:rFonts w:cs="Times New Roman"/>
          <w:noProof/>
          <w:szCs w:val="24"/>
        </w:rPr>
        <w:tab/>
        <w:t>Goh V, Nathan P, Juttla JK, et al (2011) Assessment of Response to Tyrosine Kinase Inhibitors in Metastatic Renal Cell Cancer: CT Texture as a Predictive Biomarker. Radiology 261:165–171</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17. </w:t>
      </w:r>
      <w:r w:rsidRPr="008325D9">
        <w:rPr>
          <w:rFonts w:cs="Times New Roman"/>
          <w:noProof/>
          <w:szCs w:val="24"/>
        </w:rPr>
        <w:tab/>
        <w:t>Haider MA, Vosough A, Khalvati F, et al (2017) CT texture analysis: A potential tool for prediction of survival in patients with metastatic clear cell carcinoma treated with sunitinib. Cancer Imaging 17:1–9</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18. </w:t>
      </w:r>
      <w:r w:rsidRPr="008325D9">
        <w:rPr>
          <w:rFonts w:cs="Times New Roman"/>
          <w:noProof/>
          <w:szCs w:val="24"/>
        </w:rPr>
        <w:tab/>
        <w:t>Hoang UN, Mojdeh Mirmomen S, Meirelles O, et al (2018) Assessment of multiphasic contrast-enhanced MR textures in differentiating small renal mass subt</w:t>
      </w:r>
      <w:r w:rsidR="00074E59">
        <w:rPr>
          <w:rFonts w:cs="Times New Roman"/>
          <w:noProof/>
          <w:szCs w:val="24"/>
        </w:rPr>
        <w:t>ypes. Abdom Radiol 43:3400–3409</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19. </w:t>
      </w:r>
      <w:r w:rsidRPr="008325D9">
        <w:rPr>
          <w:rFonts w:cs="Times New Roman"/>
          <w:noProof/>
          <w:szCs w:val="24"/>
        </w:rPr>
        <w:tab/>
        <w:t>Hodgdon T, McInnes MDF, Schieda N, et al (2015) Can Quantitative CT Texture Analysis be Used to Differentiate Fat-poor Renal Angiomyolipoma from Renal Cell Carcinoma on unenhanced CT images. Radiology 276:787–796</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20. </w:t>
      </w:r>
      <w:r w:rsidRPr="008325D9">
        <w:rPr>
          <w:rFonts w:cs="Times New Roman"/>
          <w:noProof/>
          <w:szCs w:val="24"/>
        </w:rPr>
        <w:tab/>
        <w:t>Huhdanpaa H, Hwang D, Cen S, et al (2015) CT prediction of the Fuhrman grade of clear cell renal cell carcinoma (RCC): towards the development of computer-assisted diagnostic method. Abdom Imaging 40:3168–3174</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21. </w:t>
      </w:r>
      <w:r w:rsidRPr="008325D9">
        <w:rPr>
          <w:rFonts w:cs="Times New Roman"/>
          <w:noProof/>
          <w:szCs w:val="24"/>
        </w:rPr>
        <w:tab/>
        <w:t>Khene ZE, Bensalah K, Largent A, et al (2018) Role of quantitative computed tomography texture analysis in the prediction of adherent perinephric fat. World J Urol 36:1635–1642</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22. </w:t>
      </w:r>
      <w:r w:rsidRPr="008325D9">
        <w:rPr>
          <w:rFonts w:cs="Times New Roman"/>
          <w:noProof/>
          <w:szCs w:val="24"/>
        </w:rPr>
        <w:tab/>
        <w:t>Kierans AS, Rusinek H, Lee A, et al (2014) Textural Differences in Apparent Diffusion Coefficient Between Low- and High-Stage Clear Cell Renal Cell Carcinoma. Am J Roentgenol 203:W637–W644</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23. </w:t>
      </w:r>
      <w:r w:rsidRPr="008325D9">
        <w:rPr>
          <w:rFonts w:cs="Times New Roman"/>
          <w:noProof/>
          <w:szCs w:val="24"/>
        </w:rPr>
        <w:tab/>
        <w:t>Kim JY, Kim JK, Kim N, Cho K-S (2008) CT Histogram Analysis: Differentiation of Angiomyolipoma without Visible Fat from Renal Cell Carcinoma at CT</w:t>
      </w:r>
      <w:r w:rsidR="00074E59">
        <w:rPr>
          <w:rFonts w:cs="Times New Roman"/>
          <w:noProof/>
          <w:szCs w:val="24"/>
        </w:rPr>
        <w:t xml:space="preserve"> Imaging. Radiology 246:472–479</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24. </w:t>
      </w:r>
      <w:r w:rsidRPr="008325D9">
        <w:rPr>
          <w:rFonts w:cs="Times New Roman"/>
          <w:noProof/>
          <w:szCs w:val="24"/>
        </w:rPr>
        <w:tab/>
        <w:t>Kocak B, Yardimci AH, Bektas CT, et al (2018) Textural differences between renal cell carcinoma subtypes: Machine learning-based quantitative computed tomography texture analysis with independent external validation. Eur J Radiol 107:149–157</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25. </w:t>
      </w:r>
      <w:r w:rsidRPr="008325D9">
        <w:rPr>
          <w:rFonts w:cs="Times New Roman"/>
          <w:noProof/>
          <w:szCs w:val="24"/>
        </w:rPr>
        <w:tab/>
        <w:t xml:space="preserve">Kunapuli G, Varghese BA, Ganapathy P, et al (2018) A Decision-Support Tool for Renal Mass </w:t>
      </w:r>
      <w:r w:rsidR="00074E59">
        <w:rPr>
          <w:rFonts w:cs="Times New Roman"/>
          <w:noProof/>
          <w:szCs w:val="24"/>
        </w:rPr>
        <w:t>Classification. J Digit Imaging .</w:t>
      </w:r>
      <w:r w:rsidRPr="008325D9">
        <w:rPr>
          <w:rFonts w:cs="Times New Roman"/>
          <w:noProof/>
          <w:szCs w:val="24"/>
        </w:rPr>
        <w:t xml:space="preserve"> doi: 10.1007/s10278-018-0100-0</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26. </w:t>
      </w:r>
      <w:r w:rsidRPr="008325D9">
        <w:rPr>
          <w:rFonts w:cs="Times New Roman"/>
          <w:noProof/>
          <w:szCs w:val="24"/>
        </w:rPr>
        <w:tab/>
        <w:t>H.S. L, H. H, D.C. J, et al (2017) Differentiation of fat-poor angiomyolipoma from clear cell renal cell carcinoma in contrast-enhanced MDCT images using quantitative feature classification: Med Phys 44:3604–3614 . doi: 10.1002/mp.12258</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27. </w:t>
      </w:r>
      <w:r w:rsidRPr="008325D9">
        <w:rPr>
          <w:rFonts w:cs="Times New Roman"/>
          <w:noProof/>
          <w:szCs w:val="24"/>
        </w:rPr>
        <w:tab/>
        <w:t>Lee H, Hong H, Kim J, et al (2018) Deep feature classification of angiomyolipoma without visible fat and renal cell carcinoma in abdominal contrast-enhanced CT images with texture image patches and hand-crafted feature concatenation. Med Phys 45:1550–1561</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28. </w:t>
      </w:r>
      <w:r w:rsidRPr="008325D9">
        <w:rPr>
          <w:rFonts w:cs="Times New Roman"/>
          <w:noProof/>
          <w:szCs w:val="24"/>
        </w:rPr>
        <w:tab/>
        <w:t>Leng S, Takahashi N, Gomez Cardona D, et al (2017) Subjective and objective heterogeneity scores for differentiating small renal masses using contrast-enhanced CT. Abdom Radiol 42:1485–1492</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29. </w:t>
      </w:r>
      <w:r w:rsidRPr="008325D9">
        <w:rPr>
          <w:rFonts w:cs="Times New Roman"/>
          <w:noProof/>
          <w:szCs w:val="24"/>
        </w:rPr>
        <w:tab/>
        <w:t>Li A, Xing W, Li H, et al (2018) Subtype differentiation of small (≤ 4 cm) solid renal mass using volumetric histogram analysis of DWI at 3-T MRI. Am J Roentgenol 211:614–623</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30. </w:t>
      </w:r>
      <w:r w:rsidRPr="008325D9">
        <w:rPr>
          <w:rFonts w:cs="Times New Roman"/>
          <w:noProof/>
          <w:szCs w:val="24"/>
        </w:rPr>
        <w:tab/>
        <w:t xml:space="preserve">Li H, Li A, Zhu H, et al (2019) Whole-Tumor Quantitative Apparent Diffusion Coefficient Histogram </w:t>
      </w:r>
      <w:r w:rsidRPr="008325D9">
        <w:rPr>
          <w:rFonts w:cs="Times New Roman"/>
          <w:noProof/>
          <w:szCs w:val="24"/>
        </w:rPr>
        <w:lastRenderedPageBreak/>
        <w:t>and Texture Analysis to Differentiation of Minimal Fat Angiomyolipoma from Clear Cell Renal Cell Ca</w:t>
      </w:r>
      <w:r w:rsidR="00074E59">
        <w:rPr>
          <w:rFonts w:cs="Times New Roman"/>
          <w:noProof/>
          <w:szCs w:val="24"/>
        </w:rPr>
        <w:t>rcinoma. Acad Radiol 26:632–639</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31. </w:t>
      </w:r>
      <w:r w:rsidRPr="008325D9">
        <w:rPr>
          <w:rFonts w:cs="Times New Roman"/>
          <w:noProof/>
          <w:szCs w:val="24"/>
        </w:rPr>
        <w:tab/>
        <w:t>Linguraru MG, Wang S, Shah F, et al (2011) Automated noninvasive classification of renal cancer on multiphase CT. Med Phys 38:5738–5746</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32. </w:t>
      </w:r>
      <w:r w:rsidRPr="008325D9">
        <w:rPr>
          <w:rFonts w:cs="Times New Roman"/>
          <w:noProof/>
          <w:szCs w:val="24"/>
        </w:rPr>
        <w:tab/>
        <w:t>Liu G, Li W, Li L, Jiang X (2017) The value of CT image-based texture analysis for differentiating renal primary undifferentiated pleomorphic sarcoma from three subtypes of renal cell carcinoma. Int J Clin Exp Med 10:13526–13533</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33. </w:t>
      </w:r>
      <w:r w:rsidRPr="008325D9">
        <w:rPr>
          <w:rFonts w:cs="Times New Roman"/>
          <w:noProof/>
          <w:szCs w:val="24"/>
        </w:rPr>
        <w:tab/>
        <w:t>Lubner MG, Stabo N, Abel EJ, et al (2016) CT textural analysis of large primary renal cell carcinomas: Pretreatment tumor heterogeneity correlates with histologic findings and clinical outcomes. Am J Roentgenol 207:96–105</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34. </w:t>
      </w:r>
      <w:r w:rsidRPr="008325D9">
        <w:rPr>
          <w:rFonts w:cs="Times New Roman"/>
          <w:noProof/>
          <w:szCs w:val="24"/>
        </w:rPr>
        <w:tab/>
        <w:t>Mains JR, Donskov F, Petersen EM, et al (2017) Use of patient outcome endpoints to identify the best functional CT imaging parameters in metastatic renal cell carcinoma patients. Br J Radiol doi: 10.1259/bjr.20160795</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35. </w:t>
      </w:r>
      <w:r w:rsidRPr="008325D9">
        <w:rPr>
          <w:rFonts w:cs="Times New Roman"/>
          <w:noProof/>
          <w:szCs w:val="24"/>
        </w:rPr>
        <w:tab/>
        <w:t>Paschall AK, Mirmomen SM, Symons R, et al (2018) Differentiating papillary type I RCC from clear cell RCC and oncocytoma: application of whole-lesion volumetric ADC measurement. Abdom Radiol 43:2424–2430</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36. </w:t>
      </w:r>
      <w:r w:rsidRPr="008325D9">
        <w:rPr>
          <w:rFonts w:cs="Times New Roman"/>
          <w:noProof/>
          <w:szCs w:val="24"/>
        </w:rPr>
        <w:tab/>
        <w:t>Raman SP, Chen Y, Schroeder JL, et al (2014) CT texture analysis of renal masses: Pilot study using random forest classification for prediction of pathology. Acad Radiol 21:1587–1596</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37. </w:t>
      </w:r>
      <w:r w:rsidRPr="008325D9">
        <w:rPr>
          <w:rFonts w:cs="Times New Roman"/>
          <w:noProof/>
          <w:szCs w:val="24"/>
        </w:rPr>
        <w:tab/>
        <w:t>Ramesh G, Krishnamoorthy S, Sourirajan M, Sai V (2018) Assessment of primary solid renal mass using texture analysis of CT images of kidney by active contour method: A novel methody. J Clin Diagnostic Res</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38. </w:t>
      </w:r>
      <w:r w:rsidRPr="008325D9">
        <w:rPr>
          <w:rFonts w:cs="Times New Roman"/>
          <w:noProof/>
          <w:szCs w:val="24"/>
        </w:rPr>
        <w:tab/>
        <w:t>Reynolds HM, Parameswaran BK, Finnegan ME, et al (2018) Diffusion weighted and dynamic contrast enhanced MRI as an imaging biomarker for stereotactic ablative body radiotherapy (SABR) of primary renal cell carcinoma. PLoS One 13:e0202387</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39. </w:t>
      </w:r>
      <w:r w:rsidRPr="008325D9">
        <w:rPr>
          <w:rFonts w:cs="Times New Roman"/>
          <w:noProof/>
          <w:szCs w:val="24"/>
        </w:rPr>
        <w:tab/>
        <w:t>Sasaguri K, Takahashi N, Gomez-Cardona D, et al (2015) Small (&lt; 4 cm) renal mass: Differentiation of oncocytoma from renal cell carcinoma on biphasic contrast-enhanced CT. Am J Roentgenol 205:999–1007</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40. </w:t>
      </w:r>
      <w:r w:rsidRPr="008325D9">
        <w:rPr>
          <w:rFonts w:cs="Times New Roman"/>
          <w:noProof/>
          <w:szCs w:val="24"/>
        </w:rPr>
        <w:tab/>
        <w:t>Schieda N, Lim RS, Krishna S, et al (2018) Diagnostic Accuracy of Unenhanced CT Analysis to Differentiate Low-Grade From High-Grade Chromophobe Renal Cell Carcinoma. Am J Roentgenol 210:1079–1087</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41. </w:t>
      </w:r>
      <w:r w:rsidRPr="008325D9">
        <w:rPr>
          <w:rFonts w:cs="Times New Roman"/>
          <w:noProof/>
          <w:szCs w:val="24"/>
        </w:rPr>
        <w:tab/>
        <w:t>Schieda N, Thornhill RE, Al-Subhi M, et al (2015) Diagnosis of sarcomatoid renal cell carcinoma with CT: evaluation by qualitative imaging features and texture analysis. Am J Roentgenol 204:1013–1023</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42. </w:t>
      </w:r>
      <w:r w:rsidRPr="008325D9">
        <w:rPr>
          <w:rFonts w:cs="Times New Roman"/>
          <w:noProof/>
          <w:szCs w:val="24"/>
        </w:rPr>
        <w:tab/>
        <w:t>Scrima AT, Lubner MG, Abel EJ, et al (2018) Texture analysis of small renal cell carcinomas at MDCT for predicting relevant histologic and protein biomarkers. Abdom Radiol 44:1999–2008</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43. </w:t>
      </w:r>
      <w:r w:rsidRPr="008325D9">
        <w:rPr>
          <w:rFonts w:cs="Times New Roman"/>
          <w:noProof/>
          <w:szCs w:val="24"/>
        </w:rPr>
        <w:tab/>
        <w:t>Simpfendorfer C, Herts BR, Motta-Ramirez GA, et al (2009) Angiomyolipoma with Minimal Fat on MDCT: Can Counts of Negative-Attenuation Pixels Aid Diagnosis? Am J Roentgenol 192:438–443</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44. </w:t>
      </w:r>
      <w:r w:rsidRPr="008325D9">
        <w:rPr>
          <w:rFonts w:cs="Times New Roman"/>
          <w:noProof/>
          <w:szCs w:val="24"/>
        </w:rPr>
        <w:tab/>
        <w:t>Takahashi N, Leng S, Kitajima K, et al (2015) Small (&lt; 4 cm) renal masses: Differentiation of angiomyolipoma without visible fat from renal cell carcinoma using unenhanced and contrast-</w:t>
      </w:r>
      <w:r w:rsidRPr="008325D9">
        <w:rPr>
          <w:rFonts w:cs="Times New Roman"/>
          <w:noProof/>
          <w:szCs w:val="24"/>
        </w:rPr>
        <w:lastRenderedPageBreak/>
        <w:t>enhanced CT. Am J Roentgenol 205:1194–1202</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45. </w:t>
      </w:r>
      <w:r w:rsidRPr="008325D9">
        <w:rPr>
          <w:rFonts w:cs="Times New Roman"/>
          <w:noProof/>
          <w:szCs w:val="24"/>
        </w:rPr>
        <w:tab/>
        <w:t>Takahashi N, Takeuchi M, Sasaguri K, et al (2016) CT negative attenuation pixel distribution and texture analysis for detection of fat in small angiomyolipoma on unenhanced CT. Abdom Radiol 41:1142–1151</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46. </w:t>
      </w:r>
      <w:r w:rsidRPr="008325D9">
        <w:rPr>
          <w:rFonts w:cs="Times New Roman"/>
          <w:noProof/>
          <w:szCs w:val="24"/>
        </w:rPr>
        <w:tab/>
        <w:t>Tanaka HH, Yoshida S, Fujii Y, et al (2011) Diffusion-weighted magnetic resonance imaging in the differentiation of angiomyolipoma with minimal fat from clear cell renal cell carcinoma. Int J Urol 18:727–730</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47. </w:t>
      </w:r>
      <w:r w:rsidRPr="008325D9">
        <w:rPr>
          <w:rFonts w:cs="Times New Roman"/>
          <w:noProof/>
          <w:szCs w:val="24"/>
        </w:rPr>
        <w:tab/>
        <w:t>Varghese BA, Chen F, Hwang DH, et al (2018) Differentiation of predominantly solid enhancing lipid-poor renal cell masses by use of contrast-enhanced CT: Evaluating the role of texture in tumor subtyping. Am J Roentgenol 211:W288–W296</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48. </w:t>
      </w:r>
      <w:r w:rsidRPr="008325D9">
        <w:rPr>
          <w:rFonts w:cs="Times New Roman"/>
          <w:noProof/>
          <w:szCs w:val="24"/>
        </w:rPr>
        <w:tab/>
        <w:t>Varghese BA, Chen F, Hwang DH, et al (2018) Differentiating solid, non-macroscopic fat containing, enhancing renal masses using fast Fourier transform analysis of mult</w:t>
      </w:r>
      <w:r w:rsidR="00074E59">
        <w:rPr>
          <w:rFonts w:cs="Times New Roman"/>
          <w:noProof/>
          <w:szCs w:val="24"/>
        </w:rPr>
        <w:t>iphase CT. Br J Radiol 20170789</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49. </w:t>
      </w:r>
      <w:r w:rsidRPr="008325D9">
        <w:rPr>
          <w:rFonts w:cs="Times New Roman"/>
          <w:noProof/>
          <w:szCs w:val="24"/>
        </w:rPr>
        <w:tab/>
        <w:t>Vendrami CL, Velichko YS, Miller FH, et al (2018) Differentiation of papillary renal cell carcinoma subtypes on MRI: Qualitative and texture analysis</w:t>
      </w:r>
      <w:r w:rsidR="00074E59">
        <w:rPr>
          <w:rFonts w:cs="Times New Roman"/>
          <w:noProof/>
          <w:szCs w:val="24"/>
        </w:rPr>
        <w:t>. Am J Roentgenol 211:1234–1245</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50. </w:t>
      </w:r>
      <w:r w:rsidRPr="008325D9">
        <w:rPr>
          <w:rFonts w:cs="Times New Roman"/>
          <w:noProof/>
          <w:szCs w:val="24"/>
        </w:rPr>
        <w:tab/>
        <w:t>Wang HY, Su ZH, Xu X, et al (2016) Dynamic Contrast-enhanced MR Imaging in Renal Cell Carcinoma: Reproducibility of Histogram Analysis on Pharma</w:t>
      </w:r>
      <w:r w:rsidR="00074E59">
        <w:rPr>
          <w:rFonts w:cs="Times New Roman"/>
          <w:noProof/>
          <w:szCs w:val="24"/>
        </w:rPr>
        <w:t>cokinetic Parameters. Sci Rep 6:29146</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51. </w:t>
      </w:r>
      <w:r w:rsidRPr="008325D9">
        <w:rPr>
          <w:rFonts w:cs="Times New Roman"/>
          <w:noProof/>
          <w:szCs w:val="24"/>
        </w:rPr>
        <w:tab/>
        <w:t>Xi Y, Yuan Q, Zhang Y, et al (2018) Statistical clustering of parametric maps from dynamic contrast enhanced MRI and an associated decision tree model for non-invasive tumour grading of T1b solid clear cell renal cell carcinoma. Eur Radiol 28:124–132</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52. </w:t>
      </w:r>
      <w:r w:rsidRPr="008325D9">
        <w:rPr>
          <w:rFonts w:cs="Times New Roman"/>
          <w:noProof/>
          <w:szCs w:val="24"/>
        </w:rPr>
        <w:tab/>
        <w:t>Yan L, Liu Z, Wang G, et al (2015) Angiomyolipoma with Minimal Fat: Differentiation From Clear Cell Renal Cell Carcinoma and Papillary Renal Cell Carcinoma by Texture Analysis on CT Images. Acad Radiol 22:1115–1121</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53. </w:t>
      </w:r>
      <w:r w:rsidRPr="008325D9">
        <w:rPr>
          <w:rFonts w:cs="Times New Roman"/>
          <w:noProof/>
          <w:szCs w:val="24"/>
        </w:rPr>
        <w:tab/>
        <w:t>Yap FY, Hwang DH, Cen SY, et al (2018) Quantitative Contour Analysis as an Image-based Discriminator Between Benign and Malignant Renal Tumors. Urology 114: . doi: https://doi.org/10.1016/j.urology.2017.12.018</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54. </w:t>
      </w:r>
      <w:r w:rsidRPr="008325D9">
        <w:rPr>
          <w:rFonts w:cs="Times New Roman"/>
          <w:noProof/>
          <w:szCs w:val="24"/>
        </w:rPr>
        <w:tab/>
        <w:t>Yin Q, Hung S-CC, Rathmell WKK, et al (2018) Integrative radiomics expression predicts molecular subtypes of primary clear cell renal cell carcinoma. Clin Radiol 73:782–791</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55. </w:t>
      </w:r>
      <w:r w:rsidRPr="008325D9">
        <w:rPr>
          <w:rFonts w:cs="Times New Roman"/>
          <w:noProof/>
          <w:szCs w:val="24"/>
        </w:rPr>
        <w:tab/>
        <w:t>Yin Q, Hung S-C, Wang L, et al (2017) Associations between Tumor Vascularity, Vascular Endothelial Growth Factor Expression and PET/MRI Radiomic Signatures in Primary Clear-Cell–Renal-Cell-Carcinoma: Proof-of-Concept Study. Sci Rep 7:43356</w:t>
      </w:r>
    </w:p>
    <w:p w:rsidR="0040365B" w:rsidRPr="008325D9" w:rsidRDefault="0040365B" w:rsidP="0040365B">
      <w:pPr>
        <w:widowControl w:val="0"/>
        <w:autoSpaceDE w:val="0"/>
        <w:autoSpaceDN w:val="0"/>
        <w:adjustRightInd w:val="0"/>
        <w:spacing w:after="160"/>
        <w:ind w:left="640" w:hanging="640"/>
        <w:rPr>
          <w:rFonts w:cs="Times New Roman"/>
          <w:noProof/>
          <w:szCs w:val="24"/>
        </w:rPr>
      </w:pPr>
      <w:r w:rsidRPr="008325D9">
        <w:rPr>
          <w:rFonts w:cs="Times New Roman"/>
          <w:noProof/>
          <w:szCs w:val="24"/>
        </w:rPr>
        <w:t xml:space="preserve">56. </w:t>
      </w:r>
      <w:r w:rsidRPr="008325D9">
        <w:rPr>
          <w:rFonts w:cs="Times New Roman"/>
          <w:noProof/>
          <w:szCs w:val="24"/>
        </w:rPr>
        <w:tab/>
        <w:t>Yu HS, Scalera J, Khalid M, et al (2017) Texture analysis as a radiomic marker for differentiating renal tumors. Abdom Radiol 42:2470–2478</w:t>
      </w:r>
    </w:p>
    <w:p w:rsidR="0040365B" w:rsidRPr="008325D9" w:rsidRDefault="0040365B" w:rsidP="0040365B">
      <w:pPr>
        <w:widowControl w:val="0"/>
        <w:autoSpaceDE w:val="0"/>
        <w:autoSpaceDN w:val="0"/>
        <w:adjustRightInd w:val="0"/>
        <w:spacing w:after="160"/>
        <w:ind w:left="640" w:hanging="640"/>
        <w:rPr>
          <w:noProof/>
        </w:rPr>
      </w:pPr>
      <w:r w:rsidRPr="008325D9">
        <w:rPr>
          <w:rFonts w:cs="Times New Roman"/>
          <w:noProof/>
          <w:szCs w:val="24"/>
        </w:rPr>
        <w:t xml:space="preserve">57. </w:t>
      </w:r>
      <w:r w:rsidRPr="008325D9">
        <w:rPr>
          <w:rFonts w:cs="Times New Roman"/>
          <w:noProof/>
          <w:szCs w:val="24"/>
        </w:rPr>
        <w:tab/>
        <w:t>Zhang Y-D, Wu C-J, Wang Q, et al (2015) Comparison of Utility of Histogram Apparent Diffusion Coefficient and R2* for Differentiation of Low-Grade From High-Grade Clear Cell Renal Cell Carcinoma. Am J Roentgenol 205:W193–W201</w:t>
      </w:r>
    </w:p>
    <w:p w:rsidR="0040365B" w:rsidRPr="00B011D9" w:rsidRDefault="0040365B" w:rsidP="0040365B">
      <w:pPr>
        <w:widowControl w:val="0"/>
        <w:autoSpaceDE w:val="0"/>
        <w:autoSpaceDN w:val="0"/>
        <w:adjustRightInd w:val="0"/>
        <w:ind w:left="640" w:hanging="640"/>
        <w:rPr>
          <w:noProof/>
          <w:szCs w:val="24"/>
        </w:rPr>
      </w:pPr>
      <w:r>
        <w:fldChar w:fldCharType="end"/>
      </w:r>
      <w:r>
        <w:fldChar w:fldCharType="begin" w:fldLock="1"/>
      </w:r>
      <w:r>
        <w:instrText xml:space="preserve">ADDIN Mendeley Bibliography CSL_BIBLIOGRAPHY </w:instrText>
      </w:r>
      <w:r>
        <w:fldChar w:fldCharType="separate"/>
      </w:r>
      <w:r>
        <w:rPr>
          <w:noProof/>
          <w:szCs w:val="24"/>
        </w:rPr>
        <w:t>58</w:t>
      </w:r>
      <w:r w:rsidRPr="00B011D9">
        <w:rPr>
          <w:noProof/>
          <w:szCs w:val="24"/>
        </w:rPr>
        <w:t xml:space="preserve">. </w:t>
      </w:r>
      <w:r w:rsidRPr="00B011D9">
        <w:rPr>
          <w:noProof/>
          <w:szCs w:val="24"/>
        </w:rPr>
        <w:tab/>
        <w:t>Feinstein AR, Cicchetti D V. (1990) High agreement but low Kappa: I. the problems of two paradoxes. J Clin Epidemiol 43:543–549</w:t>
      </w:r>
    </w:p>
    <w:p w:rsidR="0040365B" w:rsidRPr="00B011D9" w:rsidRDefault="0040365B" w:rsidP="0040365B">
      <w:pPr>
        <w:widowControl w:val="0"/>
        <w:autoSpaceDE w:val="0"/>
        <w:autoSpaceDN w:val="0"/>
        <w:adjustRightInd w:val="0"/>
        <w:ind w:left="640" w:hanging="640"/>
        <w:rPr>
          <w:noProof/>
          <w:szCs w:val="24"/>
        </w:rPr>
      </w:pPr>
      <w:r>
        <w:rPr>
          <w:noProof/>
          <w:szCs w:val="24"/>
        </w:rPr>
        <w:t>59</w:t>
      </w:r>
      <w:r w:rsidRPr="00B011D9">
        <w:rPr>
          <w:noProof/>
          <w:szCs w:val="24"/>
        </w:rPr>
        <w:t xml:space="preserve">. </w:t>
      </w:r>
      <w:r w:rsidRPr="00B011D9">
        <w:rPr>
          <w:noProof/>
          <w:szCs w:val="24"/>
        </w:rPr>
        <w:tab/>
        <w:t>Maclure M, Willett WC (1987) Misinterpretation and Misuse of the Kappa Statis</w:t>
      </w:r>
      <w:r w:rsidR="00074E59">
        <w:rPr>
          <w:noProof/>
          <w:szCs w:val="24"/>
        </w:rPr>
        <w:t xml:space="preserve">tic. Am J Epidemiol </w:t>
      </w:r>
      <w:r w:rsidR="00074E59">
        <w:rPr>
          <w:noProof/>
          <w:szCs w:val="24"/>
        </w:rPr>
        <w:lastRenderedPageBreak/>
        <w:t>126:161–169</w:t>
      </w:r>
    </w:p>
    <w:p w:rsidR="0040365B" w:rsidRPr="00B011D9" w:rsidRDefault="0040365B" w:rsidP="0040365B">
      <w:pPr>
        <w:widowControl w:val="0"/>
        <w:autoSpaceDE w:val="0"/>
        <w:autoSpaceDN w:val="0"/>
        <w:adjustRightInd w:val="0"/>
        <w:ind w:left="640" w:hanging="640"/>
        <w:rPr>
          <w:noProof/>
          <w:szCs w:val="24"/>
        </w:rPr>
      </w:pPr>
      <w:r>
        <w:rPr>
          <w:noProof/>
          <w:szCs w:val="24"/>
        </w:rPr>
        <w:t>60</w:t>
      </w:r>
      <w:r w:rsidRPr="00B011D9">
        <w:rPr>
          <w:noProof/>
          <w:szCs w:val="24"/>
        </w:rPr>
        <w:t xml:space="preserve">. </w:t>
      </w:r>
      <w:r w:rsidRPr="00B011D9">
        <w:rPr>
          <w:noProof/>
          <w:szCs w:val="24"/>
        </w:rPr>
        <w:tab/>
        <w:t>Quatto P, Ripamonti E (2014) A Modification of Fleiss’ Kappa in Case of Nominal and Ordinal Variables. R package version 2.0.1</w:t>
      </w:r>
    </w:p>
    <w:p w:rsidR="0040365B" w:rsidRPr="00B011D9" w:rsidRDefault="0040365B" w:rsidP="0040365B">
      <w:pPr>
        <w:widowControl w:val="0"/>
        <w:autoSpaceDE w:val="0"/>
        <w:autoSpaceDN w:val="0"/>
        <w:adjustRightInd w:val="0"/>
        <w:ind w:left="640" w:hanging="640"/>
        <w:rPr>
          <w:noProof/>
          <w:szCs w:val="24"/>
        </w:rPr>
      </w:pPr>
      <w:r>
        <w:rPr>
          <w:noProof/>
          <w:szCs w:val="24"/>
        </w:rPr>
        <w:t>61</w:t>
      </w:r>
      <w:r w:rsidRPr="00B011D9">
        <w:rPr>
          <w:noProof/>
          <w:szCs w:val="24"/>
        </w:rPr>
        <w:t xml:space="preserve">. </w:t>
      </w:r>
      <w:r w:rsidRPr="00B011D9">
        <w:rPr>
          <w:noProof/>
          <w:szCs w:val="24"/>
        </w:rPr>
        <w:tab/>
        <w:t>Marasini D, Quatto P, Ripamonti E (2016) Assessing the inter-rater agreement for ordinal data through weighted indexes. Stat Methods Med Res 25:2611–2633</w:t>
      </w:r>
    </w:p>
    <w:p w:rsidR="0040365B" w:rsidRPr="00B011D9" w:rsidRDefault="0040365B" w:rsidP="0040365B">
      <w:pPr>
        <w:widowControl w:val="0"/>
        <w:autoSpaceDE w:val="0"/>
        <w:autoSpaceDN w:val="0"/>
        <w:adjustRightInd w:val="0"/>
        <w:ind w:left="640" w:hanging="640"/>
        <w:rPr>
          <w:noProof/>
          <w:szCs w:val="24"/>
        </w:rPr>
      </w:pPr>
      <w:r>
        <w:rPr>
          <w:noProof/>
          <w:szCs w:val="24"/>
        </w:rPr>
        <w:t>62</w:t>
      </w:r>
      <w:r w:rsidRPr="00B011D9">
        <w:rPr>
          <w:noProof/>
          <w:szCs w:val="24"/>
        </w:rPr>
        <w:t xml:space="preserve">. </w:t>
      </w:r>
      <w:r w:rsidRPr="00B011D9">
        <w:rPr>
          <w:noProof/>
          <w:szCs w:val="24"/>
        </w:rPr>
        <w:tab/>
        <w:t>Gamer M, Lemon J, Fellows I, Singh P (2019) irr: Various Coefficients of Interrater Reliability and Agreement. R package version 0.84.1</w:t>
      </w:r>
    </w:p>
    <w:p w:rsidR="0040365B" w:rsidRPr="00B011D9" w:rsidRDefault="0040365B" w:rsidP="0040365B">
      <w:pPr>
        <w:widowControl w:val="0"/>
        <w:autoSpaceDE w:val="0"/>
        <w:autoSpaceDN w:val="0"/>
        <w:adjustRightInd w:val="0"/>
        <w:ind w:left="640" w:hanging="640"/>
        <w:rPr>
          <w:noProof/>
          <w:szCs w:val="24"/>
        </w:rPr>
      </w:pPr>
      <w:r w:rsidRPr="00B011D9">
        <w:rPr>
          <w:noProof/>
          <w:szCs w:val="24"/>
        </w:rPr>
        <w:t>6</w:t>
      </w:r>
      <w:r>
        <w:rPr>
          <w:noProof/>
          <w:szCs w:val="24"/>
        </w:rPr>
        <w:t>3</w:t>
      </w:r>
      <w:r w:rsidRPr="00B011D9">
        <w:rPr>
          <w:noProof/>
          <w:szCs w:val="24"/>
        </w:rPr>
        <w:t xml:space="preserve">. </w:t>
      </w:r>
      <w:r w:rsidRPr="00B011D9">
        <w:rPr>
          <w:noProof/>
          <w:szCs w:val="24"/>
        </w:rPr>
        <w:tab/>
        <w:t>Koo TK, Li MY (2016) A Guideline of Selecting and Reporting Intraclass Correlation Coefficients for Reliability Res</w:t>
      </w:r>
      <w:r w:rsidR="00074E59">
        <w:rPr>
          <w:noProof/>
          <w:szCs w:val="24"/>
        </w:rPr>
        <w:t>earch. J Chiropr Med 15:155–163</w:t>
      </w:r>
    </w:p>
    <w:p w:rsidR="0040365B" w:rsidRPr="00B011D9" w:rsidRDefault="0040365B" w:rsidP="0040365B">
      <w:pPr>
        <w:widowControl w:val="0"/>
        <w:autoSpaceDE w:val="0"/>
        <w:autoSpaceDN w:val="0"/>
        <w:adjustRightInd w:val="0"/>
        <w:ind w:left="640" w:hanging="640"/>
        <w:rPr>
          <w:noProof/>
          <w:szCs w:val="24"/>
        </w:rPr>
      </w:pPr>
      <w:r>
        <w:rPr>
          <w:noProof/>
          <w:szCs w:val="24"/>
        </w:rPr>
        <w:t>64</w:t>
      </w:r>
      <w:r w:rsidRPr="00B011D9">
        <w:rPr>
          <w:noProof/>
          <w:szCs w:val="24"/>
        </w:rPr>
        <w:t xml:space="preserve">. </w:t>
      </w:r>
      <w:r w:rsidRPr="00B011D9">
        <w:rPr>
          <w:noProof/>
          <w:szCs w:val="24"/>
        </w:rPr>
        <w:tab/>
        <w:t>Viechtbauer W (2010) Conducting Meta-Analyses in R with the metafor Package. J Stat Softw. doi: 10.1103/PhysRevB.91.121108</w:t>
      </w:r>
    </w:p>
    <w:p w:rsidR="0040365B" w:rsidRPr="00B011D9" w:rsidRDefault="0040365B" w:rsidP="0040365B">
      <w:pPr>
        <w:widowControl w:val="0"/>
        <w:autoSpaceDE w:val="0"/>
        <w:autoSpaceDN w:val="0"/>
        <w:adjustRightInd w:val="0"/>
        <w:ind w:left="640" w:hanging="640"/>
        <w:rPr>
          <w:noProof/>
          <w:szCs w:val="24"/>
        </w:rPr>
      </w:pPr>
      <w:r>
        <w:rPr>
          <w:noProof/>
          <w:szCs w:val="24"/>
        </w:rPr>
        <w:t>65</w:t>
      </w:r>
      <w:r w:rsidRPr="00B011D9">
        <w:rPr>
          <w:noProof/>
          <w:szCs w:val="24"/>
        </w:rPr>
        <w:t xml:space="preserve">. </w:t>
      </w:r>
      <w:r w:rsidRPr="00B011D9">
        <w:rPr>
          <w:noProof/>
          <w:szCs w:val="24"/>
        </w:rPr>
        <w:tab/>
        <w:t>Conover WJ (1999) Practical Nonparametric Statistics, 3rd ed. Wiley, New York</w:t>
      </w:r>
    </w:p>
    <w:p w:rsidR="0040365B" w:rsidRPr="00B011D9" w:rsidRDefault="0040365B" w:rsidP="0040365B">
      <w:pPr>
        <w:widowControl w:val="0"/>
        <w:autoSpaceDE w:val="0"/>
        <w:autoSpaceDN w:val="0"/>
        <w:adjustRightInd w:val="0"/>
        <w:ind w:left="640" w:hanging="640"/>
        <w:rPr>
          <w:noProof/>
          <w:szCs w:val="24"/>
        </w:rPr>
      </w:pPr>
      <w:r>
        <w:rPr>
          <w:noProof/>
          <w:szCs w:val="24"/>
        </w:rPr>
        <w:t>66</w:t>
      </w:r>
      <w:r w:rsidRPr="00B011D9">
        <w:rPr>
          <w:noProof/>
          <w:szCs w:val="24"/>
        </w:rPr>
        <w:t xml:space="preserve">. </w:t>
      </w:r>
      <w:r w:rsidRPr="00B011D9">
        <w:rPr>
          <w:noProof/>
          <w:szCs w:val="24"/>
        </w:rPr>
        <w:tab/>
        <w:t>Higgins JPT, Thompson SG (2002) Quantifying heterogeneity in a meta-</w:t>
      </w:r>
      <w:r w:rsidR="00074E59">
        <w:rPr>
          <w:noProof/>
          <w:szCs w:val="24"/>
        </w:rPr>
        <w:t>analysis. Stat Med 21:1539–1558</w:t>
      </w:r>
    </w:p>
    <w:p w:rsidR="0040365B" w:rsidRPr="00B011D9" w:rsidRDefault="0040365B" w:rsidP="0040365B">
      <w:pPr>
        <w:widowControl w:val="0"/>
        <w:autoSpaceDE w:val="0"/>
        <w:autoSpaceDN w:val="0"/>
        <w:adjustRightInd w:val="0"/>
        <w:ind w:left="640" w:hanging="640"/>
        <w:rPr>
          <w:noProof/>
          <w:szCs w:val="24"/>
        </w:rPr>
      </w:pPr>
      <w:r>
        <w:rPr>
          <w:noProof/>
          <w:szCs w:val="24"/>
        </w:rPr>
        <w:t>67</w:t>
      </w:r>
      <w:r w:rsidRPr="00B011D9">
        <w:rPr>
          <w:noProof/>
          <w:szCs w:val="24"/>
        </w:rPr>
        <w:t xml:space="preserve">. </w:t>
      </w:r>
      <w:r w:rsidRPr="00B011D9">
        <w:rPr>
          <w:noProof/>
          <w:szCs w:val="24"/>
        </w:rPr>
        <w:tab/>
        <w:t>Higgins J, Thomas J, Chandler J, et al Cochrane Handbook for Systematic Reviews of Interventions version 6.0. https://training.cochrane.org/handbook/current/chapter-10. Accessed 17 Dec 2019</w:t>
      </w:r>
    </w:p>
    <w:p w:rsidR="0040365B" w:rsidRPr="00B011D9" w:rsidRDefault="0040365B" w:rsidP="0040365B">
      <w:pPr>
        <w:widowControl w:val="0"/>
        <w:autoSpaceDE w:val="0"/>
        <w:autoSpaceDN w:val="0"/>
        <w:adjustRightInd w:val="0"/>
        <w:ind w:left="640" w:hanging="640"/>
        <w:rPr>
          <w:noProof/>
          <w:szCs w:val="24"/>
        </w:rPr>
      </w:pPr>
      <w:r>
        <w:rPr>
          <w:noProof/>
          <w:szCs w:val="24"/>
        </w:rPr>
        <w:t>68</w:t>
      </w:r>
      <w:r w:rsidRPr="00B011D9">
        <w:rPr>
          <w:noProof/>
          <w:szCs w:val="24"/>
        </w:rPr>
        <w:t xml:space="preserve">. </w:t>
      </w:r>
      <w:r w:rsidRPr="00B011D9">
        <w:rPr>
          <w:noProof/>
          <w:szCs w:val="24"/>
        </w:rPr>
        <w:tab/>
        <w:t>Sterne JAC, Egger M (2001) Funnel plots for detecting bias in meta-analysis: Guidelines on choice of axis. J Clin Epidemiol 54:1046–1055</w:t>
      </w:r>
    </w:p>
    <w:p w:rsidR="005265E6" w:rsidRDefault="0040365B" w:rsidP="00074E59">
      <w:pPr>
        <w:widowControl w:val="0"/>
        <w:autoSpaceDE w:val="0"/>
        <w:autoSpaceDN w:val="0"/>
        <w:adjustRightInd w:val="0"/>
        <w:ind w:left="640" w:hanging="640"/>
      </w:pPr>
      <w:r>
        <w:rPr>
          <w:noProof/>
          <w:szCs w:val="24"/>
        </w:rPr>
        <w:t>69</w:t>
      </w:r>
      <w:r w:rsidRPr="00B011D9">
        <w:rPr>
          <w:noProof/>
          <w:szCs w:val="24"/>
        </w:rPr>
        <w:t xml:space="preserve">. </w:t>
      </w:r>
      <w:r w:rsidRPr="00B011D9">
        <w:rPr>
          <w:noProof/>
          <w:szCs w:val="24"/>
        </w:rPr>
        <w:tab/>
        <w:t>Duval S, Tweedie R (2000) Trim and Fill: A Simple Funnel-Plot-Based Method of Testing and Adjusting for Publication Bias in Meta-Analysis. Biometrics 56:455–463</w:t>
      </w:r>
      <w:r>
        <w:fldChar w:fldCharType="end"/>
      </w:r>
    </w:p>
    <w:sectPr w:rsidR="005265E6" w:rsidSect="0011218F">
      <w:pgSz w:w="12240" w:h="15840"/>
      <w:pgMar w:top="1560" w:right="1325" w:bottom="1418" w:left="1418" w:header="426"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1BE" w:rsidRDefault="006051BE" w:rsidP="00752C60">
      <w:pPr>
        <w:spacing w:after="0"/>
      </w:pPr>
      <w:r>
        <w:separator/>
      </w:r>
    </w:p>
  </w:endnote>
  <w:endnote w:type="continuationSeparator" w:id="0">
    <w:p w:rsidR="006051BE" w:rsidRDefault="006051BE" w:rsidP="00752C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733244"/>
      <w:docPartObj>
        <w:docPartGallery w:val="Page Numbers (Bottom of Page)"/>
        <w:docPartUnique/>
      </w:docPartObj>
    </w:sdtPr>
    <w:sdtEndPr>
      <w:rPr>
        <w:noProof/>
      </w:rPr>
    </w:sdtEndPr>
    <w:sdtContent>
      <w:p w:rsidR="00752C60" w:rsidRDefault="00752C6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752C60" w:rsidRDefault="00752C60">
    <w:pPr>
      <w:pStyle w:val="Footer"/>
    </w:pPr>
    <w:proofErr w:type="spellStart"/>
    <w:r>
      <w:t>Eur</w:t>
    </w:r>
    <w:proofErr w:type="spellEnd"/>
    <w:r>
      <w:t xml:space="preserve"> </w:t>
    </w:r>
    <w:proofErr w:type="spellStart"/>
    <w:r>
      <w:t>Radiol</w:t>
    </w:r>
    <w:proofErr w:type="spellEnd"/>
    <w:r>
      <w:t xml:space="preserve"> (2020) </w:t>
    </w:r>
    <w:proofErr w:type="spellStart"/>
    <w:r>
      <w:t>Ursprung</w:t>
    </w:r>
    <w:proofErr w:type="spellEnd"/>
    <w:r>
      <w:t xml:space="preserve"> S, Beer L, </w:t>
    </w:r>
    <w:proofErr w:type="spellStart"/>
    <w:r>
      <w:t>Bruining</w:t>
    </w:r>
    <w:proofErr w:type="spellEnd"/>
    <w:r>
      <w:t xml:space="preserve"> A, et 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1BE" w:rsidRDefault="006051BE" w:rsidP="00752C60">
      <w:pPr>
        <w:spacing w:after="0"/>
      </w:pPr>
      <w:r>
        <w:separator/>
      </w:r>
    </w:p>
  </w:footnote>
  <w:footnote w:type="continuationSeparator" w:id="0">
    <w:p w:rsidR="006051BE" w:rsidRDefault="006051BE" w:rsidP="00752C6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F0E7B"/>
    <w:multiLevelType w:val="multilevel"/>
    <w:tmpl w:val="84CC1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fr-CH"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122"/>
    <w:rsid w:val="00074E59"/>
    <w:rsid w:val="002160EE"/>
    <w:rsid w:val="00282546"/>
    <w:rsid w:val="0040365B"/>
    <w:rsid w:val="005265E6"/>
    <w:rsid w:val="006051BE"/>
    <w:rsid w:val="006D21AA"/>
    <w:rsid w:val="00752C60"/>
    <w:rsid w:val="00936E86"/>
    <w:rsid w:val="00A15200"/>
    <w:rsid w:val="00F47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15200"/>
    <w:pPr>
      <w:spacing w:after="120" w:line="240" w:lineRule="auto"/>
    </w:pPr>
    <w:rPr>
      <w:rFonts w:ascii="Calibri" w:eastAsia="Calibri" w:hAnsi="Calibri" w:cs="Calibri"/>
      <w:lang w:val="en-US" w:eastAsia="en-GB"/>
    </w:rPr>
  </w:style>
  <w:style w:type="paragraph" w:styleId="Heading1">
    <w:name w:val="heading 1"/>
    <w:basedOn w:val="Normal"/>
    <w:next w:val="Normal"/>
    <w:link w:val="Heading1Char"/>
    <w:uiPriority w:val="9"/>
    <w:qFormat/>
    <w:rsid w:val="00A15200"/>
    <w:pPr>
      <w:keepNext/>
      <w:spacing w:before="240" w:after="60"/>
      <w:outlineLvl w:val="0"/>
    </w:pPr>
    <w:rPr>
      <w:b/>
      <w:sz w:val="32"/>
      <w:szCs w:val="32"/>
    </w:rPr>
  </w:style>
  <w:style w:type="paragraph" w:styleId="Heading2">
    <w:name w:val="heading 2"/>
    <w:basedOn w:val="Normal"/>
    <w:next w:val="Normal"/>
    <w:link w:val="Heading2Char"/>
    <w:rsid w:val="00A15200"/>
    <w:pPr>
      <w:keepNext/>
      <w:spacing w:before="240" w:after="60"/>
      <w:outlineLvl w:val="1"/>
    </w:pPr>
    <w:rPr>
      <w:b/>
      <w:i/>
      <w:sz w:val="28"/>
      <w:szCs w:val="28"/>
    </w:rPr>
  </w:style>
  <w:style w:type="paragraph" w:styleId="Heading3">
    <w:name w:val="heading 3"/>
    <w:basedOn w:val="Normal"/>
    <w:next w:val="Normal"/>
    <w:link w:val="Heading3Char"/>
    <w:rsid w:val="00A15200"/>
    <w:pPr>
      <w:keepNext/>
      <w:spacing w:before="240" w:after="60"/>
      <w:outlineLvl w:val="2"/>
    </w:pPr>
    <w:rPr>
      <w:b/>
      <w:sz w:val="26"/>
      <w:szCs w:val="26"/>
    </w:rPr>
  </w:style>
  <w:style w:type="paragraph" w:styleId="Heading4">
    <w:name w:val="heading 4"/>
    <w:basedOn w:val="Normal"/>
    <w:next w:val="Normal"/>
    <w:link w:val="Heading4Char"/>
    <w:rsid w:val="00A15200"/>
    <w:pPr>
      <w:keepNext/>
      <w:spacing w:before="240" w:after="60"/>
      <w:outlineLvl w:val="3"/>
    </w:pPr>
    <w:rPr>
      <w:b/>
      <w:sz w:val="28"/>
      <w:szCs w:val="28"/>
    </w:rPr>
  </w:style>
  <w:style w:type="paragraph" w:styleId="Heading5">
    <w:name w:val="heading 5"/>
    <w:basedOn w:val="Normal"/>
    <w:next w:val="Normal"/>
    <w:link w:val="Heading5Char"/>
    <w:rsid w:val="00A15200"/>
    <w:pPr>
      <w:spacing w:before="240" w:after="60"/>
      <w:outlineLvl w:val="4"/>
    </w:pPr>
    <w:rPr>
      <w:b/>
      <w:i/>
      <w:sz w:val="26"/>
      <w:szCs w:val="26"/>
    </w:rPr>
  </w:style>
  <w:style w:type="paragraph" w:styleId="Heading6">
    <w:name w:val="heading 6"/>
    <w:basedOn w:val="Normal"/>
    <w:next w:val="Normal"/>
    <w:link w:val="Heading6Char"/>
    <w:rsid w:val="00A15200"/>
    <w:pP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200"/>
    <w:rPr>
      <w:rFonts w:ascii="Calibri" w:eastAsia="Calibri" w:hAnsi="Calibri" w:cs="Calibri"/>
      <w:b/>
      <w:sz w:val="32"/>
      <w:szCs w:val="32"/>
      <w:lang w:val="en-US" w:eastAsia="en-GB"/>
    </w:rPr>
  </w:style>
  <w:style w:type="character" w:customStyle="1" w:styleId="Heading2Char">
    <w:name w:val="Heading 2 Char"/>
    <w:basedOn w:val="DefaultParagraphFont"/>
    <w:link w:val="Heading2"/>
    <w:rsid w:val="00A15200"/>
    <w:rPr>
      <w:rFonts w:ascii="Calibri" w:eastAsia="Calibri" w:hAnsi="Calibri" w:cs="Calibri"/>
      <w:b/>
      <w:i/>
      <w:sz w:val="28"/>
      <w:szCs w:val="28"/>
      <w:lang w:val="en-US" w:eastAsia="en-GB"/>
    </w:rPr>
  </w:style>
  <w:style w:type="character" w:customStyle="1" w:styleId="Heading3Char">
    <w:name w:val="Heading 3 Char"/>
    <w:basedOn w:val="DefaultParagraphFont"/>
    <w:link w:val="Heading3"/>
    <w:rsid w:val="00A15200"/>
    <w:rPr>
      <w:rFonts w:ascii="Calibri" w:eastAsia="Calibri" w:hAnsi="Calibri" w:cs="Calibri"/>
      <w:b/>
      <w:sz w:val="26"/>
      <w:szCs w:val="26"/>
      <w:lang w:val="en-US" w:eastAsia="en-GB"/>
    </w:rPr>
  </w:style>
  <w:style w:type="character" w:customStyle="1" w:styleId="Heading4Char">
    <w:name w:val="Heading 4 Char"/>
    <w:basedOn w:val="DefaultParagraphFont"/>
    <w:link w:val="Heading4"/>
    <w:rsid w:val="00A15200"/>
    <w:rPr>
      <w:rFonts w:ascii="Calibri" w:eastAsia="Calibri" w:hAnsi="Calibri" w:cs="Calibri"/>
      <w:b/>
      <w:sz w:val="28"/>
      <w:szCs w:val="28"/>
      <w:lang w:val="en-US" w:eastAsia="en-GB"/>
    </w:rPr>
  </w:style>
  <w:style w:type="character" w:customStyle="1" w:styleId="Heading5Char">
    <w:name w:val="Heading 5 Char"/>
    <w:basedOn w:val="DefaultParagraphFont"/>
    <w:link w:val="Heading5"/>
    <w:rsid w:val="00A15200"/>
    <w:rPr>
      <w:rFonts w:ascii="Calibri" w:eastAsia="Calibri" w:hAnsi="Calibri" w:cs="Calibri"/>
      <w:b/>
      <w:i/>
      <w:sz w:val="26"/>
      <w:szCs w:val="26"/>
      <w:lang w:val="en-US" w:eastAsia="en-GB"/>
    </w:rPr>
  </w:style>
  <w:style w:type="character" w:customStyle="1" w:styleId="Heading6Char">
    <w:name w:val="Heading 6 Char"/>
    <w:basedOn w:val="DefaultParagraphFont"/>
    <w:link w:val="Heading6"/>
    <w:rsid w:val="00A15200"/>
    <w:rPr>
      <w:rFonts w:ascii="Calibri" w:eastAsia="Calibri" w:hAnsi="Calibri" w:cs="Calibri"/>
      <w:b/>
      <w:lang w:val="en-US" w:eastAsia="en-GB"/>
    </w:rPr>
  </w:style>
  <w:style w:type="paragraph" w:styleId="Title">
    <w:name w:val="Title"/>
    <w:basedOn w:val="Normal"/>
    <w:next w:val="Normal"/>
    <w:link w:val="TitleChar"/>
    <w:uiPriority w:val="10"/>
    <w:qFormat/>
    <w:rsid w:val="00A15200"/>
    <w:pPr>
      <w:spacing w:before="240" w:after="60"/>
      <w:jc w:val="center"/>
    </w:pPr>
    <w:rPr>
      <w:b/>
      <w:sz w:val="32"/>
      <w:szCs w:val="32"/>
    </w:rPr>
  </w:style>
  <w:style w:type="character" w:customStyle="1" w:styleId="TitleChar">
    <w:name w:val="Title Char"/>
    <w:basedOn w:val="DefaultParagraphFont"/>
    <w:link w:val="Title"/>
    <w:uiPriority w:val="10"/>
    <w:rsid w:val="00A15200"/>
    <w:rPr>
      <w:rFonts w:ascii="Calibri" w:eastAsia="Calibri" w:hAnsi="Calibri" w:cs="Calibri"/>
      <w:b/>
      <w:sz w:val="32"/>
      <w:szCs w:val="32"/>
      <w:lang w:val="en-US" w:eastAsia="en-GB"/>
    </w:rPr>
  </w:style>
  <w:style w:type="paragraph" w:styleId="Subtitle">
    <w:name w:val="Subtitle"/>
    <w:basedOn w:val="Normal"/>
    <w:next w:val="Normal"/>
    <w:link w:val="SubtitleChar"/>
    <w:rsid w:val="00A15200"/>
    <w:pPr>
      <w:spacing w:after="60"/>
      <w:jc w:val="center"/>
    </w:pPr>
  </w:style>
  <w:style w:type="character" w:customStyle="1" w:styleId="SubtitleChar">
    <w:name w:val="Subtitle Char"/>
    <w:basedOn w:val="DefaultParagraphFont"/>
    <w:link w:val="Subtitle"/>
    <w:rsid w:val="00A15200"/>
    <w:rPr>
      <w:rFonts w:ascii="Calibri" w:eastAsia="Calibri" w:hAnsi="Calibri" w:cs="Calibri"/>
      <w:lang w:val="en-US" w:eastAsia="en-GB"/>
    </w:rPr>
  </w:style>
  <w:style w:type="paragraph" w:styleId="CommentText">
    <w:name w:val="annotation text"/>
    <w:basedOn w:val="Normal"/>
    <w:link w:val="CommentTextChar"/>
    <w:uiPriority w:val="99"/>
    <w:semiHidden/>
    <w:unhideWhenUsed/>
    <w:rsid w:val="00A15200"/>
    <w:rPr>
      <w:sz w:val="20"/>
      <w:szCs w:val="20"/>
    </w:rPr>
  </w:style>
  <w:style w:type="character" w:customStyle="1" w:styleId="CommentTextChar">
    <w:name w:val="Comment Text Char"/>
    <w:basedOn w:val="DefaultParagraphFont"/>
    <w:link w:val="CommentText"/>
    <w:uiPriority w:val="99"/>
    <w:semiHidden/>
    <w:rsid w:val="00A15200"/>
    <w:rPr>
      <w:rFonts w:ascii="Calibri" w:eastAsia="Calibri" w:hAnsi="Calibri" w:cs="Calibri"/>
      <w:sz w:val="20"/>
      <w:szCs w:val="20"/>
      <w:lang w:val="en-US" w:eastAsia="en-GB"/>
    </w:rPr>
  </w:style>
  <w:style w:type="character" w:styleId="CommentReference">
    <w:name w:val="annotation reference"/>
    <w:basedOn w:val="DefaultParagraphFont"/>
    <w:uiPriority w:val="99"/>
    <w:semiHidden/>
    <w:unhideWhenUsed/>
    <w:rsid w:val="00A15200"/>
    <w:rPr>
      <w:sz w:val="16"/>
      <w:szCs w:val="16"/>
    </w:rPr>
  </w:style>
  <w:style w:type="paragraph" w:styleId="BalloonText">
    <w:name w:val="Balloon Text"/>
    <w:basedOn w:val="Normal"/>
    <w:link w:val="BalloonTextChar"/>
    <w:uiPriority w:val="99"/>
    <w:semiHidden/>
    <w:unhideWhenUsed/>
    <w:rsid w:val="00A1520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200"/>
    <w:rPr>
      <w:rFonts w:ascii="Segoe UI" w:eastAsia="Calibri" w:hAnsi="Segoe UI" w:cs="Segoe UI"/>
      <w:sz w:val="18"/>
      <w:szCs w:val="18"/>
      <w:lang w:val="en-US" w:eastAsia="en-GB"/>
    </w:rPr>
  </w:style>
  <w:style w:type="paragraph" w:styleId="ListParagraph">
    <w:name w:val="List Paragraph"/>
    <w:basedOn w:val="Normal"/>
    <w:uiPriority w:val="34"/>
    <w:qFormat/>
    <w:rsid w:val="00A15200"/>
    <w:pPr>
      <w:ind w:left="720"/>
      <w:contextualSpacing/>
    </w:pPr>
  </w:style>
  <w:style w:type="paragraph" w:styleId="FootnoteText">
    <w:name w:val="footnote text"/>
    <w:basedOn w:val="Normal"/>
    <w:link w:val="FootnoteTextChar"/>
    <w:uiPriority w:val="99"/>
    <w:semiHidden/>
    <w:unhideWhenUsed/>
    <w:rsid w:val="00A15200"/>
    <w:pPr>
      <w:spacing w:after="0"/>
    </w:pPr>
    <w:rPr>
      <w:sz w:val="20"/>
      <w:szCs w:val="20"/>
    </w:rPr>
  </w:style>
  <w:style w:type="character" w:customStyle="1" w:styleId="FootnoteTextChar">
    <w:name w:val="Footnote Text Char"/>
    <w:basedOn w:val="DefaultParagraphFont"/>
    <w:link w:val="FootnoteText"/>
    <w:uiPriority w:val="99"/>
    <w:semiHidden/>
    <w:rsid w:val="00A15200"/>
    <w:rPr>
      <w:rFonts w:ascii="Calibri" w:eastAsia="Calibri" w:hAnsi="Calibri" w:cs="Calibri"/>
      <w:sz w:val="20"/>
      <w:szCs w:val="20"/>
      <w:lang w:val="en-US" w:eastAsia="en-GB"/>
    </w:rPr>
  </w:style>
  <w:style w:type="character" w:styleId="FootnoteReference">
    <w:name w:val="footnote reference"/>
    <w:basedOn w:val="DefaultParagraphFont"/>
    <w:uiPriority w:val="99"/>
    <w:semiHidden/>
    <w:unhideWhenUsed/>
    <w:rsid w:val="00A15200"/>
    <w:rPr>
      <w:vertAlign w:val="superscript"/>
    </w:rPr>
  </w:style>
  <w:style w:type="paragraph" w:styleId="CommentSubject">
    <w:name w:val="annotation subject"/>
    <w:basedOn w:val="CommentText"/>
    <w:next w:val="CommentText"/>
    <w:link w:val="CommentSubjectChar"/>
    <w:uiPriority w:val="99"/>
    <w:semiHidden/>
    <w:unhideWhenUsed/>
    <w:rsid w:val="00A15200"/>
    <w:rPr>
      <w:b/>
      <w:bCs/>
    </w:rPr>
  </w:style>
  <w:style w:type="character" w:customStyle="1" w:styleId="CommentSubjectChar">
    <w:name w:val="Comment Subject Char"/>
    <w:basedOn w:val="CommentTextChar"/>
    <w:link w:val="CommentSubject"/>
    <w:uiPriority w:val="99"/>
    <w:semiHidden/>
    <w:rsid w:val="00A15200"/>
    <w:rPr>
      <w:rFonts w:ascii="Calibri" w:eastAsia="Calibri" w:hAnsi="Calibri" w:cs="Calibri"/>
      <w:b/>
      <w:bCs/>
      <w:sz w:val="20"/>
      <w:szCs w:val="20"/>
      <w:lang w:val="en-US" w:eastAsia="en-GB"/>
    </w:rPr>
  </w:style>
  <w:style w:type="table" w:styleId="TableGrid">
    <w:name w:val="Table Grid"/>
    <w:basedOn w:val="TableNormal"/>
    <w:uiPriority w:val="39"/>
    <w:rsid w:val="00A15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20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A15200"/>
    <w:rPr>
      <w:rFonts w:cs="Times New Roman"/>
      <w:color w:val="auto"/>
    </w:rPr>
  </w:style>
  <w:style w:type="paragraph" w:customStyle="1" w:styleId="CM2">
    <w:name w:val="CM2"/>
    <w:basedOn w:val="Default"/>
    <w:next w:val="Default"/>
    <w:rsid w:val="00A15200"/>
    <w:pPr>
      <w:spacing w:after="373"/>
    </w:pPr>
    <w:rPr>
      <w:rFonts w:cs="Times New Roman"/>
      <w:color w:val="auto"/>
    </w:rPr>
  </w:style>
  <w:style w:type="paragraph" w:styleId="Header">
    <w:name w:val="header"/>
    <w:basedOn w:val="Normal"/>
    <w:link w:val="HeaderChar"/>
    <w:uiPriority w:val="99"/>
    <w:unhideWhenUsed/>
    <w:rsid w:val="00A15200"/>
    <w:pPr>
      <w:tabs>
        <w:tab w:val="center" w:pos="4513"/>
        <w:tab w:val="right" w:pos="9026"/>
      </w:tabs>
      <w:spacing w:after="0"/>
    </w:pPr>
  </w:style>
  <w:style w:type="character" w:customStyle="1" w:styleId="HeaderChar">
    <w:name w:val="Header Char"/>
    <w:basedOn w:val="DefaultParagraphFont"/>
    <w:link w:val="Header"/>
    <w:uiPriority w:val="99"/>
    <w:rsid w:val="00A15200"/>
    <w:rPr>
      <w:rFonts w:ascii="Calibri" w:eastAsia="Calibri" w:hAnsi="Calibri" w:cs="Calibri"/>
      <w:lang w:val="en-US" w:eastAsia="en-GB"/>
    </w:rPr>
  </w:style>
  <w:style w:type="paragraph" w:styleId="Footer">
    <w:name w:val="footer"/>
    <w:basedOn w:val="Normal"/>
    <w:link w:val="FooterChar"/>
    <w:uiPriority w:val="99"/>
    <w:unhideWhenUsed/>
    <w:rsid w:val="00A15200"/>
    <w:pPr>
      <w:tabs>
        <w:tab w:val="center" w:pos="4513"/>
        <w:tab w:val="right" w:pos="9026"/>
      </w:tabs>
      <w:spacing w:after="0"/>
    </w:pPr>
  </w:style>
  <w:style w:type="character" w:customStyle="1" w:styleId="FooterChar">
    <w:name w:val="Footer Char"/>
    <w:basedOn w:val="DefaultParagraphFont"/>
    <w:link w:val="Footer"/>
    <w:uiPriority w:val="99"/>
    <w:rsid w:val="00A15200"/>
    <w:rPr>
      <w:rFonts w:ascii="Calibri" w:eastAsia="Calibri" w:hAnsi="Calibri" w:cs="Calibri"/>
      <w:lang w:val="en-US" w:eastAsia="en-GB"/>
    </w:rPr>
  </w:style>
  <w:style w:type="numbering" w:customStyle="1" w:styleId="NoList1">
    <w:name w:val="No List1"/>
    <w:next w:val="NoList"/>
    <w:uiPriority w:val="99"/>
    <w:semiHidden/>
    <w:unhideWhenUsed/>
    <w:rsid w:val="00A15200"/>
  </w:style>
  <w:style w:type="table" w:customStyle="1" w:styleId="TableGrid1">
    <w:name w:val="Table Grid1"/>
    <w:basedOn w:val="TableNormal"/>
    <w:next w:val="TableGrid"/>
    <w:uiPriority w:val="39"/>
    <w:rsid w:val="00A152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15200"/>
  </w:style>
  <w:style w:type="table" w:customStyle="1" w:styleId="TableGrid2">
    <w:name w:val="Table Grid2"/>
    <w:basedOn w:val="TableNormal"/>
    <w:next w:val="TableGrid"/>
    <w:uiPriority w:val="39"/>
    <w:rsid w:val="00A152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15200"/>
  </w:style>
  <w:style w:type="table" w:customStyle="1" w:styleId="TableGrid3">
    <w:name w:val="Table Grid3"/>
    <w:basedOn w:val="TableNormal"/>
    <w:next w:val="TableGrid"/>
    <w:uiPriority w:val="39"/>
    <w:rsid w:val="00A152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15200"/>
    <w:pPr>
      <w:spacing w:after="120" w:line="240" w:lineRule="auto"/>
    </w:pPr>
    <w:rPr>
      <w:rFonts w:ascii="Calibri" w:eastAsia="Calibri" w:hAnsi="Calibri" w:cs="Calibri"/>
      <w:lang w:val="en-US" w:eastAsia="en-GB"/>
    </w:rPr>
  </w:style>
  <w:style w:type="paragraph" w:styleId="Heading1">
    <w:name w:val="heading 1"/>
    <w:basedOn w:val="Normal"/>
    <w:next w:val="Normal"/>
    <w:link w:val="Heading1Char"/>
    <w:uiPriority w:val="9"/>
    <w:qFormat/>
    <w:rsid w:val="00A15200"/>
    <w:pPr>
      <w:keepNext/>
      <w:spacing w:before="240" w:after="60"/>
      <w:outlineLvl w:val="0"/>
    </w:pPr>
    <w:rPr>
      <w:b/>
      <w:sz w:val="32"/>
      <w:szCs w:val="32"/>
    </w:rPr>
  </w:style>
  <w:style w:type="paragraph" w:styleId="Heading2">
    <w:name w:val="heading 2"/>
    <w:basedOn w:val="Normal"/>
    <w:next w:val="Normal"/>
    <w:link w:val="Heading2Char"/>
    <w:rsid w:val="00A15200"/>
    <w:pPr>
      <w:keepNext/>
      <w:spacing w:before="240" w:after="60"/>
      <w:outlineLvl w:val="1"/>
    </w:pPr>
    <w:rPr>
      <w:b/>
      <w:i/>
      <w:sz w:val="28"/>
      <w:szCs w:val="28"/>
    </w:rPr>
  </w:style>
  <w:style w:type="paragraph" w:styleId="Heading3">
    <w:name w:val="heading 3"/>
    <w:basedOn w:val="Normal"/>
    <w:next w:val="Normal"/>
    <w:link w:val="Heading3Char"/>
    <w:rsid w:val="00A15200"/>
    <w:pPr>
      <w:keepNext/>
      <w:spacing w:before="240" w:after="60"/>
      <w:outlineLvl w:val="2"/>
    </w:pPr>
    <w:rPr>
      <w:b/>
      <w:sz w:val="26"/>
      <w:szCs w:val="26"/>
    </w:rPr>
  </w:style>
  <w:style w:type="paragraph" w:styleId="Heading4">
    <w:name w:val="heading 4"/>
    <w:basedOn w:val="Normal"/>
    <w:next w:val="Normal"/>
    <w:link w:val="Heading4Char"/>
    <w:rsid w:val="00A15200"/>
    <w:pPr>
      <w:keepNext/>
      <w:spacing w:before="240" w:after="60"/>
      <w:outlineLvl w:val="3"/>
    </w:pPr>
    <w:rPr>
      <w:b/>
      <w:sz w:val="28"/>
      <w:szCs w:val="28"/>
    </w:rPr>
  </w:style>
  <w:style w:type="paragraph" w:styleId="Heading5">
    <w:name w:val="heading 5"/>
    <w:basedOn w:val="Normal"/>
    <w:next w:val="Normal"/>
    <w:link w:val="Heading5Char"/>
    <w:rsid w:val="00A15200"/>
    <w:pPr>
      <w:spacing w:before="240" w:after="60"/>
      <w:outlineLvl w:val="4"/>
    </w:pPr>
    <w:rPr>
      <w:b/>
      <w:i/>
      <w:sz w:val="26"/>
      <w:szCs w:val="26"/>
    </w:rPr>
  </w:style>
  <w:style w:type="paragraph" w:styleId="Heading6">
    <w:name w:val="heading 6"/>
    <w:basedOn w:val="Normal"/>
    <w:next w:val="Normal"/>
    <w:link w:val="Heading6Char"/>
    <w:rsid w:val="00A15200"/>
    <w:pP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200"/>
    <w:rPr>
      <w:rFonts w:ascii="Calibri" w:eastAsia="Calibri" w:hAnsi="Calibri" w:cs="Calibri"/>
      <w:b/>
      <w:sz w:val="32"/>
      <w:szCs w:val="32"/>
      <w:lang w:val="en-US" w:eastAsia="en-GB"/>
    </w:rPr>
  </w:style>
  <w:style w:type="character" w:customStyle="1" w:styleId="Heading2Char">
    <w:name w:val="Heading 2 Char"/>
    <w:basedOn w:val="DefaultParagraphFont"/>
    <w:link w:val="Heading2"/>
    <w:rsid w:val="00A15200"/>
    <w:rPr>
      <w:rFonts w:ascii="Calibri" w:eastAsia="Calibri" w:hAnsi="Calibri" w:cs="Calibri"/>
      <w:b/>
      <w:i/>
      <w:sz w:val="28"/>
      <w:szCs w:val="28"/>
      <w:lang w:val="en-US" w:eastAsia="en-GB"/>
    </w:rPr>
  </w:style>
  <w:style w:type="character" w:customStyle="1" w:styleId="Heading3Char">
    <w:name w:val="Heading 3 Char"/>
    <w:basedOn w:val="DefaultParagraphFont"/>
    <w:link w:val="Heading3"/>
    <w:rsid w:val="00A15200"/>
    <w:rPr>
      <w:rFonts w:ascii="Calibri" w:eastAsia="Calibri" w:hAnsi="Calibri" w:cs="Calibri"/>
      <w:b/>
      <w:sz w:val="26"/>
      <w:szCs w:val="26"/>
      <w:lang w:val="en-US" w:eastAsia="en-GB"/>
    </w:rPr>
  </w:style>
  <w:style w:type="character" w:customStyle="1" w:styleId="Heading4Char">
    <w:name w:val="Heading 4 Char"/>
    <w:basedOn w:val="DefaultParagraphFont"/>
    <w:link w:val="Heading4"/>
    <w:rsid w:val="00A15200"/>
    <w:rPr>
      <w:rFonts w:ascii="Calibri" w:eastAsia="Calibri" w:hAnsi="Calibri" w:cs="Calibri"/>
      <w:b/>
      <w:sz w:val="28"/>
      <w:szCs w:val="28"/>
      <w:lang w:val="en-US" w:eastAsia="en-GB"/>
    </w:rPr>
  </w:style>
  <w:style w:type="character" w:customStyle="1" w:styleId="Heading5Char">
    <w:name w:val="Heading 5 Char"/>
    <w:basedOn w:val="DefaultParagraphFont"/>
    <w:link w:val="Heading5"/>
    <w:rsid w:val="00A15200"/>
    <w:rPr>
      <w:rFonts w:ascii="Calibri" w:eastAsia="Calibri" w:hAnsi="Calibri" w:cs="Calibri"/>
      <w:b/>
      <w:i/>
      <w:sz w:val="26"/>
      <w:szCs w:val="26"/>
      <w:lang w:val="en-US" w:eastAsia="en-GB"/>
    </w:rPr>
  </w:style>
  <w:style w:type="character" w:customStyle="1" w:styleId="Heading6Char">
    <w:name w:val="Heading 6 Char"/>
    <w:basedOn w:val="DefaultParagraphFont"/>
    <w:link w:val="Heading6"/>
    <w:rsid w:val="00A15200"/>
    <w:rPr>
      <w:rFonts w:ascii="Calibri" w:eastAsia="Calibri" w:hAnsi="Calibri" w:cs="Calibri"/>
      <w:b/>
      <w:lang w:val="en-US" w:eastAsia="en-GB"/>
    </w:rPr>
  </w:style>
  <w:style w:type="paragraph" w:styleId="Title">
    <w:name w:val="Title"/>
    <w:basedOn w:val="Normal"/>
    <w:next w:val="Normal"/>
    <w:link w:val="TitleChar"/>
    <w:uiPriority w:val="10"/>
    <w:qFormat/>
    <w:rsid w:val="00A15200"/>
    <w:pPr>
      <w:spacing w:before="240" w:after="60"/>
      <w:jc w:val="center"/>
    </w:pPr>
    <w:rPr>
      <w:b/>
      <w:sz w:val="32"/>
      <w:szCs w:val="32"/>
    </w:rPr>
  </w:style>
  <w:style w:type="character" w:customStyle="1" w:styleId="TitleChar">
    <w:name w:val="Title Char"/>
    <w:basedOn w:val="DefaultParagraphFont"/>
    <w:link w:val="Title"/>
    <w:uiPriority w:val="10"/>
    <w:rsid w:val="00A15200"/>
    <w:rPr>
      <w:rFonts w:ascii="Calibri" w:eastAsia="Calibri" w:hAnsi="Calibri" w:cs="Calibri"/>
      <w:b/>
      <w:sz w:val="32"/>
      <w:szCs w:val="32"/>
      <w:lang w:val="en-US" w:eastAsia="en-GB"/>
    </w:rPr>
  </w:style>
  <w:style w:type="paragraph" w:styleId="Subtitle">
    <w:name w:val="Subtitle"/>
    <w:basedOn w:val="Normal"/>
    <w:next w:val="Normal"/>
    <w:link w:val="SubtitleChar"/>
    <w:rsid w:val="00A15200"/>
    <w:pPr>
      <w:spacing w:after="60"/>
      <w:jc w:val="center"/>
    </w:pPr>
  </w:style>
  <w:style w:type="character" w:customStyle="1" w:styleId="SubtitleChar">
    <w:name w:val="Subtitle Char"/>
    <w:basedOn w:val="DefaultParagraphFont"/>
    <w:link w:val="Subtitle"/>
    <w:rsid w:val="00A15200"/>
    <w:rPr>
      <w:rFonts w:ascii="Calibri" w:eastAsia="Calibri" w:hAnsi="Calibri" w:cs="Calibri"/>
      <w:lang w:val="en-US" w:eastAsia="en-GB"/>
    </w:rPr>
  </w:style>
  <w:style w:type="paragraph" w:styleId="CommentText">
    <w:name w:val="annotation text"/>
    <w:basedOn w:val="Normal"/>
    <w:link w:val="CommentTextChar"/>
    <w:uiPriority w:val="99"/>
    <w:semiHidden/>
    <w:unhideWhenUsed/>
    <w:rsid w:val="00A15200"/>
    <w:rPr>
      <w:sz w:val="20"/>
      <w:szCs w:val="20"/>
    </w:rPr>
  </w:style>
  <w:style w:type="character" w:customStyle="1" w:styleId="CommentTextChar">
    <w:name w:val="Comment Text Char"/>
    <w:basedOn w:val="DefaultParagraphFont"/>
    <w:link w:val="CommentText"/>
    <w:uiPriority w:val="99"/>
    <w:semiHidden/>
    <w:rsid w:val="00A15200"/>
    <w:rPr>
      <w:rFonts w:ascii="Calibri" w:eastAsia="Calibri" w:hAnsi="Calibri" w:cs="Calibri"/>
      <w:sz w:val="20"/>
      <w:szCs w:val="20"/>
      <w:lang w:val="en-US" w:eastAsia="en-GB"/>
    </w:rPr>
  </w:style>
  <w:style w:type="character" w:styleId="CommentReference">
    <w:name w:val="annotation reference"/>
    <w:basedOn w:val="DefaultParagraphFont"/>
    <w:uiPriority w:val="99"/>
    <w:semiHidden/>
    <w:unhideWhenUsed/>
    <w:rsid w:val="00A15200"/>
    <w:rPr>
      <w:sz w:val="16"/>
      <w:szCs w:val="16"/>
    </w:rPr>
  </w:style>
  <w:style w:type="paragraph" w:styleId="BalloonText">
    <w:name w:val="Balloon Text"/>
    <w:basedOn w:val="Normal"/>
    <w:link w:val="BalloonTextChar"/>
    <w:uiPriority w:val="99"/>
    <w:semiHidden/>
    <w:unhideWhenUsed/>
    <w:rsid w:val="00A1520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200"/>
    <w:rPr>
      <w:rFonts w:ascii="Segoe UI" w:eastAsia="Calibri" w:hAnsi="Segoe UI" w:cs="Segoe UI"/>
      <w:sz w:val="18"/>
      <w:szCs w:val="18"/>
      <w:lang w:val="en-US" w:eastAsia="en-GB"/>
    </w:rPr>
  </w:style>
  <w:style w:type="paragraph" w:styleId="ListParagraph">
    <w:name w:val="List Paragraph"/>
    <w:basedOn w:val="Normal"/>
    <w:uiPriority w:val="34"/>
    <w:qFormat/>
    <w:rsid w:val="00A15200"/>
    <w:pPr>
      <w:ind w:left="720"/>
      <w:contextualSpacing/>
    </w:pPr>
  </w:style>
  <w:style w:type="paragraph" w:styleId="FootnoteText">
    <w:name w:val="footnote text"/>
    <w:basedOn w:val="Normal"/>
    <w:link w:val="FootnoteTextChar"/>
    <w:uiPriority w:val="99"/>
    <w:semiHidden/>
    <w:unhideWhenUsed/>
    <w:rsid w:val="00A15200"/>
    <w:pPr>
      <w:spacing w:after="0"/>
    </w:pPr>
    <w:rPr>
      <w:sz w:val="20"/>
      <w:szCs w:val="20"/>
    </w:rPr>
  </w:style>
  <w:style w:type="character" w:customStyle="1" w:styleId="FootnoteTextChar">
    <w:name w:val="Footnote Text Char"/>
    <w:basedOn w:val="DefaultParagraphFont"/>
    <w:link w:val="FootnoteText"/>
    <w:uiPriority w:val="99"/>
    <w:semiHidden/>
    <w:rsid w:val="00A15200"/>
    <w:rPr>
      <w:rFonts w:ascii="Calibri" w:eastAsia="Calibri" w:hAnsi="Calibri" w:cs="Calibri"/>
      <w:sz w:val="20"/>
      <w:szCs w:val="20"/>
      <w:lang w:val="en-US" w:eastAsia="en-GB"/>
    </w:rPr>
  </w:style>
  <w:style w:type="character" w:styleId="FootnoteReference">
    <w:name w:val="footnote reference"/>
    <w:basedOn w:val="DefaultParagraphFont"/>
    <w:uiPriority w:val="99"/>
    <w:semiHidden/>
    <w:unhideWhenUsed/>
    <w:rsid w:val="00A15200"/>
    <w:rPr>
      <w:vertAlign w:val="superscript"/>
    </w:rPr>
  </w:style>
  <w:style w:type="paragraph" w:styleId="CommentSubject">
    <w:name w:val="annotation subject"/>
    <w:basedOn w:val="CommentText"/>
    <w:next w:val="CommentText"/>
    <w:link w:val="CommentSubjectChar"/>
    <w:uiPriority w:val="99"/>
    <w:semiHidden/>
    <w:unhideWhenUsed/>
    <w:rsid w:val="00A15200"/>
    <w:rPr>
      <w:b/>
      <w:bCs/>
    </w:rPr>
  </w:style>
  <w:style w:type="character" w:customStyle="1" w:styleId="CommentSubjectChar">
    <w:name w:val="Comment Subject Char"/>
    <w:basedOn w:val="CommentTextChar"/>
    <w:link w:val="CommentSubject"/>
    <w:uiPriority w:val="99"/>
    <w:semiHidden/>
    <w:rsid w:val="00A15200"/>
    <w:rPr>
      <w:rFonts w:ascii="Calibri" w:eastAsia="Calibri" w:hAnsi="Calibri" w:cs="Calibri"/>
      <w:b/>
      <w:bCs/>
      <w:sz w:val="20"/>
      <w:szCs w:val="20"/>
      <w:lang w:val="en-US" w:eastAsia="en-GB"/>
    </w:rPr>
  </w:style>
  <w:style w:type="table" w:styleId="TableGrid">
    <w:name w:val="Table Grid"/>
    <w:basedOn w:val="TableNormal"/>
    <w:uiPriority w:val="39"/>
    <w:rsid w:val="00A15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20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A15200"/>
    <w:rPr>
      <w:rFonts w:cs="Times New Roman"/>
      <w:color w:val="auto"/>
    </w:rPr>
  </w:style>
  <w:style w:type="paragraph" w:customStyle="1" w:styleId="CM2">
    <w:name w:val="CM2"/>
    <w:basedOn w:val="Default"/>
    <w:next w:val="Default"/>
    <w:rsid w:val="00A15200"/>
    <w:pPr>
      <w:spacing w:after="373"/>
    </w:pPr>
    <w:rPr>
      <w:rFonts w:cs="Times New Roman"/>
      <w:color w:val="auto"/>
    </w:rPr>
  </w:style>
  <w:style w:type="paragraph" w:styleId="Header">
    <w:name w:val="header"/>
    <w:basedOn w:val="Normal"/>
    <w:link w:val="HeaderChar"/>
    <w:uiPriority w:val="99"/>
    <w:unhideWhenUsed/>
    <w:rsid w:val="00A15200"/>
    <w:pPr>
      <w:tabs>
        <w:tab w:val="center" w:pos="4513"/>
        <w:tab w:val="right" w:pos="9026"/>
      </w:tabs>
      <w:spacing w:after="0"/>
    </w:pPr>
  </w:style>
  <w:style w:type="character" w:customStyle="1" w:styleId="HeaderChar">
    <w:name w:val="Header Char"/>
    <w:basedOn w:val="DefaultParagraphFont"/>
    <w:link w:val="Header"/>
    <w:uiPriority w:val="99"/>
    <w:rsid w:val="00A15200"/>
    <w:rPr>
      <w:rFonts w:ascii="Calibri" w:eastAsia="Calibri" w:hAnsi="Calibri" w:cs="Calibri"/>
      <w:lang w:val="en-US" w:eastAsia="en-GB"/>
    </w:rPr>
  </w:style>
  <w:style w:type="paragraph" w:styleId="Footer">
    <w:name w:val="footer"/>
    <w:basedOn w:val="Normal"/>
    <w:link w:val="FooterChar"/>
    <w:uiPriority w:val="99"/>
    <w:unhideWhenUsed/>
    <w:rsid w:val="00A15200"/>
    <w:pPr>
      <w:tabs>
        <w:tab w:val="center" w:pos="4513"/>
        <w:tab w:val="right" w:pos="9026"/>
      </w:tabs>
      <w:spacing w:after="0"/>
    </w:pPr>
  </w:style>
  <w:style w:type="character" w:customStyle="1" w:styleId="FooterChar">
    <w:name w:val="Footer Char"/>
    <w:basedOn w:val="DefaultParagraphFont"/>
    <w:link w:val="Footer"/>
    <w:uiPriority w:val="99"/>
    <w:rsid w:val="00A15200"/>
    <w:rPr>
      <w:rFonts w:ascii="Calibri" w:eastAsia="Calibri" w:hAnsi="Calibri" w:cs="Calibri"/>
      <w:lang w:val="en-US" w:eastAsia="en-GB"/>
    </w:rPr>
  </w:style>
  <w:style w:type="numbering" w:customStyle="1" w:styleId="NoList1">
    <w:name w:val="No List1"/>
    <w:next w:val="NoList"/>
    <w:uiPriority w:val="99"/>
    <w:semiHidden/>
    <w:unhideWhenUsed/>
    <w:rsid w:val="00A15200"/>
  </w:style>
  <w:style w:type="table" w:customStyle="1" w:styleId="TableGrid1">
    <w:name w:val="Table Grid1"/>
    <w:basedOn w:val="TableNormal"/>
    <w:next w:val="TableGrid"/>
    <w:uiPriority w:val="39"/>
    <w:rsid w:val="00A152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15200"/>
  </w:style>
  <w:style w:type="table" w:customStyle="1" w:styleId="TableGrid2">
    <w:name w:val="Table Grid2"/>
    <w:basedOn w:val="TableNormal"/>
    <w:next w:val="TableGrid"/>
    <w:uiPriority w:val="39"/>
    <w:rsid w:val="00A152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15200"/>
  </w:style>
  <w:style w:type="table" w:customStyle="1" w:styleId="TableGrid3">
    <w:name w:val="Table Grid3"/>
    <w:basedOn w:val="TableNormal"/>
    <w:next w:val="TableGrid"/>
    <w:uiPriority w:val="39"/>
    <w:rsid w:val="00A152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825B8-FDC4-4E9D-96E6-F24DE712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9915</Words>
  <Characters>62466</Characters>
  <Application>Microsoft Office Word</Application>
  <DocSecurity>0</DocSecurity>
  <Lines>520</Lines>
  <Paragraphs>144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Ursprung</dc:creator>
  <cp:lastModifiedBy>Alexander Vogel</cp:lastModifiedBy>
  <cp:revision>2</cp:revision>
  <dcterms:created xsi:type="dcterms:W3CDTF">2020-01-22T08:56:00Z</dcterms:created>
  <dcterms:modified xsi:type="dcterms:W3CDTF">2020-01-22T08:56:00Z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http://www.zotero.org/styles/european-radiology</vt:lpwstr>
  </property>
  <property fmtid="{D5CDD505-2E9C-101B-9397-08002B2CF9AE}" pid="13" name="Mendeley Recent Style Name 5_1">
    <vt:lpwstr>European Radiology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http://www.zotero.org/styles/radiology</vt:lpwstr>
  </property>
  <property fmtid="{D5CDD505-2E9C-101B-9397-08002B2CF9AE}" pid="21" name="Mendeley Recent Style Name 9_1">
    <vt:lpwstr>Radiology</vt:lpwstr>
  </property>
  <property fmtid="{D5CDD505-2E9C-101B-9397-08002B2CF9AE}" pid="22" name="Mendeley Citation Style_1">
    <vt:lpwstr>http://www.zotero.org/styles/european-radiology</vt:lpwstr>
  </property>
</Properties>
</file>