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1E250" w14:textId="77777777" w:rsidR="005049F2" w:rsidRDefault="005C4947">
      <w:pPr>
        <w:rPr>
          <w:b/>
          <w:lang w:val="en-US" w:eastAsia="de-CH"/>
        </w:rPr>
      </w:pPr>
      <w:r>
        <w:rPr>
          <w:b/>
          <w:lang w:val="en-US" w:eastAsia="de-CH"/>
        </w:rPr>
        <w:t>Supplements</w:t>
      </w:r>
    </w:p>
    <w:p w14:paraId="66442340" w14:textId="77777777" w:rsidR="005049F2" w:rsidRDefault="005049F2">
      <w:pPr>
        <w:spacing w:line="276" w:lineRule="auto"/>
        <w:jc w:val="left"/>
        <w:rPr>
          <w:rFonts w:eastAsia="Times New Roman"/>
          <w:sz w:val="18"/>
          <w:szCs w:val="18"/>
          <w:lang w:val="en-US" w:eastAsia="de-CH"/>
        </w:rPr>
      </w:pPr>
    </w:p>
    <w:p w14:paraId="5F0948C2" w14:textId="77777777" w:rsidR="005049F2" w:rsidRDefault="005C4947">
      <w:pPr>
        <w:spacing w:line="276" w:lineRule="auto"/>
        <w:jc w:val="left"/>
        <w:rPr>
          <w:rFonts w:eastAsia="Times New Roman"/>
          <w:lang w:val="en-US" w:eastAsia="de-CH"/>
        </w:rPr>
      </w:pPr>
      <w:r>
        <w:rPr>
          <w:rFonts w:eastAsia="Times New Roman"/>
          <w:lang w:val="en-US" w:eastAsia="de-CH"/>
        </w:rPr>
        <w:t xml:space="preserve">Supplement 1: </w:t>
      </w:r>
      <w:r>
        <w:rPr>
          <w:rFonts w:cs="Arial"/>
          <w:lang w:val="en-US"/>
        </w:rPr>
        <w:t>Search strings used during systematic literature search.</w:t>
      </w:r>
    </w:p>
    <w:p w14:paraId="023913A5" w14:textId="77777777" w:rsidR="005049F2" w:rsidRDefault="005C4947">
      <w:pPr>
        <w:spacing w:line="276" w:lineRule="auto"/>
        <w:jc w:val="left"/>
        <w:rPr>
          <w:rFonts w:cs="Arial"/>
          <w:lang w:val="en-US"/>
        </w:rPr>
      </w:pPr>
      <w:r>
        <w:rPr>
          <w:rFonts w:eastAsia="Times New Roman"/>
          <w:lang w:val="en-US" w:eastAsia="de-CH"/>
        </w:rPr>
        <w:t xml:space="preserve">Supplement 2: </w:t>
      </w:r>
      <w:r>
        <w:rPr>
          <w:rFonts w:cs="Arial"/>
          <w:lang w:val="en-US"/>
        </w:rPr>
        <w:t>Discussion of current literature on applications of ML in cardiac imaging:</w:t>
      </w:r>
    </w:p>
    <w:p w14:paraId="62B35A42" w14:textId="77777777" w:rsidR="005049F2" w:rsidRDefault="005C4947">
      <w:pPr>
        <w:pStyle w:val="ListParagraph"/>
        <w:numPr>
          <w:ilvl w:val="1"/>
          <w:numId w:val="1"/>
        </w:numPr>
        <w:spacing w:line="360" w:lineRule="auto"/>
        <w:ind w:left="851" w:hanging="425"/>
        <w:rPr>
          <w:rFonts w:ascii="Arial" w:hAnsi="Arial" w:cs="Arial"/>
        </w:rPr>
      </w:pPr>
      <w:r>
        <w:rPr>
          <w:rFonts w:ascii="Arial" w:hAnsi="Arial" w:cs="Arial"/>
        </w:rPr>
        <w:t>Image acquisition &amp; preprocessing</w:t>
      </w:r>
    </w:p>
    <w:p w14:paraId="159A9476" w14:textId="77777777" w:rsidR="005049F2" w:rsidRDefault="005C4947">
      <w:pPr>
        <w:pStyle w:val="ListParagraph"/>
        <w:numPr>
          <w:ilvl w:val="1"/>
          <w:numId w:val="1"/>
        </w:numPr>
        <w:spacing w:line="360" w:lineRule="auto"/>
        <w:ind w:left="851" w:hanging="425"/>
        <w:rPr>
          <w:rFonts w:ascii="Arial" w:hAnsi="Arial" w:cs="Arial"/>
        </w:rPr>
      </w:pPr>
      <w:r>
        <w:rPr>
          <w:rFonts w:ascii="Arial" w:hAnsi="Arial" w:cs="Arial"/>
        </w:rPr>
        <w:t>Detection</w:t>
      </w:r>
    </w:p>
    <w:p w14:paraId="663E2E5C" w14:textId="77777777" w:rsidR="005049F2" w:rsidRDefault="005C4947">
      <w:pPr>
        <w:pStyle w:val="ListParagraph"/>
        <w:numPr>
          <w:ilvl w:val="1"/>
          <w:numId w:val="1"/>
        </w:numPr>
        <w:spacing w:line="360" w:lineRule="auto"/>
        <w:ind w:left="851" w:hanging="425"/>
        <w:rPr>
          <w:rFonts w:ascii="Arial" w:hAnsi="Arial" w:cs="Arial"/>
        </w:rPr>
      </w:pPr>
      <w:r>
        <w:rPr>
          <w:rFonts w:ascii="Arial" w:hAnsi="Arial" w:cs="Arial"/>
        </w:rPr>
        <w:t>Segmentation</w:t>
      </w:r>
    </w:p>
    <w:p w14:paraId="7A8561CD" w14:textId="77777777" w:rsidR="005049F2" w:rsidRDefault="005C4947">
      <w:pPr>
        <w:pStyle w:val="ListParagraph"/>
        <w:numPr>
          <w:ilvl w:val="1"/>
          <w:numId w:val="1"/>
        </w:numPr>
        <w:spacing w:line="360" w:lineRule="auto"/>
        <w:ind w:left="851" w:hanging="425"/>
        <w:rPr>
          <w:rFonts w:ascii="Arial" w:hAnsi="Arial" w:cs="Arial"/>
        </w:rPr>
      </w:pPr>
      <w:r>
        <w:rPr>
          <w:rFonts w:ascii="Arial" w:hAnsi="Arial" w:cs="Arial"/>
        </w:rPr>
        <w:t>Diagnosis</w:t>
      </w:r>
    </w:p>
    <w:p w14:paraId="6A05E244" w14:textId="77777777" w:rsidR="005049F2" w:rsidRDefault="005C4947">
      <w:pPr>
        <w:pStyle w:val="ListParagraph"/>
        <w:numPr>
          <w:ilvl w:val="1"/>
          <w:numId w:val="1"/>
        </w:numPr>
        <w:spacing w:line="360" w:lineRule="auto"/>
        <w:ind w:left="851" w:hanging="425"/>
        <w:rPr>
          <w:rFonts w:ascii="Arial" w:hAnsi="Arial" w:cs="Arial"/>
        </w:rPr>
      </w:pPr>
      <w:r>
        <w:rPr>
          <w:rFonts w:ascii="Arial" w:hAnsi="Arial" w:cs="Arial"/>
        </w:rPr>
        <w:t>Prognosis</w:t>
      </w:r>
    </w:p>
    <w:p w14:paraId="7EC64103" w14:textId="77777777" w:rsidR="005049F2" w:rsidRDefault="005C4947">
      <w:pPr>
        <w:pStyle w:val="ListParagraph"/>
        <w:numPr>
          <w:ilvl w:val="1"/>
          <w:numId w:val="1"/>
        </w:numPr>
        <w:spacing w:line="360" w:lineRule="auto"/>
        <w:ind w:left="851" w:hanging="425"/>
        <w:rPr>
          <w:rFonts w:ascii="Arial" w:hAnsi="Arial" w:cs="Arial"/>
        </w:rPr>
      </w:pPr>
      <w:r>
        <w:rPr>
          <w:rFonts w:ascii="Arial" w:hAnsi="Arial" w:cs="Arial"/>
        </w:rPr>
        <w:t>Other</w:t>
      </w:r>
    </w:p>
    <w:p w14:paraId="16B90907" w14:textId="77777777" w:rsidR="005049F2" w:rsidRDefault="005049F2">
      <w:pPr>
        <w:spacing w:line="276" w:lineRule="auto"/>
        <w:jc w:val="left"/>
        <w:rPr>
          <w:rFonts w:eastAsia="Times New Roman"/>
          <w:lang w:val="en-US" w:eastAsia="de-CH"/>
        </w:rPr>
      </w:pPr>
    </w:p>
    <w:p w14:paraId="539C0B9D" w14:textId="77777777" w:rsidR="005049F2" w:rsidRDefault="005C4947">
      <w:pPr>
        <w:spacing w:line="276" w:lineRule="auto"/>
        <w:jc w:val="left"/>
        <w:rPr>
          <w:rFonts w:eastAsia="Times New Roman"/>
          <w:lang w:val="en-US" w:eastAsia="de-CH"/>
        </w:rPr>
      </w:pPr>
      <w:r>
        <w:rPr>
          <w:rFonts w:eastAsia="Times New Roman"/>
          <w:lang w:val="en-US" w:eastAsia="de-CH"/>
        </w:rPr>
        <w:t>Supplement 3:  Table with detailed information on the publications resulting from the literature search and complete list of references.</w:t>
      </w:r>
    </w:p>
    <w:p w14:paraId="2476571C" w14:textId="77777777" w:rsidR="005049F2" w:rsidRDefault="005C4947">
      <w:pPr>
        <w:tabs>
          <w:tab w:val="left" w:pos="1316"/>
        </w:tabs>
        <w:spacing w:line="276" w:lineRule="auto"/>
        <w:jc w:val="left"/>
        <w:rPr>
          <w:rFonts w:eastAsia="Times New Roman"/>
          <w:sz w:val="24"/>
          <w:szCs w:val="24"/>
          <w:lang w:val="en-US" w:eastAsia="de-CH"/>
        </w:rPr>
      </w:pPr>
      <w:r>
        <w:rPr>
          <w:lang w:val="en-US"/>
        </w:rPr>
        <w:br w:type="page"/>
      </w:r>
    </w:p>
    <w:p w14:paraId="6AF8952D" w14:textId="77777777" w:rsidR="005049F2" w:rsidRDefault="005C4947">
      <w:pPr>
        <w:spacing w:line="276" w:lineRule="auto"/>
        <w:jc w:val="left"/>
        <w:rPr>
          <w:rFonts w:cs="Arial"/>
          <w:b/>
          <w:bCs/>
          <w:lang w:val="en-US"/>
        </w:rPr>
      </w:pPr>
      <w:r>
        <w:rPr>
          <w:rFonts w:eastAsia="Times New Roman"/>
          <w:b/>
          <w:bCs/>
          <w:lang w:val="en-US" w:eastAsia="de-CH"/>
        </w:rPr>
        <w:lastRenderedPageBreak/>
        <w:t xml:space="preserve">Supplement 1: </w:t>
      </w:r>
      <w:r>
        <w:rPr>
          <w:rFonts w:cs="Arial"/>
          <w:b/>
          <w:bCs/>
          <w:lang w:val="en-US"/>
        </w:rPr>
        <w:t>Search strings used for systematic literature search.</w:t>
      </w:r>
    </w:p>
    <w:p w14:paraId="5D7FCE8A" w14:textId="77777777" w:rsidR="005049F2" w:rsidRDefault="005049F2">
      <w:pPr>
        <w:spacing w:line="276" w:lineRule="auto"/>
        <w:jc w:val="left"/>
        <w:rPr>
          <w:rFonts w:eastAsia="Times New Roman"/>
          <w:b/>
          <w:bCs/>
          <w:lang w:val="en-US" w:eastAsia="de-CH"/>
        </w:rPr>
      </w:pPr>
    </w:p>
    <w:p w14:paraId="0B237341" w14:textId="77777777" w:rsidR="005049F2" w:rsidRDefault="005C4947">
      <w:pPr>
        <w:pStyle w:val="ListParagraph"/>
        <w:numPr>
          <w:ilvl w:val="0"/>
          <w:numId w:val="2"/>
        </w:numPr>
        <w:rPr>
          <w:b/>
          <w:sz w:val="24"/>
          <w:szCs w:val="24"/>
          <w:lang w:eastAsia="de-CH"/>
        </w:rPr>
      </w:pPr>
      <w:r>
        <w:rPr>
          <w:b/>
          <w:sz w:val="24"/>
          <w:szCs w:val="24"/>
          <w:lang w:eastAsia="de-CH"/>
        </w:rPr>
        <w:t xml:space="preserve">PubMed: </w:t>
      </w:r>
      <w:r>
        <w:rPr>
          <w:bCs/>
          <w:sz w:val="24"/>
          <w:szCs w:val="24"/>
          <w:lang w:eastAsia="de-CH"/>
        </w:rPr>
        <w:t>"cardiac" [</w:t>
      </w:r>
      <w:proofErr w:type="spellStart"/>
      <w:r>
        <w:rPr>
          <w:bCs/>
          <w:sz w:val="24"/>
          <w:szCs w:val="24"/>
          <w:lang w:eastAsia="de-CH"/>
        </w:rPr>
        <w:t>tiab</w:t>
      </w:r>
      <w:proofErr w:type="spellEnd"/>
      <w:r>
        <w:rPr>
          <w:bCs/>
          <w:sz w:val="24"/>
          <w:szCs w:val="24"/>
          <w:lang w:eastAsia="de-CH"/>
        </w:rPr>
        <w:t>] AND ("AI" [</w:t>
      </w:r>
      <w:proofErr w:type="spellStart"/>
      <w:r>
        <w:rPr>
          <w:bCs/>
          <w:sz w:val="24"/>
          <w:szCs w:val="24"/>
          <w:lang w:eastAsia="de-CH"/>
        </w:rPr>
        <w:t>tiab</w:t>
      </w:r>
      <w:proofErr w:type="spellEnd"/>
      <w:r>
        <w:rPr>
          <w:bCs/>
          <w:sz w:val="24"/>
          <w:szCs w:val="24"/>
          <w:lang w:eastAsia="de-CH"/>
        </w:rPr>
        <w:t>] OR "artificial intelligence" [</w:t>
      </w:r>
      <w:proofErr w:type="spellStart"/>
      <w:r>
        <w:rPr>
          <w:bCs/>
          <w:sz w:val="24"/>
          <w:szCs w:val="24"/>
          <w:lang w:eastAsia="de-CH"/>
        </w:rPr>
        <w:t>tiab</w:t>
      </w:r>
      <w:proofErr w:type="spellEnd"/>
      <w:r>
        <w:rPr>
          <w:bCs/>
          <w:sz w:val="24"/>
          <w:szCs w:val="24"/>
          <w:lang w:eastAsia="de-CH"/>
        </w:rPr>
        <w:t>] OR "machine learning" [</w:t>
      </w:r>
      <w:proofErr w:type="spellStart"/>
      <w:r>
        <w:rPr>
          <w:bCs/>
          <w:sz w:val="24"/>
          <w:szCs w:val="24"/>
          <w:lang w:eastAsia="de-CH"/>
        </w:rPr>
        <w:t>tiab</w:t>
      </w:r>
      <w:proofErr w:type="spellEnd"/>
      <w:r>
        <w:rPr>
          <w:bCs/>
          <w:sz w:val="24"/>
          <w:szCs w:val="24"/>
          <w:lang w:eastAsia="de-CH"/>
        </w:rPr>
        <w:t>] OR "DL" [</w:t>
      </w:r>
      <w:proofErr w:type="spellStart"/>
      <w:r>
        <w:rPr>
          <w:bCs/>
          <w:sz w:val="24"/>
          <w:szCs w:val="24"/>
          <w:lang w:eastAsia="de-CH"/>
        </w:rPr>
        <w:t>tiab</w:t>
      </w:r>
      <w:proofErr w:type="spellEnd"/>
      <w:r>
        <w:rPr>
          <w:bCs/>
          <w:sz w:val="24"/>
          <w:szCs w:val="24"/>
          <w:lang w:eastAsia="de-CH"/>
        </w:rPr>
        <w:t>] OR "deep learning" [</w:t>
      </w:r>
      <w:proofErr w:type="spellStart"/>
      <w:r>
        <w:rPr>
          <w:bCs/>
          <w:sz w:val="24"/>
          <w:szCs w:val="24"/>
          <w:lang w:eastAsia="de-CH"/>
        </w:rPr>
        <w:t>tiab</w:t>
      </w:r>
      <w:proofErr w:type="spellEnd"/>
      <w:r>
        <w:rPr>
          <w:bCs/>
          <w:sz w:val="24"/>
          <w:szCs w:val="24"/>
          <w:lang w:eastAsia="de-CH"/>
        </w:rPr>
        <w:t>] OR "DCNN" [</w:t>
      </w:r>
      <w:proofErr w:type="spellStart"/>
      <w:r>
        <w:rPr>
          <w:bCs/>
          <w:sz w:val="24"/>
          <w:szCs w:val="24"/>
          <w:lang w:eastAsia="de-CH"/>
        </w:rPr>
        <w:t>tiab</w:t>
      </w:r>
      <w:proofErr w:type="spellEnd"/>
      <w:r>
        <w:rPr>
          <w:bCs/>
          <w:sz w:val="24"/>
          <w:szCs w:val="24"/>
          <w:lang w:eastAsia="de-CH"/>
        </w:rPr>
        <w:t>] OR "deep convolutional" [</w:t>
      </w:r>
      <w:proofErr w:type="spellStart"/>
      <w:r>
        <w:rPr>
          <w:bCs/>
          <w:sz w:val="24"/>
          <w:szCs w:val="24"/>
          <w:lang w:eastAsia="de-CH"/>
        </w:rPr>
        <w:t>tiab</w:t>
      </w:r>
      <w:proofErr w:type="spellEnd"/>
      <w:r>
        <w:rPr>
          <w:bCs/>
          <w:sz w:val="24"/>
          <w:szCs w:val="24"/>
          <w:lang w:eastAsia="de-CH"/>
        </w:rPr>
        <w:t>]) AND (radiology [</w:t>
      </w:r>
      <w:proofErr w:type="spellStart"/>
      <w:r>
        <w:rPr>
          <w:bCs/>
          <w:sz w:val="24"/>
          <w:szCs w:val="24"/>
          <w:lang w:eastAsia="de-CH"/>
        </w:rPr>
        <w:t>tiab</w:t>
      </w:r>
      <w:proofErr w:type="spellEnd"/>
      <w:r>
        <w:rPr>
          <w:bCs/>
          <w:sz w:val="24"/>
          <w:szCs w:val="24"/>
          <w:lang w:eastAsia="de-CH"/>
        </w:rPr>
        <w:t>] OR imaging [</w:t>
      </w:r>
      <w:proofErr w:type="spellStart"/>
      <w:r>
        <w:rPr>
          <w:bCs/>
          <w:sz w:val="24"/>
          <w:szCs w:val="24"/>
          <w:lang w:eastAsia="de-CH"/>
        </w:rPr>
        <w:t>tiab</w:t>
      </w:r>
      <w:proofErr w:type="spellEnd"/>
      <w:r>
        <w:rPr>
          <w:bCs/>
          <w:sz w:val="24"/>
          <w:szCs w:val="24"/>
          <w:lang w:eastAsia="de-CH"/>
        </w:rPr>
        <w:t>] OR CT [</w:t>
      </w:r>
      <w:proofErr w:type="spellStart"/>
      <w:r>
        <w:rPr>
          <w:bCs/>
          <w:sz w:val="24"/>
          <w:szCs w:val="24"/>
          <w:lang w:eastAsia="de-CH"/>
        </w:rPr>
        <w:t>tiab</w:t>
      </w:r>
      <w:proofErr w:type="spellEnd"/>
      <w:r>
        <w:rPr>
          <w:bCs/>
          <w:sz w:val="24"/>
          <w:szCs w:val="24"/>
          <w:lang w:eastAsia="de-CH"/>
        </w:rPr>
        <w:t>] OR MRI [</w:t>
      </w:r>
      <w:proofErr w:type="spellStart"/>
      <w:r>
        <w:rPr>
          <w:bCs/>
          <w:sz w:val="24"/>
          <w:szCs w:val="24"/>
          <w:lang w:eastAsia="de-CH"/>
        </w:rPr>
        <w:t>tiab</w:t>
      </w:r>
      <w:proofErr w:type="spellEnd"/>
      <w:r>
        <w:rPr>
          <w:bCs/>
          <w:sz w:val="24"/>
          <w:szCs w:val="24"/>
          <w:lang w:eastAsia="de-CH"/>
        </w:rPr>
        <w:t>] OR MR [</w:t>
      </w:r>
      <w:proofErr w:type="spellStart"/>
      <w:r>
        <w:rPr>
          <w:bCs/>
          <w:sz w:val="24"/>
          <w:szCs w:val="24"/>
          <w:lang w:eastAsia="de-CH"/>
        </w:rPr>
        <w:t>tiab</w:t>
      </w:r>
      <w:proofErr w:type="spellEnd"/>
      <w:r>
        <w:rPr>
          <w:bCs/>
          <w:sz w:val="24"/>
          <w:szCs w:val="24"/>
          <w:lang w:eastAsia="de-CH"/>
        </w:rPr>
        <w:t>] OR ultrasound [</w:t>
      </w:r>
      <w:proofErr w:type="spellStart"/>
      <w:r>
        <w:rPr>
          <w:bCs/>
          <w:sz w:val="24"/>
          <w:szCs w:val="24"/>
          <w:lang w:eastAsia="de-CH"/>
        </w:rPr>
        <w:t>tiab</w:t>
      </w:r>
      <w:proofErr w:type="spellEnd"/>
      <w:r>
        <w:rPr>
          <w:bCs/>
          <w:sz w:val="24"/>
          <w:szCs w:val="24"/>
          <w:lang w:eastAsia="de-CH"/>
        </w:rPr>
        <w:t>] OR radiograph [</w:t>
      </w:r>
      <w:proofErr w:type="spellStart"/>
      <w:r>
        <w:rPr>
          <w:bCs/>
          <w:sz w:val="24"/>
          <w:szCs w:val="24"/>
          <w:lang w:eastAsia="de-CH"/>
        </w:rPr>
        <w:t>tiab</w:t>
      </w:r>
      <w:proofErr w:type="spellEnd"/>
      <w:r>
        <w:rPr>
          <w:bCs/>
          <w:sz w:val="24"/>
          <w:szCs w:val="24"/>
          <w:lang w:eastAsia="de-CH"/>
        </w:rPr>
        <w:t>])</w:t>
      </w:r>
    </w:p>
    <w:p w14:paraId="6A094666" w14:textId="77777777" w:rsidR="005049F2" w:rsidRDefault="005049F2">
      <w:pPr>
        <w:pStyle w:val="ListParagraph"/>
        <w:rPr>
          <w:b/>
          <w:sz w:val="24"/>
          <w:szCs w:val="24"/>
          <w:lang w:eastAsia="de-CH"/>
        </w:rPr>
      </w:pPr>
    </w:p>
    <w:p w14:paraId="00DEA355" w14:textId="77777777" w:rsidR="005049F2" w:rsidRDefault="005C4947">
      <w:pPr>
        <w:pStyle w:val="ListParagraph"/>
        <w:numPr>
          <w:ilvl w:val="0"/>
          <w:numId w:val="2"/>
        </w:numPr>
        <w:rPr>
          <w:b/>
          <w:sz w:val="24"/>
          <w:szCs w:val="24"/>
          <w:lang w:eastAsia="de-CH"/>
        </w:rPr>
      </w:pPr>
      <w:r>
        <w:rPr>
          <w:b/>
          <w:sz w:val="24"/>
          <w:szCs w:val="24"/>
          <w:lang w:eastAsia="de-CH"/>
        </w:rPr>
        <w:t xml:space="preserve">EMBASE: </w:t>
      </w:r>
      <w:r>
        <w:rPr>
          <w:bCs/>
          <w:sz w:val="24"/>
          <w:szCs w:val="24"/>
          <w:lang w:eastAsia="de-CH"/>
        </w:rPr>
        <w:t>'cardiac':</w:t>
      </w:r>
      <w:proofErr w:type="spellStart"/>
      <w:r>
        <w:rPr>
          <w:bCs/>
          <w:sz w:val="24"/>
          <w:szCs w:val="24"/>
          <w:lang w:eastAsia="de-CH"/>
        </w:rPr>
        <w:t>ti,ab,kw</w:t>
      </w:r>
      <w:proofErr w:type="spellEnd"/>
      <w:r>
        <w:rPr>
          <w:bCs/>
          <w:sz w:val="24"/>
          <w:szCs w:val="24"/>
          <w:lang w:eastAsia="de-CH"/>
        </w:rPr>
        <w:t xml:space="preserve"> AND (</w:t>
      </w:r>
      <w:proofErr w:type="spellStart"/>
      <w:r>
        <w:rPr>
          <w:bCs/>
          <w:sz w:val="24"/>
          <w:szCs w:val="24"/>
          <w:lang w:eastAsia="de-CH"/>
        </w:rPr>
        <w:t>ai:ti,ab,kw</w:t>
      </w:r>
      <w:proofErr w:type="spellEnd"/>
      <w:r>
        <w:rPr>
          <w:bCs/>
          <w:sz w:val="24"/>
          <w:szCs w:val="24"/>
          <w:lang w:eastAsia="de-CH"/>
        </w:rPr>
        <w:t xml:space="preserve"> OR 'artificial intelligence':</w:t>
      </w:r>
      <w:proofErr w:type="spellStart"/>
      <w:r>
        <w:rPr>
          <w:bCs/>
          <w:sz w:val="24"/>
          <w:szCs w:val="24"/>
          <w:lang w:eastAsia="de-CH"/>
        </w:rPr>
        <w:t>ti,ab,kw</w:t>
      </w:r>
      <w:proofErr w:type="spellEnd"/>
      <w:r>
        <w:rPr>
          <w:bCs/>
          <w:sz w:val="24"/>
          <w:szCs w:val="24"/>
          <w:lang w:eastAsia="de-CH"/>
        </w:rPr>
        <w:t xml:space="preserve"> OR 'machine learning':</w:t>
      </w:r>
      <w:proofErr w:type="spellStart"/>
      <w:r>
        <w:rPr>
          <w:bCs/>
          <w:sz w:val="24"/>
          <w:szCs w:val="24"/>
          <w:lang w:eastAsia="de-CH"/>
        </w:rPr>
        <w:t>ti,ab,kw</w:t>
      </w:r>
      <w:proofErr w:type="spellEnd"/>
      <w:r>
        <w:rPr>
          <w:bCs/>
          <w:sz w:val="24"/>
          <w:szCs w:val="24"/>
          <w:lang w:eastAsia="de-CH"/>
        </w:rPr>
        <w:t xml:space="preserve"> OR 'dl':</w:t>
      </w:r>
      <w:proofErr w:type="spellStart"/>
      <w:r>
        <w:rPr>
          <w:bCs/>
          <w:sz w:val="24"/>
          <w:szCs w:val="24"/>
          <w:lang w:eastAsia="de-CH"/>
        </w:rPr>
        <w:t>ti,ab,kw</w:t>
      </w:r>
      <w:proofErr w:type="spellEnd"/>
      <w:r>
        <w:rPr>
          <w:bCs/>
          <w:sz w:val="24"/>
          <w:szCs w:val="24"/>
          <w:lang w:eastAsia="de-CH"/>
        </w:rPr>
        <w:t xml:space="preserve"> OR 'deep learning':</w:t>
      </w:r>
      <w:proofErr w:type="spellStart"/>
      <w:r>
        <w:rPr>
          <w:bCs/>
          <w:sz w:val="24"/>
          <w:szCs w:val="24"/>
          <w:lang w:eastAsia="de-CH"/>
        </w:rPr>
        <w:t>ti,ab,kw</w:t>
      </w:r>
      <w:proofErr w:type="spellEnd"/>
      <w:r>
        <w:rPr>
          <w:bCs/>
          <w:sz w:val="24"/>
          <w:szCs w:val="24"/>
          <w:lang w:eastAsia="de-CH"/>
        </w:rPr>
        <w:t xml:space="preserve"> OR '</w:t>
      </w:r>
      <w:proofErr w:type="spellStart"/>
      <w:r>
        <w:rPr>
          <w:bCs/>
          <w:sz w:val="24"/>
          <w:szCs w:val="24"/>
          <w:lang w:eastAsia="de-CH"/>
        </w:rPr>
        <w:t>dcnn</w:t>
      </w:r>
      <w:proofErr w:type="spellEnd"/>
      <w:r>
        <w:rPr>
          <w:bCs/>
          <w:sz w:val="24"/>
          <w:szCs w:val="24"/>
          <w:lang w:eastAsia="de-CH"/>
        </w:rPr>
        <w:t>':</w:t>
      </w:r>
      <w:proofErr w:type="spellStart"/>
      <w:r>
        <w:rPr>
          <w:bCs/>
          <w:sz w:val="24"/>
          <w:szCs w:val="24"/>
          <w:lang w:eastAsia="de-CH"/>
        </w:rPr>
        <w:t>ti,ab,kw</w:t>
      </w:r>
      <w:proofErr w:type="spellEnd"/>
      <w:r>
        <w:rPr>
          <w:bCs/>
          <w:sz w:val="24"/>
          <w:szCs w:val="24"/>
          <w:lang w:eastAsia="de-CH"/>
        </w:rPr>
        <w:t xml:space="preserve"> OR 'deep convolutional':</w:t>
      </w:r>
      <w:proofErr w:type="spellStart"/>
      <w:r>
        <w:rPr>
          <w:bCs/>
          <w:sz w:val="24"/>
          <w:szCs w:val="24"/>
          <w:lang w:eastAsia="de-CH"/>
        </w:rPr>
        <w:t>ti,ab,kw</w:t>
      </w:r>
      <w:proofErr w:type="spellEnd"/>
      <w:r>
        <w:rPr>
          <w:bCs/>
          <w:sz w:val="24"/>
          <w:szCs w:val="24"/>
          <w:lang w:eastAsia="de-CH"/>
        </w:rPr>
        <w:t>) AND (</w:t>
      </w:r>
      <w:proofErr w:type="spellStart"/>
      <w:r>
        <w:rPr>
          <w:bCs/>
          <w:sz w:val="24"/>
          <w:szCs w:val="24"/>
          <w:lang w:eastAsia="de-CH"/>
        </w:rPr>
        <w:t>radiology:ti,ab,kw</w:t>
      </w:r>
      <w:proofErr w:type="spellEnd"/>
      <w:r>
        <w:rPr>
          <w:bCs/>
          <w:sz w:val="24"/>
          <w:szCs w:val="24"/>
          <w:lang w:eastAsia="de-CH"/>
        </w:rPr>
        <w:t xml:space="preserve"> OR </w:t>
      </w:r>
      <w:proofErr w:type="spellStart"/>
      <w:r>
        <w:rPr>
          <w:bCs/>
          <w:sz w:val="24"/>
          <w:szCs w:val="24"/>
          <w:lang w:eastAsia="de-CH"/>
        </w:rPr>
        <w:t>imaging:ti,ab,kw</w:t>
      </w:r>
      <w:proofErr w:type="spellEnd"/>
      <w:r>
        <w:rPr>
          <w:bCs/>
          <w:sz w:val="24"/>
          <w:szCs w:val="24"/>
          <w:lang w:eastAsia="de-CH"/>
        </w:rPr>
        <w:t xml:space="preserve"> OR </w:t>
      </w:r>
      <w:proofErr w:type="spellStart"/>
      <w:r>
        <w:rPr>
          <w:bCs/>
          <w:sz w:val="24"/>
          <w:szCs w:val="24"/>
          <w:lang w:eastAsia="de-CH"/>
        </w:rPr>
        <w:t>ct:ti,ab,kw</w:t>
      </w:r>
      <w:proofErr w:type="spellEnd"/>
      <w:r>
        <w:rPr>
          <w:bCs/>
          <w:sz w:val="24"/>
          <w:szCs w:val="24"/>
          <w:lang w:eastAsia="de-CH"/>
        </w:rPr>
        <w:t xml:space="preserve"> OR </w:t>
      </w:r>
      <w:proofErr w:type="spellStart"/>
      <w:r>
        <w:rPr>
          <w:bCs/>
          <w:sz w:val="24"/>
          <w:szCs w:val="24"/>
          <w:lang w:eastAsia="de-CH"/>
        </w:rPr>
        <w:t>mri:ti,ab,kw</w:t>
      </w:r>
      <w:proofErr w:type="spellEnd"/>
      <w:r>
        <w:rPr>
          <w:bCs/>
          <w:sz w:val="24"/>
          <w:szCs w:val="24"/>
          <w:lang w:eastAsia="de-CH"/>
        </w:rPr>
        <w:t xml:space="preserve"> OR </w:t>
      </w:r>
      <w:proofErr w:type="spellStart"/>
      <w:r>
        <w:rPr>
          <w:bCs/>
          <w:sz w:val="24"/>
          <w:szCs w:val="24"/>
          <w:lang w:eastAsia="de-CH"/>
        </w:rPr>
        <w:t>mr:ti,ab,kw</w:t>
      </w:r>
      <w:proofErr w:type="spellEnd"/>
      <w:r>
        <w:rPr>
          <w:bCs/>
          <w:sz w:val="24"/>
          <w:szCs w:val="24"/>
          <w:lang w:eastAsia="de-CH"/>
        </w:rPr>
        <w:t xml:space="preserve"> OR </w:t>
      </w:r>
      <w:proofErr w:type="spellStart"/>
      <w:r>
        <w:rPr>
          <w:bCs/>
          <w:sz w:val="24"/>
          <w:szCs w:val="24"/>
          <w:lang w:eastAsia="de-CH"/>
        </w:rPr>
        <w:t>ultrasound:ti,ab,kw</w:t>
      </w:r>
      <w:proofErr w:type="spellEnd"/>
      <w:r>
        <w:rPr>
          <w:bCs/>
          <w:sz w:val="24"/>
          <w:szCs w:val="24"/>
          <w:lang w:eastAsia="de-CH"/>
        </w:rPr>
        <w:t xml:space="preserve"> OR </w:t>
      </w:r>
      <w:proofErr w:type="spellStart"/>
      <w:r>
        <w:rPr>
          <w:bCs/>
          <w:sz w:val="24"/>
          <w:szCs w:val="24"/>
          <w:lang w:eastAsia="de-CH"/>
        </w:rPr>
        <w:t>radiograph:ti,ab,kw</w:t>
      </w:r>
      <w:proofErr w:type="spellEnd"/>
      <w:r>
        <w:rPr>
          <w:bCs/>
          <w:sz w:val="24"/>
          <w:szCs w:val="24"/>
          <w:lang w:eastAsia="de-CH"/>
        </w:rPr>
        <w:t>)</w:t>
      </w:r>
    </w:p>
    <w:p w14:paraId="782C930C" w14:textId="77777777" w:rsidR="005049F2" w:rsidRDefault="005049F2">
      <w:pPr>
        <w:rPr>
          <w:b/>
          <w:lang w:val="en-US" w:eastAsia="de-CH"/>
        </w:rPr>
      </w:pPr>
    </w:p>
    <w:p w14:paraId="611222C7" w14:textId="77777777" w:rsidR="005049F2" w:rsidRDefault="005C4947">
      <w:pPr>
        <w:rPr>
          <w:b/>
          <w:lang w:val="en-US" w:eastAsia="de-CH"/>
        </w:rPr>
      </w:pPr>
      <w:r>
        <w:rPr>
          <w:b/>
          <w:lang w:val="en-US" w:eastAsia="de-CH"/>
        </w:rPr>
        <w:t xml:space="preserve">Date of search: </w:t>
      </w:r>
      <w:r>
        <w:rPr>
          <w:bCs/>
          <w:lang w:val="en-US" w:eastAsia="de-CH"/>
        </w:rPr>
        <w:t>31.01.2020</w:t>
      </w:r>
    </w:p>
    <w:p w14:paraId="0FCD1592" w14:textId="77777777" w:rsidR="005049F2" w:rsidRDefault="005C4947">
      <w:pPr>
        <w:spacing w:after="160" w:line="259" w:lineRule="auto"/>
        <w:jc w:val="left"/>
        <w:rPr>
          <w:b/>
          <w:lang w:val="en-US" w:eastAsia="de-CH"/>
        </w:rPr>
      </w:pPr>
      <w:r>
        <w:rPr>
          <w:b/>
          <w:lang w:val="en-US" w:eastAsia="de-CH"/>
        </w:rPr>
        <w:br w:type="page"/>
      </w:r>
    </w:p>
    <w:p w14:paraId="49C13D62" w14:textId="77777777" w:rsidR="005049F2" w:rsidRDefault="005C4947">
      <w:pPr>
        <w:spacing w:line="276" w:lineRule="auto"/>
        <w:jc w:val="left"/>
        <w:rPr>
          <w:rFonts w:cs="Arial"/>
          <w:b/>
          <w:bCs/>
          <w:lang w:val="en-US"/>
        </w:rPr>
      </w:pPr>
      <w:r>
        <w:rPr>
          <w:rFonts w:eastAsia="Times New Roman"/>
          <w:b/>
          <w:bCs/>
          <w:lang w:val="en-US" w:eastAsia="de-CH"/>
        </w:rPr>
        <w:lastRenderedPageBreak/>
        <w:t xml:space="preserve">Supplement 2: </w:t>
      </w:r>
      <w:r>
        <w:rPr>
          <w:rFonts w:cs="Arial"/>
          <w:b/>
          <w:bCs/>
          <w:lang w:val="en-US"/>
        </w:rPr>
        <w:t>Discussion of current literature on applications of ML in cardiac imaging</w:t>
      </w:r>
    </w:p>
    <w:p w14:paraId="155CAD0C" w14:textId="77777777" w:rsidR="005049F2" w:rsidRDefault="005049F2">
      <w:pPr>
        <w:rPr>
          <w:b/>
          <w:lang w:val="en-US" w:eastAsia="de-CH"/>
        </w:rPr>
      </w:pPr>
    </w:p>
    <w:p w14:paraId="1F677409" w14:textId="77777777" w:rsidR="005049F2" w:rsidRDefault="005C4947">
      <w:pPr>
        <w:rPr>
          <w:b/>
          <w:lang w:val="en-US" w:eastAsia="de-CH"/>
        </w:rPr>
      </w:pPr>
      <w:r>
        <w:rPr>
          <w:b/>
          <w:lang w:val="en-US" w:eastAsia="de-CH"/>
        </w:rPr>
        <w:t>a) Image Acquisition &amp; preprocessing</w:t>
      </w:r>
    </w:p>
    <w:p w14:paraId="5EDB4C78" w14:textId="77777777" w:rsidR="005049F2" w:rsidRDefault="005C4947">
      <w:pPr>
        <w:rPr>
          <w:lang w:val="en-US" w:eastAsia="de-CH"/>
        </w:rPr>
      </w:pPr>
      <w:r>
        <w:rPr>
          <w:lang w:val="en-US" w:eastAsia="de-CH"/>
        </w:rPr>
        <w:t xml:space="preserve">A problem in Cardiac Imaging often tackled by means of ML is that of motion artifacts </w:t>
      </w:r>
      <w:r>
        <w:rPr>
          <w:noProof/>
          <w:lang w:val="en-US" w:eastAsia="de-CH"/>
        </w:rPr>
        <w:t>[1–5]</w:t>
      </w:r>
      <w:r>
        <w:rPr>
          <w:lang w:val="en-US" w:eastAsia="de-CH"/>
        </w:rPr>
        <w:t xml:space="preserve">. In detail, </w:t>
      </w:r>
      <w:proofErr w:type="spellStart"/>
      <w:r>
        <w:rPr>
          <w:lang w:val="en-US" w:eastAsia="de-CH"/>
        </w:rPr>
        <w:t>Lossau</w:t>
      </w:r>
      <w:proofErr w:type="spellEnd"/>
      <w:r>
        <w:rPr>
          <w:lang w:val="en-US" w:eastAsia="de-CH"/>
        </w:rPr>
        <w:t xml:space="preserve"> and colleagues trained a patch-based model for the detection of motion artifacts on ECG-triggered coronary CT angiography. Original CT images were split into multiple subsamples (patches) that were consequently classified individually, a frequently applied method to transfer 3D data into a format easily processable for DL algorithms. They report an accuracy of up to 93.3% (SD: 1.8%), however they tested on data from eight cardiac CTs from one center only </w:t>
      </w:r>
      <w:r>
        <w:rPr>
          <w:noProof/>
          <w:lang w:val="en-US" w:eastAsia="de-CH"/>
        </w:rPr>
        <w:t>[2]</w:t>
      </w:r>
      <w:r>
        <w:rPr>
          <w:lang w:val="en-US" w:eastAsia="de-CH"/>
        </w:rPr>
        <w:t xml:space="preserve">. A possible area of application of such algorithms for motion artifact detection is real-time monitoring of imaging quality. </w:t>
      </w:r>
      <w:proofErr w:type="spellStart"/>
      <w:r>
        <w:rPr>
          <w:lang w:val="en-US" w:eastAsia="de-CH"/>
        </w:rPr>
        <w:t>Küstner</w:t>
      </w:r>
      <w:proofErr w:type="spellEnd"/>
      <w:r>
        <w:rPr>
          <w:lang w:val="en-US" w:eastAsia="de-CH"/>
        </w:rPr>
        <w:t xml:space="preserve"> et al. went one step further and demonstrated the feasibility of several DL frameworks based on variation auto encoders (VAEs) and generative adversarial networks (GANs) for the retrospective correction of different kinds of motion artifacts on MR images </w:t>
      </w:r>
      <w:r>
        <w:rPr>
          <w:noProof/>
          <w:lang w:val="en-US" w:eastAsia="de-CH"/>
        </w:rPr>
        <w:t>[3]</w:t>
      </w:r>
      <w:r>
        <w:rPr>
          <w:lang w:val="en-US" w:eastAsia="de-CH"/>
        </w:rPr>
        <w:t xml:space="preserve">. </w:t>
      </w:r>
      <w:proofErr w:type="spellStart"/>
      <w:r>
        <w:rPr>
          <w:lang w:val="en-US" w:eastAsia="de-CH"/>
        </w:rPr>
        <w:t>Tatsugami</w:t>
      </w:r>
      <w:proofErr w:type="spellEnd"/>
      <w:r>
        <w:rPr>
          <w:lang w:val="en-US" w:eastAsia="de-CH"/>
        </w:rPr>
        <w:t xml:space="preserve"> developed a DL-based image restoration algorithm that could significantly improve the signal-to-noise ratio of coronary CT angiography </w:t>
      </w:r>
      <w:r>
        <w:rPr>
          <w:noProof/>
          <w:lang w:val="en-US" w:eastAsia="de-CH"/>
        </w:rPr>
        <w:t>[6]</w:t>
      </w:r>
      <w:r>
        <w:rPr>
          <w:lang w:val="en-US" w:eastAsia="de-CH"/>
        </w:rPr>
        <w:t xml:space="preserve">. </w:t>
      </w:r>
    </w:p>
    <w:p w14:paraId="1E117136" w14:textId="77777777" w:rsidR="005049F2" w:rsidRDefault="005C4947">
      <w:pPr>
        <w:rPr>
          <w:lang w:val="en-US" w:eastAsia="de-CH"/>
        </w:rPr>
      </w:pPr>
      <w:r>
        <w:rPr>
          <w:lang w:val="en-US" w:eastAsia="de-CH"/>
        </w:rPr>
        <w:t xml:space="preserve">Long acquisition times are a main challenge of cardiac MRI. Two groups demonstrated superiority of ML approaches compared to classical methods of reconstruction of substantially </w:t>
      </w:r>
      <w:proofErr w:type="spellStart"/>
      <w:r>
        <w:rPr>
          <w:lang w:val="en-US" w:eastAsia="de-CH"/>
        </w:rPr>
        <w:t>undersampled</w:t>
      </w:r>
      <w:proofErr w:type="spellEnd"/>
      <w:r>
        <w:rPr>
          <w:lang w:val="en-US" w:eastAsia="de-CH"/>
        </w:rPr>
        <w:t xml:space="preserve"> cardiac MRI data, thereby potentially reducing acquisition time of cardiac MRI protocols </w:t>
      </w:r>
      <w:r>
        <w:rPr>
          <w:noProof/>
          <w:lang w:val="en-US" w:eastAsia="de-CH"/>
        </w:rPr>
        <w:t>[7, 8]</w:t>
      </w:r>
      <w:r>
        <w:rPr>
          <w:lang w:val="en-US" w:eastAsia="de-CH"/>
        </w:rPr>
        <w:t xml:space="preserve">. In detail, Qin and colleagues used an end-to-end architecture combining a traditional iterative reconstruction algorithm with a recurrent neural network for the reconstruction of dynamic cardiac MRI images that outperformed other reconstruction methods for in terms of accuracy (similarity indices: 0.99 compared to 0.95-0.98) and speed (3-6 seconds compared to 8-451 seconds processing time) </w:t>
      </w:r>
      <w:r>
        <w:rPr>
          <w:noProof/>
          <w:lang w:val="en-US" w:eastAsia="de-CH"/>
        </w:rPr>
        <w:t>[7]</w:t>
      </w:r>
      <w:r>
        <w:rPr>
          <w:lang w:val="en-US" w:eastAsia="de-CH"/>
        </w:rPr>
        <w:t xml:space="preserve">. De Vos et al. proposed a DL framework to align cardiac cine MRI images and reported accuracy comparable to traditional methods, however at a 350 times faster speed of 39 </w:t>
      </w:r>
      <w:proofErr w:type="spellStart"/>
      <w:r>
        <w:rPr>
          <w:lang w:val="en-US" w:eastAsia="de-CH"/>
        </w:rPr>
        <w:t>ms</w:t>
      </w:r>
      <w:proofErr w:type="spellEnd"/>
      <w:r>
        <w:rPr>
          <w:lang w:val="en-US" w:eastAsia="de-CH"/>
        </w:rPr>
        <w:t xml:space="preserve"> [67]. </w:t>
      </w:r>
      <w:proofErr w:type="spellStart"/>
      <w:r>
        <w:rPr>
          <w:lang w:val="en-US" w:eastAsia="de-CH"/>
        </w:rPr>
        <w:t>Margeta</w:t>
      </w:r>
      <w:proofErr w:type="spellEnd"/>
      <w:r>
        <w:rPr>
          <w:lang w:val="en-US" w:eastAsia="de-CH"/>
        </w:rPr>
        <w:t xml:space="preserve"> and colleagues used </w:t>
      </w:r>
      <w:r>
        <w:rPr>
          <w:lang w:val="en-US" w:eastAsia="de-CH"/>
        </w:rPr>
        <w:lastRenderedPageBreak/>
        <w:t xml:space="preserve">multiple architectures (random forest, CNNs) to recognize acquisition planes in cardiac MRI (F1 score: 0.98, SD: 0.02) </w:t>
      </w:r>
      <w:r>
        <w:rPr>
          <w:noProof/>
          <w:lang w:val="en-US" w:eastAsia="de-CH"/>
        </w:rPr>
        <w:t>[9]</w:t>
      </w:r>
      <w:r>
        <w:rPr>
          <w:lang w:val="en-US" w:eastAsia="de-CH"/>
        </w:rPr>
        <w:t>.</w:t>
      </w:r>
    </w:p>
    <w:p w14:paraId="1E30E163" w14:textId="77777777" w:rsidR="005049F2" w:rsidRDefault="005049F2">
      <w:pPr>
        <w:jc w:val="left"/>
        <w:rPr>
          <w:lang w:val="en-US" w:eastAsia="de-CH"/>
        </w:rPr>
      </w:pPr>
    </w:p>
    <w:p w14:paraId="5443525A" w14:textId="77777777" w:rsidR="005049F2" w:rsidRDefault="005C4947">
      <w:pPr>
        <w:jc w:val="left"/>
        <w:rPr>
          <w:b/>
          <w:lang w:val="en-US" w:eastAsia="de-CH"/>
        </w:rPr>
      </w:pPr>
      <w:r>
        <w:rPr>
          <w:b/>
          <w:lang w:val="en-US" w:eastAsia="de-CH"/>
        </w:rPr>
        <w:t>b) Detection</w:t>
      </w:r>
    </w:p>
    <w:p w14:paraId="35BB3A29" w14:textId="77777777" w:rsidR="005049F2" w:rsidRDefault="005C4947">
      <w:pPr>
        <w:rPr>
          <w:lang w:val="en-US" w:eastAsia="de-CH"/>
        </w:rPr>
      </w:pPr>
      <w:r>
        <w:rPr>
          <w:lang w:val="en-US" w:eastAsia="de-CH"/>
        </w:rPr>
        <w:t xml:space="preserve">The detection of findings within a scan is a basic ability that is a prerequisite for subsequent automated image analysis. The easier task of detecting anatomical structures and pathology on 2D radiographs seems to be no challenge to present-day algorithms: examples in cardiac imaging are the detection of cardiomegaly </w:t>
      </w:r>
      <w:r>
        <w:rPr>
          <w:noProof/>
          <w:lang w:val="en-US" w:eastAsia="de-CH"/>
        </w:rPr>
        <w:t>[10]</w:t>
      </w:r>
      <w:r>
        <w:rPr>
          <w:lang w:val="en-US" w:eastAsia="de-CH"/>
        </w:rPr>
        <w:t xml:space="preserve"> or of cardiac rhythm devices on chest radiographs </w:t>
      </w:r>
      <w:r>
        <w:rPr>
          <w:noProof/>
          <w:lang w:val="en-US" w:eastAsia="de-CH"/>
        </w:rPr>
        <w:t>[11]</w:t>
      </w:r>
      <w:r>
        <w:rPr>
          <w:lang w:val="en-US" w:eastAsia="de-CH"/>
        </w:rPr>
        <w:t xml:space="preserve"> (accuracy: 99.6%; CI: 97.5%-100.0%). This is explained by the fact that the vast majority of ML algorithms for radiology image analysis are modified versions of algorithms initially programmed for the detection of findings on non-medical 2D images (e.g. of cars on photographs). </w:t>
      </w:r>
    </w:p>
    <w:p w14:paraId="6AB30D36" w14:textId="77777777" w:rsidR="005049F2" w:rsidRDefault="005C4947">
      <w:pPr>
        <w:rPr>
          <w:lang w:val="en-US" w:eastAsia="de-CH"/>
        </w:rPr>
      </w:pPr>
      <w:r>
        <w:rPr>
          <w:lang w:val="en-US" w:eastAsia="de-CH"/>
        </w:rPr>
        <w:t xml:space="preserve">But even on 3D medical images, detection performance of AI algorithms is reported to be good. </w:t>
      </w:r>
      <w:proofErr w:type="spellStart"/>
      <w:r>
        <w:rPr>
          <w:lang w:val="en-US" w:eastAsia="de-CH"/>
        </w:rPr>
        <w:t>Wolterink</w:t>
      </w:r>
      <w:proofErr w:type="spellEnd"/>
      <w:r>
        <w:rPr>
          <w:lang w:val="en-US" w:eastAsia="de-CH"/>
        </w:rPr>
        <w:t xml:space="preserve"> et al. proposed an algorithm for the detection of centerlines of coronary arteries in cardiac CT angiography and found an almost perfect overlap of proposed and reference centerlines </w:t>
      </w:r>
      <w:r>
        <w:rPr>
          <w:noProof/>
          <w:lang w:val="en-US" w:eastAsia="de-CH"/>
        </w:rPr>
        <w:t>[12]</w:t>
      </w:r>
      <w:r>
        <w:rPr>
          <w:lang w:val="en-US" w:eastAsia="de-CH"/>
        </w:rPr>
        <w:t xml:space="preserve">. Emad and colleagues reported an accuracy of 98.66% for the detection of the left ventricle on MRI using a patch-based convolutional neural network (CNN; sensitivity: 83.91%; Specificity 99.07%) </w:t>
      </w:r>
      <w:r>
        <w:rPr>
          <w:noProof/>
          <w:lang w:val="en-US" w:eastAsia="de-CH"/>
        </w:rPr>
        <w:t>[13]</w:t>
      </w:r>
      <w:r>
        <w:rPr>
          <w:lang w:val="en-US" w:eastAsia="de-CH"/>
        </w:rPr>
        <w:t xml:space="preserve">. </w:t>
      </w:r>
      <w:proofErr w:type="spellStart"/>
      <w:r>
        <w:rPr>
          <w:lang w:val="en-US" w:eastAsia="de-CH"/>
        </w:rPr>
        <w:t>Ostvik</w:t>
      </w:r>
      <w:proofErr w:type="spellEnd"/>
      <w:r>
        <w:rPr>
          <w:lang w:val="en-US" w:eastAsia="de-CH"/>
        </w:rPr>
        <w:t xml:space="preserve"> and colleagues used a CNN for real-time classification of standard views in transthoracic echocardiography with sensitivities from 93.1% to 99.6% and positive predictive values of 96.2% to 99.4% </w:t>
      </w:r>
      <w:r>
        <w:rPr>
          <w:noProof/>
          <w:lang w:val="en-US" w:eastAsia="de-CH"/>
        </w:rPr>
        <w:t>[14]</w:t>
      </w:r>
      <w:r>
        <w:rPr>
          <w:lang w:val="en-US" w:eastAsia="de-CH"/>
        </w:rPr>
        <w:t>.</w:t>
      </w:r>
    </w:p>
    <w:p w14:paraId="720EB40B" w14:textId="77777777" w:rsidR="005049F2" w:rsidRDefault="005049F2">
      <w:pPr>
        <w:rPr>
          <w:lang w:val="en-US" w:eastAsia="de-CH"/>
        </w:rPr>
      </w:pPr>
    </w:p>
    <w:p w14:paraId="391E0B9F" w14:textId="77777777" w:rsidR="005049F2" w:rsidRDefault="005C4947">
      <w:pPr>
        <w:jc w:val="left"/>
        <w:rPr>
          <w:b/>
          <w:lang w:val="en-US" w:eastAsia="de-CH"/>
        </w:rPr>
      </w:pPr>
      <w:r>
        <w:rPr>
          <w:b/>
          <w:lang w:val="en-US" w:eastAsia="de-CH"/>
        </w:rPr>
        <w:t xml:space="preserve">c) Segmentation </w:t>
      </w:r>
    </w:p>
    <w:p w14:paraId="50B0B5E4" w14:textId="77777777" w:rsidR="005049F2" w:rsidRDefault="005C4947">
      <w:pPr>
        <w:rPr>
          <w:lang w:val="en-US" w:eastAsia="de-CH"/>
        </w:rPr>
      </w:pPr>
      <w:r>
        <w:rPr>
          <w:lang w:val="en-US" w:eastAsia="de-CH"/>
        </w:rPr>
        <w:t xml:space="preserve">Most segmentation algorithms in Cardiac Radiology aim at delineating the four heart chambers. Algorithms for multiple modalities have been presented: CT </w:t>
      </w:r>
      <w:r>
        <w:rPr>
          <w:noProof/>
          <w:lang w:val="en-US" w:eastAsia="de-CH"/>
        </w:rPr>
        <w:t>[15, 16]</w:t>
      </w:r>
      <w:r>
        <w:rPr>
          <w:lang w:val="en-US" w:eastAsia="de-CH"/>
        </w:rPr>
        <w:t xml:space="preserve">, MRI </w:t>
      </w:r>
      <w:r>
        <w:rPr>
          <w:noProof/>
          <w:lang w:val="en-US" w:eastAsia="de-CH"/>
        </w:rPr>
        <w:t>[17–30]</w:t>
      </w:r>
      <w:r>
        <w:rPr>
          <w:lang w:val="en-US" w:eastAsia="de-CH"/>
        </w:rPr>
        <w:t xml:space="preserve">, </w:t>
      </w:r>
      <w:r>
        <w:rPr>
          <w:lang w:val="en-US" w:eastAsia="de-CH"/>
        </w:rPr>
        <w:lastRenderedPageBreak/>
        <w:t xml:space="preserve">Echocardiography </w:t>
      </w:r>
      <w:r>
        <w:rPr>
          <w:noProof/>
          <w:lang w:val="en-US" w:eastAsia="de-CH"/>
        </w:rPr>
        <w:t>[31–33]</w:t>
      </w:r>
      <w:r>
        <w:rPr>
          <w:lang w:val="en-US" w:eastAsia="de-CH"/>
        </w:rPr>
        <w:t xml:space="preserve"> and SPECT </w:t>
      </w:r>
      <w:r>
        <w:rPr>
          <w:noProof/>
          <w:lang w:val="en-US" w:eastAsia="de-CH"/>
        </w:rPr>
        <w:t>[34]</w:t>
      </w:r>
      <w:r>
        <w:rPr>
          <w:lang w:val="en-US" w:eastAsia="de-CH"/>
        </w:rPr>
        <w:t>. Another area of application is the segmentation of image findings.</w:t>
      </w:r>
    </w:p>
    <w:p w14:paraId="263ED195" w14:textId="77777777" w:rsidR="005049F2" w:rsidRDefault="005C4947">
      <w:pPr>
        <w:rPr>
          <w:u w:val="single"/>
          <w:lang w:val="en-US" w:eastAsia="de-CH"/>
        </w:rPr>
      </w:pPr>
      <w:r>
        <w:rPr>
          <w:u w:val="single"/>
          <w:lang w:val="en-US" w:eastAsia="de-CH"/>
        </w:rPr>
        <w:t>CT</w:t>
      </w:r>
    </w:p>
    <w:p w14:paraId="52FB0E3B" w14:textId="77777777" w:rsidR="005049F2" w:rsidRDefault="005C4947">
      <w:pPr>
        <w:rPr>
          <w:lang w:val="en-US" w:eastAsia="de-CH"/>
        </w:rPr>
      </w:pPr>
      <w:r>
        <w:rPr>
          <w:lang w:val="en-US" w:eastAsia="de-CH"/>
        </w:rPr>
        <w:t xml:space="preserve">Dormer and colleagues developed a patch-based CNN to segment the four chambers on CT and found an average accuracy of 87.2% (SD: 3.3%) for the classification of patches (classes: left ventricle, right ventricle, left atrium, right atrium, background). However, they did report neither sensitivity/specificity nor a method to transfer the classified patches to coherent 2D/3D segmentations. Furthermore, both training and testing was performed on a dataset of only 11 CTs </w:t>
      </w:r>
      <w:r>
        <w:rPr>
          <w:noProof/>
          <w:lang w:val="en-US" w:eastAsia="de-CH"/>
        </w:rPr>
        <w:t>[15]</w:t>
      </w:r>
      <w:r>
        <w:rPr>
          <w:lang w:val="en-US" w:eastAsia="de-CH"/>
        </w:rPr>
        <w:t xml:space="preserve">. Lin et al. trained and tested two 3D U-Nets with 160 non-contrast CTs and found high Dice-Scores ranging from 0.82 (SD: 0.07) to 0.96 (SC: 0.02) for the four chambers and whole-heart segmentation </w:t>
      </w:r>
      <w:r>
        <w:rPr>
          <w:noProof/>
          <w:lang w:val="en-US" w:eastAsia="de-CH"/>
        </w:rPr>
        <w:t>[16]</w:t>
      </w:r>
      <w:r>
        <w:rPr>
          <w:lang w:val="en-US" w:eastAsia="de-CH"/>
        </w:rPr>
        <w:t>. However, given the fact that even small deviations can result in exceeding a clinically relevant threshold, required levels of precision and reproducibility are high.</w:t>
      </w:r>
    </w:p>
    <w:p w14:paraId="045DC3C1" w14:textId="77777777" w:rsidR="005049F2" w:rsidRDefault="005C4947">
      <w:pPr>
        <w:rPr>
          <w:u w:val="single"/>
          <w:lang w:val="en-US" w:eastAsia="de-CH"/>
        </w:rPr>
      </w:pPr>
      <w:r>
        <w:rPr>
          <w:u w:val="single"/>
          <w:lang w:val="en-US" w:eastAsia="de-CH"/>
        </w:rPr>
        <w:t>MRI</w:t>
      </w:r>
    </w:p>
    <w:p w14:paraId="1C2B802F" w14:textId="77777777" w:rsidR="005049F2" w:rsidRDefault="005C4947">
      <w:pPr>
        <w:rPr>
          <w:lang w:val="en-US" w:eastAsia="de-CH"/>
        </w:rPr>
      </w:pPr>
      <w:proofErr w:type="spellStart"/>
      <w:r>
        <w:rPr>
          <w:lang w:val="en-US" w:eastAsia="de-CH"/>
        </w:rPr>
        <w:t>Avendi</w:t>
      </w:r>
      <w:proofErr w:type="spellEnd"/>
      <w:r>
        <w:rPr>
          <w:lang w:val="en-US" w:eastAsia="de-CH"/>
        </w:rPr>
        <w:t xml:space="preserve"> et al. developed a DL-algorithm for segmentation of the left ventricle (LV) on short axes on MRI datasets and reached a DICE score of 96.7% (SD: 5.7), training and testing on 45 MRI datasets </w:t>
      </w:r>
      <w:r>
        <w:rPr>
          <w:noProof/>
          <w:lang w:val="en-US" w:eastAsia="de-CH"/>
        </w:rPr>
        <w:t>[35]</w:t>
      </w:r>
      <w:r>
        <w:rPr>
          <w:lang w:val="en-US" w:eastAsia="de-CH"/>
        </w:rPr>
        <w:t xml:space="preserve">. The deep convolutional neural network (DCNN) proposed by </w:t>
      </w:r>
      <w:proofErr w:type="spellStart"/>
      <w:r>
        <w:rPr>
          <w:lang w:val="en-US" w:eastAsia="de-CH"/>
        </w:rPr>
        <w:t>Molaei</w:t>
      </w:r>
      <w:proofErr w:type="spellEnd"/>
      <w:r>
        <w:rPr>
          <w:lang w:val="en-US" w:eastAsia="de-CH"/>
        </w:rPr>
        <w:t xml:space="preserve"> and colleagues for LV-myocardium-segmentation is based on ImageNet, and was developed and tested on 5,011 MRI images from 33 patients. They reported a per-pixel sensitivity of 84.1% and a specificity of 98.4% in predicting whether a pixel belongs to the LV-myocardium or not. While most of the above mentioned projects focused solely on LV-segmentation, </w:t>
      </w:r>
      <w:proofErr w:type="spellStart"/>
      <w:r>
        <w:rPr>
          <w:lang w:val="en-US" w:eastAsia="de-CH"/>
        </w:rPr>
        <w:t>Isensee</w:t>
      </w:r>
      <w:proofErr w:type="spellEnd"/>
      <w:r>
        <w:rPr>
          <w:lang w:val="en-US" w:eastAsia="de-CH"/>
        </w:rPr>
        <w:t xml:space="preserve"> et al. proposed a more comprehensive U-Net-based algorithm that showed good performance for the segmentation of the LV (Dice score: 0.95), right ventricle (Dice score: 0.92) and the LV myocardium (Dice score: 0.91) on an independent test set and capable of processing the entire cardiac cycle </w:t>
      </w:r>
      <w:r>
        <w:rPr>
          <w:noProof/>
          <w:lang w:val="en-US" w:eastAsia="de-CH"/>
        </w:rPr>
        <w:t>[21]</w:t>
      </w:r>
      <w:r>
        <w:rPr>
          <w:lang w:val="en-US" w:eastAsia="de-CH"/>
        </w:rPr>
        <w:t xml:space="preserve">. Du et al. reported similar performance measures for the three anatomical areas using an encoder-decoder approach </w:t>
      </w:r>
      <w:r>
        <w:rPr>
          <w:noProof/>
          <w:lang w:val="en-US" w:eastAsia="de-CH"/>
        </w:rPr>
        <w:t>[19]</w:t>
      </w:r>
      <w:r>
        <w:rPr>
          <w:lang w:val="en-US" w:eastAsia="de-CH"/>
        </w:rPr>
        <w:t>.</w:t>
      </w:r>
    </w:p>
    <w:p w14:paraId="4BE13FF9" w14:textId="77777777" w:rsidR="005049F2" w:rsidRDefault="005C4947">
      <w:pPr>
        <w:rPr>
          <w:u w:val="single"/>
          <w:lang w:val="en-US" w:eastAsia="de-CH"/>
        </w:rPr>
      </w:pPr>
      <w:r>
        <w:rPr>
          <w:u w:val="single"/>
          <w:lang w:val="en-US" w:eastAsia="de-CH"/>
        </w:rPr>
        <w:lastRenderedPageBreak/>
        <w:t>Ultrasound</w:t>
      </w:r>
    </w:p>
    <w:p w14:paraId="1B601671" w14:textId="77777777" w:rsidR="005049F2" w:rsidRDefault="005C4947">
      <w:pPr>
        <w:rPr>
          <w:lang w:val="en-US" w:eastAsia="de-CH"/>
        </w:rPr>
      </w:pPr>
      <w:proofErr w:type="spellStart"/>
      <w:r>
        <w:rPr>
          <w:lang w:val="en-US" w:eastAsia="de-CH"/>
        </w:rPr>
        <w:t>Arafati</w:t>
      </w:r>
      <w:proofErr w:type="spellEnd"/>
      <w:r>
        <w:rPr>
          <w:lang w:val="en-US" w:eastAsia="de-CH"/>
        </w:rPr>
        <w:t xml:space="preserve"> and colleagues described a fully-connected DCNN to automatically annotate heart chamber boundaries on echocardiographic images. They trained on imaging data of 100 healthy subjects and report a Dice score of 89.6% (left ventricle) and 85.4% (right ventricle) </w:t>
      </w:r>
      <w:r>
        <w:rPr>
          <w:noProof/>
          <w:lang w:val="en-US" w:eastAsia="de-CH"/>
        </w:rPr>
        <w:t>[32]</w:t>
      </w:r>
      <w:r>
        <w:rPr>
          <w:lang w:val="en-US" w:eastAsia="de-CH"/>
        </w:rPr>
        <w:t xml:space="preserve">. Leclerc et al. developed and tested multiple encoder-decoder architectures to segment end-diastolic and end-systolic left ventricular volumes </w:t>
      </w:r>
      <w:r>
        <w:rPr>
          <w:noProof/>
          <w:lang w:val="en-US" w:eastAsia="de-CH"/>
        </w:rPr>
        <w:t>[33]</w:t>
      </w:r>
      <w:r>
        <w:rPr>
          <w:lang w:val="en-US" w:eastAsia="de-CH"/>
        </w:rPr>
        <w:t xml:space="preserve">. The best performing approach was a U-Net with Dice coefficients between 0.92 and 0.95, indicating very good segmentation accuracy. However, they excluded datasets with bad image quality from the test set.  </w:t>
      </w:r>
    </w:p>
    <w:p w14:paraId="50499E81" w14:textId="77777777" w:rsidR="005049F2" w:rsidRDefault="005C4947">
      <w:pPr>
        <w:rPr>
          <w:u w:val="single"/>
          <w:lang w:val="en-US" w:eastAsia="de-CH"/>
        </w:rPr>
      </w:pPr>
      <w:r>
        <w:rPr>
          <w:u w:val="single"/>
          <w:lang w:val="en-US" w:eastAsia="de-CH"/>
        </w:rPr>
        <w:t>SPECT</w:t>
      </w:r>
    </w:p>
    <w:p w14:paraId="33529035" w14:textId="77777777" w:rsidR="005049F2" w:rsidRDefault="005C4947">
      <w:pPr>
        <w:rPr>
          <w:lang w:val="en-US" w:eastAsia="de-CH"/>
        </w:rPr>
      </w:pPr>
      <w:r>
        <w:rPr>
          <w:lang w:val="en-US" w:eastAsia="de-CH"/>
        </w:rPr>
        <w:t xml:space="preserve">In a feasibility study based on imaging data of 56 patients, Wang et al. proposed an end-to-end CNN to segment the LV myocardium in gated myocardial perfusion SPECT imaging.  They found high correlation of derived LV myocardium volumes and ground truth volumes (r = 0.91 +- 0.1) </w:t>
      </w:r>
      <w:r>
        <w:rPr>
          <w:noProof/>
          <w:lang w:val="en-US" w:eastAsia="de-CH"/>
        </w:rPr>
        <w:t>[34]</w:t>
      </w:r>
      <w:r>
        <w:rPr>
          <w:lang w:val="en-US" w:eastAsia="de-CH"/>
        </w:rPr>
        <w:t xml:space="preserve">. </w:t>
      </w:r>
    </w:p>
    <w:p w14:paraId="017316D3" w14:textId="77777777" w:rsidR="005049F2" w:rsidRDefault="005049F2">
      <w:pPr>
        <w:rPr>
          <w:u w:val="single"/>
          <w:lang w:val="en-US" w:eastAsia="de-CH"/>
        </w:rPr>
      </w:pPr>
    </w:p>
    <w:p w14:paraId="373F60C3" w14:textId="77777777" w:rsidR="005049F2" w:rsidRDefault="005C4947">
      <w:pPr>
        <w:rPr>
          <w:u w:val="single"/>
          <w:lang w:val="en-US" w:eastAsia="de-CH"/>
        </w:rPr>
      </w:pPr>
      <w:r>
        <w:rPr>
          <w:u w:val="single"/>
          <w:lang w:val="en-US" w:eastAsia="de-CH"/>
        </w:rPr>
        <w:t>Segmentation of other cardiac findings</w:t>
      </w:r>
    </w:p>
    <w:p w14:paraId="156FF6F4" w14:textId="77777777" w:rsidR="005049F2" w:rsidRDefault="005C4947">
      <w:pPr>
        <w:rPr>
          <w:lang w:val="en-US" w:eastAsia="de-CH"/>
        </w:rPr>
      </w:pPr>
      <w:proofErr w:type="spellStart"/>
      <w:r>
        <w:rPr>
          <w:lang w:val="en-US" w:eastAsia="de-CH"/>
        </w:rPr>
        <w:t>Commandeur</w:t>
      </w:r>
      <w:proofErr w:type="spellEnd"/>
      <w:r>
        <w:rPr>
          <w:lang w:val="en-US" w:eastAsia="de-CH"/>
        </w:rPr>
        <w:t xml:space="preserve"> et al. developed a CNN for the segmentation and quantification of epicardial adipose tissue and thoracic adipose tissue on non-contrast coronary artery calcium CT. They evaluated the algorithm on a dataset consisting of 250 asymptomatic individuals, and found Dice score coefficients when comparing automated segmentations with ground-truth-segmentations of 0.82 and 0.91, respectively, indicating feasibility of the approach for a fully automated workflow possibly contributing to cardiovascular risk stratification </w:t>
      </w:r>
      <w:r>
        <w:rPr>
          <w:noProof/>
          <w:lang w:val="en-US" w:eastAsia="de-CH"/>
        </w:rPr>
        <w:t>[36]</w:t>
      </w:r>
      <w:r>
        <w:rPr>
          <w:lang w:val="en-US" w:eastAsia="de-CH"/>
        </w:rPr>
        <w:t xml:space="preserve">. Fahmy and colleagues used a DCNN to segment myocardium scar tissue on late-gadolinium enhanced MR images in patients with hypertrophic cardiomyopathy to allow for automated scar quantification. Automated segmentation was achieved in 0.26s/image. While they found strong correlation of automatic and manually segmented scar volumes (r = 0.84), the Dice </w:t>
      </w:r>
      <w:r>
        <w:rPr>
          <w:lang w:val="en-US" w:eastAsia="de-CH"/>
        </w:rPr>
        <w:lastRenderedPageBreak/>
        <w:t xml:space="preserve">score was only 0.57 +- 0.23, indicating unprecise finding detection. This discrepancy may be explained by the fact that the scars were small in size, which makes Dice scores more sensitive to smaller deviations. Two groups presented algorithms for the automated quantification of myocardial scar tissue on cardiac MRI </w:t>
      </w:r>
      <w:r>
        <w:rPr>
          <w:noProof/>
          <w:lang w:val="en-US" w:eastAsia="de-CH"/>
        </w:rPr>
        <w:t>[37, 38]</w:t>
      </w:r>
      <w:r>
        <w:rPr>
          <w:lang w:val="en-US" w:eastAsia="de-CH"/>
        </w:rPr>
        <w:t xml:space="preserve">. In detail, Moccia et al. introduced a CNN algorithm for the segmentation of scar tissue in the LV wall on late gadolinium enhancement images. They report a median DICE similarity coefficient of 71% for a fully automated approach </w:t>
      </w:r>
      <w:r>
        <w:rPr>
          <w:noProof/>
          <w:lang w:val="en-US" w:eastAsia="de-CH"/>
        </w:rPr>
        <w:t>[37].</w:t>
      </w:r>
    </w:p>
    <w:p w14:paraId="0361B2FB" w14:textId="77777777" w:rsidR="005049F2" w:rsidRDefault="005049F2">
      <w:pPr>
        <w:rPr>
          <w:lang w:val="en-US" w:eastAsia="de-CH"/>
        </w:rPr>
      </w:pPr>
    </w:p>
    <w:p w14:paraId="561BED79" w14:textId="77777777" w:rsidR="005049F2" w:rsidRDefault="005C4947">
      <w:pPr>
        <w:jc w:val="left"/>
        <w:rPr>
          <w:b/>
          <w:lang w:val="en-US" w:eastAsia="de-CH"/>
        </w:rPr>
      </w:pPr>
      <w:r>
        <w:rPr>
          <w:b/>
          <w:lang w:val="en-US" w:eastAsia="de-CH"/>
        </w:rPr>
        <w:t>d) Diagnosis</w:t>
      </w:r>
    </w:p>
    <w:p w14:paraId="08720DD5" w14:textId="77777777" w:rsidR="005049F2" w:rsidRDefault="005C4947">
      <w:pPr>
        <w:rPr>
          <w:lang w:val="en-US" w:eastAsia="de-CH"/>
        </w:rPr>
      </w:pPr>
      <w:r>
        <w:rPr>
          <w:lang w:val="en-US" w:eastAsia="de-CH"/>
        </w:rPr>
        <w:t xml:space="preserve">There is increasing literature on frameworks that facilitate an automated analysis of cardiac function on cardiac MRI </w:t>
      </w:r>
      <w:r>
        <w:rPr>
          <w:noProof/>
          <w:lang w:val="en-US" w:eastAsia="de-CH"/>
        </w:rPr>
        <w:t>[39–42]</w:t>
      </w:r>
      <w:r>
        <w:rPr>
          <w:lang w:val="en-US" w:eastAsia="de-CH"/>
        </w:rPr>
        <w:t xml:space="preserve">. Bai and colleagues presented a fully CNN that had been trained on a dataset from the UK Biobank, consisting of 4,875 subjects with over 90,000 pixel-wise annotated images. After segmentation on short-axis images, the mean absolute differences between automated measurements and manual ground-truth measurements were as low as 6.1 ml (LV end-diastolic volume), 5.3 ml (LV end-systolic volume), 7 gram (LV mass), 8.5 ml (RV end-diastolic volume) and 7.2 ml (RV end-systolic mass), respectively </w:t>
      </w:r>
      <w:r>
        <w:rPr>
          <w:noProof/>
          <w:lang w:val="en-US" w:eastAsia="de-CH"/>
        </w:rPr>
        <w:t>[39]</w:t>
      </w:r>
      <w:r>
        <w:rPr>
          <w:lang w:val="en-US" w:eastAsia="de-CH"/>
        </w:rPr>
        <w:t xml:space="preserve">. Of interest, this performance is comparable to human inter-observer variability. </w:t>
      </w:r>
      <w:proofErr w:type="spellStart"/>
      <w:r>
        <w:rPr>
          <w:lang w:val="en-US" w:eastAsia="de-CH"/>
        </w:rPr>
        <w:t>Winther</w:t>
      </w:r>
      <w:proofErr w:type="spellEnd"/>
      <w:r>
        <w:rPr>
          <w:lang w:val="en-US" w:eastAsia="de-CH"/>
        </w:rPr>
        <w:t xml:space="preserve"> et al. trained </w:t>
      </w:r>
      <w:proofErr w:type="gramStart"/>
      <w:r>
        <w:rPr>
          <w:lang w:val="en-US" w:eastAsia="de-CH"/>
        </w:rPr>
        <w:t>an</w:t>
      </w:r>
      <w:proofErr w:type="gramEnd"/>
      <w:r>
        <w:rPr>
          <w:lang w:val="en-US" w:eastAsia="de-CH"/>
        </w:rPr>
        <w:t xml:space="preserve"> U-net-based algorithm on 253 manually segmented cases and tested on multicenter datasets with &gt; 1000 cases. They reported high intraclass correlation coefficients (ICCs) for LV ejection fraction (80% - 98%), RV ejection fraction (87% - 96%), LV ventricular mass (94%-95%), and RV ventricular mass (83%) </w:t>
      </w:r>
      <w:r>
        <w:rPr>
          <w:noProof/>
          <w:lang w:val="en-US" w:eastAsia="de-CH"/>
        </w:rPr>
        <w:t>[40]</w:t>
      </w:r>
      <w:r>
        <w:rPr>
          <w:lang w:val="en-US" w:eastAsia="de-CH"/>
        </w:rPr>
        <w:t xml:space="preserve">. This is a strong indicator that, despite parameter heterogeneity in MR, it is possible to create a generalizable algorithm for this task. </w:t>
      </w:r>
      <w:proofErr w:type="spellStart"/>
      <w:r>
        <w:rPr>
          <w:lang w:val="en-US" w:eastAsia="de-CH"/>
        </w:rPr>
        <w:t>Ruijsink</w:t>
      </w:r>
      <w:proofErr w:type="spellEnd"/>
      <w:r>
        <w:rPr>
          <w:lang w:val="en-US" w:eastAsia="de-CH"/>
        </w:rPr>
        <w:t xml:space="preserve"> et al. presented a framework consisting of two CNNs, the first for an image quality check to reject images with artifacts and the second for full cycle segmentation on short axis, 4- and 2-chamber views. The derived functional values correlated highly with manual analysis (ventricular volumes r &gt; 0.95; filling and ejection rates all </w:t>
      </w:r>
      <w:r>
        <w:rPr>
          <w:rFonts w:cs="Arial"/>
          <w:lang w:val="en-US" w:eastAsia="de-CH"/>
        </w:rPr>
        <w:t>≥</w:t>
      </w:r>
      <w:r>
        <w:rPr>
          <w:lang w:val="en-US" w:eastAsia="de-CH"/>
        </w:rPr>
        <w:t xml:space="preserve"> 0.93). However, 11% of all cases were rejected for reasons of image quality </w:t>
      </w:r>
      <w:r>
        <w:rPr>
          <w:noProof/>
          <w:lang w:val="en-US" w:eastAsia="de-CH"/>
        </w:rPr>
        <w:t>[41]</w:t>
      </w:r>
      <w:r>
        <w:rPr>
          <w:lang w:val="en-US" w:eastAsia="de-CH"/>
        </w:rPr>
        <w:t xml:space="preserve">. Similarly, </w:t>
      </w:r>
      <w:proofErr w:type="spellStart"/>
      <w:r>
        <w:rPr>
          <w:lang w:val="en-US" w:eastAsia="de-CH"/>
        </w:rPr>
        <w:t>Curiale</w:t>
      </w:r>
      <w:proofErr w:type="spellEnd"/>
      <w:r>
        <w:rPr>
          <w:lang w:val="en-US" w:eastAsia="de-CH"/>
        </w:rPr>
        <w:t xml:space="preserve"> et al. reported </w:t>
      </w:r>
      <w:r>
        <w:rPr>
          <w:lang w:val="en-US" w:eastAsia="de-CH"/>
        </w:rPr>
        <w:lastRenderedPageBreak/>
        <w:t xml:space="preserve">correlation coefficients between 0.93 and 0.99 for several physiological measures of the left ventricle (end-systolic and diastolic volumes, myocardial mass, ejection fraction and stroke volume / cardiac output) </w:t>
      </w:r>
      <w:r>
        <w:rPr>
          <w:noProof/>
          <w:lang w:val="en-US" w:eastAsia="de-CH"/>
        </w:rPr>
        <w:t>[42]</w:t>
      </w:r>
      <w:r>
        <w:rPr>
          <w:lang w:val="en-US" w:eastAsia="de-CH"/>
        </w:rPr>
        <w:t xml:space="preserve">. </w:t>
      </w:r>
    </w:p>
    <w:p w14:paraId="1A8953D0" w14:textId="77777777" w:rsidR="005049F2" w:rsidRDefault="005C4947">
      <w:pPr>
        <w:rPr>
          <w:lang w:val="en-US" w:eastAsia="de-CH"/>
        </w:rPr>
      </w:pPr>
      <w:r>
        <w:rPr>
          <w:lang w:val="en-US" w:eastAsia="de-CH"/>
        </w:rPr>
        <w:t xml:space="preserve">Jafari et al. used a CNN to estimate LV ejection fraction based on ultrasound two- and four-chamber views in real-time. The network segments the LV and detects anatomical landmarks. The median absolute error for LVEF estimation was only 6.2%, tested on a dataset of 427 patients </w:t>
      </w:r>
      <w:r>
        <w:rPr>
          <w:noProof/>
          <w:lang w:val="en-US" w:eastAsia="de-CH"/>
        </w:rPr>
        <w:t>[43]</w:t>
      </w:r>
      <w:r>
        <w:rPr>
          <w:lang w:val="en-US" w:eastAsia="de-CH"/>
        </w:rPr>
        <w:t>.</w:t>
      </w:r>
    </w:p>
    <w:p w14:paraId="21610537" w14:textId="77777777" w:rsidR="005049F2" w:rsidRDefault="005C4947">
      <w:pPr>
        <w:rPr>
          <w:lang w:val="en-US" w:eastAsia="de-CH"/>
        </w:rPr>
      </w:pPr>
      <w:r>
        <w:rPr>
          <w:lang w:val="en-US" w:eastAsia="de-CH"/>
        </w:rPr>
        <w:t xml:space="preserve">Another important area of research is automatic calcium scoring. </w:t>
      </w:r>
      <w:proofErr w:type="spellStart"/>
      <w:r>
        <w:rPr>
          <w:lang w:val="en-US" w:eastAsia="de-CH"/>
        </w:rPr>
        <w:t>Lessmann</w:t>
      </w:r>
      <w:proofErr w:type="spellEnd"/>
      <w:r>
        <w:rPr>
          <w:lang w:val="en-US" w:eastAsia="de-CH"/>
        </w:rPr>
        <w:t xml:space="preserve"> et al. used a two-stage CNN to detect, quantify and localize (LAD, LCX, RCA) coronary calcifications on low-dose chest CT </w:t>
      </w:r>
      <w:r>
        <w:rPr>
          <w:noProof/>
          <w:lang w:val="en-US" w:eastAsia="de-CH"/>
        </w:rPr>
        <w:t>[44]</w:t>
      </w:r>
      <w:r>
        <w:rPr>
          <w:lang w:val="en-US" w:eastAsia="de-CH"/>
        </w:rPr>
        <w:t xml:space="preserve"> and found very good performance on soft filter reconstructions (F1-score 0.89). This algorithm is also able to identify calcifications of the thoracic aorta (F1-score 0.89), and – with only low to moderate accuracy – of the aortic valve (F1-score 0.67) and of the mitral valve (F1-score 0.55). They trained and tested on 1,744 non-gated, low-dose chest CT scans contained in the National Lung Screening Trial database. </w:t>
      </w:r>
    </w:p>
    <w:p w14:paraId="2211E0BB" w14:textId="77777777" w:rsidR="005049F2" w:rsidRDefault="005C4947">
      <w:pPr>
        <w:rPr>
          <w:lang w:val="en-US" w:eastAsia="de-CH"/>
        </w:rPr>
      </w:pPr>
      <w:proofErr w:type="spellStart"/>
      <w:r>
        <w:rPr>
          <w:lang w:val="en-US" w:eastAsia="de-CH"/>
        </w:rPr>
        <w:t>Takx</w:t>
      </w:r>
      <w:proofErr w:type="spellEnd"/>
      <w:r>
        <w:rPr>
          <w:lang w:val="en-US" w:eastAsia="de-CH"/>
        </w:rPr>
        <w:t xml:space="preserve"> et al. demonstrated the ability of an algorithm combining traditional image processing techniques like thresholding with a support-vector-machine to automatically determine the calcium score in non-gated, low-dose chest CTs </w:t>
      </w:r>
      <w:r>
        <w:rPr>
          <w:noProof/>
          <w:lang w:val="en-US" w:eastAsia="de-CH"/>
        </w:rPr>
        <w:t>[45]</w:t>
      </w:r>
      <w:r>
        <w:rPr>
          <w:lang w:val="en-US" w:eastAsia="de-CH"/>
        </w:rPr>
        <w:t xml:space="preserve">. They found very good reliability for the risk categories of the </w:t>
      </w:r>
      <w:proofErr w:type="spellStart"/>
      <w:r>
        <w:rPr>
          <w:lang w:val="en-US" w:eastAsia="de-CH"/>
        </w:rPr>
        <w:t>Agatston</w:t>
      </w:r>
      <w:proofErr w:type="spellEnd"/>
      <w:r>
        <w:rPr>
          <w:lang w:val="en-US" w:eastAsia="de-CH"/>
        </w:rPr>
        <w:t xml:space="preserve"> scores (K=0.85), albeit the algorithm systematically underestimated calcium score values. </w:t>
      </w:r>
    </w:p>
    <w:p w14:paraId="22E71FEE" w14:textId="77777777" w:rsidR="005049F2" w:rsidRDefault="005C4947">
      <w:pPr>
        <w:rPr>
          <w:lang w:val="en-US" w:eastAsia="de-CH"/>
        </w:rPr>
      </w:pPr>
      <w:proofErr w:type="spellStart"/>
      <w:r>
        <w:rPr>
          <w:lang w:val="en-US" w:eastAsia="de-CH"/>
        </w:rPr>
        <w:t>Zreik</w:t>
      </w:r>
      <w:proofErr w:type="spellEnd"/>
      <w:r>
        <w:rPr>
          <w:lang w:val="en-US" w:eastAsia="de-CH"/>
        </w:rPr>
        <w:t xml:space="preserve"> and colleagues presented a ML-pipeline with CNN, an unsupervised convolutional autoencoder and an SVM classifier to automatically identify patients with functionally significant coronary artery stenosis according to fractional flow reserve determined during invasive coronary angiography, based solely on an analysis of the LV myocardium in CTAs (AUC: 0.74, SD: 0.02; however: sensitivity of only 70% at a specificity of 71%) </w:t>
      </w:r>
      <w:r>
        <w:rPr>
          <w:noProof/>
          <w:lang w:val="en-US" w:eastAsia="de-CH"/>
        </w:rPr>
        <w:t>[46]</w:t>
      </w:r>
      <w:r>
        <w:rPr>
          <w:lang w:val="en-US" w:eastAsia="de-CH"/>
        </w:rPr>
        <w:t>.</w:t>
      </w:r>
    </w:p>
    <w:p w14:paraId="17C0B791" w14:textId="77777777" w:rsidR="005049F2" w:rsidRDefault="005049F2">
      <w:pPr>
        <w:spacing w:line="276" w:lineRule="auto"/>
        <w:jc w:val="left"/>
        <w:rPr>
          <w:b/>
          <w:lang w:val="en-US" w:eastAsia="de-CH"/>
        </w:rPr>
      </w:pPr>
    </w:p>
    <w:p w14:paraId="574F01CD" w14:textId="77777777" w:rsidR="005049F2" w:rsidRDefault="005049F2">
      <w:pPr>
        <w:spacing w:line="276" w:lineRule="auto"/>
        <w:jc w:val="left"/>
        <w:rPr>
          <w:b/>
          <w:lang w:val="en-US" w:eastAsia="de-CH"/>
        </w:rPr>
      </w:pPr>
    </w:p>
    <w:p w14:paraId="0D05044C" w14:textId="77777777" w:rsidR="005049F2" w:rsidRDefault="005C4947">
      <w:pPr>
        <w:jc w:val="left"/>
        <w:rPr>
          <w:lang w:val="en-US" w:eastAsia="de-CH"/>
        </w:rPr>
      </w:pPr>
      <w:r>
        <w:rPr>
          <w:b/>
          <w:lang w:val="en-US" w:eastAsia="de-CH"/>
        </w:rPr>
        <w:lastRenderedPageBreak/>
        <w:t>d) Prediction</w:t>
      </w:r>
    </w:p>
    <w:p w14:paraId="14827D87" w14:textId="77777777" w:rsidR="005049F2" w:rsidRDefault="005C4947">
      <w:pPr>
        <w:rPr>
          <w:lang w:val="en-US" w:eastAsia="de-CH"/>
        </w:rPr>
      </w:pPr>
      <w:r>
        <w:rPr>
          <w:lang w:val="en-US" w:eastAsia="de-CH"/>
        </w:rPr>
        <w:t xml:space="preserve">Regarding prediction of patient outcome with ML, there are some reports on frameworks that use semi-automatically or manually extracted imaging parameters to predict all-cause mortality of patients with suspected coronary artery disease from coronary CTA and clinical parameters </w:t>
      </w:r>
      <w:r>
        <w:rPr>
          <w:noProof/>
          <w:lang w:val="en-US" w:eastAsia="de-CH"/>
        </w:rPr>
        <w:t>[47]</w:t>
      </w:r>
      <w:r>
        <w:rPr>
          <w:lang w:val="en-US" w:eastAsia="de-CH"/>
        </w:rPr>
        <w:t xml:space="preserve"> and survival of patients with pulmonary hypertension from 3D right ventricular motion characteristics [161]. </w:t>
      </w:r>
      <w:proofErr w:type="spellStart"/>
      <w:r>
        <w:rPr>
          <w:lang w:val="en-US" w:eastAsia="de-CH"/>
        </w:rPr>
        <w:t>Commandeur</w:t>
      </w:r>
      <w:proofErr w:type="spellEnd"/>
      <w:r>
        <w:rPr>
          <w:lang w:val="en-US" w:eastAsia="de-CH"/>
        </w:rPr>
        <w:t xml:space="preserve"> et al. used combined clinical and imaging information to predict the long-term risk of myocardial infarction and cardiac death [164]. So far, there are no fully automated end-to-end systems for outcome prediction from cardiac imaging data. </w:t>
      </w:r>
      <w:proofErr w:type="spellStart"/>
      <w:r>
        <w:rPr>
          <w:lang w:val="en-US" w:eastAsia="de-CH"/>
        </w:rPr>
        <w:t>Coenen</w:t>
      </w:r>
      <w:proofErr w:type="spellEnd"/>
      <w:r>
        <w:rPr>
          <w:lang w:val="en-US" w:eastAsia="de-CH"/>
        </w:rPr>
        <w:t xml:space="preserve"> et al. used a neural network with four layers to predict the hemodynamical relevance of coronary stenoses from CTA alone with invasively measured fractional flow reserve as standard of reference. They report an improved diagnostic accuracy of CTA-based assessment of stenosis from 71% to 85% (sensitivity: 89%; specificity 76%) [163]. </w:t>
      </w:r>
    </w:p>
    <w:p w14:paraId="6D165412" w14:textId="77777777" w:rsidR="005049F2" w:rsidRDefault="005049F2">
      <w:pPr>
        <w:spacing w:after="160" w:line="259" w:lineRule="auto"/>
        <w:jc w:val="left"/>
        <w:rPr>
          <w:lang w:val="en-US" w:eastAsia="de-CH"/>
        </w:rPr>
      </w:pPr>
    </w:p>
    <w:p w14:paraId="0CA420F1" w14:textId="77777777" w:rsidR="005049F2" w:rsidRDefault="005049F2">
      <w:pPr>
        <w:spacing w:after="160" w:line="259" w:lineRule="auto"/>
        <w:jc w:val="left"/>
        <w:rPr>
          <w:lang w:val="en-US" w:eastAsia="de-CH"/>
        </w:rPr>
      </w:pPr>
    </w:p>
    <w:p w14:paraId="0F906E55" w14:textId="77777777" w:rsidR="005049F2" w:rsidRDefault="005049F2">
      <w:pPr>
        <w:spacing w:line="276" w:lineRule="auto"/>
        <w:jc w:val="left"/>
        <w:rPr>
          <w:rFonts w:eastAsia="Times New Roman"/>
          <w:lang w:val="en-US" w:eastAsia="de-CH"/>
        </w:rPr>
      </w:pPr>
    </w:p>
    <w:p w14:paraId="32E56FDF" w14:textId="77777777" w:rsidR="005049F2" w:rsidRDefault="005049F2">
      <w:pPr>
        <w:spacing w:line="276" w:lineRule="auto"/>
        <w:jc w:val="left"/>
        <w:rPr>
          <w:rFonts w:eastAsia="Times New Roman"/>
          <w:lang w:val="en-US" w:eastAsia="de-CH"/>
        </w:rPr>
      </w:pPr>
    </w:p>
    <w:p w14:paraId="2701924F" w14:textId="77777777" w:rsidR="005049F2" w:rsidRDefault="005049F2">
      <w:pPr>
        <w:spacing w:line="276" w:lineRule="auto"/>
        <w:jc w:val="left"/>
        <w:rPr>
          <w:rFonts w:eastAsia="Times New Roman"/>
          <w:lang w:val="en-US" w:eastAsia="de-CH"/>
        </w:rPr>
      </w:pPr>
    </w:p>
    <w:tbl>
      <w:tblPr>
        <w:tblpPr w:leftFromText="141" w:rightFromText="141" w:vertAnchor="page" w:horzAnchor="margin" w:tblpY="2101"/>
        <w:tblW w:w="8906" w:type="dxa"/>
        <w:tblCellMar>
          <w:left w:w="70" w:type="dxa"/>
          <w:right w:w="70" w:type="dxa"/>
        </w:tblCellMar>
        <w:tblLook w:val="04A0" w:firstRow="1" w:lastRow="0" w:firstColumn="1" w:lastColumn="0" w:noHBand="0" w:noVBand="1"/>
      </w:tblPr>
      <w:tblGrid>
        <w:gridCol w:w="500"/>
        <w:gridCol w:w="2060"/>
        <w:gridCol w:w="560"/>
        <w:gridCol w:w="966"/>
        <w:gridCol w:w="1520"/>
        <w:gridCol w:w="2000"/>
        <w:gridCol w:w="1300"/>
      </w:tblGrid>
      <w:tr w:rsidR="005049F2" w:rsidRPr="003B139C" w14:paraId="447653DB" w14:textId="77777777">
        <w:trPr>
          <w:trHeight w:val="290"/>
        </w:trPr>
        <w:tc>
          <w:tcPr>
            <w:tcW w:w="8906" w:type="dxa"/>
            <w:gridSpan w:val="7"/>
            <w:tcBorders>
              <w:top w:val="nil"/>
              <w:left w:val="nil"/>
              <w:bottom w:val="nil"/>
              <w:right w:val="nil"/>
            </w:tcBorders>
            <w:shd w:val="clear" w:color="000000" w:fill="FFFFFF" w:themeFill="background1"/>
            <w:noWrap/>
            <w:vAlign w:val="bottom"/>
          </w:tcPr>
          <w:p w14:paraId="0256A171" w14:textId="77777777" w:rsidR="005049F2" w:rsidRDefault="005C4947">
            <w:pPr>
              <w:spacing w:line="276" w:lineRule="auto"/>
              <w:jc w:val="left"/>
              <w:rPr>
                <w:rFonts w:eastAsia="Times New Roman"/>
                <w:lang w:val="en-US" w:eastAsia="de-CH"/>
              </w:rPr>
            </w:pPr>
            <w:r>
              <w:rPr>
                <w:rFonts w:eastAsia="Times New Roman"/>
                <w:b/>
                <w:bCs/>
                <w:lang w:val="en-US" w:eastAsia="de-CH"/>
              </w:rPr>
              <w:lastRenderedPageBreak/>
              <w:t>Supplement 3:  Table with detailed information on the publications resulting from the literature search and complete list of references.</w:t>
            </w:r>
          </w:p>
          <w:p w14:paraId="507C1D21" w14:textId="77777777" w:rsidR="005049F2" w:rsidRDefault="005049F2">
            <w:pPr>
              <w:spacing w:after="0" w:line="240" w:lineRule="auto"/>
              <w:jc w:val="left"/>
              <w:rPr>
                <w:rFonts w:ascii="Calibri" w:eastAsia="Times New Roman" w:hAnsi="Calibri" w:cs="Calibri"/>
                <w:b/>
                <w:bCs/>
                <w:color w:val="000000"/>
                <w:lang w:val="en-US" w:eastAsia="de-DE"/>
              </w:rPr>
            </w:pPr>
          </w:p>
        </w:tc>
      </w:tr>
      <w:tr w:rsidR="005049F2" w14:paraId="44D1B1C6" w14:textId="77777777">
        <w:trPr>
          <w:trHeight w:val="290"/>
        </w:trPr>
        <w:tc>
          <w:tcPr>
            <w:tcW w:w="500" w:type="dxa"/>
            <w:tcBorders>
              <w:top w:val="nil"/>
              <w:left w:val="nil"/>
              <w:bottom w:val="nil"/>
              <w:right w:val="nil"/>
            </w:tcBorders>
            <w:shd w:val="clear" w:color="000000" w:fill="D9E1F2"/>
            <w:noWrap/>
            <w:vAlign w:val="bottom"/>
            <w:hideMark/>
          </w:tcPr>
          <w:p w14:paraId="0A7BD360" w14:textId="77777777" w:rsidR="005049F2" w:rsidRDefault="005C4947">
            <w:pPr>
              <w:spacing w:after="0" w:line="240" w:lineRule="auto"/>
              <w:jc w:val="left"/>
              <w:rPr>
                <w:rFonts w:ascii="Calibri" w:eastAsia="Times New Roman" w:hAnsi="Calibri" w:cs="Calibri"/>
                <w:b/>
                <w:bCs/>
                <w:color w:val="000000"/>
                <w:lang w:val="de-DE" w:eastAsia="de-DE"/>
              </w:rPr>
            </w:pPr>
            <w:r>
              <w:rPr>
                <w:rFonts w:ascii="Calibri" w:eastAsia="Times New Roman" w:hAnsi="Calibri" w:cs="Calibri"/>
                <w:b/>
                <w:bCs/>
                <w:color w:val="000000"/>
                <w:lang w:val="de-DE" w:eastAsia="de-DE"/>
              </w:rPr>
              <w:t>#</w:t>
            </w:r>
          </w:p>
        </w:tc>
        <w:tc>
          <w:tcPr>
            <w:tcW w:w="2060" w:type="dxa"/>
            <w:tcBorders>
              <w:top w:val="nil"/>
              <w:left w:val="nil"/>
              <w:bottom w:val="nil"/>
              <w:right w:val="nil"/>
            </w:tcBorders>
            <w:shd w:val="clear" w:color="000000" w:fill="D9E1F2"/>
            <w:noWrap/>
            <w:vAlign w:val="bottom"/>
            <w:hideMark/>
          </w:tcPr>
          <w:p w14:paraId="4B68C30B" w14:textId="77777777" w:rsidR="005049F2" w:rsidRDefault="005C4947">
            <w:pPr>
              <w:spacing w:after="0" w:line="240" w:lineRule="auto"/>
              <w:jc w:val="left"/>
              <w:rPr>
                <w:rFonts w:ascii="Calibri" w:eastAsia="Times New Roman" w:hAnsi="Calibri" w:cs="Calibri"/>
                <w:b/>
                <w:bCs/>
                <w:color w:val="000000"/>
                <w:lang w:val="de-DE" w:eastAsia="de-DE"/>
              </w:rPr>
            </w:pPr>
            <w:r>
              <w:rPr>
                <w:rFonts w:ascii="Calibri" w:eastAsia="Times New Roman" w:hAnsi="Calibri" w:cs="Calibri"/>
                <w:b/>
                <w:bCs/>
                <w:color w:val="000000"/>
                <w:lang w:val="de-DE" w:eastAsia="de-DE"/>
              </w:rPr>
              <w:t>Authors</w:t>
            </w:r>
          </w:p>
        </w:tc>
        <w:tc>
          <w:tcPr>
            <w:tcW w:w="560" w:type="dxa"/>
            <w:tcBorders>
              <w:top w:val="nil"/>
              <w:left w:val="nil"/>
              <w:bottom w:val="nil"/>
              <w:right w:val="nil"/>
            </w:tcBorders>
            <w:shd w:val="clear" w:color="000000" w:fill="D9E1F2"/>
            <w:noWrap/>
            <w:vAlign w:val="bottom"/>
            <w:hideMark/>
          </w:tcPr>
          <w:p w14:paraId="0D0F6D8B" w14:textId="77777777" w:rsidR="005049F2" w:rsidRDefault="005C4947">
            <w:pPr>
              <w:spacing w:after="0" w:line="240" w:lineRule="auto"/>
              <w:jc w:val="left"/>
              <w:rPr>
                <w:rFonts w:ascii="Calibri" w:eastAsia="Times New Roman" w:hAnsi="Calibri" w:cs="Calibri"/>
                <w:b/>
                <w:bCs/>
                <w:color w:val="000000"/>
                <w:lang w:val="de-DE" w:eastAsia="de-DE"/>
              </w:rPr>
            </w:pPr>
            <w:r>
              <w:rPr>
                <w:rFonts w:ascii="Calibri" w:eastAsia="Times New Roman" w:hAnsi="Calibri" w:cs="Calibri"/>
                <w:b/>
                <w:bCs/>
                <w:color w:val="000000"/>
                <w:lang w:val="de-DE" w:eastAsia="de-DE"/>
              </w:rPr>
              <w:t>Year</w:t>
            </w:r>
          </w:p>
        </w:tc>
        <w:tc>
          <w:tcPr>
            <w:tcW w:w="966" w:type="dxa"/>
            <w:tcBorders>
              <w:top w:val="nil"/>
              <w:left w:val="nil"/>
              <w:bottom w:val="nil"/>
              <w:right w:val="nil"/>
            </w:tcBorders>
            <w:shd w:val="clear" w:color="000000" w:fill="D9E1F2"/>
            <w:noWrap/>
            <w:vAlign w:val="bottom"/>
            <w:hideMark/>
          </w:tcPr>
          <w:p w14:paraId="23EA1A3B" w14:textId="77777777" w:rsidR="005049F2" w:rsidRDefault="005C4947">
            <w:pPr>
              <w:spacing w:after="0" w:line="240" w:lineRule="auto"/>
              <w:jc w:val="left"/>
              <w:rPr>
                <w:rFonts w:ascii="Calibri" w:eastAsia="Times New Roman" w:hAnsi="Calibri" w:cs="Calibri"/>
                <w:b/>
                <w:bCs/>
                <w:color w:val="000000"/>
                <w:lang w:val="de-DE" w:eastAsia="de-DE"/>
              </w:rPr>
            </w:pPr>
            <w:r>
              <w:rPr>
                <w:rFonts w:ascii="Calibri" w:eastAsia="Times New Roman" w:hAnsi="Calibri" w:cs="Calibri"/>
                <w:b/>
                <w:bCs/>
                <w:color w:val="000000"/>
                <w:lang w:val="de-DE" w:eastAsia="de-DE"/>
              </w:rPr>
              <w:t>Modality</w:t>
            </w:r>
          </w:p>
        </w:tc>
        <w:tc>
          <w:tcPr>
            <w:tcW w:w="1520" w:type="dxa"/>
            <w:tcBorders>
              <w:top w:val="nil"/>
              <w:left w:val="nil"/>
              <w:bottom w:val="nil"/>
              <w:right w:val="nil"/>
            </w:tcBorders>
            <w:shd w:val="clear" w:color="000000" w:fill="D9E1F2"/>
            <w:noWrap/>
            <w:vAlign w:val="bottom"/>
            <w:hideMark/>
          </w:tcPr>
          <w:p w14:paraId="66FD0DC4" w14:textId="77777777" w:rsidR="005049F2" w:rsidRDefault="005C4947">
            <w:pPr>
              <w:spacing w:after="0" w:line="240" w:lineRule="auto"/>
              <w:jc w:val="left"/>
              <w:rPr>
                <w:rFonts w:ascii="Calibri" w:eastAsia="Times New Roman" w:hAnsi="Calibri" w:cs="Calibri"/>
                <w:b/>
                <w:bCs/>
                <w:color w:val="000000"/>
                <w:lang w:val="de-DE" w:eastAsia="de-DE"/>
              </w:rPr>
            </w:pPr>
            <w:r>
              <w:rPr>
                <w:rFonts w:ascii="Calibri" w:eastAsia="Times New Roman" w:hAnsi="Calibri" w:cs="Calibri"/>
                <w:b/>
                <w:bCs/>
                <w:color w:val="000000"/>
                <w:lang w:val="de-DE" w:eastAsia="de-DE"/>
              </w:rPr>
              <w:t>Technique</w:t>
            </w:r>
          </w:p>
        </w:tc>
        <w:tc>
          <w:tcPr>
            <w:tcW w:w="2000" w:type="dxa"/>
            <w:tcBorders>
              <w:top w:val="nil"/>
              <w:left w:val="nil"/>
              <w:bottom w:val="nil"/>
              <w:right w:val="nil"/>
            </w:tcBorders>
            <w:shd w:val="clear" w:color="000000" w:fill="D9E1F2"/>
            <w:noWrap/>
            <w:vAlign w:val="bottom"/>
            <w:hideMark/>
          </w:tcPr>
          <w:p w14:paraId="15060B39" w14:textId="77777777" w:rsidR="005049F2" w:rsidRDefault="005C4947">
            <w:pPr>
              <w:spacing w:after="0" w:line="240" w:lineRule="auto"/>
              <w:jc w:val="left"/>
              <w:rPr>
                <w:rFonts w:ascii="Calibri" w:eastAsia="Times New Roman" w:hAnsi="Calibri" w:cs="Calibri"/>
                <w:b/>
                <w:bCs/>
                <w:color w:val="000000"/>
                <w:lang w:val="de-DE" w:eastAsia="de-DE"/>
              </w:rPr>
            </w:pPr>
            <w:r>
              <w:rPr>
                <w:rFonts w:ascii="Calibri" w:eastAsia="Times New Roman" w:hAnsi="Calibri" w:cs="Calibri"/>
                <w:b/>
                <w:bCs/>
                <w:color w:val="000000"/>
                <w:lang w:val="de-DE" w:eastAsia="de-DE"/>
              </w:rPr>
              <w:t>Group</w:t>
            </w:r>
          </w:p>
        </w:tc>
        <w:tc>
          <w:tcPr>
            <w:tcW w:w="1300" w:type="dxa"/>
            <w:tcBorders>
              <w:top w:val="nil"/>
              <w:left w:val="nil"/>
              <w:bottom w:val="nil"/>
              <w:right w:val="nil"/>
            </w:tcBorders>
            <w:shd w:val="clear" w:color="000000" w:fill="D9E1F2"/>
            <w:noWrap/>
            <w:vAlign w:val="bottom"/>
            <w:hideMark/>
          </w:tcPr>
          <w:p w14:paraId="23E93637" w14:textId="77777777" w:rsidR="005049F2" w:rsidRDefault="005C4947">
            <w:pPr>
              <w:spacing w:after="0" w:line="240" w:lineRule="auto"/>
              <w:jc w:val="left"/>
              <w:rPr>
                <w:rFonts w:ascii="Calibri" w:eastAsia="Times New Roman" w:hAnsi="Calibri" w:cs="Calibri"/>
                <w:b/>
                <w:bCs/>
                <w:color w:val="000000"/>
                <w:lang w:val="de-DE" w:eastAsia="de-DE"/>
              </w:rPr>
            </w:pPr>
            <w:r>
              <w:rPr>
                <w:rFonts w:ascii="Calibri" w:eastAsia="Times New Roman" w:hAnsi="Calibri" w:cs="Calibri"/>
                <w:b/>
                <w:bCs/>
                <w:color w:val="000000"/>
                <w:lang w:val="de-DE" w:eastAsia="de-DE"/>
              </w:rPr>
              <w:t>Reference</w:t>
            </w:r>
          </w:p>
        </w:tc>
      </w:tr>
      <w:tr w:rsidR="005049F2" w14:paraId="27C0D46A" w14:textId="77777777">
        <w:trPr>
          <w:trHeight w:val="290"/>
        </w:trPr>
        <w:tc>
          <w:tcPr>
            <w:tcW w:w="500" w:type="dxa"/>
            <w:tcBorders>
              <w:top w:val="nil"/>
              <w:left w:val="nil"/>
              <w:bottom w:val="nil"/>
              <w:right w:val="nil"/>
            </w:tcBorders>
            <w:shd w:val="clear" w:color="auto" w:fill="auto"/>
            <w:noWrap/>
            <w:vAlign w:val="bottom"/>
            <w:hideMark/>
          </w:tcPr>
          <w:p w14:paraId="3B9DD1F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w:t>
            </w:r>
          </w:p>
        </w:tc>
        <w:tc>
          <w:tcPr>
            <w:tcW w:w="2060" w:type="dxa"/>
            <w:tcBorders>
              <w:top w:val="nil"/>
              <w:left w:val="nil"/>
              <w:bottom w:val="nil"/>
              <w:right w:val="nil"/>
            </w:tcBorders>
            <w:shd w:val="clear" w:color="auto" w:fill="auto"/>
            <w:noWrap/>
            <w:vAlign w:val="bottom"/>
            <w:hideMark/>
          </w:tcPr>
          <w:p w14:paraId="308C02A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Bahrami et al.</w:t>
            </w:r>
          </w:p>
        </w:tc>
        <w:tc>
          <w:tcPr>
            <w:tcW w:w="560" w:type="dxa"/>
            <w:tcBorders>
              <w:top w:val="nil"/>
              <w:left w:val="nil"/>
              <w:bottom w:val="nil"/>
              <w:right w:val="nil"/>
            </w:tcBorders>
            <w:shd w:val="clear" w:color="auto" w:fill="auto"/>
            <w:noWrap/>
            <w:vAlign w:val="bottom"/>
            <w:hideMark/>
          </w:tcPr>
          <w:p w14:paraId="064EEDC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1D03CF3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3631637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1FC1E16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A&amp;P</w:t>
            </w:r>
          </w:p>
        </w:tc>
        <w:tc>
          <w:tcPr>
            <w:tcW w:w="1300" w:type="dxa"/>
            <w:tcBorders>
              <w:top w:val="nil"/>
              <w:left w:val="nil"/>
              <w:bottom w:val="nil"/>
              <w:right w:val="nil"/>
            </w:tcBorders>
            <w:shd w:val="clear" w:color="auto" w:fill="auto"/>
            <w:noWrap/>
            <w:vAlign w:val="bottom"/>
            <w:hideMark/>
          </w:tcPr>
          <w:p w14:paraId="6BF16BC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[48]</w:t>
            </w:r>
          </w:p>
        </w:tc>
      </w:tr>
      <w:tr w:rsidR="005049F2" w14:paraId="44EF5F60" w14:textId="77777777">
        <w:trPr>
          <w:trHeight w:val="290"/>
        </w:trPr>
        <w:tc>
          <w:tcPr>
            <w:tcW w:w="500" w:type="dxa"/>
            <w:tcBorders>
              <w:top w:val="nil"/>
              <w:left w:val="nil"/>
              <w:bottom w:val="nil"/>
              <w:right w:val="nil"/>
            </w:tcBorders>
            <w:shd w:val="clear" w:color="auto" w:fill="auto"/>
            <w:noWrap/>
            <w:vAlign w:val="bottom"/>
            <w:hideMark/>
          </w:tcPr>
          <w:p w14:paraId="2BA1AA9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w:t>
            </w:r>
          </w:p>
        </w:tc>
        <w:tc>
          <w:tcPr>
            <w:tcW w:w="2060" w:type="dxa"/>
            <w:tcBorders>
              <w:top w:val="nil"/>
              <w:left w:val="nil"/>
              <w:bottom w:val="nil"/>
              <w:right w:val="nil"/>
            </w:tcBorders>
            <w:shd w:val="clear" w:color="auto" w:fill="auto"/>
            <w:noWrap/>
            <w:vAlign w:val="bottom"/>
            <w:hideMark/>
          </w:tcPr>
          <w:p w14:paraId="741B4D8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 xml:space="preserve">Biswas et al. </w:t>
            </w:r>
          </w:p>
        </w:tc>
        <w:tc>
          <w:tcPr>
            <w:tcW w:w="560" w:type="dxa"/>
            <w:tcBorders>
              <w:top w:val="nil"/>
              <w:left w:val="nil"/>
              <w:bottom w:val="nil"/>
              <w:right w:val="nil"/>
            </w:tcBorders>
            <w:shd w:val="clear" w:color="auto" w:fill="auto"/>
            <w:noWrap/>
            <w:vAlign w:val="bottom"/>
            <w:hideMark/>
          </w:tcPr>
          <w:p w14:paraId="5679537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0783AA9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61350D3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4B49026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4AEEC45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[49]</w:t>
            </w:r>
          </w:p>
        </w:tc>
      </w:tr>
      <w:tr w:rsidR="005049F2" w14:paraId="13A16D79" w14:textId="77777777">
        <w:trPr>
          <w:trHeight w:val="290"/>
        </w:trPr>
        <w:tc>
          <w:tcPr>
            <w:tcW w:w="500" w:type="dxa"/>
            <w:tcBorders>
              <w:top w:val="nil"/>
              <w:left w:val="nil"/>
              <w:bottom w:val="nil"/>
              <w:right w:val="nil"/>
            </w:tcBorders>
            <w:shd w:val="clear" w:color="auto" w:fill="auto"/>
            <w:noWrap/>
            <w:vAlign w:val="bottom"/>
            <w:hideMark/>
          </w:tcPr>
          <w:p w14:paraId="2E2AC5E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3</w:t>
            </w:r>
          </w:p>
        </w:tc>
        <w:tc>
          <w:tcPr>
            <w:tcW w:w="2060" w:type="dxa"/>
            <w:tcBorders>
              <w:top w:val="nil"/>
              <w:left w:val="nil"/>
              <w:bottom w:val="nil"/>
              <w:right w:val="nil"/>
            </w:tcBorders>
            <w:shd w:val="clear" w:color="auto" w:fill="auto"/>
            <w:noWrap/>
            <w:vAlign w:val="bottom"/>
            <w:hideMark/>
          </w:tcPr>
          <w:p w14:paraId="39F8366B"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Blansit</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024C837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4C5CF30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24E347B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3E439DA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4304363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[50]</w:t>
            </w:r>
          </w:p>
        </w:tc>
      </w:tr>
      <w:tr w:rsidR="005049F2" w14:paraId="4B954757" w14:textId="77777777">
        <w:trPr>
          <w:trHeight w:val="290"/>
        </w:trPr>
        <w:tc>
          <w:tcPr>
            <w:tcW w:w="500" w:type="dxa"/>
            <w:tcBorders>
              <w:top w:val="nil"/>
              <w:left w:val="nil"/>
              <w:bottom w:val="nil"/>
              <w:right w:val="nil"/>
            </w:tcBorders>
            <w:shd w:val="clear" w:color="auto" w:fill="auto"/>
            <w:noWrap/>
            <w:vAlign w:val="bottom"/>
            <w:hideMark/>
          </w:tcPr>
          <w:p w14:paraId="32F16DF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4</w:t>
            </w:r>
          </w:p>
        </w:tc>
        <w:tc>
          <w:tcPr>
            <w:tcW w:w="2060" w:type="dxa"/>
            <w:tcBorders>
              <w:top w:val="nil"/>
              <w:left w:val="nil"/>
              <w:bottom w:val="nil"/>
              <w:right w:val="nil"/>
            </w:tcBorders>
            <w:shd w:val="clear" w:color="auto" w:fill="auto"/>
            <w:noWrap/>
            <w:vAlign w:val="bottom"/>
            <w:hideMark/>
          </w:tcPr>
          <w:p w14:paraId="73152AC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Chen et al.</w:t>
            </w:r>
          </w:p>
        </w:tc>
        <w:tc>
          <w:tcPr>
            <w:tcW w:w="560" w:type="dxa"/>
            <w:tcBorders>
              <w:top w:val="nil"/>
              <w:left w:val="nil"/>
              <w:bottom w:val="nil"/>
              <w:right w:val="nil"/>
            </w:tcBorders>
            <w:shd w:val="clear" w:color="auto" w:fill="auto"/>
            <w:noWrap/>
            <w:vAlign w:val="bottom"/>
            <w:hideMark/>
          </w:tcPr>
          <w:p w14:paraId="0E16B9B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18DE3AA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207BF3F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4E4B8E3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439BD05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[51]</w:t>
            </w:r>
          </w:p>
        </w:tc>
      </w:tr>
      <w:tr w:rsidR="005049F2" w14:paraId="4AAC1B61" w14:textId="77777777">
        <w:trPr>
          <w:trHeight w:val="290"/>
        </w:trPr>
        <w:tc>
          <w:tcPr>
            <w:tcW w:w="500" w:type="dxa"/>
            <w:tcBorders>
              <w:top w:val="nil"/>
              <w:left w:val="nil"/>
              <w:bottom w:val="nil"/>
              <w:right w:val="nil"/>
            </w:tcBorders>
            <w:shd w:val="clear" w:color="auto" w:fill="auto"/>
            <w:noWrap/>
            <w:vAlign w:val="bottom"/>
            <w:hideMark/>
          </w:tcPr>
          <w:p w14:paraId="38DEC05A"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5</w:t>
            </w:r>
          </w:p>
        </w:tc>
        <w:tc>
          <w:tcPr>
            <w:tcW w:w="2060" w:type="dxa"/>
            <w:tcBorders>
              <w:top w:val="nil"/>
              <w:left w:val="nil"/>
              <w:bottom w:val="nil"/>
              <w:right w:val="nil"/>
            </w:tcBorders>
            <w:shd w:val="clear" w:color="auto" w:fill="auto"/>
            <w:noWrap/>
            <w:vAlign w:val="bottom"/>
            <w:hideMark/>
          </w:tcPr>
          <w:p w14:paraId="54861E2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Fan et al.</w:t>
            </w:r>
          </w:p>
        </w:tc>
        <w:tc>
          <w:tcPr>
            <w:tcW w:w="560" w:type="dxa"/>
            <w:tcBorders>
              <w:top w:val="nil"/>
              <w:left w:val="nil"/>
              <w:bottom w:val="nil"/>
              <w:right w:val="nil"/>
            </w:tcBorders>
            <w:shd w:val="clear" w:color="auto" w:fill="auto"/>
            <w:noWrap/>
            <w:vAlign w:val="bottom"/>
            <w:hideMark/>
          </w:tcPr>
          <w:p w14:paraId="38408A4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2020</w:t>
            </w:r>
          </w:p>
        </w:tc>
        <w:tc>
          <w:tcPr>
            <w:tcW w:w="966" w:type="dxa"/>
            <w:tcBorders>
              <w:top w:val="nil"/>
              <w:left w:val="nil"/>
              <w:bottom w:val="nil"/>
              <w:right w:val="nil"/>
            </w:tcBorders>
            <w:shd w:val="clear" w:color="auto" w:fill="auto"/>
            <w:noWrap/>
            <w:vAlign w:val="bottom"/>
            <w:hideMark/>
          </w:tcPr>
          <w:p w14:paraId="1F04944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0DB9A8F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2693A32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08E8164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[52]</w:t>
            </w:r>
          </w:p>
        </w:tc>
      </w:tr>
      <w:tr w:rsidR="005049F2" w14:paraId="132FFE48" w14:textId="77777777">
        <w:trPr>
          <w:trHeight w:val="290"/>
        </w:trPr>
        <w:tc>
          <w:tcPr>
            <w:tcW w:w="500" w:type="dxa"/>
            <w:tcBorders>
              <w:top w:val="nil"/>
              <w:left w:val="nil"/>
              <w:bottom w:val="nil"/>
              <w:right w:val="nil"/>
            </w:tcBorders>
            <w:shd w:val="clear" w:color="auto" w:fill="auto"/>
            <w:noWrap/>
            <w:vAlign w:val="bottom"/>
            <w:hideMark/>
          </w:tcPr>
          <w:p w14:paraId="47A333C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6</w:t>
            </w:r>
          </w:p>
        </w:tc>
        <w:tc>
          <w:tcPr>
            <w:tcW w:w="2060" w:type="dxa"/>
            <w:tcBorders>
              <w:top w:val="nil"/>
              <w:left w:val="nil"/>
              <w:bottom w:val="nil"/>
              <w:right w:val="nil"/>
            </w:tcBorders>
            <w:shd w:val="clear" w:color="auto" w:fill="auto"/>
            <w:noWrap/>
            <w:vAlign w:val="bottom"/>
            <w:hideMark/>
          </w:tcPr>
          <w:p w14:paraId="5B0717F6"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Ghodrati</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3A2F261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3DD40AA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0AA9968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2700045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46B46FC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[53]</w:t>
            </w:r>
          </w:p>
        </w:tc>
      </w:tr>
      <w:tr w:rsidR="005049F2" w14:paraId="6BFCC5D9" w14:textId="77777777">
        <w:trPr>
          <w:trHeight w:val="290"/>
        </w:trPr>
        <w:tc>
          <w:tcPr>
            <w:tcW w:w="500" w:type="dxa"/>
            <w:tcBorders>
              <w:top w:val="nil"/>
              <w:left w:val="nil"/>
              <w:bottom w:val="nil"/>
              <w:right w:val="nil"/>
            </w:tcBorders>
            <w:shd w:val="clear" w:color="auto" w:fill="auto"/>
            <w:noWrap/>
            <w:vAlign w:val="bottom"/>
            <w:hideMark/>
          </w:tcPr>
          <w:p w14:paraId="333AC85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7</w:t>
            </w:r>
          </w:p>
        </w:tc>
        <w:tc>
          <w:tcPr>
            <w:tcW w:w="2060" w:type="dxa"/>
            <w:tcBorders>
              <w:top w:val="nil"/>
              <w:left w:val="nil"/>
              <w:bottom w:val="nil"/>
              <w:right w:val="nil"/>
            </w:tcBorders>
            <w:shd w:val="clear" w:color="auto" w:fill="auto"/>
            <w:noWrap/>
            <w:vAlign w:val="bottom"/>
            <w:hideMark/>
          </w:tcPr>
          <w:p w14:paraId="71250760"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Kofler</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3498D02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65775A8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2ED9343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5DB4811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70C90CC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[54]</w:t>
            </w:r>
          </w:p>
        </w:tc>
      </w:tr>
      <w:tr w:rsidR="005049F2" w14:paraId="2D2FD723" w14:textId="77777777">
        <w:trPr>
          <w:trHeight w:val="290"/>
        </w:trPr>
        <w:tc>
          <w:tcPr>
            <w:tcW w:w="500" w:type="dxa"/>
            <w:tcBorders>
              <w:top w:val="nil"/>
              <w:left w:val="nil"/>
              <w:bottom w:val="nil"/>
              <w:right w:val="nil"/>
            </w:tcBorders>
            <w:shd w:val="clear" w:color="auto" w:fill="auto"/>
            <w:noWrap/>
            <w:vAlign w:val="bottom"/>
            <w:hideMark/>
          </w:tcPr>
          <w:p w14:paraId="5B3F0AA5"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8</w:t>
            </w:r>
          </w:p>
        </w:tc>
        <w:tc>
          <w:tcPr>
            <w:tcW w:w="2060" w:type="dxa"/>
            <w:tcBorders>
              <w:top w:val="nil"/>
              <w:left w:val="nil"/>
              <w:bottom w:val="nil"/>
              <w:right w:val="nil"/>
            </w:tcBorders>
            <w:shd w:val="clear" w:color="auto" w:fill="auto"/>
            <w:noWrap/>
            <w:vAlign w:val="bottom"/>
            <w:hideMark/>
          </w:tcPr>
          <w:p w14:paraId="1C883CAD"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Küstner</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318C7F6E"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76017CD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321F5B2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77F914E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29A4AA8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[3]</w:t>
            </w:r>
          </w:p>
        </w:tc>
      </w:tr>
      <w:tr w:rsidR="005049F2" w14:paraId="696E8D21" w14:textId="77777777">
        <w:trPr>
          <w:trHeight w:val="290"/>
        </w:trPr>
        <w:tc>
          <w:tcPr>
            <w:tcW w:w="500" w:type="dxa"/>
            <w:tcBorders>
              <w:top w:val="nil"/>
              <w:left w:val="nil"/>
              <w:bottom w:val="nil"/>
              <w:right w:val="nil"/>
            </w:tcBorders>
            <w:shd w:val="clear" w:color="auto" w:fill="auto"/>
            <w:noWrap/>
            <w:vAlign w:val="bottom"/>
            <w:hideMark/>
          </w:tcPr>
          <w:p w14:paraId="1F5D337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9</w:t>
            </w:r>
          </w:p>
        </w:tc>
        <w:tc>
          <w:tcPr>
            <w:tcW w:w="2060" w:type="dxa"/>
            <w:tcBorders>
              <w:top w:val="nil"/>
              <w:left w:val="nil"/>
              <w:bottom w:val="nil"/>
              <w:right w:val="nil"/>
            </w:tcBorders>
            <w:shd w:val="clear" w:color="auto" w:fill="auto"/>
            <w:noWrap/>
            <w:vAlign w:val="bottom"/>
            <w:hideMark/>
          </w:tcPr>
          <w:p w14:paraId="558CC063"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Margeta</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13BD737A"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6603DD2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3D48B04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289EB49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6B81B0F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[9]</w:t>
            </w:r>
          </w:p>
        </w:tc>
      </w:tr>
      <w:tr w:rsidR="005049F2" w14:paraId="52F0AFDA" w14:textId="77777777">
        <w:trPr>
          <w:trHeight w:val="290"/>
        </w:trPr>
        <w:tc>
          <w:tcPr>
            <w:tcW w:w="500" w:type="dxa"/>
            <w:tcBorders>
              <w:top w:val="nil"/>
              <w:left w:val="nil"/>
              <w:bottom w:val="nil"/>
              <w:right w:val="nil"/>
            </w:tcBorders>
            <w:shd w:val="clear" w:color="auto" w:fill="auto"/>
            <w:noWrap/>
            <w:vAlign w:val="bottom"/>
            <w:hideMark/>
          </w:tcPr>
          <w:p w14:paraId="51291B0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10</w:t>
            </w:r>
          </w:p>
        </w:tc>
        <w:tc>
          <w:tcPr>
            <w:tcW w:w="2060" w:type="dxa"/>
            <w:tcBorders>
              <w:top w:val="nil"/>
              <w:left w:val="nil"/>
              <w:bottom w:val="nil"/>
              <w:right w:val="nil"/>
            </w:tcBorders>
            <w:shd w:val="clear" w:color="auto" w:fill="auto"/>
            <w:noWrap/>
            <w:vAlign w:val="bottom"/>
            <w:hideMark/>
          </w:tcPr>
          <w:p w14:paraId="30FDE46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Qin et al.</w:t>
            </w:r>
          </w:p>
        </w:tc>
        <w:tc>
          <w:tcPr>
            <w:tcW w:w="560" w:type="dxa"/>
            <w:tcBorders>
              <w:top w:val="nil"/>
              <w:left w:val="nil"/>
              <w:bottom w:val="nil"/>
              <w:right w:val="nil"/>
            </w:tcBorders>
            <w:shd w:val="clear" w:color="auto" w:fill="auto"/>
            <w:noWrap/>
            <w:vAlign w:val="bottom"/>
            <w:hideMark/>
          </w:tcPr>
          <w:p w14:paraId="17304AF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32B8AFC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723B90F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7236799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tcPr>
          <w:p w14:paraId="2EE2EED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[7]</w:t>
            </w:r>
          </w:p>
        </w:tc>
      </w:tr>
      <w:tr w:rsidR="005049F2" w14:paraId="475A21C6" w14:textId="77777777">
        <w:trPr>
          <w:trHeight w:val="290"/>
        </w:trPr>
        <w:tc>
          <w:tcPr>
            <w:tcW w:w="500" w:type="dxa"/>
            <w:tcBorders>
              <w:top w:val="nil"/>
              <w:left w:val="nil"/>
              <w:bottom w:val="nil"/>
              <w:right w:val="nil"/>
            </w:tcBorders>
            <w:shd w:val="clear" w:color="auto" w:fill="auto"/>
            <w:noWrap/>
            <w:vAlign w:val="bottom"/>
            <w:hideMark/>
          </w:tcPr>
          <w:p w14:paraId="7697158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11</w:t>
            </w:r>
          </w:p>
        </w:tc>
        <w:tc>
          <w:tcPr>
            <w:tcW w:w="2060" w:type="dxa"/>
            <w:tcBorders>
              <w:top w:val="nil"/>
              <w:left w:val="nil"/>
              <w:bottom w:val="nil"/>
              <w:right w:val="nil"/>
            </w:tcBorders>
            <w:shd w:val="clear" w:color="auto" w:fill="auto"/>
            <w:noWrap/>
            <w:vAlign w:val="bottom"/>
            <w:hideMark/>
          </w:tcPr>
          <w:p w14:paraId="1D23073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Sandino et al.</w:t>
            </w:r>
          </w:p>
        </w:tc>
        <w:tc>
          <w:tcPr>
            <w:tcW w:w="560" w:type="dxa"/>
            <w:tcBorders>
              <w:top w:val="nil"/>
              <w:left w:val="nil"/>
              <w:bottom w:val="nil"/>
              <w:right w:val="nil"/>
            </w:tcBorders>
            <w:shd w:val="clear" w:color="auto" w:fill="auto"/>
            <w:noWrap/>
            <w:vAlign w:val="bottom"/>
            <w:hideMark/>
          </w:tcPr>
          <w:p w14:paraId="63D86A9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007F44F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2D8533C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6A1F81A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55BCCEE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[55]</w:t>
            </w:r>
          </w:p>
        </w:tc>
      </w:tr>
      <w:tr w:rsidR="005049F2" w14:paraId="2F81477A" w14:textId="77777777">
        <w:trPr>
          <w:trHeight w:val="290"/>
        </w:trPr>
        <w:tc>
          <w:tcPr>
            <w:tcW w:w="500" w:type="dxa"/>
            <w:tcBorders>
              <w:top w:val="nil"/>
              <w:left w:val="nil"/>
              <w:bottom w:val="nil"/>
              <w:right w:val="nil"/>
            </w:tcBorders>
            <w:shd w:val="clear" w:color="auto" w:fill="auto"/>
            <w:noWrap/>
            <w:vAlign w:val="bottom"/>
            <w:hideMark/>
          </w:tcPr>
          <w:p w14:paraId="67CE891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12</w:t>
            </w:r>
          </w:p>
        </w:tc>
        <w:tc>
          <w:tcPr>
            <w:tcW w:w="2060" w:type="dxa"/>
            <w:tcBorders>
              <w:top w:val="nil"/>
              <w:left w:val="nil"/>
              <w:bottom w:val="nil"/>
              <w:right w:val="nil"/>
            </w:tcBorders>
            <w:shd w:val="clear" w:color="auto" w:fill="auto"/>
            <w:noWrap/>
            <w:vAlign w:val="bottom"/>
            <w:hideMark/>
          </w:tcPr>
          <w:p w14:paraId="796D065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 xml:space="preserve">Scannell et al. </w:t>
            </w:r>
          </w:p>
        </w:tc>
        <w:tc>
          <w:tcPr>
            <w:tcW w:w="560" w:type="dxa"/>
            <w:tcBorders>
              <w:top w:val="nil"/>
              <w:left w:val="nil"/>
              <w:bottom w:val="nil"/>
              <w:right w:val="nil"/>
            </w:tcBorders>
            <w:shd w:val="clear" w:color="auto" w:fill="auto"/>
            <w:noWrap/>
            <w:vAlign w:val="bottom"/>
            <w:hideMark/>
          </w:tcPr>
          <w:p w14:paraId="669A695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4CC9028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5673DF6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364E0F6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6BB23AA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[56]</w:t>
            </w:r>
          </w:p>
        </w:tc>
      </w:tr>
      <w:tr w:rsidR="005049F2" w14:paraId="4CCAFDBC" w14:textId="77777777">
        <w:trPr>
          <w:trHeight w:val="290"/>
        </w:trPr>
        <w:tc>
          <w:tcPr>
            <w:tcW w:w="500" w:type="dxa"/>
            <w:tcBorders>
              <w:top w:val="nil"/>
              <w:left w:val="nil"/>
              <w:bottom w:val="nil"/>
              <w:right w:val="nil"/>
            </w:tcBorders>
            <w:shd w:val="clear" w:color="auto" w:fill="auto"/>
            <w:noWrap/>
            <w:vAlign w:val="bottom"/>
            <w:hideMark/>
          </w:tcPr>
          <w:p w14:paraId="0D9FE45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13</w:t>
            </w:r>
          </w:p>
        </w:tc>
        <w:tc>
          <w:tcPr>
            <w:tcW w:w="2060" w:type="dxa"/>
            <w:tcBorders>
              <w:top w:val="nil"/>
              <w:left w:val="nil"/>
              <w:bottom w:val="nil"/>
              <w:right w:val="nil"/>
            </w:tcBorders>
            <w:shd w:val="clear" w:color="auto" w:fill="auto"/>
            <w:noWrap/>
            <w:vAlign w:val="bottom"/>
            <w:hideMark/>
          </w:tcPr>
          <w:p w14:paraId="4A06DED4"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Schlemper</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049F37F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6B32ED7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1BCD26A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284FC91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17E1CEE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[8]</w:t>
            </w:r>
          </w:p>
        </w:tc>
      </w:tr>
      <w:tr w:rsidR="005049F2" w14:paraId="2665AB5A" w14:textId="77777777">
        <w:trPr>
          <w:trHeight w:val="290"/>
        </w:trPr>
        <w:tc>
          <w:tcPr>
            <w:tcW w:w="500" w:type="dxa"/>
            <w:tcBorders>
              <w:top w:val="nil"/>
              <w:left w:val="nil"/>
              <w:bottom w:val="nil"/>
              <w:right w:val="nil"/>
            </w:tcBorders>
            <w:shd w:val="clear" w:color="auto" w:fill="auto"/>
            <w:noWrap/>
            <w:vAlign w:val="bottom"/>
            <w:hideMark/>
          </w:tcPr>
          <w:p w14:paraId="2274E745"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14</w:t>
            </w:r>
          </w:p>
        </w:tc>
        <w:tc>
          <w:tcPr>
            <w:tcW w:w="2060" w:type="dxa"/>
            <w:tcBorders>
              <w:top w:val="nil"/>
              <w:left w:val="nil"/>
              <w:bottom w:val="nil"/>
              <w:right w:val="nil"/>
            </w:tcBorders>
            <w:shd w:val="clear" w:color="auto" w:fill="auto"/>
            <w:noWrap/>
            <w:vAlign w:val="bottom"/>
            <w:hideMark/>
          </w:tcPr>
          <w:p w14:paraId="79D910F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Zhao et al.</w:t>
            </w:r>
          </w:p>
        </w:tc>
        <w:tc>
          <w:tcPr>
            <w:tcW w:w="560" w:type="dxa"/>
            <w:tcBorders>
              <w:top w:val="nil"/>
              <w:left w:val="nil"/>
              <w:bottom w:val="nil"/>
              <w:right w:val="nil"/>
            </w:tcBorders>
            <w:shd w:val="clear" w:color="auto" w:fill="auto"/>
            <w:noWrap/>
            <w:vAlign w:val="bottom"/>
            <w:hideMark/>
          </w:tcPr>
          <w:p w14:paraId="176CB7D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40D559F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53EA498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5E139B3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3137027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[57]</w:t>
            </w:r>
          </w:p>
        </w:tc>
      </w:tr>
      <w:tr w:rsidR="005049F2" w14:paraId="2D1DEABD" w14:textId="77777777">
        <w:trPr>
          <w:trHeight w:val="290"/>
        </w:trPr>
        <w:tc>
          <w:tcPr>
            <w:tcW w:w="500" w:type="dxa"/>
            <w:tcBorders>
              <w:top w:val="nil"/>
              <w:left w:val="nil"/>
              <w:bottom w:val="nil"/>
              <w:right w:val="nil"/>
            </w:tcBorders>
            <w:shd w:val="clear" w:color="auto" w:fill="auto"/>
            <w:noWrap/>
            <w:vAlign w:val="bottom"/>
            <w:hideMark/>
          </w:tcPr>
          <w:p w14:paraId="256B70AA"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15</w:t>
            </w:r>
          </w:p>
        </w:tc>
        <w:tc>
          <w:tcPr>
            <w:tcW w:w="2060" w:type="dxa"/>
            <w:tcBorders>
              <w:top w:val="nil"/>
              <w:left w:val="nil"/>
              <w:bottom w:val="nil"/>
              <w:right w:val="nil"/>
            </w:tcBorders>
            <w:shd w:val="clear" w:color="auto" w:fill="auto"/>
            <w:noWrap/>
            <w:vAlign w:val="bottom"/>
            <w:hideMark/>
          </w:tcPr>
          <w:p w14:paraId="25CE02D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Zhou et al.</w:t>
            </w:r>
          </w:p>
        </w:tc>
        <w:tc>
          <w:tcPr>
            <w:tcW w:w="560" w:type="dxa"/>
            <w:tcBorders>
              <w:top w:val="nil"/>
              <w:left w:val="nil"/>
              <w:bottom w:val="nil"/>
              <w:right w:val="nil"/>
            </w:tcBorders>
            <w:shd w:val="clear" w:color="auto" w:fill="auto"/>
            <w:noWrap/>
            <w:vAlign w:val="bottom"/>
            <w:hideMark/>
          </w:tcPr>
          <w:p w14:paraId="6B50178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7AA4321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0822B3A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365243D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0D02525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[58]</w:t>
            </w:r>
          </w:p>
        </w:tc>
      </w:tr>
      <w:tr w:rsidR="005049F2" w14:paraId="13EB92BA" w14:textId="77777777">
        <w:trPr>
          <w:trHeight w:val="290"/>
        </w:trPr>
        <w:tc>
          <w:tcPr>
            <w:tcW w:w="500" w:type="dxa"/>
            <w:tcBorders>
              <w:top w:val="nil"/>
              <w:left w:val="nil"/>
              <w:bottom w:val="nil"/>
              <w:right w:val="nil"/>
            </w:tcBorders>
            <w:shd w:val="clear" w:color="auto" w:fill="auto"/>
            <w:noWrap/>
            <w:vAlign w:val="bottom"/>
            <w:hideMark/>
          </w:tcPr>
          <w:p w14:paraId="6FC3164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16</w:t>
            </w:r>
          </w:p>
        </w:tc>
        <w:tc>
          <w:tcPr>
            <w:tcW w:w="2060" w:type="dxa"/>
            <w:tcBorders>
              <w:top w:val="nil"/>
              <w:left w:val="nil"/>
              <w:bottom w:val="nil"/>
              <w:right w:val="nil"/>
            </w:tcBorders>
            <w:shd w:val="clear" w:color="auto" w:fill="auto"/>
            <w:noWrap/>
            <w:vAlign w:val="bottom"/>
            <w:hideMark/>
          </w:tcPr>
          <w:p w14:paraId="2A3B3FF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Kim et al.</w:t>
            </w:r>
          </w:p>
        </w:tc>
        <w:tc>
          <w:tcPr>
            <w:tcW w:w="560" w:type="dxa"/>
            <w:tcBorders>
              <w:top w:val="nil"/>
              <w:left w:val="nil"/>
              <w:bottom w:val="nil"/>
              <w:right w:val="nil"/>
            </w:tcBorders>
            <w:shd w:val="clear" w:color="auto" w:fill="auto"/>
            <w:noWrap/>
            <w:vAlign w:val="bottom"/>
            <w:hideMark/>
          </w:tcPr>
          <w:p w14:paraId="3E10F4C4"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2B8AD27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07B972E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7079E6E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0F9CF83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[59]</w:t>
            </w:r>
          </w:p>
        </w:tc>
      </w:tr>
      <w:tr w:rsidR="005049F2" w14:paraId="124FECA2" w14:textId="77777777">
        <w:trPr>
          <w:trHeight w:val="290"/>
        </w:trPr>
        <w:tc>
          <w:tcPr>
            <w:tcW w:w="500" w:type="dxa"/>
            <w:tcBorders>
              <w:top w:val="nil"/>
              <w:left w:val="nil"/>
              <w:bottom w:val="nil"/>
              <w:right w:val="nil"/>
            </w:tcBorders>
            <w:shd w:val="clear" w:color="auto" w:fill="auto"/>
            <w:noWrap/>
            <w:vAlign w:val="bottom"/>
            <w:hideMark/>
          </w:tcPr>
          <w:p w14:paraId="4F68B24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17</w:t>
            </w:r>
          </w:p>
        </w:tc>
        <w:tc>
          <w:tcPr>
            <w:tcW w:w="2060" w:type="dxa"/>
            <w:tcBorders>
              <w:top w:val="nil"/>
              <w:left w:val="nil"/>
              <w:bottom w:val="nil"/>
              <w:right w:val="nil"/>
            </w:tcBorders>
            <w:shd w:val="clear" w:color="auto" w:fill="auto"/>
            <w:noWrap/>
            <w:vAlign w:val="bottom"/>
            <w:hideMark/>
          </w:tcPr>
          <w:p w14:paraId="7E8B226E"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Lossau</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3AB4C65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442A563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273A6EE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07BE1FA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23D08A2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w:t>
            </w:r>
          </w:p>
        </w:tc>
      </w:tr>
      <w:tr w:rsidR="005049F2" w14:paraId="37E2B9DC" w14:textId="77777777">
        <w:trPr>
          <w:trHeight w:val="290"/>
        </w:trPr>
        <w:tc>
          <w:tcPr>
            <w:tcW w:w="500" w:type="dxa"/>
            <w:tcBorders>
              <w:top w:val="nil"/>
              <w:left w:val="nil"/>
              <w:bottom w:val="nil"/>
              <w:right w:val="nil"/>
            </w:tcBorders>
            <w:shd w:val="clear" w:color="auto" w:fill="auto"/>
            <w:noWrap/>
            <w:vAlign w:val="bottom"/>
            <w:hideMark/>
          </w:tcPr>
          <w:p w14:paraId="1F35B1C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18</w:t>
            </w:r>
          </w:p>
        </w:tc>
        <w:tc>
          <w:tcPr>
            <w:tcW w:w="2060" w:type="dxa"/>
            <w:tcBorders>
              <w:top w:val="nil"/>
              <w:left w:val="nil"/>
              <w:bottom w:val="nil"/>
              <w:right w:val="nil"/>
            </w:tcBorders>
            <w:shd w:val="clear" w:color="auto" w:fill="auto"/>
            <w:noWrap/>
            <w:vAlign w:val="bottom"/>
            <w:hideMark/>
          </w:tcPr>
          <w:p w14:paraId="69F12E13"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Lossau</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64817D7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56B84ED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77B6A3C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34B57F7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31E84D1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[60]</w:t>
            </w:r>
          </w:p>
        </w:tc>
      </w:tr>
      <w:tr w:rsidR="005049F2" w14:paraId="471E1C17" w14:textId="77777777">
        <w:trPr>
          <w:trHeight w:val="290"/>
        </w:trPr>
        <w:tc>
          <w:tcPr>
            <w:tcW w:w="500" w:type="dxa"/>
            <w:tcBorders>
              <w:top w:val="nil"/>
              <w:left w:val="nil"/>
              <w:bottom w:val="nil"/>
              <w:right w:val="nil"/>
            </w:tcBorders>
            <w:shd w:val="clear" w:color="auto" w:fill="auto"/>
            <w:noWrap/>
            <w:vAlign w:val="bottom"/>
            <w:hideMark/>
          </w:tcPr>
          <w:p w14:paraId="1000F77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19</w:t>
            </w:r>
          </w:p>
        </w:tc>
        <w:tc>
          <w:tcPr>
            <w:tcW w:w="2060" w:type="dxa"/>
            <w:tcBorders>
              <w:top w:val="nil"/>
              <w:left w:val="nil"/>
              <w:bottom w:val="nil"/>
              <w:right w:val="nil"/>
            </w:tcBorders>
            <w:shd w:val="clear" w:color="auto" w:fill="auto"/>
            <w:noWrap/>
            <w:vAlign w:val="bottom"/>
            <w:hideMark/>
          </w:tcPr>
          <w:p w14:paraId="1022D2E6"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Lv</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2301714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0963CC0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5497A99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59531A9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643101C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[61]</w:t>
            </w:r>
          </w:p>
        </w:tc>
      </w:tr>
      <w:tr w:rsidR="005049F2" w14:paraId="5E444DBB" w14:textId="77777777">
        <w:trPr>
          <w:trHeight w:val="290"/>
        </w:trPr>
        <w:tc>
          <w:tcPr>
            <w:tcW w:w="500" w:type="dxa"/>
            <w:tcBorders>
              <w:top w:val="nil"/>
              <w:left w:val="nil"/>
              <w:bottom w:val="nil"/>
              <w:right w:val="nil"/>
            </w:tcBorders>
            <w:shd w:val="clear" w:color="auto" w:fill="auto"/>
            <w:noWrap/>
            <w:vAlign w:val="bottom"/>
            <w:hideMark/>
          </w:tcPr>
          <w:p w14:paraId="69286E4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w:t>
            </w:r>
          </w:p>
        </w:tc>
        <w:tc>
          <w:tcPr>
            <w:tcW w:w="2060" w:type="dxa"/>
            <w:tcBorders>
              <w:top w:val="nil"/>
              <w:left w:val="nil"/>
              <w:bottom w:val="nil"/>
              <w:right w:val="nil"/>
            </w:tcBorders>
            <w:shd w:val="clear" w:color="auto" w:fill="auto"/>
            <w:noWrap/>
            <w:vAlign w:val="bottom"/>
            <w:hideMark/>
          </w:tcPr>
          <w:p w14:paraId="4F1C78E8"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Tatsugami</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12573C9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37BB49D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270B80D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7F5973A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A&amp;P</w:t>
            </w:r>
          </w:p>
        </w:tc>
        <w:tc>
          <w:tcPr>
            <w:tcW w:w="1300" w:type="dxa"/>
            <w:tcBorders>
              <w:top w:val="nil"/>
              <w:left w:val="nil"/>
              <w:bottom w:val="nil"/>
              <w:right w:val="nil"/>
            </w:tcBorders>
            <w:shd w:val="clear" w:color="auto" w:fill="auto"/>
            <w:noWrap/>
            <w:vAlign w:val="bottom"/>
            <w:hideMark/>
          </w:tcPr>
          <w:p w14:paraId="25B650B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[6]</w:t>
            </w:r>
          </w:p>
        </w:tc>
      </w:tr>
      <w:tr w:rsidR="005049F2" w14:paraId="04FE60B4" w14:textId="77777777">
        <w:trPr>
          <w:trHeight w:val="290"/>
        </w:trPr>
        <w:tc>
          <w:tcPr>
            <w:tcW w:w="500" w:type="dxa"/>
            <w:tcBorders>
              <w:top w:val="nil"/>
              <w:left w:val="nil"/>
              <w:bottom w:val="nil"/>
              <w:right w:val="nil"/>
            </w:tcBorders>
            <w:shd w:val="clear" w:color="auto" w:fill="auto"/>
            <w:noWrap/>
            <w:vAlign w:val="bottom"/>
            <w:hideMark/>
          </w:tcPr>
          <w:p w14:paraId="7D66EE6C"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21</w:t>
            </w:r>
          </w:p>
        </w:tc>
        <w:tc>
          <w:tcPr>
            <w:tcW w:w="2060" w:type="dxa"/>
            <w:tcBorders>
              <w:top w:val="nil"/>
              <w:left w:val="nil"/>
              <w:bottom w:val="nil"/>
              <w:right w:val="nil"/>
            </w:tcBorders>
            <w:shd w:val="clear" w:color="auto" w:fill="auto"/>
            <w:noWrap/>
            <w:vAlign w:val="bottom"/>
            <w:hideMark/>
          </w:tcPr>
          <w:p w14:paraId="70D5B03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Yan et al.</w:t>
            </w:r>
          </w:p>
        </w:tc>
        <w:tc>
          <w:tcPr>
            <w:tcW w:w="560" w:type="dxa"/>
            <w:tcBorders>
              <w:top w:val="nil"/>
              <w:left w:val="nil"/>
              <w:bottom w:val="nil"/>
              <w:right w:val="nil"/>
            </w:tcBorders>
            <w:shd w:val="clear" w:color="auto" w:fill="auto"/>
            <w:noWrap/>
            <w:vAlign w:val="bottom"/>
            <w:hideMark/>
          </w:tcPr>
          <w:p w14:paraId="50D678D0"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2016</w:t>
            </w:r>
          </w:p>
        </w:tc>
        <w:tc>
          <w:tcPr>
            <w:tcW w:w="966" w:type="dxa"/>
            <w:tcBorders>
              <w:top w:val="nil"/>
              <w:left w:val="nil"/>
              <w:bottom w:val="nil"/>
              <w:right w:val="nil"/>
            </w:tcBorders>
            <w:shd w:val="clear" w:color="auto" w:fill="auto"/>
            <w:noWrap/>
            <w:vAlign w:val="bottom"/>
            <w:hideMark/>
          </w:tcPr>
          <w:p w14:paraId="4EE59203"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CT</w:t>
            </w:r>
          </w:p>
        </w:tc>
        <w:tc>
          <w:tcPr>
            <w:tcW w:w="1520" w:type="dxa"/>
            <w:tcBorders>
              <w:top w:val="nil"/>
              <w:left w:val="nil"/>
              <w:bottom w:val="nil"/>
              <w:right w:val="nil"/>
            </w:tcBorders>
            <w:shd w:val="clear" w:color="auto" w:fill="auto"/>
            <w:noWrap/>
            <w:vAlign w:val="bottom"/>
            <w:hideMark/>
          </w:tcPr>
          <w:p w14:paraId="581F5DBF"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465C4E5D"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A&amp;P</w:t>
            </w:r>
          </w:p>
        </w:tc>
        <w:tc>
          <w:tcPr>
            <w:tcW w:w="1300" w:type="dxa"/>
            <w:tcBorders>
              <w:top w:val="nil"/>
              <w:left w:val="nil"/>
              <w:bottom w:val="nil"/>
              <w:right w:val="nil"/>
            </w:tcBorders>
            <w:shd w:val="clear" w:color="auto" w:fill="auto"/>
            <w:noWrap/>
            <w:vAlign w:val="bottom"/>
            <w:hideMark/>
          </w:tcPr>
          <w:p w14:paraId="5E3727CA"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[62]</w:t>
            </w:r>
          </w:p>
        </w:tc>
      </w:tr>
      <w:tr w:rsidR="005049F2" w14:paraId="6248B590" w14:textId="77777777">
        <w:trPr>
          <w:trHeight w:val="290"/>
        </w:trPr>
        <w:tc>
          <w:tcPr>
            <w:tcW w:w="500" w:type="dxa"/>
            <w:tcBorders>
              <w:top w:val="nil"/>
              <w:left w:val="nil"/>
              <w:bottom w:val="nil"/>
              <w:right w:val="nil"/>
            </w:tcBorders>
            <w:shd w:val="clear" w:color="auto" w:fill="auto"/>
            <w:noWrap/>
            <w:vAlign w:val="bottom"/>
            <w:hideMark/>
          </w:tcPr>
          <w:p w14:paraId="2DD09795"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22</w:t>
            </w:r>
          </w:p>
        </w:tc>
        <w:tc>
          <w:tcPr>
            <w:tcW w:w="2060" w:type="dxa"/>
            <w:tcBorders>
              <w:top w:val="nil"/>
              <w:left w:val="nil"/>
              <w:bottom w:val="nil"/>
              <w:right w:val="nil"/>
            </w:tcBorders>
            <w:shd w:val="clear" w:color="auto" w:fill="auto"/>
            <w:noWrap/>
            <w:vAlign w:val="bottom"/>
            <w:hideMark/>
          </w:tcPr>
          <w:p w14:paraId="3653FFD4"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Nakanishi</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4F8A338B"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2018</w:t>
            </w:r>
          </w:p>
        </w:tc>
        <w:tc>
          <w:tcPr>
            <w:tcW w:w="966" w:type="dxa"/>
            <w:tcBorders>
              <w:top w:val="nil"/>
              <w:left w:val="nil"/>
              <w:bottom w:val="nil"/>
              <w:right w:val="nil"/>
            </w:tcBorders>
            <w:shd w:val="clear" w:color="auto" w:fill="auto"/>
            <w:noWrap/>
            <w:vAlign w:val="bottom"/>
            <w:hideMark/>
          </w:tcPr>
          <w:p w14:paraId="03E838F0"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CT</w:t>
            </w:r>
          </w:p>
        </w:tc>
        <w:tc>
          <w:tcPr>
            <w:tcW w:w="1520" w:type="dxa"/>
            <w:tcBorders>
              <w:top w:val="nil"/>
              <w:left w:val="nil"/>
              <w:bottom w:val="nil"/>
              <w:right w:val="nil"/>
            </w:tcBorders>
            <w:shd w:val="clear" w:color="auto" w:fill="auto"/>
            <w:noWrap/>
            <w:vAlign w:val="bottom"/>
            <w:hideMark/>
          </w:tcPr>
          <w:p w14:paraId="7EDCEFB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ML-Non-DL</w:t>
            </w:r>
          </w:p>
        </w:tc>
        <w:tc>
          <w:tcPr>
            <w:tcW w:w="2000" w:type="dxa"/>
            <w:tcBorders>
              <w:top w:val="nil"/>
              <w:left w:val="nil"/>
              <w:bottom w:val="nil"/>
              <w:right w:val="nil"/>
            </w:tcBorders>
            <w:shd w:val="clear" w:color="auto" w:fill="auto"/>
            <w:noWrap/>
            <w:vAlign w:val="bottom"/>
            <w:hideMark/>
          </w:tcPr>
          <w:p w14:paraId="7CE4C625"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A&amp;P</w:t>
            </w:r>
          </w:p>
        </w:tc>
        <w:tc>
          <w:tcPr>
            <w:tcW w:w="1300" w:type="dxa"/>
            <w:tcBorders>
              <w:top w:val="nil"/>
              <w:left w:val="nil"/>
              <w:bottom w:val="nil"/>
              <w:right w:val="nil"/>
            </w:tcBorders>
            <w:shd w:val="clear" w:color="auto" w:fill="auto"/>
            <w:noWrap/>
            <w:vAlign w:val="bottom"/>
            <w:hideMark/>
          </w:tcPr>
          <w:p w14:paraId="6F928016"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[4]</w:t>
            </w:r>
          </w:p>
        </w:tc>
      </w:tr>
      <w:tr w:rsidR="005049F2" w14:paraId="4998CD38" w14:textId="77777777">
        <w:trPr>
          <w:trHeight w:val="290"/>
        </w:trPr>
        <w:tc>
          <w:tcPr>
            <w:tcW w:w="500" w:type="dxa"/>
            <w:tcBorders>
              <w:top w:val="nil"/>
              <w:left w:val="nil"/>
              <w:bottom w:val="nil"/>
              <w:right w:val="nil"/>
            </w:tcBorders>
            <w:shd w:val="clear" w:color="auto" w:fill="auto"/>
            <w:noWrap/>
            <w:vAlign w:val="bottom"/>
            <w:hideMark/>
          </w:tcPr>
          <w:p w14:paraId="1A6A52F8"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23</w:t>
            </w:r>
          </w:p>
        </w:tc>
        <w:tc>
          <w:tcPr>
            <w:tcW w:w="2060" w:type="dxa"/>
            <w:tcBorders>
              <w:top w:val="nil"/>
              <w:left w:val="nil"/>
              <w:bottom w:val="nil"/>
              <w:right w:val="nil"/>
            </w:tcBorders>
            <w:shd w:val="clear" w:color="auto" w:fill="auto"/>
            <w:noWrap/>
            <w:vAlign w:val="bottom"/>
            <w:hideMark/>
          </w:tcPr>
          <w:p w14:paraId="7BFDBF05"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Diller</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5096153B"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28B9605C"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US</w:t>
            </w:r>
          </w:p>
        </w:tc>
        <w:tc>
          <w:tcPr>
            <w:tcW w:w="1520" w:type="dxa"/>
            <w:tcBorders>
              <w:top w:val="nil"/>
              <w:left w:val="nil"/>
              <w:bottom w:val="nil"/>
              <w:right w:val="nil"/>
            </w:tcBorders>
            <w:shd w:val="clear" w:color="auto" w:fill="auto"/>
            <w:noWrap/>
            <w:vAlign w:val="bottom"/>
            <w:hideMark/>
          </w:tcPr>
          <w:p w14:paraId="6AB280C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5D039747"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A&amp;P</w:t>
            </w:r>
          </w:p>
        </w:tc>
        <w:tc>
          <w:tcPr>
            <w:tcW w:w="1300" w:type="dxa"/>
            <w:tcBorders>
              <w:top w:val="nil"/>
              <w:left w:val="nil"/>
              <w:bottom w:val="nil"/>
              <w:right w:val="nil"/>
            </w:tcBorders>
            <w:shd w:val="clear" w:color="auto" w:fill="auto"/>
            <w:noWrap/>
            <w:vAlign w:val="bottom"/>
            <w:hideMark/>
          </w:tcPr>
          <w:p w14:paraId="6DCF6D16"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[63]</w:t>
            </w:r>
          </w:p>
        </w:tc>
      </w:tr>
      <w:tr w:rsidR="005049F2" w14:paraId="4BE78690" w14:textId="77777777">
        <w:trPr>
          <w:trHeight w:val="290"/>
        </w:trPr>
        <w:tc>
          <w:tcPr>
            <w:tcW w:w="500" w:type="dxa"/>
            <w:tcBorders>
              <w:top w:val="nil"/>
              <w:left w:val="nil"/>
              <w:bottom w:val="nil"/>
              <w:right w:val="nil"/>
            </w:tcBorders>
            <w:shd w:val="clear" w:color="auto" w:fill="auto"/>
            <w:noWrap/>
            <w:vAlign w:val="bottom"/>
            <w:hideMark/>
          </w:tcPr>
          <w:p w14:paraId="0605AA4D"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24</w:t>
            </w:r>
          </w:p>
        </w:tc>
        <w:tc>
          <w:tcPr>
            <w:tcW w:w="2060" w:type="dxa"/>
            <w:tcBorders>
              <w:top w:val="nil"/>
              <w:left w:val="nil"/>
              <w:bottom w:val="nil"/>
              <w:right w:val="nil"/>
            </w:tcBorders>
            <w:shd w:val="clear" w:color="auto" w:fill="auto"/>
            <w:noWrap/>
            <w:vAlign w:val="bottom"/>
            <w:hideMark/>
          </w:tcPr>
          <w:p w14:paraId="2262EDF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Fung et al.</w:t>
            </w:r>
          </w:p>
        </w:tc>
        <w:tc>
          <w:tcPr>
            <w:tcW w:w="560" w:type="dxa"/>
            <w:tcBorders>
              <w:top w:val="nil"/>
              <w:left w:val="nil"/>
              <w:bottom w:val="nil"/>
              <w:right w:val="nil"/>
            </w:tcBorders>
            <w:shd w:val="clear" w:color="auto" w:fill="auto"/>
            <w:noWrap/>
            <w:vAlign w:val="bottom"/>
            <w:hideMark/>
          </w:tcPr>
          <w:p w14:paraId="4850EE95"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63DDA4A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US</w:t>
            </w:r>
          </w:p>
        </w:tc>
        <w:tc>
          <w:tcPr>
            <w:tcW w:w="1520" w:type="dxa"/>
            <w:tcBorders>
              <w:top w:val="nil"/>
              <w:left w:val="nil"/>
              <w:bottom w:val="nil"/>
              <w:right w:val="nil"/>
            </w:tcBorders>
            <w:shd w:val="clear" w:color="auto" w:fill="auto"/>
            <w:noWrap/>
            <w:vAlign w:val="bottom"/>
            <w:hideMark/>
          </w:tcPr>
          <w:p w14:paraId="4902119A"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6F6A1B9B"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A&amp;P</w:t>
            </w:r>
          </w:p>
        </w:tc>
        <w:tc>
          <w:tcPr>
            <w:tcW w:w="1300" w:type="dxa"/>
            <w:tcBorders>
              <w:top w:val="nil"/>
              <w:left w:val="nil"/>
              <w:bottom w:val="nil"/>
              <w:right w:val="nil"/>
            </w:tcBorders>
            <w:shd w:val="clear" w:color="auto" w:fill="auto"/>
            <w:noWrap/>
            <w:vAlign w:val="bottom"/>
            <w:hideMark/>
          </w:tcPr>
          <w:p w14:paraId="54B20145"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[64]</w:t>
            </w:r>
          </w:p>
        </w:tc>
      </w:tr>
      <w:tr w:rsidR="005049F2" w14:paraId="247ECB25" w14:textId="77777777">
        <w:trPr>
          <w:trHeight w:val="290"/>
        </w:trPr>
        <w:tc>
          <w:tcPr>
            <w:tcW w:w="500" w:type="dxa"/>
            <w:tcBorders>
              <w:top w:val="nil"/>
              <w:left w:val="nil"/>
              <w:bottom w:val="nil"/>
              <w:right w:val="nil"/>
            </w:tcBorders>
            <w:shd w:val="clear" w:color="auto" w:fill="auto"/>
            <w:noWrap/>
            <w:vAlign w:val="bottom"/>
            <w:hideMark/>
          </w:tcPr>
          <w:p w14:paraId="0C221BA1"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25</w:t>
            </w:r>
          </w:p>
        </w:tc>
        <w:tc>
          <w:tcPr>
            <w:tcW w:w="2060" w:type="dxa"/>
            <w:tcBorders>
              <w:top w:val="nil"/>
              <w:left w:val="nil"/>
              <w:bottom w:val="nil"/>
              <w:right w:val="nil"/>
            </w:tcBorders>
            <w:shd w:val="clear" w:color="auto" w:fill="auto"/>
            <w:noWrap/>
            <w:vAlign w:val="bottom"/>
            <w:hideMark/>
          </w:tcPr>
          <w:p w14:paraId="138AB6C0"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Karuzasl</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4B918D43"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29E50EF2"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US</w:t>
            </w:r>
          </w:p>
        </w:tc>
        <w:tc>
          <w:tcPr>
            <w:tcW w:w="1520" w:type="dxa"/>
            <w:tcBorders>
              <w:top w:val="nil"/>
              <w:left w:val="nil"/>
              <w:bottom w:val="nil"/>
              <w:right w:val="nil"/>
            </w:tcBorders>
            <w:shd w:val="clear" w:color="auto" w:fill="auto"/>
            <w:noWrap/>
            <w:vAlign w:val="bottom"/>
            <w:hideMark/>
          </w:tcPr>
          <w:p w14:paraId="537B17F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3452D4C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A&amp;P</w:t>
            </w:r>
          </w:p>
        </w:tc>
        <w:tc>
          <w:tcPr>
            <w:tcW w:w="1300" w:type="dxa"/>
            <w:tcBorders>
              <w:top w:val="nil"/>
              <w:left w:val="nil"/>
              <w:bottom w:val="nil"/>
              <w:right w:val="nil"/>
            </w:tcBorders>
            <w:shd w:val="clear" w:color="auto" w:fill="auto"/>
            <w:noWrap/>
            <w:vAlign w:val="bottom"/>
            <w:hideMark/>
          </w:tcPr>
          <w:p w14:paraId="68B936F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[65]</w:t>
            </w:r>
          </w:p>
        </w:tc>
      </w:tr>
      <w:tr w:rsidR="005049F2" w14:paraId="4EFFD869" w14:textId="77777777">
        <w:trPr>
          <w:trHeight w:val="290"/>
        </w:trPr>
        <w:tc>
          <w:tcPr>
            <w:tcW w:w="500" w:type="dxa"/>
            <w:tcBorders>
              <w:top w:val="nil"/>
              <w:left w:val="nil"/>
              <w:bottom w:val="nil"/>
              <w:right w:val="nil"/>
            </w:tcBorders>
            <w:shd w:val="clear" w:color="auto" w:fill="auto"/>
            <w:noWrap/>
            <w:vAlign w:val="bottom"/>
            <w:hideMark/>
          </w:tcPr>
          <w:p w14:paraId="2F44185E"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26</w:t>
            </w:r>
          </w:p>
        </w:tc>
        <w:tc>
          <w:tcPr>
            <w:tcW w:w="2060" w:type="dxa"/>
            <w:tcBorders>
              <w:top w:val="nil"/>
              <w:left w:val="nil"/>
              <w:bottom w:val="nil"/>
              <w:right w:val="nil"/>
            </w:tcBorders>
            <w:shd w:val="clear" w:color="auto" w:fill="auto"/>
            <w:noWrap/>
            <w:vAlign w:val="bottom"/>
            <w:hideMark/>
          </w:tcPr>
          <w:p w14:paraId="6267A464"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Ladefoged</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3D1A6CCA"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39CC60C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PET-CT</w:t>
            </w:r>
          </w:p>
        </w:tc>
        <w:tc>
          <w:tcPr>
            <w:tcW w:w="1520" w:type="dxa"/>
            <w:tcBorders>
              <w:top w:val="nil"/>
              <w:left w:val="nil"/>
              <w:bottom w:val="nil"/>
              <w:right w:val="nil"/>
            </w:tcBorders>
            <w:shd w:val="clear" w:color="auto" w:fill="auto"/>
            <w:noWrap/>
            <w:vAlign w:val="bottom"/>
            <w:hideMark/>
          </w:tcPr>
          <w:p w14:paraId="70A921C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2382DD8A"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A&amp;P</w:t>
            </w:r>
          </w:p>
        </w:tc>
        <w:tc>
          <w:tcPr>
            <w:tcW w:w="1300" w:type="dxa"/>
            <w:tcBorders>
              <w:top w:val="nil"/>
              <w:left w:val="nil"/>
              <w:bottom w:val="nil"/>
              <w:right w:val="nil"/>
            </w:tcBorders>
            <w:shd w:val="clear" w:color="auto" w:fill="auto"/>
            <w:noWrap/>
            <w:vAlign w:val="bottom"/>
            <w:hideMark/>
          </w:tcPr>
          <w:p w14:paraId="6E79BACA"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[66]</w:t>
            </w:r>
          </w:p>
        </w:tc>
      </w:tr>
      <w:tr w:rsidR="005049F2" w14:paraId="3A1B2362" w14:textId="77777777">
        <w:trPr>
          <w:trHeight w:val="290"/>
        </w:trPr>
        <w:tc>
          <w:tcPr>
            <w:tcW w:w="500" w:type="dxa"/>
            <w:tcBorders>
              <w:top w:val="nil"/>
              <w:left w:val="nil"/>
              <w:bottom w:val="nil"/>
              <w:right w:val="nil"/>
            </w:tcBorders>
            <w:shd w:val="clear" w:color="auto" w:fill="auto"/>
            <w:noWrap/>
            <w:vAlign w:val="bottom"/>
            <w:hideMark/>
          </w:tcPr>
          <w:p w14:paraId="481E05E4"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27</w:t>
            </w:r>
          </w:p>
        </w:tc>
        <w:tc>
          <w:tcPr>
            <w:tcW w:w="2060" w:type="dxa"/>
            <w:tcBorders>
              <w:top w:val="nil"/>
              <w:left w:val="nil"/>
              <w:bottom w:val="nil"/>
              <w:right w:val="nil"/>
            </w:tcBorders>
            <w:shd w:val="clear" w:color="auto" w:fill="auto"/>
            <w:noWrap/>
            <w:vAlign w:val="bottom"/>
            <w:hideMark/>
          </w:tcPr>
          <w:p w14:paraId="42D4DC30"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De Vos et al.</w:t>
            </w:r>
          </w:p>
        </w:tc>
        <w:tc>
          <w:tcPr>
            <w:tcW w:w="560" w:type="dxa"/>
            <w:tcBorders>
              <w:top w:val="nil"/>
              <w:left w:val="nil"/>
              <w:bottom w:val="nil"/>
              <w:right w:val="nil"/>
            </w:tcBorders>
            <w:shd w:val="clear" w:color="auto" w:fill="auto"/>
            <w:noWrap/>
            <w:vAlign w:val="bottom"/>
            <w:hideMark/>
          </w:tcPr>
          <w:p w14:paraId="7B0FE78A"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2C328BA0"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Multiple</w:t>
            </w:r>
          </w:p>
        </w:tc>
        <w:tc>
          <w:tcPr>
            <w:tcW w:w="1520" w:type="dxa"/>
            <w:tcBorders>
              <w:top w:val="nil"/>
              <w:left w:val="nil"/>
              <w:bottom w:val="nil"/>
              <w:right w:val="nil"/>
            </w:tcBorders>
            <w:shd w:val="clear" w:color="auto" w:fill="auto"/>
            <w:noWrap/>
            <w:vAlign w:val="bottom"/>
            <w:hideMark/>
          </w:tcPr>
          <w:p w14:paraId="2A234195"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2597BD68"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A&amp;P</w:t>
            </w:r>
          </w:p>
        </w:tc>
        <w:tc>
          <w:tcPr>
            <w:tcW w:w="1300" w:type="dxa"/>
            <w:tcBorders>
              <w:top w:val="nil"/>
              <w:left w:val="nil"/>
              <w:bottom w:val="nil"/>
              <w:right w:val="nil"/>
            </w:tcBorders>
            <w:shd w:val="clear" w:color="auto" w:fill="auto"/>
            <w:noWrap/>
            <w:vAlign w:val="bottom"/>
            <w:hideMark/>
          </w:tcPr>
          <w:p w14:paraId="494A152C"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[67]</w:t>
            </w:r>
          </w:p>
        </w:tc>
      </w:tr>
      <w:tr w:rsidR="005049F2" w14:paraId="71810471" w14:textId="77777777">
        <w:trPr>
          <w:trHeight w:val="290"/>
        </w:trPr>
        <w:tc>
          <w:tcPr>
            <w:tcW w:w="500" w:type="dxa"/>
            <w:tcBorders>
              <w:top w:val="nil"/>
              <w:left w:val="nil"/>
              <w:bottom w:val="nil"/>
              <w:right w:val="nil"/>
            </w:tcBorders>
            <w:shd w:val="clear" w:color="auto" w:fill="auto"/>
            <w:noWrap/>
            <w:vAlign w:val="bottom"/>
            <w:hideMark/>
          </w:tcPr>
          <w:p w14:paraId="3E293DBE"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28</w:t>
            </w:r>
          </w:p>
        </w:tc>
        <w:tc>
          <w:tcPr>
            <w:tcW w:w="2060" w:type="dxa"/>
            <w:tcBorders>
              <w:top w:val="nil"/>
              <w:left w:val="nil"/>
              <w:bottom w:val="nil"/>
              <w:right w:val="nil"/>
            </w:tcBorders>
            <w:shd w:val="clear" w:color="auto" w:fill="auto"/>
            <w:noWrap/>
            <w:vAlign w:val="bottom"/>
            <w:hideMark/>
          </w:tcPr>
          <w:p w14:paraId="4F328561"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Afridi</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6033AE88"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2016</w:t>
            </w:r>
          </w:p>
        </w:tc>
        <w:tc>
          <w:tcPr>
            <w:tcW w:w="966" w:type="dxa"/>
            <w:tcBorders>
              <w:top w:val="nil"/>
              <w:left w:val="nil"/>
              <w:bottom w:val="nil"/>
              <w:right w:val="nil"/>
            </w:tcBorders>
            <w:shd w:val="clear" w:color="auto" w:fill="auto"/>
            <w:noWrap/>
            <w:vAlign w:val="bottom"/>
            <w:hideMark/>
          </w:tcPr>
          <w:p w14:paraId="39BB7E82"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68F118AA"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044C30FD"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Detection</w:t>
            </w:r>
            <w:proofErr w:type="spellEnd"/>
          </w:p>
        </w:tc>
        <w:tc>
          <w:tcPr>
            <w:tcW w:w="1300" w:type="dxa"/>
            <w:tcBorders>
              <w:top w:val="nil"/>
              <w:left w:val="nil"/>
              <w:bottom w:val="nil"/>
              <w:right w:val="nil"/>
            </w:tcBorders>
            <w:shd w:val="clear" w:color="auto" w:fill="auto"/>
            <w:noWrap/>
            <w:vAlign w:val="bottom"/>
            <w:hideMark/>
          </w:tcPr>
          <w:p w14:paraId="7A001DB8"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[68]</w:t>
            </w:r>
          </w:p>
        </w:tc>
      </w:tr>
      <w:tr w:rsidR="005049F2" w14:paraId="3D3FC8B7" w14:textId="77777777">
        <w:trPr>
          <w:trHeight w:val="290"/>
        </w:trPr>
        <w:tc>
          <w:tcPr>
            <w:tcW w:w="500" w:type="dxa"/>
            <w:tcBorders>
              <w:top w:val="nil"/>
              <w:left w:val="nil"/>
              <w:bottom w:val="nil"/>
              <w:right w:val="nil"/>
            </w:tcBorders>
            <w:shd w:val="clear" w:color="auto" w:fill="auto"/>
            <w:noWrap/>
            <w:vAlign w:val="bottom"/>
            <w:hideMark/>
          </w:tcPr>
          <w:p w14:paraId="7D9452C4"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29</w:t>
            </w:r>
          </w:p>
        </w:tc>
        <w:tc>
          <w:tcPr>
            <w:tcW w:w="2060" w:type="dxa"/>
            <w:tcBorders>
              <w:top w:val="nil"/>
              <w:left w:val="nil"/>
              <w:bottom w:val="nil"/>
              <w:right w:val="nil"/>
            </w:tcBorders>
            <w:shd w:val="clear" w:color="auto" w:fill="auto"/>
            <w:noWrap/>
            <w:vAlign w:val="bottom"/>
            <w:hideMark/>
          </w:tcPr>
          <w:p w14:paraId="3E3822D0"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Alansary</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0A9C57EA"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2AE55106"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3A6222A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61D93C55"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Detection</w:t>
            </w:r>
            <w:proofErr w:type="spellEnd"/>
          </w:p>
        </w:tc>
        <w:tc>
          <w:tcPr>
            <w:tcW w:w="1300" w:type="dxa"/>
            <w:tcBorders>
              <w:top w:val="nil"/>
              <w:left w:val="nil"/>
              <w:bottom w:val="nil"/>
              <w:right w:val="nil"/>
            </w:tcBorders>
            <w:shd w:val="clear" w:color="auto" w:fill="auto"/>
            <w:noWrap/>
            <w:vAlign w:val="bottom"/>
            <w:hideMark/>
          </w:tcPr>
          <w:p w14:paraId="65EC81E3"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[69]</w:t>
            </w:r>
          </w:p>
        </w:tc>
      </w:tr>
      <w:tr w:rsidR="005049F2" w14:paraId="523C0E5D" w14:textId="77777777">
        <w:trPr>
          <w:trHeight w:val="290"/>
        </w:trPr>
        <w:tc>
          <w:tcPr>
            <w:tcW w:w="500" w:type="dxa"/>
            <w:tcBorders>
              <w:top w:val="nil"/>
              <w:left w:val="nil"/>
              <w:bottom w:val="nil"/>
              <w:right w:val="nil"/>
            </w:tcBorders>
            <w:shd w:val="clear" w:color="auto" w:fill="auto"/>
            <w:noWrap/>
            <w:vAlign w:val="bottom"/>
            <w:hideMark/>
          </w:tcPr>
          <w:p w14:paraId="5303F9DC"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30</w:t>
            </w:r>
          </w:p>
        </w:tc>
        <w:tc>
          <w:tcPr>
            <w:tcW w:w="2060" w:type="dxa"/>
            <w:tcBorders>
              <w:top w:val="nil"/>
              <w:left w:val="nil"/>
              <w:bottom w:val="nil"/>
              <w:right w:val="nil"/>
            </w:tcBorders>
            <w:shd w:val="clear" w:color="auto" w:fill="auto"/>
            <w:noWrap/>
            <w:vAlign w:val="bottom"/>
            <w:hideMark/>
          </w:tcPr>
          <w:p w14:paraId="5A953D8B"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Emad</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2A66E86C"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2015</w:t>
            </w:r>
          </w:p>
        </w:tc>
        <w:tc>
          <w:tcPr>
            <w:tcW w:w="966" w:type="dxa"/>
            <w:tcBorders>
              <w:top w:val="nil"/>
              <w:left w:val="nil"/>
              <w:bottom w:val="nil"/>
              <w:right w:val="nil"/>
            </w:tcBorders>
            <w:shd w:val="clear" w:color="auto" w:fill="auto"/>
            <w:noWrap/>
            <w:vAlign w:val="bottom"/>
            <w:hideMark/>
          </w:tcPr>
          <w:p w14:paraId="48EF326D"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1B6E6C7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76440E82"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Detection</w:t>
            </w:r>
            <w:proofErr w:type="spellEnd"/>
          </w:p>
        </w:tc>
        <w:tc>
          <w:tcPr>
            <w:tcW w:w="1300" w:type="dxa"/>
            <w:tcBorders>
              <w:top w:val="nil"/>
              <w:left w:val="nil"/>
              <w:bottom w:val="nil"/>
              <w:right w:val="nil"/>
            </w:tcBorders>
            <w:shd w:val="clear" w:color="auto" w:fill="auto"/>
            <w:noWrap/>
            <w:vAlign w:val="bottom"/>
            <w:hideMark/>
          </w:tcPr>
          <w:p w14:paraId="2BED860B"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[13]</w:t>
            </w:r>
          </w:p>
        </w:tc>
      </w:tr>
      <w:tr w:rsidR="005049F2" w14:paraId="4D8D24ED" w14:textId="77777777">
        <w:trPr>
          <w:trHeight w:val="290"/>
        </w:trPr>
        <w:tc>
          <w:tcPr>
            <w:tcW w:w="500" w:type="dxa"/>
            <w:tcBorders>
              <w:top w:val="nil"/>
              <w:left w:val="nil"/>
              <w:bottom w:val="nil"/>
              <w:right w:val="nil"/>
            </w:tcBorders>
            <w:shd w:val="clear" w:color="auto" w:fill="auto"/>
            <w:noWrap/>
            <w:vAlign w:val="bottom"/>
            <w:hideMark/>
          </w:tcPr>
          <w:p w14:paraId="64FFF2BB"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31</w:t>
            </w:r>
          </w:p>
        </w:tc>
        <w:tc>
          <w:tcPr>
            <w:tcW w:w="2060" w:type="dxa"/>
            <w:tcBorders>
              <w:top w:val="nil"/>
              <w:left w:val="nil"/>
              <w:bottom w:val="nil"/>
              <w:right w:val="nil"/>
            </w:tcBorders>
            <w:shd w:val="clear" w:color="auto" w:fill="auto"/>
            <w:noWrap/>
            <w:vAlign w:val="bottom"/>
            <w:hideMark/>
          </w:tcPr>
          <w:p w14:paraId="4A0FCDD2"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Goldfarb</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5B57BB9E"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4FC57D6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6669C76A"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03142147"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Detection</w:t>
            </w:r>
            <w:proofErr w:type="spellEnd"/>
          </w:p>
        </w:tc>
        <w:tc>
          <w:tcPr>
            <w:tcW w:w="1300" w:type="dxa"/>
            <w:tcBorders>
              <w:top w:val="nil"/>
              <w:left w:val="nil"/>
              <w:bottom w:val="nil"/>
              <w:right w:val="nil"/>
            </w:tcBorders>
            <w:shd w:val="clear" w:color="auto" w:fill="auto"/>
            <w:noWrap/>
            <w:vAlign w:val="bottom"/>
            <w:hideMark/>
          </w:tcPr>
          <w:p w14:paraId="364D4642"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[70]</w:t>
            </w:r>
          </w:p>
        </w:tc>
      </w:tr>
      <w:tr w:rsidR="005049F2" w14:paraId="1DDE74DC" w14:textId="77777777">
        <w:trPr>
          <w:trHeight w:val="290"/>
        </w:trPr>
        <w:tc>
          <w:tcPr>
            <w:tcW w:w="500" w:type="dxa"/>
            <w:tcBorders>
              <w:top w:val="nil"/>
              <w:left w:val="nil"/>
              <w:bottom w:val="nil"/>
              <w:right w:val="nil"/>
            </w:tcBorders>
            <w:shd w:val="clear" w:color="auto" w:fill="auto"/>
            <w:noWrap/>
            <w:vAlign w:val="bottom"/>
            <w:hideMark/>
          </w:tcPr>
          <w:p w14:paraId="3ACE6580"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32</w:t>
            </w:r>
          </w:p>
        </w:tc>
        <w:tc>
          <w:tcPr>
            <w:tcW w:w="2060" w:type="dxa"/>
            <w:tcBorders>
              <w:top w:val="nil"/>
              <w:left w:val="nil"/>
              <w:bottom w:val="nil"/>
              <w:right w:val="nil"/>
            </w:tcBorders>
            <w:shd w:val="clear" w:color="auto" w:fill="auto"/>
            <w:noWrap/>
            <w:vAlign w:val="bottom"/>
            <w:hideMark/>
          </w:tcPr>
          <w:p w14:paraId="1B18AB5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 xml:space="preserve">Kong et al. </w:t>
            </w:r>
          </w:p>
        </w:tc>
        <w:tc>
          <w:tcPr>
            <w:tcW w:w="560" w:type="dxa"/>
            <w:tcBorders>
              <w:top w:val="nil"/>
              <w:left w:val="nil"/>
              <w:bottom w:val="nil"/>
              <w:right w:val="nil"/>
            </w:tcBorders>
            <w:shd w:val="clear" w:color="auto" w:fill="auto"/>
            <w:noWrap/>
            <w:vAlign w:val="bottom"/>
            <w:hideMark/>
          </w:tcPr>
          <w:p w14:paraId="1C718877"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2016</w:t>
            </w:r>
          </w:p>
        </w:tc>
        <w:tc>
          <w:tcPr>
            <w:tcW w:w="966" w:type="dxa"/>
            <w:tcBorders>
              <w:top w:val="nil"/>
              <w:left w:val="nil"/>
              <w:bottom w:val="nil"/>
              <w:right w:val="nil"/>
            </w:tcBorders>
            <w:shd w:val="clear" w:color="auto" w:fill="auto"/>
            <w:noWrap/>
            <w:vAlign w:val="bottom"/>
            <w:hideMark/>
          </w:tcPr>
          <w:p w14:paraId="4A8CF3A1"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1C6B3C62"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58F84DB9"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Detection</w:t>
            </w:r>
            <w:proofErr w:type="spellEnd"/>
          </w:p>
        </w:tc>
        <w:tc>
          <w:tcPr>
            <w:tcW w:w="1300" w:type="dxa"/>
            <w:tcBorders>
              <w:top w:val="nil"/>
              <w:left w:val="nil"/>
              <w:bottom w:val="nil"/>
              <w:right w:val="nil"/>
            </w:tcBorders>
            <w:shd w:val="clear" w:color="auto" w:fill="auto"/>
            <w:noWrap/>
            <w:vAlign w:val="bottom"/>
            <w:hideMark/>
          </w:tcPr>
          <w:p w14:paraId="48CA8F0B"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[71]</w:t>
            </w:r>
          </w:p>
        </w:tc>
      </w:tr>
      <w:tr w:rsidR="005049F2" w14:paraId="48A3B894" w14:textId="77777777">
        <w:trPr>
          <w:trHeight w:val="290"/>
        </w:trPr>
        <w:tc>
          <w:tcPr>
            <w:tcW w:w="500" w:type="dxa"/>
            <w:tcBorders>
              <w:top w:val="nil"/>
              <w:left w:val="nil"/>
              <w:bottom w:val="nil"/>
              <w:right w:val="nil"/>
            </w:tcBorders>
            <w:shd w:val="clear" w:color="auto" w:fill="auto"/>
            <w:noWrap/>
            <w:vAlign w:val="bottom"/>
            <w:hideMark/>
          </w:tcPr>
          <w:p w14:paraId="7A35E9EB"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33</w:t>
            </w:r>
          </w:p>
        </w:tc>
        <w:tc>
          <w:tcPr>
            <w:tcW w:w="2060" w:type="dxa"/>
            <w:tcBorders>
              <w:top w:val="nil"/>
              <w:left w:val="nil"/>
              <w:bottom w:val="nil"/>
              <w:right w:val="nil"/>
            </w:tcBorders>
            <w:shd w:val="clear" w:color="auto" w:fill="auto"/>
            <w:noWrap/>
            <w:vAlign w:val="bottom"/>
            <w:hideMark/>
          </w:tcPr>
          <w:p w14:paraId="015BDFF3"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Oksuz</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3CAB1F41"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0BDAE060"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66DE870F"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01F02F88"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Detection</w:t>
            </w:r>
            <w:proofErr w:type="spellEnd"/>
          </w:p>
        </w:tc>
        <w:tc>
          <w:tcPr>
            <w:tcW w:w="1300" w:type="dxa"/>
            <w:tcBorders>
              <w:top w:val="nil"/>
              <w:left w:val="nil"/>
              <w:bottom w:val="nil"/>
              <w:right w:val="nil"/>
            </w:tcBorders>
            <w:shd w:val="clear" w:color="auto" w:fill="auto"/>
            <w:noWrap/>
            <w:vAlign w:val="bottom"/>
            <w:hideMark/>
          </w:tcPr>
          <w:p w14:paraId="765C292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[5]</w:t>
            </w:r>
          </w:p>
        </w:tc>
      </w:tr>
      <w:tr w:rsidR="005049F2" w14:paraId="0866F195" w14:textId="77777777">
        <w:trPr>
          <w:trHeight w:val="290"/>
        </w:trPr>
        <w:tc>
          <w:tcPr>
            <w:tcW w:w="500" w:type="dxa"/>
            <w:tcBorders>
              <w:top w:val="nil"/>
              <w:left w:val="nil"/>
              <w:bottom w:val="nil"/>
              <w:right w:val="nil"/>
            </w:tcBorders>
            <w:shd w:val="clear" w:color="auto" w:fill="auto"/>
            <w:noWrap/>
            <w:vAlign w:val="bottom"/>
            <w:hideMark/>
          </w:tcPr>
          <w:p w14:paraId="4BECD67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34</w:t>
            </w:r>
          </w:p>
        </w:tc>
        <w:tc>
          <w:tcPr>
            <w:tcW w:w="2060" w:type="dxa"/>
            <w:tcBorders>
              <w:top w:val="nil"/>
              <w:left w:val="nil"/>
              <w:bottom w:val="nil"/>
              <w:right w:val="nil"/>
            </w:tcBorders>
            <w:shd w:val="clear" w:color="auto" w:fill="auto"/>
            <w:noWrap/>
            <w:vAlign w:val="bottom"/>
            <w:hideMark/>
          </w:tcPr>
          <w:p w14:paraId="57EC5EC2"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Baessler</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21FC15EA"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5EE178E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0AE7963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717AE8E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Detection</w:t>
            </w:r>
          </w:p>
        </w:tc>
        <w:tc>
          <w:tcPr>
            <w:tcW w:w="1300" w:type="dxa"/>
            <w:tcBorders>
              <w:top w:val="nil"/>
              <w:left w:val="nil"/>
              <w:bottom w:val="nil"/>
              <w:right w:val="nil"/>
            </w:tcBorders>
            <w:shd w:val="clear" w:color="auto" w:fill="auto"/>
            <w:noWrap/>
            <w:vAlign w:val="bottom"/>
            <w:hideMark/>
          </w:tcPr>
          <w:p w14:paraId="13463B8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[72]</w:t>
            </w:r>
          </w:p>
        </w:tc>
      </w:tr>
      <w:tr w:rsidR="005049F2" w14:paraId="0904D07D" w14:textId="77777777">
        <w:trPr>
          <w:trHeight w:val="290"/>
        </w:trPr>
        <w:tc>
          <w:tcPr>
            <w:tcW w:w="500" w:type="dxa"/>
            <w:tcBorders>
              <w:top w:val="nil"/>
              <w:left w:val="nil"/>
              <w:bottom w:val="nil"/>
              <w:right w:val="nil"/>
            </w:tcBorders>
            <w:shd w:val="clear" w:color="auto" w:fill="auto"/>
            <w:noWrap/>
            <w:vAlign w:val="bottom"/>
            <w:hideMark/>
          </w:tcPr>
          <w:p w14:paraId="704E897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35</w:t>
            </w:r>
          </w:p>
        </w:tc>
        <w:tc>
          <w:tcPr>
            <w:tcW w:w="2060" w:type="dxa"/>
            <w:tcBorders>
              <w:top w:val="nil"/>
              <w:left w:val="nil"/>
              <w:bottom w:val="nil"/>
              <w:right w:val="nil"/>
            </w:tcBorders>
            <w:shd w:val="clear" w:color="auto" w:fill="auto"/>
            <w:noWrap/>
            <w:vAlign w:val="bottom"/>
            <w:hideMark/>
          </w:tcPr>
          <w:p w14:paraId="0FFB8341"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Baessler</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3EE707F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40286C4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69CF0E2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475EBBA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Detection</w:t>
            </w:r>
          </w:p>
        </w:tc>
        <w:tc>
          <w:tcPr>
            <w:tcW w:w="1300" w:type="dxa"/>
            <w:tcBorders>
              <w:top w:val="nil"/>
              <w:left w:val="nil"/>
              <w:bottom w:val="nil"/>
              <w:right w:val="nil"/>
            </w:tcBorders>
            <w:shd w:val="clear" w:color="auto" w:fill="auto"/>
            <w:noWrap/>
            <w:vAlign w:val="bottom"/>
            <w:hideMark/>
          </w:tcPr>
          <w:p w14:paraId="18517BB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[73]</w:t>
            </w:r>
          </w:p>
        </w:tc>
      </w:tr>
      <w:tr w:rsidR="005049F2" w14:paraId="0C15B304" w14:textId="77777777">
        <w:trPr>
          <w:trHeight w:val="290"/>
        </w:trPr>
        <w:tc>
          <w:tcPr>
            <w:tcW w:w="500" w:type="dxa"/>
            <w:tcBorders>
              <w:top w:val="nil"/>
              <w:left w:val="nil"/>
              <w:bottom w:val="nil"/>
              <w:right w:val="nil"/>
            </w:tcBorders>
            <w:shd w:val="clear" w:color="auto" w:fill="auto"/>
            <w:noWrap/>
            <w:vAlign w:val="bottom"/>
            <w:hideMark/>
          </w:tcPr>
          <w:p w14:paraId="18BF022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36</w:t>
            </w:r>
          </w:p>
        </w:tc>
        <w:tc>
          <w:tcPr>
            <w:tcW w:w="2060" w:type="dxa"/>
            <w:tcBorders>
              <w:top w:val="nil"/>
              <w:left w:val="nil"/>
              <w:bottom w:val="nil"/>
              <w:right w:val="nil"/>
            </w:tcBorders>
            <w:shd w:val="clear" w:color="auto" w:fill="auto"/>
            <w:noWrap/>
            <w:vAlign w:val="bottom"/>
            <w:hideMark/>
          </w:tcPr>
          <w:p w14:paraId="72C3967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Kim et al.</w:t>
            </w:r>
          </w:p>
        </w:tc>
        <w:tc>
          <w:tcPr>
            <w:tcW w:w="560" w:type="dxa"/>
            <w:tcBorders>
              <w:top w:val="nil"/>
              <w:left w:val="nil"/>
              <w:bottom w:val="nil"/>
              <w:right w:val="nil"/>
            </w:tcBorders>
            <w:shd w:val="clear" w:color="auto" w:fill="auto"/>
            <w:noWrap/>
            <w:vAlign w:val="bottom"/>
            <w:hideMark/>
          </w:tcPr>
          <w:p w14:paraId="546F774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5340570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66579F2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4A808AE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Detection</w:t>
            </w:r>
          </w:p>
        </w:tc>
        <w:tc>
          <w:tcPr>
            <w:tcW w:w="1300" w:type="dxa"/>
            <w:tcBorders>
              <w:top w:val="nil"/>
              <w:left w:val="nil"/>
              <w:bottom w:val="nil"/>
              <w:right w:val="nil"/>
            </w:tcBorders>
            <w:shd w:val="clear" w:color="auto" w:fill="auto"/>
            <w:noWrap/>
            <w:vAlign w:val="bottom"/>
            <w:hideMark/>
          </w:tcPr>
          <w:p w14:paraId="405EB36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[74]</w:t>
            </w:r>
          </w:p>
        </w:tc>
      </w:tr>
      <w:tr w:rsidR="005049F2" w14:paraId="66F1067C" w14:textId="77777777">
        <w:trPr>
          <w:trHeight w:val="290"/>
        </w:trPr>
        <w:tc>
          <w:tcPr>
            <w:tcW w:w="500" w:type="dxa"/>
            <w:tcBorders>
              <w:top w:val="nil"/>
              <w:left w:val="nil"/>
              <w:bottom w:val="nil"/>
              <w:right w:val="nil"/>
            </w:tcBorders>
            <w:shd w:val="clear" w:color="auto" w:fill="auto"/>
            <w:noWrap/>
            <w:vAlign w:val="bottom"/>
            <w:hideMark/>
          </w:tcPr>
          <w:p w14:paraId="37815B3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37</w:t>
            </w:r>
          </w:p>
        </w:tc>
        <w:tc>
          <w:tcPr>
            <w:tcW w:w="2060" w:type="dxa"/>
            <w:tcBorders>
              <w:top w:val="nil"/>
              <w:left w:val="nil"/>
              <w:bottom w:val="nil"/>
              <w:right w:val="nil"/>
            </w:tcBorders>
            <w:shd w:val="clear" w:color="auto" w:fill="auto"/>
            <w:noWrap/>
            <w:vAlign w:val="bottom"/>
            <w:hideMark/>
          </w:tcPr>
          <w:p w14:paraId="78947696"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Larroza</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7296482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0A5A331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4165F09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7ECC7DE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Detection</w:t>
            </w:r>
          </w:p>
        </w:tc>
        <w:tc>
          <w:tcPr>
            <w:tcW w:w="1300" w:type="dxa"/>
            <w:tcBorders>
              <w:top w:val="nil"/>
              <w:left w:val="nil"/>
              <w:bottom w:val="nil"/>
              <w:right w:val="nil"/>
            </w:tcBorders>
            <w:shd w:val="clear" w:color="auto" w:fill="auto"/>
            <w:noWrap/>
            <w:vAlign w:val="bottom"/>
            <w:hideMark/>
          </w:tcPr>
          <w:p w14:paraId="060773C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[75]</w:t>
            </w:r>
          </w:p>
        </w:tc>
      </w:tr>
      <w:tr w:rsidR="005049F2" w14:paraId="0BAD45F6" w14:textId="77777777">
        <w:trPr>
          <w:trHeight w:val="290"/>
        </w:trPr>
        <w:tc>
          <w:tcPr>
            <w:tcW w:w="500" w:type="dxa"/>
            <w:tcBorders>
              <w:top w:val="nil"/>
              <w:left w:val="nil"/>
              <w:bottom w:val="nil"/>
              <w:right w:val="nil"/>
            </w:tcBorders>
            <w:shd w:val="clear" w:color="auto" w:fill="auto"/>
            <w:noWrap/>
            <w:vAlign w:val="bottom"/>
            <w:hideMark/>
          </w:tcPr>
          <w:p w14:paraId="4792AC8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38</w:t>
            </w:r>
          </w:p>
        </w:tc>
        <w:tc>
          <w:tcPr>
            <w:tcW w:w="2060" w:type="dxa"/>
            <w:tcBorders>
              <w:top w:val="nil"/>
              <w:left w:val="nil"/>
              <w:bottom w:val="nil"/>
              <w:right w:val="nil"/>
            </w:tcBorders>
            <w:shd w:val="clear" w:color="auto" w:fill="auto"/>
            <w:noWrap/>
            <w:vAlign w:val="bottom"/>
            <w:hideMark/>
          </w:tcPr>
          <w:p w14:paraId="60F2471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Lorch et al.</w:t>
            </w:r>
          </w:p>
        </w:tc>
        <w:tc>
          <w:tcPr>
            <w:tcW w:w="560" w:type="dxa"/>
            <w:tcBorders>
              <w:top w:val="nil"/>
              <w:left w:val="nil"/>
              <w:bottom w:val="nil"/>
              <w:right w:val="nil"/>
            </w:tcBorders>
            <w:shd w:val="clear" w:color="auto" w:fill="auto"/>
            <w:noWrap/>
            <w:vAlign w:val="bottom"/>
            <w:hideMark/>
          </w:tcPr>
          <w:p w14:paraId="499EC54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6B021E6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4B558D2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2C14869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Detection</w:t>
            </w:r>
          </w:p>
        </w:tc>
        <w:tc>
          <w:tcPr>
            <w:tcW w:w="1300" w:type="dxa"/>
            <w:tcBorders>
              <w:top w:val="nil"/>
              <w:left w:val="nil"/>
              <w:bottom w:val="nil"/>
              <w:right w:val="nil"/>
            </w:tcBorders>
            <w:shd w:val="clear" w:color="auto" w:fill="auto"/>
            <w:noWrap/>
            <w:vAlign w:val="bottom"/>
            <w:hideMark/>
          </w:tcPr>
          <w:p w14:paraId="2A7CAAB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w:t>
            </w:r>
          </w:p>
        </w:tc>
      </w:tr>
      <w:tr w:rsidR="005049F2" w14:paraId="12B4B06E" w14:textId="77777777">
        <w:trPr>
          <w:trHeight w:val="290"/>
        </w:trPr>
        <w:tc>
          <w:tcPr>
            <w:tcW w:w="500" w:type="dxa"/>
            <w:tcBorders>
              <w:top w:val="nil"/>
              <w:left w:val="nil"/>
              <w:bottom w:val="nil"/>
              <w:right w:val="nil"/>
            </w:tcBorders>
            <w:shd w:val="clear" w:color="auto" w:fill="auto"/>
            <w:noWrap/>
            <w:vAlign w:val="bottom"/>
            <w:hideMark/>
          </w:tcPr>
          <w:p w14:paraId="116192E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39</w:t>
            </w:r>
          </w:p>
        </w:tc>
        <w:tc>
          <w:tcPr>
            <w:tcW w:w="2060" w:type="dxa"/>
            <w:tcBorders>
              <w:top w:val="nil"/>
              <w:left w:val="nil"/>
              <w:bottom w:val="nil"/>
              <w:right w:val="nil"/>
            </w:tcBorders>
            <w:shd w:val="clear" w:color="auto" w:fill="auto"/>
            <w:noWrap/>
            <w:vAlign w:val="bottom"/>
            <w:hideMark/>
          </w:tcPr>
          <w:p w14:paraId="674EA6E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Dormer et al.</w:t>
            </w:r>
          </w:p>
        </w:tc>
        <w:tc>
          <w:tcPr>
            <w:tcW w:w="560" w:type="dxa"/>
            <w:tcBorders>
              <w:top w:val="nil"/>
              <w:left w:val="nil"/>
              <w:bottom w:val="nil"/>
              <w:right w:val="nil"/>
            </w:tcBorders>
            <w:shd w:val="clear" w:color="auto" w:fill="auto"/>
            <w:noWrap/>
            <w:vAlign w:val="bottom"/>
            <w:hideMark/>
          </w:tcPr>
          <w:p w14:paraId="4F64C73A"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683BCC7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591FED9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38EB679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Detection</w:t>
            </w:r>
          </w:p>
        </w:tc>
        <w:tc>
          <w:tcPr>
            <w:tcW w:w="1300" w:type="dxa"/>
            <w:tcBorders>
              <w:top w:val="nil"/>
              <w:left w:val="nil"/>
              <w:bottom w:val="nil"/>
              <w:right w:val="nil"/>
            </w:tcBorders>
            <w:shd w:val="clear" w:color="auto" w:fill="auto"/>
            <w:noWrap/>
            <w:vAlign w:val="bottom"/>
            <w:hideMark/>
          </w:tcPr>
          <w:p w14:paraId="39F1F79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[15]</w:t>
            </w:r>
          </w:p>
        </w:tc>
      </w:tr>
      <w:tr w:rsidR="005049F2" w14:paraId="59F9F215" w14:textId="77777777">
        <w:trPr>
          <w:trHeight w:val="290"/>
        </w:trPr>
        <w:tc>
          <w:tcPr>
            <w:tcW w:w="500" w:type="dxa"/>
            <w:tcBorders>
              <w:top w:val="nil"/>
              <w:left w:val="nil"/>
              <w:bottom w:val="nil"/>
              <w:right w:val="nil"/>
            </w:tcBorders>
            <w:shd w:val="clear" w:color="auto" w:fill="auto"/>
            <w:noWrap/>
            <w:vAlign w:val="bottom"/>
            <w:hideMark/>
          </w:tcPr>
          <w:p w14:paraId="38E12B8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40</w:t>
            </w:r>
          </w:p>
        </w:tc>
        <w:tc>
          <w:tcPr>
            <w:tcW w:w="2060" w:type="dxa"/>
            <w:tcBorders>
              <w:top w:val="nil"/>
              <w:left w:val="nil"/>
              <w:bottom w:val="nil"/>
              <w:right w:val="nil"/>
            </w:tcBorders>
            <w:shd w:val="clear" w:color="auto" w:fill="auto"/>
            <w:noWrap/>
            <w:vAlign w:val="bottom"/>
            <w:hideMark/>
          </w:tcPr>
          <w:p w14:paraId="314EA88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Fuhrman et al.</w:t>
            </w:r>
          </w:p>
        </w:tc>
        <w:tc>
          <w:tcPr>
            <w:tcW w:w="560" w:type="dxa"/>
            <w:tcBorders>
              <w:top w:val="nil"/>
              <w:left w:val="nil"/>
              <w:bottom w:val="nil"/>
              <w:right w:val="nil"/>
            </w:tcBorders>
            <w:shd w:val="clear" w:color="auto" w:fill="auto"/>
            <w:noWrap/>
            <w:vAlign w:val="bottom"/>
            <w:hideMark/>
          </w:tcPr>
          <w:p w14:paraId="31A4843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0F70C97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74EC7B8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2F4C63A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Detection</w:t>
            </w:r>
          </w:p>
        </w:tc>
        <w:tc>
          <w:tcPr>
            <w:tcW w:w="1300" w:type="dxa"/>
            <w:tcBorders>
              <w:top w:val="nil"/>
              <w:left w:val="nil"/>
              <w:bottom w:val="nil"/>
              <w:right w:val="nil"/>
            </w:tcBorders>
            <w:shd w:val="clear" w:color="auto" w:fill="auto"/>
            <w:noWrap/>
            <w:vAlign w:val="bottom"/>
            <w:hideMark/>
          </w:tcPr>
          <w:p w14:paraId="2096F32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[76]</w:t>
            </w:r>
          </w:p>
        </w:tc>
      </w:tr>
      <w:tr w:rsidR="005049F2" w14:paraId="2553361A" w14:textId="77777777">
        <w:trPr>
          <w:trHeight w:val="290"/>
        </w:trPr>
        <w:tc>
          <w:tcPr>
            <w:tcW w:w="500" w:type="dxa"/>
            <w:tcBorders>
              <w:top w:val="nil"/>
              <w:left w:val="nil"/>
              <w:bottom w:val="nil"/>
              <w:right w:val="nil"/>
            </w:tcBorders>
            <w:shd w:val="clear" w:color="auto" w:fill="auto"/>
            <w:noWrap/>
            <w:vAlign w:val="bottom"/>
            <w:hideMark/>
          </w:tcPr>
          <w:p w14:paraId="64C8F93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41</w:t>
            </w:r>
          </w:p>
        </w:tc>
        <w:tc>
          <w:tcPr>
            <w:tcW w:w="2060" w:type="dxa"/>
            <w:tcBorders>
              <w:top w:val="nil"/>
              <w:left w:val="nil"/>
              <w:bottom w:val="nil"/>
              <w:right w:val="nil"/>
            </w:tcBorders>
            <w:shd w:val="clear" w:color="auto" w:fill="auto"/>
            <w:noWrap/>
            <w:vAlign w:val="bottom"/>
            <w:hideMark/>
          </w:tcPr>
          <w:p w14:paraId="0D0D171C"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Mannil</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4A3C512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0701558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593ADD2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2000" w:type="dxa"/>
            <w:tcBorders>
              <w:top w:val="nil"/>
              <w:left w:val="nil"/>
              <w:bottom w:val="nil"/>
              <w:right w:val="nil"/>
            </w:tcBorders>
            <w:shd w:val="clear" w:color="auto" w:fill="auto"/>
            <w:noWrap/>
            <w:vAlign w:val="bottom"/>
            <w:hideMark/>
          </w:tcPr>
          <w:p w14:paraId="42431B7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Detection</w:t>
            </w:r>
          </w:p>
        </w:tc>
        <w:tc>
          <w:tcPr>
            <w:tcW w:w="1300" w:type="dxa"/>
            <w:tcBorders>
              <w:top w:val="nil"/>
              <w:left w:val="nil"/>
              <w:bottom w:val="nil"/>
              <w:right w:val="nil"/>
            </w:tcBorders>
            <w:shd w:val="clear" w:color="auto" w:fill="auto"/>
            <w:noWrap/>
            <w:vAlign w:val="bottom"/>
            <w:hideMark/>
          </w:tcPr>
          <w:p w14:paraId="2380F56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[77]</w:t>
            </w:r>
          </w:p>
        </w:tc>
      </w:tr>
      <w:tr w:rsidR="005049F2" w14:paraId="6D55D7E3" w14:textId="77777777">
        <w:trPr>
          <w:trHeight w:val="290"/>
        </w:trPr>
        <w:tc>
          <w:tcPr>
            <w:tcW w:w="500" w:type="dxa"/>
            <w:tcBorders>
              <w:top w:val="nil"/>
              <w:left w:val="nil"/>
              <w:bottom w:val="nil"/>
              <w:right w:val="nil"/>
            </w:tcBorders>
            <w:shd w:val="clear" w:color="auto" w:fill="auto"/>
            <w:noWrap/>
            <w:vAlign w:val="bottom"/>
            <w:hideMark/>
          </w:tcPr>
          <w:p w14:paraId="044F5A7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42</w:t>
            </w:r>
          </w:p>
        </w:tc>
        <w:tc>
          <w:tcPr>
            <w:tcW w:w="2060" w:type="dxa"/>
            <w:tcBorders>
              <w:top w:val="nil"/>
              <w:left w:val="nil"/>
              <w:bottom w:val="nil"/>
              <w:right w:val="nil"/>
            </w:tcBorders>
            <w:shd w:val="clear" w:color="auto" w:fill="auto"/>
            <w:noWrap/>
            <w:vAlign w:val="bottom"/>
            <w:hideMark/>
          </w:tcPr>
          <w:p w14:paraId="734D501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Wong et al.</w:t>
            </w:r>
          </w:p>
        </w:tc>
        <w:tc>
          <w:tcPr>
            <w:tcW w:w="560" w:type="dxa"/>
            <w:tcBorders>
              <w:top w:val="nil"/>
              <w:left w:val="nil"/>
              <w:bottom w:val="nil"/>
              <w:right w:val="nil"/>
            </w:tcBorders>
            <w:shd w:val="clear" w:color="auto" w:fill="auto"/>
            <w:noWrap/>
            <w:vAlign w:val="bottom"/>
            <w:hideMark/>
          </w:tcPr>
          <w:p w14:paraId="7806F85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2016</w:t>
            </w:r>
          </w:p>
        </w:tc>
        <w:tc>
          <w:tcPr>
            <w:tcW w:w="966" w:type="dxa"/>
            <w:tcBorders>
              <w:top w:val="nil"/>
              <w:left w:val="nil"/>
              <w:bottom w:val="nil"/>
              <w:right w:val="nil"/>
            </w:tcBorders>
            <w:shd w:val="clear" w:color="auto" w:fill="auto"/>
            <w:noWrap/>
            <w:vAlign w:val="bottom"/>
            <w:hideMark/>
          </w:tcPr>
          <w:p w14:paraId="3E722E6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3D6ABE3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2000" w:type="dxa"/>
            <w:tcBorders>
              <w:top w:val="nil"/>
              <w:left w:val="nil"/>
              <w:bottom w:val="nil"/>
              <w:right w:val="nil"/>
            </w:tcBorders>
            <w:shd w:val="clear" w:color="auto" w:fill="auto"/>
            <w:noWrap/>
            <w:vAlign w:val="bottom"/>
            <w:hideMark/>
          </w:tcPr>
          <w:p w14:paraId="431048E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Detection</w:t>
            </w:r>
          </w:p>
        </w:tc>
        <w:tc>
          <w:tcPr>
            <w:tcW w:w="1300" w:type="dxa"/>
            <w:tcBorders>
              <w:top w:val="nil"/>
              <w:left w:val="nil"/>
              <w:bottom w:val="nil"/>
              <w:right w:val="nil"/>
            </w:tcBorders>
            <w:shd w:val="clear" w:color="auto" w:fill="auto"/>
            <w:noWrap/>
            <w:vAlign w:val="bottom"/>
            <w:hideMark/>
          </w:tcPr>
          <w:p w14:paraId="62C9A89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[78]</w:t>
            </w:r>
          </w:p>
        </w:tc>
      </w:tr>
      <w:tr w:rsidR="005049F2" w14:paraId="07F3D6DD" w14:textId="77777777">
        <w:trPr>
          <w:trHeight w:val="290"/>
        </w:trPr>
        <w:tc>
          <w:tcPr>
            <w:tcW w:w="500" w:type="dxa"/>
            <w:tcBorders>
              <w:top w:val="nil"/>
              <w:left w:val="nil"/>
              <w:bottom w:val="nil"/>
              <w:right w:val="nil"/>
            </w:tcBorders>
            <w:shd w:val="clear" w:color="auto" w:fill="auto"/>
            <w:noWrap/>
            <w:vAlign w:val="bottom"/>
            <w:hideMark/>
          </w:tcPr>
          <w:p w14:paraId="1148054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43</w:t>
            </w:r>
          </w:p>
        </w:tc>
        <w:tc>
          <w:tcPr>
            <w:tcW w:w="2060" w:type="dxa"/>
            <w:tcBorders>
              <w:top w:val="nil"/>
              <w:left w:val="nil"/>
              <w:bottom w:val="nil"/>
              <w:right w:val="nil"/>
            </w:tcBorders>
            <w:shd w:val="clear" w:color="auto" w:fill="auto"/>
            <w:noWrap/>
            <w:vAlign w:val="bottom"/>
            <w:hideMark/>
          </w:tcPr>
          <w:p w14:paraId="12FFE265"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Ostvik</w:t>
            </w:r>
            <w:proofErr w:type="spellEnd"/>
            <w:r>
              <w:rPr>
                <w:rFonts w:ascii="Calibri" w:eastAsia="Times New Roman" w:hAnsi="Calibri" w:cs="Calibri"/>
                <w:color w:val="000000"/>
                <w:sz w:val="16"/>
                <w:szCs w:val="16"/>
                <w:lang w:val="en-US" w:eastAsia="de-DE"/>
              </w:rPr>
              <w:t xml:space="preserve"> et al. </w:t>
            </w:r>
          </w:p>
        </w:tc>
        <w:tc>
          <w:tcPr>
            <w:tcW w:w="560" w:type="dxa"/>
            <w:tcBorders>
              <w:top w:val="nil"/>
              <w:left w:val="nil"/>
              <w:bottom w:val="nil"/>
              <w:right w:val="nil"/>
            </w:tcBorders>
            <w:shd w:val="clear" w:color="auto" w:fill="auto"/>
            <w:noWrap/>
            <w:vAlign w:val="bottom"/>
            <w:hideMark/>
          </w:tcPr>
          <w:p w14:paraId="7D9CEF7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089C947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79F824B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3FA4927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Detection</w:t>
            </w:r>
          </w:p>
        </w:tc>
        <w:tc>
          <w:tcPr>
            <w:tcW w:w="1300" w:type="dxa"/>
            <w:tcBorders>
              <w:top w:val="nil"/>
              <w:left w:val="nil"/>
              <w:bottom w:val="nil"/>
              <w:right w:val="nil"/>
            </w:tcBorders>
            <w:shd w:val="clear" w:color="auto" w:fill="auto"/>
            <w:noWrap/>
            <w:vAlign w:val="bottom"/>
            <w:hideMark/>
          </w:tcPr>
          <w:p w14:paraId="2794866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[14]</w:t>
            </w:r>
          </w:p>
        </w:tc>
      </w:tr>
      <w:tr w:rsidR="005049F2" w14:paraId="46F0E92A" w14:textId="77777777">
        <w:trPr>
          <w:trHeight w:val="290"/>
        </w:trPr>
        <w:tc>
          <w:tcPr>
            <w:tcW w:w="500" w:type="dxa"/>
            <w:tcBorders>
              <w:top w:val="nil"/>
              <w:left w:val="nil"/>
              <w:bottom w:val="nil"/>
              <w:right w:val="nil"/>
            </w:tcBorders>
            <w:shd w:val="clear" w:color="auto" w:fill="auto"/>
            <w:noWrap/>
            <w:vAlign w:val="bottom"/>
            <w:hideMark/>
          </w:tcPr>
          <w:p w14:paraId="3086826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44</w:t>
            </w:r>
          </w:p>
        </w:tc>
        <w:tc>
          <w:tcPr>
            <w:tcW w:w="2060" w:type="dxa"/>
            <w:tcBorders>
              <w:top w:val="nil"/>
              <w:left w:val="nil"/>
              <w:bottom w:val="nil"/>
              <w:right w:val="nil"/>
            </w:tcBorders>
            <w:shd w:val="clear" w:color="auto" w:fill="auto"/>
            <w:noWrap/>
            <w:vAlign w:val="bottom"/>
            <w:hideMark/>
          </w:tcPr>
          <w:p w14:paraId="3346548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Togo et al.</w:t>
            </w:r>
          </w:p>
        </w:tc>
        <w:tc>
          <w:tcPr>
            <w:tcW w:w="560" w:type="dxa"/>
            <w:tcBorders>
              <w:top w:val="nil"/>
              <w:left w:val="nil"/>
              <w:bottom w:val="nil"/>
              <w:right w:val="nil"/>
            </w:tcBorders>
            <w:shd w:val="clear" w:color="auto" w:fill="auto"/>
            <w:noWrap/>
            <w:vAlign w:val="bottom"/>
            <w:hideMark/>
          </w:tcPr>
          <w:p w14:paraId="2C25C37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3FC79E5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PET-CT</w:t>
            </w:r>
          </w:p>
        </w:tc>
        <w:tc>
          <w:tcPr>
            <w:tcW w:w="1520" w:type="dxa"/>
            <w:tcBorders>
              <w:top w:val="nil"/>
              <w:left w:val="nil"/>
              <w:bottom w:val="nil"/>
              <w:right w:val="nil"/>
            </w:tcBorders>
            <w:shd w:val="clear" w:color="auto" w:fill="auto"/>
            <w:noWrap/>
            <w:vAlign w:val="bottom"/>
            <w:hideMark/>
          </w:tcPr>
          <w:p w14:paraId="6811623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2000" w:type="dxa"/>
            <w:tcBorders>
              <w:top w:val="nil"/>
              <w:left w:val="nil"/>
              <w:bottom w:val="nil"/>
              <w:right w:val="nil"/>
            </w:tcBorders>
            <w:shd w:val="clear" w:color="auto" w:fill="auto"/>
            <w:noWrap/>
            <w:vAlign w:val="bottom"/>
            <w:hideMark/>
          </w:tcPr>
          <w:p w14:paraId="7DF1BB2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Detection</w:t>
            </w:r>
          </w:p>
        </w:tc>
        <w:tc>
          <w:tcPr>
            <w:tcW w:w="1300" w:type="dxa"/>
            <w:tcBorders>
              <w:top w:val="nil"/>
              <w:left w:val="nil"/>
              <w:bottom w:val="nil"/>
              <w:right w:val="nil"/>
            </w:tcBorders>
            <w:shd w:val="clear" w:color="auto" w:fill="auto"/>
            <w:noWrap/>
            <w:vAlign w:val="bottom"/>
            <w:hideMark/>
          </w:tcPr>
          <w:p w14:paraId="3DA6E6CC"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[79]</w:t>
            </w:r>
          </w:p>
        </w:tc>
      </w:tr>
      <w:tr w:rsidR="005049F2" w14:paraId="7EE8D9AF" w14:textId="77777777">
        <w:trPr>
          <w:trHeight w:val="290"/>
        </w:trPr>
        <w:tc>
          <w:tcPr>
            <w:tcW w:w="500" w:type="dxa"/>
            <w:tcBorders>
              <w:top w:val="nil"/>
              <w:left w:val="nil"/>
              <w:bottom w:val="nil"/>
              <w:right w:val="nil"/>
            </w:tcBorders>
            <w:shd w:val="clear" w:color="auto" w:fill="auto"/>
            <w:noWrap/>
            <w:vAlign w:val="bottom"/>
            <w:hideMark/>
          </w:tcPr>
          <w:p w14:paraId="232DCDEC"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lastRenderedPageBreak/>
              <w:t>45</w:t>
            </w:r>
          </w:p>
        </w:tc>
        <w:tc>
          <w:tcPr>
            <w:tcW w:w="2060" w:type="dxa"/>
            <w:tcBorders>
              <w:top w:val="nil"/>
              <w:left w:val="nil"/>
              <w:bottom w:val="nil"/>
              <w:right w:val="nil"/>
            </w:tcBorders>
            <w:shd w:val="clear" w:color="auto" w:fill="auto"/>
            <w:noWrap/>
            <w:vAlign w:val="bottom"/>
            <w:hideMark/>
          </w:tcPr>
          <w:p w14:paraId="2F418C29"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Bratanoff</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00AAC7EE"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2017</w:t>
            </w:r>
          </w:p>
        </w:tc>
        <w:tc>
          <w:tcPr>
            <w:tcW w:w="966" w:type="dxa"/>
            <w:tcBorders>
              <w:top w:val="nil"/>
              <w:left w:val="nil"/>
              <w:bottom w:val="nil"/>
              <w:right w:val="nil"/>
            </w:tcBorders>
            <w:shd w:val="clear" w:color="auto" w:fill="auto"/>
            <w:noWrap/>
            <w:vAlign w:val="bottom"/>
            <w:hideMark/>
          </w:tcPr>
          <w:p w14:paraId="32C4B06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Multiple</w:t>
            </w:r>
          </w:p>
        </w:tc>
        <w:tc>
          <w:tcPr>
            <w:tcW w:w="1520" w:type="dxa"/>
            <w:tcBorders>
              <w:top w:val="nil"/>
              <w:left w:val="nil"/>
              <w:bottom w:val="nil"/>
              <w:right w:val="nil"/>
            </w:tcBorders>
            <w:shd w:val="clear" w:color="auto" w:fill="auto"/>
            <w:noWrap/>
            <w:vAlign w:val="bottom"/>
            <w:hideMark/>
          </w:tcPr>
          <w:p w14:paraId="3EB143EE"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Other</w:t>
            </w:r>
            <w:proofErr w:type="spellEnd"/>
            <w:r>
              <w:rPr>
                <w:rFonts w:ascii="Calibri" w:eastAsia="Times New Roman" w:hAnsi="Calibri" w:cs="Calibri"/>
                <w:color w:val="000000"/>
                <w:sz w:val="16"/>
                <w:szCs w:val="16"/>
                <w:lang w:val="fr-FR" w:eastAsia="de-DE"/>
              </w:rPr>
              <w:t>/</w:t>
            </w:r>
            <w:proofErr w:type="spellStart"/>
            <w:r>
              <w:rPr>
                <w:rFonts w:ascii="Calibri" w:eastAsia="Times New Roman" w:hAnsi="Calibri" w:cs="Calibri"/>
                <w:color w:val="000000"/>
                <w:sz w:val="16"/>
                <w:szCs w:val="16"/>
                <w:lang w:val="fr-FR" w:eastAsia="de-DE"/>
              </w:rPr>
              <w:t>Review</w:t>
            </w:r>
            <w:proofErr w:type="spellEnd"/>
          </w:p>
        </w:tc>
        <w:tc>
          <w:tcPr>
            <w:tcW w:w="2000" w:type="dxa"/>
            <w:tcBorders>
              <w:top w:val="nil"/>
              <w:left w:val="nil"/>
              <w:bottom w:val="nil"/>
              <w:right w:val="nil"/>
            </w:tcBorders>
            <w:shd w:val="clear" w:color="auto" w:fill="auto"/>
            <w:noWrap/>
            <w:vAlign w:val="bottom"/>
            <w:hideMark/>
          </w:tcPr>
          <w:p w14:paraId="3187C9E1"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Detection</w:t>
            </w:r>
            <w:proofErr w:type="spellEnd"/>
          </w:p>
        </w:tc>
        <w:tc>
          <w:tcPr>
            <w:tcW w:w="1300" w:type="dxa"/>
            <w:tcBorders>
              <w:top w:val="nil"/>
              <w:left w:val="nil"/>
              <w:bottom w:val="nil"/>
              <w:right w:val="nil"/>
            </w:tcBorders>
            <w:shd w:val="clear" w:color="auto" w:fill="auto"/>
            <w:noWrap/>
            <w:vAlign w:val="bottom"/>
            <w:hideMark/>
          </w:tcPr>
          <w:p w14:paraId="415898C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[80]</w:t>
            </w:r>
          </w:p>
        </w:tc>
      </w:tr>
      <w:tr w:rsidR="005049F2" w14:paraId="1133650A" w14:textId="77777777">
        <w:trPr>
          <w:trHeight w:val="290"/>
        </w:trPr>
        <w:tc>
          <w:tcPr>
            <w:tcW w:w="500" w:type="dxa"/>
            <w:tcBorders>
              <w:top w:val="nil"/>
              <w:left w:val="nil"/>
              <w:bottom w:val="nil"/>
              <w:right w:val="nil"/>
            </w:tcBorders>
            <w:shd w:val="clear" w:color="auto" w:fill="auto"/>
            <w:noWrap/>
            <w:vAlign w:val="bottom"/>
            <w:hideMark/>
          </w:tcPr>
          <w:p w14:paraId="45F409E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46</w:t>
            </w:r>
          </w:p>
        </w:tc>
        <w:tc>
          <w:tcPr>
            <w:tcW w:w="2060" w:type="dxa"/>
            <w:tcBorders>
              <w:top w:val="nil"/>
              <w:left w:val="nil"/>
              <w:bottom w:val="nil"/>
              <w:right w:val="nil"/>
            </w:tcBorders>
            <w:shd w:val="clear" w:color="auto" w:fill="auto"/>
            <w:noWrap/>
            <w:vAlign w:val="bottom"/>
            <w:hideMark/>
          </w:tcPr>
          <w:p w14:paraId="3E2CE28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Howard et al.</w:t>
            </w:r>
          </w:p>
        </w:tc>
        <w:tc>
          <w:tcPr>
            <w:tcW w:w="560" w:type="dxa"/>
            <w:tcBorders>
              <w:top w:val="nil"/>
              <w:left w:val="nil"/>
              <w:bottom w:val="nil"/>
              <w:right w:val="nil"/>
            </w:tcBorders>
            <w:shd w:val="clear" w:color="auto" w:fill="auto"/>
            <w:noWrap/>
            <w:vAlign w:val="bottom"/>
            <w:hideMark/>
          </w:tcPr>
          <w:p w14:paraId="5AFAEEF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67AE741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520" w:type="dxa"/>
            <w:tcBorders>
              <w:top w:val="nil"/>
              <w:left w:val="nil"/>
              <w:bottom w:val="nil"/>
              <w:right w:val="nil"/>
            </w:tcBorders>
            <w:shd w:val="clear" w:color="auto" w:fill="auto"/>
            <w:noWrap/>
            <w:vAlign w:val="bottom"/>
            <w:hideMark/>
          </w:tcPr>
          <w:p w14:paraId="2AA8619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18B4790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Detection</w:t>
            </w:r>
          </w:p>
        </w:tc>
        <w:tc>
          <w:tcPr>
            <w:tcW w:w="1300" w:type="dxa"/>
            <w:tcBorders>
              <w:top w:val="nil"/>
              <w:left w:val="nil"/>
              <w:bottom w:val="nil"/>
              <w:right w:val="nil"/>
            </w:tcBorders>
            <w:shd w:val="clear" w:color="auto" w:fill="auto"/>
            <w:noWrap/>
            <w:vAlign w:val="bottom"/>
            <w:hideMark/>
          </w:tcPr>
          <w:p w14:paraId="5E94E573"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[11]</w:t>
            </w:r>
          </w:p>
        </w:tc>
      </w:tr>
      <w:tr w:rsidR="005049F2" w14:paraId="1D88329E" w14:textId="77777777">
        <w:trPr>
          <w:trHeight w:val="290"/>
        </w:trPr>
        <w:tc>
          <w:tcPr>
            <w:tcW w:w="500" w:type="dxa"/>
            <w:tcBorders>
              <w:top w:val="nil"/>
              <w:left w:val="nil"/>
              <w:bottom w:val="nil"/>
              <w:right w:val="nil"/>
            </w:tcBorders>
            <w:shd w:val="clear" w:color="auto" w:fill="auto"/>
            <w:noWrap/>
            <w:vAlign w:val="bottom"/>
            <w:hideMark/>
          </w:tcPr>
          <w:p w14:paraId="7BB7F890"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47</w:t>
            </w:r>
          </w:p>
        </w:tc>
        <w:tc>
          <w:tcPr>
            <w:tcW w:w="2060" w:type="dxa"/>
            <w:tcBorders>
              <w:top w:val="nil"/>
              <w:left w:val="nil"/>
              <w:bottom w:val="nil"/>
              <w:right w:val="nil"/>
            </w:tcBorders>
            <w:shd w:val="clear" w:color="auto" w:fill="auto"/>
            <w:noWrap/>
            <w:vAlign w:val="bottom"/>
            <w:hideMark/>
          </w:tcPr>
          <w:p w14:paraId="5BC7948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Singh et al.</w:t>
            </w:r>
          </w:p>
        </w:tc>
        <w:tc>
          <w:tcPr>
            <w:tcW w:w="560" w:type="dxa"/>
            <w:tcBorders>
              <w:top w:val="nil"/>
              <w:left w:val="nil"/>
              <w:bottom w:val="nil"/>
              <w:right w:val="nil"/>
            </w:tcBorders>
            <w:shd w:val="clear" w:color="auto" w:fill="auto"/>
            <w:noWrap/>
            <w:vAlign w:val="bottom"/>
            <w:hideMark/>
          </w:tcPr>
          <w:p w14:paraId="129A3F16"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2018</w:t>
            </w:r>
          </w:p>
        </w:tc>
        <w:tc>
          <w:tcPr>
            <w:tcW w:w="966" w:type="dxa"/>
            <w:tcBorders>
              <w:top w:val="nil"/>
              <w:left w:val="nil"/>
              <w:bottom w:val="nil"/>
              <w:right w:val="nil"/>
            </w:tcBorders>
            <w:shd w:val="clear" w:color="auto" w:fill="auto"/>
            <w:noWrap/>
            <w:vAlign w:val="bottom"/>
            <w:hideMark/>
          </w:tcPr>
          <w:p w14:paraId="4272F760"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Other</w:t>
            </w:r>
            <w:proofErr w:type="spellEnd"/>
          </w:p>
        </w:tc>
        <w:tc>
          <w:tcPr>
            <w:tcW w:w="1520" w:type="dxa"/>
            <w:tcBorders>
              <w:top w:val="nil"/>
              <w:left w:val="nil"/>
              <w:bottom w:val="nil"/>
              <w:right w:val="nil"/>
            </w:tcBorders>
            <w:shd w:val="clear" w:color="auto" w:fill="auto"/>
            <w:noWrap/>
            <w:vAlign w:val="bottom"/>
            <w:hideMark/>
          </w:tcPr>
          <w:p w14:paraId="4F88E32F"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51805C96"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Detection</w:t>
            </w:r>
            <w:proofErr w:type="spellEnd"/>
          </w:p>
        </w:tc>
        <w:tc>
          <w:tcPr>
            <w:tcW w:w="1300" w:type="dxa"/>
            <w:tcBorders>
              <w:top w:val="nil"/>
              <w:left w:val="nil"/>
              <w:bottom w:val="nil"/>
              <w:right w:val="nil"/>
            </w:tcBorders>
            <w:shd w:val="clear" w:color="auto" w:fill="auto"/>
            <w:noWrap/>
            <w:vAlign w:val="bottom"/>
            <w:hideMark/>
          </w:tcPr>
          <w:p w14:paraId="446CD08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[10]</w:t>
            </w:r>
          </w:p>
        </w:tc>
      </w:tr>
      <w:tr w:rsidR="005049F2" w14:paraId="0E9E7A91" w14:textId="77777777">
        <w:trPr>
          <w:trHeight w:val="290"/>
        </w:trPr>
        <w:tc>
          <w:tcPr>
            <w:tcW w:w="500" w:type="dxa"/>
            <w:tcBorders>
              <w:top w:val="nil"/>
              <w:left w:val="nil"/>
              <w:bottom w:val="nil"/>
              <w:right w:val="nil"/>
            </w:tcBorders>
            <w:shd w:val="clear" w:color="auto" w:fill="auto"/>
            <w:noWrap/>
            <w:vAlign w:val="bottom"/>
            <w:hideMark/>
          </w:tcPr>
          <w:p w14:paraId="0D0AA900"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48</w:t>
            </w:r>
          </w:p>
        </w:tc>
        <w:tc>
          <w:tcPr>
            <w:tcW w:w="2060" w:type="dxa"/>
            <w:tcBorders>
              <w:top w:val="nil"/>
              <w:left w:val="nil"/>
              <w:bottom w:val="nil"/>
              <w:right w:val="nil"/>
            </w:tcBorders>
            <w:shd w:val="clear" w:color="auto" w:fill="auto"/>
            <w:noWrap/>
            <w:vAlign w:val="bottom"/>
            <w:hideMark/>
          </w:tcPr>
          <w:p w14:paraId="6D02110E"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Margulis</w:t>
            </w:r>
            <w:proofErr w:type="spellEnd"/>
            <w:r>
              <w:rPr>
                <w:rFonts w:ascii="Calibri" w:eastAsia="Times New Roman" w:hAnsi="Calibri" w:cs="Calibri"/>
                <w:color w:val="000000"/>
                <w:sz w:val="16"/>
                <w:szCs w:val="16"/>
                <w:lang w:val="fr-FR" w:eastAsia="de-DE"/>
              </w:rPr>
              <w:t xml:space="preserve"> et al. </w:t>
            </w:r>
          </w:p>
        </w:tc>
        <w:tc>
          <w:tcPr>
            <w:tcW w:w="560" w:type="dxa"/>
            <w:tcBorders>
              <w:top w:val="nil"/>
              <w:left w:val="nil"/>
              <w:bottom w:val="nil"/>
              <w:right w:val="nil"/>
            </w:tcBorders>
            <w:shd w:val="clear" w:color="auto" w:fill="auto"/>
            <w:noWrap/>
            <w:vAlign w:val="bottom"/>
            <w:hideMark/>
          </w:tcPr>
          <w:p w14:paraId="03553ECD"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2018</w:t>
            </w:r>
          </w:p>
        </w:tc>
        <w:tc>
          <w:tcPr>
            <w:tcW w:w="966" w:type="dxa"/>
            <w:tcBorders>
              <w:top w:val="nil"/>
              <w:left w:val="nil"/>
              <w:bottom w:val="nil"/>
              <w:right w:val="nil"/>
            </w:tcBorders>
            <w:shd w:val="clear" w:color="auto" w:fill="auto"/>
            <w:noWrap/>
            <w:vAlign w:val="bottom"/>
            <w:hideMark/>
          </w:tcPr>
          <w:p w14:paraId="7856E38F"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Other</w:t>
            </w:r>
            <w:proofErr w:type="spellEnd"/>
          </w:p>
        </w:tc>
        <w:tc>
          <w:tcPr>
            <w:tcW w:w="1520" w:type="dxa"/>
            <w:tcBorders>
              <w:top w:val="nil"/>
              <w:left w:val="nil"/>
              <w:bottom w:val="nil"/>
              <w:right w:val="nil"/>
            </w:tcBorders>
            <w:shd w:val="clear" w:color="auto" w:fill="auto"/>
            <w:noWrap/>
            <w:vAlign w:val="bottom"/>
            <w:hideMark/>
          </w:tcPr>
          <w:p w14:paraId="3864E1C8"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ML-Non-DL</w:t>
            </w:r>
          </w:p>
        </w:tc>
        <w:tc>
          <w:tcPr>
            <w:tcW w:w="2000" w:type="dxa"/>
            <w:tcBorders>
              <w:top w:val="nil"/>
              <w:left w:val="nil"/>
              <w:bottom w:val="nil"/>
              <w:right w:val="nil"/>
            </w:tcBorders>
            <w:shd w:val="clear" w:color="auto" w:fill="auto"/>
            <w:noWrap/>
            <w:vAlign w:val="bottom"/>
            <w:hideMark/>
          </w:tcPr>
          <w:p w14:paraId="113697BE"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Detection</w:t>
            </w:r>
            <w:proofErr w:type="spellEnd"/>
          </w:p>
        </w:tc>
        <w:tc>
          <w:tcPr>
            <w:tcW w:w="1300" w:type="dxa"/>
            <w:tcBorders>
              <w:top w:val="nil"/>
              <w:left w:val="nil"/>
              <w:bottom w:val="nil"/>
              <w:right w:val="nil"/>
            </w:tcBorders>
            <w:shd w:val="clear" w:color="auto" w:fill="auto"/>
            <w:noWrap/>
            <w:vAlign w:val="bottom"/>
            <w:hideMark/>
          </w:tcPr>
          <w:p w14:paraId="7667FE9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[81]</w:t>
            </w:r>
          </w:p>
        </w:tc>
      </w:tr>
      <w:tr w:rsidR="005049F2" w14:paraId="668E2456" w14:textId="77777777">
        <w:trPr>
          <w:trHeight w:val="290"/>
        </w:trPr>
        <w:tc>
          <w:tcPr>
            <w:tcW w:w="500" w:type="dxa"/>
            <w:tcBorders>
              <w:top w:val="nil"/>
              <w:left w:val="nil"/>
              <w:bottom w:val="nil"/>
              <w:right w:val="nil"/>
            </w:tcBorders>
            <w:shd w:val="clear" w:color="auto" w:fill="auto"/>
            <w:noWrap/>
            <w:vAlign w:val="bottom"/>
            <w:hideMark/>
          </w:tcPr>
          <w:p w14:paraId="70D0B775"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49</w:t>
            </w:r>
          </w:p>
        </w:tc>
        <w:tc>
          <w:tcPr>
            <w:tcW w:w="2060" w:type="dxa"/>
            <w:tcBorders>
              <w:top w:val="nil"/>
              <w:left w:val="nil"/>
              <w:bottom w:val="nil"/>
              <w:right w:val="nil"/>
            </w:tcBorders>
            <w:shd w:val="clear" w:color="auto" w:fill="auto"/>
            <w:noWrap/>
            <w:vAlign w:val="bottom"/>
            <w:hideMark/>
          </w:tcPr>
          <w:p w14:paraId="121AF8D8"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Avendi</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2FC93B54"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2016</w:t>
            </w:r>
          </w:p>
        </w:tc>
        <w:tc>
          <w:tcPr>
            <w:tcW w:w="966" w:type="dxa"/>
            <w:tcBorders>
              <w:top w:val="nil"/>
              <w:left w:val="nil"/>
              <w:bottom w:val="nil"/>
              <w:right w:val="nil"/>
            </w:tcBorders>
            <w:shd w:val="clear" w:color="auto" w:fill="auto"/>
            <w:noWrap/>
            <w:vAlign w:val="bottom"/>
            <w:hideMark/>
          </w:tcPr>
          <w:p w14:paraId="55F5DC95"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541C1C8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557ECC5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7C7318DF"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[35]</w:t>
            </w:r>
          </w:p>
        </w:tc>
      </w:tr>
      <w:tr w:rsidR="005049F2" w14:paraId="56A1A8A4" w14:textId="77777777">
        <w:trPr>
          <w:trHeight w:val="290"/>
        </w:trPr>
        <w:tc>
          <w:tcPr>
            <w:tcW w:w="500" w:type="dxa"/>
            <w:tcBorders>
              <w:top w:val="nil"/>
              <w:left w:val="nil"/>
              <w:bottom w:val="nil"/>
              <w:right w:val="nil"/>
            </w:tcBorders>
            <w:shd w:val="clear" w:color="auto" w:fill="auto"/>
            <w:noWrap/>
            <w:vAlign w:val="bottom"/>
            <w:hideMark/>
          </w:tcPr>
          <w:p w14:paraId="7614E4DC"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50</w:t>
            </w:r>
          </w:p>
        </w:tc>
        <w:tc>
          <w:tcPr>
            <w:tcW w:w="2060" w:type="dxa"/>
            <w:tcBorders>
              <w:top w:val="nil"/>
              <w:left w:val="nil"/>
              <w:bottom w:val="nil"/>
              <w:right w:val="nil"/>
            </w:tcBorders>
            <w:shd w:val="clear" w:color="auto" w:fill="auto"/>
            <w:noWrap/>
            <w:vAlign w:val="bottom"/>
            <w:hideMark/>
          </w:tcPr>
          <w:p w14:paraId="1A9CC229"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Avendi</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0AD16AA7"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2016</w:t>
            </w:r>
          </w:p>
        </w:tc>
        <w:tc>
          <w:tcPr>
            <w:tcW w:w="966" w:type="dxa"/>
            <w:tcBorders>
              <w:top w:val="nil"/>
              <w:left w:val="nil"/>
              <w:bottom w:val="nil"/>
              <w:right w:val="nil"/>
            </w:tcBorders>
            <w:shd w:val="clear" w:color="auto" w:fill="auto"/>
            <w:noWrap/>
            <w:vAlign w:val="bottom"/>
            <w:hideMark/>
          </w:tcPr>
          <w:p w14:paraId="1EF52E4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3EFD610A"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19809128"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744D5ACF"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[82]</w:t>
            </w:r>
          </w:p>
        </w:tc>
      </w:tr>
      <w:tr w:rsidR="005049F2" w14:paraId="6EF5479D" w14:textId="77777777">
        <w:trPr>
          <w:trHeight w:val="290"/>
        </w:trPr>
        <w:tc>
          <w:tcPr>
            <w:tcW w:w="500" w:type="dxa"/>
            <w:tcBorders>
              <w:top w:val="nil"/>
              <w:left w:val="nil"/>
              <w:bottom w:val="nil"/>
              <w:right w:val="nil"/>
            </w:tcBorders>
            <w:shd w:val="clear" w:color="auto" w:fill="auto"/>
            <w:noWrap/>
            <w:vAlign w:val="bottom"/>
            <w:hideMark/>
          </w:tcPr>
          <w:p w14:paraId="12CF75B8"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51</w:t>
            </w:r>
          </w:p>
        </w:tc>
        <w:tc>
          <w:tcPr>
            <w:tcW w:w="2060" w:type="dxa"/>
            <w:tcBorders>
              <w:top w:val="nil"/>
              <w:left w:val="nil"/>
              <w:bottom w:val="nil"/>
              <w:right w:val="nil"/>
            </w:tcBorders>
            <w:shd w:val="clear" w:color="auto" w:fill="auto"/>
            <w:noWrap/>
            <w:vAlign w:val="bottom"/>
            <w:hideMark/>
          </w:tcPr>
          <w:p w14:paraId="3BE3DB07"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Avendi</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2F566473"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2017</w:t>
            </w:r>
          </w:p>
        </w:tc>
        <w:tc>
          <w:tcPr>
            <w:tcW w:w="966" w:type="dxa"/>
            <w:tcBorders>
              <w:top w:val="nil"/>
              <w:left w:val="nil"/>
              <w:bottom w:val="nil"/>
              <w:right w:val="nil"/>
            </w:tcBorders>
            <w:shd w:val="clear" w:color="auto" w:fill="auto"/>
            <w:noWrap/>
            <w:vAlign w:val="bottom"/>
            <w:hideMark/>
          </w:tcPr>
          <w:p w14:paraId="20585F81"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79549587"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3CF948B1"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42667076"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[17]</w:t>
            </w:r>
          </w:p>
        </w:tc>
      </w:tr>
      <w:tr w:rsidR="005049F2" w14:paraId="2B57680D" w14:textId="77777777">
        <w:trPr>
          <w:trHeight w:val="290"/>
        </w:trPr>
        <w:tc>
          <w:tcPr>
            <w:tcW w:w="500" w:type="dxa"/>
            <w:tcBorders>
              <w:top w:val="nil"/>
              <w:left w:val="nil"/>
              <w:bottom w:val="nil"/>
              <w:right w:val="nil"/>
            </w:tcBorders>
            <w:shd w:val="clear" w:color="auto" w:fill="auto"/>
            <w:noWrap/>
            <w:vAlign w:val="bottom"/>
            <w:hideMark/>
          </w:tcPr>
          <w:p w14:paraId="52C94FB0"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52</w:t>
            </w:r>
          </w:p>
        </w:tc>
        <w:tc>
          <w:tcPr>
            <w:tcW w:w="2060" w:type="dxa"/>
            <w:tcBorders>
              <w:top w:val="nil"/>
              <w:left w:val="nil"/>
              <w:bottom w:val="nil"/>
              <w:right w:val="nil"/>
            </w:tcBorders>
            <w:shd w:val="clear" w:color="auto" w:fill="auto"/>
            <w:noWrap/>
            <w:vAlign w:val="bottom"/>
            <w:hideMark/>
          </w:tcPr>
          <w:p w14:paraId="1003044F"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Do et al.</w:t>
            </w:r>
          </w:p>
        </w:tc>
        <w:tc>
          <w:tcPr>
            <w:tcW w:w="560" w:type="dxa"/>
            <w:tcBorders>
              <w:top w:val="nil"/>
              <w:left w:val="nil"/>
              <w:bottom w:val="nil"/>
              <w:right w:val="nil"/>
            </w:tcBorders>
            <w:shd w:val="clear" w:color="auto" w:fill="auto"/>
            <w:noWrap/>
            <w:vAlign w:val="bottom"/>
            <w:hideMark/>
          </w:tcPr>
          <w:p w14:paraId="5EC8F75B"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5EC641C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76D6B327"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25A3D807"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19A35DE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[83]</w:t>
            </w:r>
          </w:p>
        </w:tc>
      </w:tr>
      <w:tr w:rsidR="005049F2" w14:paraId="057CCFC1" w14:textId="77777777">
        <w:trPr>
          <w:trHeight w:val="290"/>
        </w:trPr>
        <w:tc>
          <w:tcPr>
            <w:tcW w:w="500" w:type="dxa"/>
            <w:tcBorders>
              <w:top w:val="nil"/>
              <w:left w:val="nil"/>
              <w:bottom w:val="nil"/>
              <w:right w:val="nil"/>
            </w:tcBorders>
            <w:shd w:val="clear" w:color="auto" w:fill="auto"/>
            <w:noWrap/>
            <w:vAlign w:val="bottom"/>
            <w:hideMark/>
          </w:tcPr>
          <w:p w14:paraId="533F867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53</w:t>
            </w:r>
          </w:p>
        </w:tc>
        <w:tc>
          <w:tcPr>
            <w:tcW w:w="2060" w:type="dxa"/>
            <w:tcBorders>
              <w:top w:val="nil"/>
              <w:left w:val="nil"/>
              <w:bottom w:val="nil"/>
              <w:right w:val="nil"/>
            </w:tcBorders>
            <w:shd w:val="clear" w:color="auto" w:fill="auto"/>
            <w:noWrap/>
            <w:vAlign w:val="bottom"/>
            <w:hideMark/>
          </w:tcPr>
          <w:p w14:paraId="4716C24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Du et al.</w:t>
            </w:r>
          </w:p>
        </w:tc>
        <w:tc>
          <w:tcPr>
            <w:tcW w:w="560" w:type="dxa"/>
            <w:tcBorders>
              <w:top w:val="nil"/>
              <w:left w:val="nil"/>
              <w:bottom w:val="nil"/>
              <w:right w:val="nil"/>
            </w:tcBorders>
            <w:shd w:val="clear" w:color="auto" w:fill="auto"/>
            <w:noWrap/>
            <w:vAlign w:val="bottom"/>
            <w:hideMark/>
          </w:tcPr>
          <w:p w14:paraId="4F28BE7E"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6920BC4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27E45EE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7F191BE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Segmentation</w:t>
            </w:r>
          </w:p>
        </w:tc>
        <w:tc>
          <w:tcPr>
            <w:tcW w:w="1300" w:type="dxa"/>
            <w:tcBorders>
              <w:top w:val="nil"/>
              <w:left w:val="nil"/>
              <w:bottom w:val="nil"/>
              <w:right w:val="nil"/>
            </w:tcBorders>
            <w:shd w:val="clear" w:color="auto" w:fill="auto"/>
            <w:noWrap/>
            <w:vAlign w:val="bottom"/>
            <w:hideMark/>
          </w:tcPr>
          <w:p w14:paraId="01506D4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[84]</w:t>
            </w:r>
          </w:p>
        </w:tc>
      </w:tr>
      <w:tr w:rsidR="005049F2" w14:paraId="4B2A6AD1" w14:textId="77777777">
        <w:trPr>
          <w:trHeight w:val="290"/>
        </w:trPr>
        <w:tc>
          <w:tcPr>
            <w:tcW w:w="500" w:type="dxa"/>
            <w:tcBorders>
              <w:top w:val="nil"/>
              <w:left w:val="nil"/>
              <w:bottom w:val="nil"/>
              <w:right w:val="nil"/>
            </w:tcBorders>
            <w:shd w:val="clear" w:color="auto" w:fill="auto"/>
            <w:noWrap/>
            <w:vAlign w:val="bottom"/>
            <w:hideMark/>
          </w:tcPr>
          <w:p w14:paraId="203AD0DE"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54</w:t>
            </w:r>
          </w:p>
        </w:tc>
        <w:tc>
          <w:tcPr>
            <w:tcW w:w="2060" w:type="dxa"/>
            <w:tcBorders>
              <w:top w:val="nil"/>
              <w:left w:val="nil"/>
              <w:bottom w:val="nil"/>
              <w:right w:val="nil"/>
            </w:tcBorders>
            <w:shd w:val="clear" w:color="auto" w:fill="auto"/>
            <w:noWrap/>
            <w:vAlign w:val="bottom"/>
            <w:hideMark/>
          </w:tcPr>
          <w:p w14:paraId="0B6BAB0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Fahmy et al.</w:t>
            </w:r>
          </w:p>
        </w:tc>
        <w:tc>
          <w:tcPr>
            <w:tcW w:w="560" w:type="dxa"/>
            <w:tcBorders>
              <w:top w:val="nil"/>
              <w:left w:val="nil"/>
              <w:bottom w:val="nil"/>
              <w:right w:val="nil"/>
            </w:tcBorders>
            <w:shd w:val="clear" w:color="auto" w:fill="auto"/>
            <w:noWrap/>
            <w:vAlign w:val="bottom"/>
            <w:hideMark/>
          </w:tcPr>
          <w:p w14:paraId="3C8BEB1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2020</w:t>
            </w:r>
          </w:p>
        </w:tc>
        <w:tc>
          <w:tcPr>
            <w:tcW w:w="966" w:type="dxa"/>
            <w:tcBorders>
              <w:top w:val="nil"/>
              <w:left w:val="nil"/>
              <w:bottom w:val="nil"/>
              <w:right w:val="nil"/>
            </w:tcBorders>
            <w:shd w:val="clear" w:color="auto" w:fill="auto"/>
            <w:noWrap/>
            <w:vAlign w:val="bottom"/>
            <w:hideMark/>
          </w:tcPr>
          <w:p w14:paraId="5EC6A98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0661C1C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6F54028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Segmentation</w:t>
            </w:r>
          </w:p>
        </w:tc>
        <w:tc>
          <w:tcPr>
            <w:tcW w:w="1300" w:type="dxa"/>
            <w:tcBorders>
              <w:top w:val="nil"/>
              <w:left w:val="nil"/>
              <w:bottom w:val="nil"/>
              <w:right w:val="nil"/>
            </w:tcBorders>
            <w:shd w:val="clear" w:color="auto" w:fill="auto"/>
            <w:noWrap/>
            <w:vAlign w:val="bottom"/>
            <w:hideMark/>
          </w:tcPr>
          <w:p w14:paraId="04F1CBF7"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[85]</w:t>
            </w:r>
          </w:p>
        </w:tc>
      </w:tr>
      <w:tr w:rsidR="005049F2" w14:paraId="0555FC74" w14:textId="77777777">
        <w:trPr>
          <w:trHeight w:val="290"/>
        </w:trPr>
        <w:tc>
          <w:tcPr>
            <w:tcW w:w="500" w:type="dxa"/>
            <w:tcBorders>
              <w:top w:val="nil"/>
              <w:left w:val="nil"/>
              <w:bottom w:val="nil"/>
              <w:right w:val="nil"/>
            </w:tcBorders>
            <w:shd w:val="clear" w:color="auto" w:fill="auto"/>
            <w:noWrap/>
            <w:vAlign w:val="bottom"/>
            <w:hideMark/>
          </w:tcPr>
          <w:p w14:paraId="3550B496"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55</w:t>
            </w:r>
          </w:p>
        </w:tc>
        <w:tc>
          <w:tcPr>
            <w:tcW w:w="2060" w:type="dxa"/>
            <w:tcBorders>
              <w:top w:val="nil"/>
              <w:left w:val="nil"/>
              <w:bottom w:val="nil"/>
              <w:right w:val="nil"/>
            </w:tcBorders>
            <w:shd w:val="clear" w:color="auto" w:fill="auto"/>
            <w:noWrap/>
            <w:vAlign w:val="bottom"/>
            <w:hideMark/>
          </w:tcPr>
          <w:p w14:paraId="742C9E1A"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Hu et al.</w:t>
            </w:r>
          </w:p>
        </w:tc>
        <w:tc>
          <w:tcPr>
            <w:tcW w:w="560" w:type="dxa"/>
            <w:tcBorders>
              <w:top w:val="nil"/>
              <w:left w:val="nil"/>
              <w:bottom w:val="nil"/>
              <w:right w:val="nil"/>
            </w:tcBorders>
            <w:shd w:val="clear" w:color="auto" w:fill="auto"/>
            <w:noWrap/>
            <w:vAlign w:val="bottom"/>
            <w:hideMark/>
          </w:tcPr>
          <w:p w14:paraId="6EBA53D0"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7D2E42E0"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72C8965D"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143D6BE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1360D848"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[30]</w:t>
            </w:r>
          </w:p>
        </w:tc>
      </w:tr>
      <w:tr w:rsidR="005049F2" w14:paraId="7CB29EFB" w14:textId="77777777">
        <w:trPr>
          <w:trHeight w:val="290"/>
        </w:trPr>
        <w:tc>
          <w:tcPr>
            <w:tcW w:w="500" w:type="dxa"/>
            <w:tcBorders>
              <w:top w:val="nil"/>
              <w:left w:val="nil"/>
              <w:bottom w:val="nil"/>
              <w:right w:val="nil"/>
            </w:tcBorders>
            <w:shd w:val="clear" w:color="auto" w:fill="auto"/>
            <w:noWrap/>
            <w:vAlign w:val="bottom"/>
            <w:hideMark/>
          </w:tcPr>
          <w:p w14:paraId="4EC2ADC1"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56</w:t>
            </w:r>
          </w:p>
        </w:tc>
        <w:tc>
          <w:tcPr>
            <w:tcW w:w="2060" w:type="dxa"/>
            <w:tcBorders>
              <w:top w:val="nil"/>
              <w:left w:val="nil"/>
              <w:bottom w:val="nil"/>
              <w:right w:val="nil"/>
            </w:tcBorders>
            <w:shd w:val="clear" w:color="auto" w:fill="auto"/>
            <w:noWrap/>
            <w:vAlign w:val="bottom"/>
            <w:hideMark/>
          </w:tcPr>
          <w:p w14:paraId="1D90A71F"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Kim et al.</w:t>
            </w:r>
          </w:p>
        </w:tc>
        <w:tc>
          <w:tcPr>
            <w:tcW w:w="560" w:type="dxa"/>
            <w:tcBorders>
              <w:top w:val="nil"/>
              <w:left w:val="nil"/>
              <w:bottom w:val="nil"/>
              <w:right w:val="nil"/>
            </w:tcBorders>
            <w:shd w:val="clear" w:color="auto" w:fill="auto"/>
            <w:noWrap/>
            <w:vAlign w:val="bottom"/>
            <w:hideMark/>
          </w:tcPr>
          <w:p w14:paraId="51681A37"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2020</w:t>
            </w:r>
          </w:p>
        </w:tc>
        <w:tc>
          <w:tcPr>
            <w:tcW w:w="966" w:type="dxa"/>
            <w:tcBorders>
              <w:top w:val="nil"/>
              <w:left w:val="nil"/>
              <w:bottom w:val="nil"/>
              <w:right w:val="nil"/>
            </w:tcBorders>
            <w:shd w:val="clear" w:color="auto" w:fill="auto"/>
            <w:noWrap/>
            <w:vAlign w:val="bottom"/>
            <w:hideMark/>
          </w:tcPr>
          <w:p w14:paraId="21C2948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40C91C78"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7E55F31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425CC9B3"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[86]</w:t>
            </w:r>
          </w:p>
        </w:tc>
      </w:tr>
      <w:tr w:rsidR="005049F2" w14:paraId="1BCB7F35" w14:textId="77777777">
        <w:trPr>
          <w:trHeight w:val="290"/>
        </w:trPr>
        <w:tc>
          <w:tcPr>
            <w:tcW w:w="500" w:type="dxa"/>
            <w:tcBorders>
              <w:top w:val="nil"/>
              <w:left w:val="nil"/>
              <w:bottom w:val="nil"/>
              <w:right w:val="nil"/>
            </w:tcBorders>
            <w:shd w:val="clear" w:color="auto" w:fill="auto"/>
            <w:noWrap/>
            <w:vAlign w:val="bottom"/>
            <w:hideMark/>
          </w:tcPr>
          <w:p w14:paraId="6B8A03E8"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57</w:t>
            </w:r>
          </w:p>
        </w:tc>
        <w:tc>
          <w:tcPr>
            <w:tcW w:w="2060" w:type="dxa"/>
            <w:tcBorders>
              <w:top w:val="nil"/>
              <w:left w:val="nil"/>
              <w:bottom w:val="nil"/>
              <w:right w:val="nil"/>
            </w:tcBorders>
            <w:shd w:val="clear" w:color="auto" w:fill="auto"/>
            <w:noWrap/>
            <w:vAlign w:val="bottom"/>
            <w:hideMark/>
          </w:tcPr>
          <w:p w14:paraId="28C4DDE2"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Leng</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2380F1A8"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2018</w:t>
            </w:r>
          </w:p>
        </w:tc>
        <w:tc>
          <w:tcPr>
            <w:tcW w:w="966" w:type="dxa"/>
            <w:tcBorders>
              <w:top w:val="nil"/>
              <w:left w:val="nil"/>
              <w:bottom w:val="nil"/>
              <w:right w:val="nil"/>
            </w:tcBorders>
            <w:shd w:val="clear" w:color="auto" w:fill="auto"/>
            <w:noWrap/>
            <w:vAlign w:val="bottom"/>
            <w:hideMark/>
          </w:tcPr>
          <w:p w14:paraId="24C3899B"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7C82D566"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42419EF1"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6A7B6B2D"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[25]</w:t>
            </w:r>
          </w:p>
        </w:tc>
      </w:tr>
      <w:tr w:rsidR="005049F2" w14:paraId="725E8FBD" w14:textId="77777777">
        <w:trPr>
          <w:trHeight w:val="290"/>
        </w:trPr>
        <w:tc>
          <w:tcPr>
            <w:tcW w:w="500" w:type="dxa"/>
            <w:tcBorders>
              <w:top w:val="nil"/>
              <w:left w:val="nil"/>
              <w:bottom w:val="nil"/>
              <w:right w:val="nil"/>
            </w:tcBorders>
            <w:shd w:val="clear" w:color="auto" w:fill="auto"/>
            <w:noWrap/>
            <w:vAlign w:val="bottom"/>
            <w:hideMark/>
          </w:tcPr>
          <w:p w14:paraId="68DBD045"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58</w:t>
            </w:r>
          </w:p>
        </w:tc>
        <w:tc>
          <w:tcPr>
            <w:tcW w:w="2060" w:type="dxa"/>
            <w:tcBorders>
              <w:top w:val="nil"/>
              <w:left w:val="nil"/>
              <w:bottom w:val="nil"/>
              <w:right w:val="nil"/>
            </w:tcBorders>
            <w:shd w:val="clear" w:color="auto" w:fill="auto"/>
            <w:noWrap/>
            <w:vAlign w:val="bottom"/>
            <w:hideMark/>
          </w:tcPr>
          <w:p w14:paraId="53D1D3DD"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Liu et al.</w:t>
            </w:r>
          </w:p>
        </w:tc>
        <w:tc>
          <w:tcPr>
            <w:tcW w:w="560" w:type="dxa"/>
            <w:tcBorders>
              <w:top w:val="nil"/>
              <w:left w:val="nil"/>
              <w:bottom w:val="nil"/>
              <w:right w:val="nil"/>
            </w:tcBorders>
            <w:shd w:val="clear" w:color="auto" w:fill="auto"/>
            <w:noWrap/>
            <w:vAlign w:val="bottom"/>
            <w:hideMark/>
          </w:tcPr>
          <w:p w14:paraId="33B9953C"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2018</w:t>
            </w:r>
          </w:p>
        </w:tc>
        <w:tc>
          <w:tcPr>
            <w:tcW w:w="966" w:type="dxa"/>
            <w:tcBorders>
              <w:top w:val="nil"/>
              <w:left w:val="nil"/>
              <w:bottom w:val="nil"/>
              <w:right w:val="nil"/>
            </w:tcBorders>
            <w:shd w:val="clear" w:color="auto" w:fill="auto"/>
            <w:noWrap/>
            <w:vAlign w:val="bottom"/>
            <w:hideMark/>
          </w:tcPr>
          <w:p w14:paraId="719EF15D"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799E836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5124FC8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12F8EB10"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[28]</w:t>
            </w:r>
          </w:p>
        </w:tc>
      </w:tr>
      <w:tr w:rsidR="005049F2" w14:paraId="1D5691D7" w14:textId="77777777">
        <w:trPr>
          <w:trHeight w:val="290"/>
        </w:trPr>
        <w:tc>
          <w:tcPr>
            <w:tcW w:w="500" w:type="dxa"/>
            <w:tcBorders>
              <w:top w:val="nil"/>
              <w:left w:val="nil"/>
              <w:bottom w:val="nil"/>
              <w:right w:val="nil"/>
            </w:tcBorders>
            <w:shd w:val="clear" w:color="auto" w:fill="auto"/>
            <w:noWrap/>
            <w:vAlign w:val="bottom"/>
            <w:hideMark/>
          </w:tcPr>
          <w:p w14:paraId="30BD3814"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59</w:t>
            </w:r>
          </w:p>
        </w:tc>
        <w:tc>
          <w:tcPr>
            <w:tcW w:w="2060" w:type="dxa"/>
            <w:tcBorders>
              <w:top w:val="nil"/>
              <w:left w:val="nil"/>
              <w:bottom w:val="nil"/>
              <w:right w:val="nil"/>
            </w:tcBorders>
            <w:shd w:val="clear" w:color="auto" w:fill="auto"/>
            <w:noWrap/>
            <w:vAlign w:val="bottom"/>
            <w:hideMark/>
          </w:tcPr>
          <w:p w14:paraId="661D18D3"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Ma et al.</w:t>
            </w:r>
          </w:p>
        </w:tc>
        <w:tc>
          <w:tcPr>
            <w:tcW w:w="560" w:type="dxa"/>
            <w:tcBorders>
              <w:top w:val="nil"/>
              <w:left w:val="nil"/>
              <w:bottom w:val="nil"/>
              <w:right w:val="nil"/>
            </w:tcBorders>
            <w:shd w:val="clear" w:color="auto" w:fill="auto"/>
            <w:noWrap/>
            <w:vAlign w:val="bottom"/>
            <w:hideMark/>
          </w:tcPr>
          <w:p w14:paraId="054E5463"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29080580"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33C7C76F"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123AAF30"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705F915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[87]</w:t>
            </w:r>
          </w:p>
        </w:tc>
      </w:tr>
      <w:tr w:rsidR="005049F2" w14:paraId="339C4406" w14:textId="77777777">
        <w:trPr>
          <w:trHeight w:val="290"/>
        </w:trPr>
        <w:tc>
          <w:tcPr>
            <w:tcW w:w="500" w:type="dxa"/>
            <w:tcBorders>
              <w:top w:val="nil"/>
              <w:left w:val="nil"/>
              <w:bottom w:val="nil"/>
              <w:right w:val="nil"/>
            </w:tcBorders>
            <w:shd w:val="clear" w:color="auto" w:fill="auto"/>
            <w:noWrap/>
            <w:vAlign w:val="bottom"/>
            <w:hideMark/>
          </w:tcPr>
          <w:p w14:paraId="1D25AE9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60</w:t>
            </w:r>
          </w:p>
        </w:tc>
        <w:tc>
          <w:tcPr>
            <w:tcW w:w="2060" w:type="dxa"/>
            <w:tcBorders>
              <w:top w:val="nil"/>
              <w:left w:val="nil"/>
              <w:bottom w:val="nil"/>
              <w:right w:val="nil"/>
            </w:tcBorders>
            <w:shd w:val="clear" w:color="auto" w:fill="auto"/>
            <w:noWrap/>
            <w:vAlign w:val="bottom"/>
            <w:hideMark/>
          </w:tcPr>
          <w:p w14:paraId="49A877C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Moccia et al.</w:t>
            </w:r>
          </w:p>
        </w:tc>
        <w:tc>
          <w:tcPr>
            <w:tcW w:w="560" w:type="dxa"/>
            <w:tcBorders>
              <w:top w:val="nil"/>
              <w:left w:val="nil"/>
              <w:bottom w:val="nil"/>
              <w:right w:val="nil"/>
            </w:tcBorders>
            <w:shd w:val="clear" w:color="auto" w:fill="auto"/>
            <w:noWrap/>
            <w:vAlign w:val="bottom"/>
            <w:hideMark/>
          </w:tcPr>
          <w:p w14:paraId="5F07F6B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4F90BA1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7E4129D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24EE797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Segmentation</w:t>
            </w:r>
          </w:p>
        </w:tc>
        <w:tc>
          <w:tcPr>
            <w:tcW w:w="1300" w:type="dxa"/>
            <w:tcBorders>
              <w:top w:val="nil"/>
              <w:left w:val="nil"/>
              <w:bottom w:val="nil"/>
              <w:right w:val="nil"/>
            </w:tcBorders>
            <w:shd w:val="clear" w:color="auto" w:fill="auto"/>
            <w:noWrap/>
            <w:vAlign w:val="bottom"/>
            <w:hideMark/>
          </w:tcPr>
          <w:p w14:paraId="6BB5AC3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[37]</w:t>
            </w:r>
          </w:p>
        </w:tc>
      </w:tr>
      <w:tr w:rsidR="005049F2" w14:paraId="0DE646A8" w14:textId="77777777">
        <w:trPr>
          <w:trHeight w:val="290"/>
        </w:trPr>
        <w:tc>
          <w:tcPr>
            <w:tcW w:w="500" w:type="dxa"/>
            <w:tcBorders>
              <w:top w:val="nil"/>
              <w:left w:val="nil"/>
              <w:bottom w:val="nil"/>
              <w:right w:val="nil"/>
            </w:tcBorders>
            <w:shd w:val="clear" w:color="auto" w:fill="auto"/>
            <w:noWrap/>
            <w:vAlign w:val="bottom"/>
            <w:hideMark/>
          </w:tcPr>
          <w:p w14:paraId="0CEA5AD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61</w:t>
            </w:r>
          </w:p>
        </w:tc>
        <w:tc>
          <w:tcPr>
            <w:tcW w:w="2060" w:type="dxa"/>
            <w:tcBorders>
              <w:top w:val="nil"/>
              <w:left w:val="nil"/>
              <w:bottom w:val="nil"/>
              <w:right w:val="nil"/>
            </w:tcBorders>
            <w:shd w:val="clear" w:color="auto" w:fill="auto"/>
            <w:noWrap/>
            <w:vAlign w:val="bottom"/>
            <w:hideMark/>
          </w:tcPr>
          <w:p w14:paraId="15ABE0F2"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Molaei</w:t>
            </w:r>
            <w:proofErr w:type="spellEnd"/>
            <w:r>
              <w:rPr>
                <w:rFonts w:ascii="Calibri" w:eastAsia="Times New Roman" w:hAnsi="Calibri" w:cs="Calibri"/>
                <w:color w:val="000000"/>
                <w:sz w:val="16"/>
                <w:szCs w:val="16"/>
                <w:lang w:val="en-US" w:eastAsia="de-DE"/>
              </w:rPr>
              <w:t xml:space="preserve"> et al. </w:t>
            </w:r>
          </w:p>
        </w:tc>
        <w:tc>
          <w:tcPr>
            <w:tcW w:w="560" w:type="dxa"/>
            <w:tcBorders>
              <w:top w:val="nil"/>
              <w:left w:val="nil"/>
              <w:bottom w:val="nil"/>
              <w:right w:val="nil"/>
            </w:tcBorders>
            <w:shd w:val="clear" w:color="auto" w:fill="auto"/>
            <w:noWrap/>
            <w:vAlign w:val="bottom"/>
            <w:hideMark/>
          </w:tcPr>
          <w:p w14:paraId="7DE15A8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495B239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48705DC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19CB391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Segmentation</w:t>
            </w:r>
          </w:p>
        </w:tc>
        <w:tc>
          <w:tcPr>
            <w:tcW w:w="1300" w:type="dxa"/>
            <w:tcBorders>
              <w:top w:val="nil"/>
              <w:left w:val="nil"/>
              <w:bottom w:val="nil"/>
              <w:right w:val="nil"/>
            </w:tcBorders>
            <w:shd w:val="clear" w:color="auto" w:fill="auto"/>
            <w:noWrap/>
            <w:vAlign w:val="bottom"/>
            <w:hideMark/>
          </w:tcPr>
          <w:p w14:paraId="245938D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[18]</w:t>
            </w:r>
          </w:p>
        </w:tc>
      </w:tr>
      <w:tr w:rsidR="005049F2" w14:paraId="658ECAD7" w14:textId="77777777">
        <w:trPr>
          <w:trHeight w:val="290"/>
        </w:trPr>
        <w:tc>
          <w:tcPr>
            <w:tcW w:w="500" w:type="dxa"/>
            <w:tcBorders>
              <w:top w:val="nil"/>
              <w:left w:val="nil"/>
              <w:bottom w:val="nil"/>
              <w:right w:val="nil"/>
            </w:tcBorders>
            <w:shd w:val="clear" w:color="auto" w:fill="auto"/>
            <w:noWrap/>
            <w:vAlign w:val="bottom"/>
            <w:hideMark/>
          </w:tcPr>
          <w:p w14:paraId="5631577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62</w:t>
            </w:r>
          </w:p>
        </w:tc>
        <w:tc>
          <w:tcPr>
            <w:tcW w:w="2060" w:type="dxa"/>
            <w:tcBorders>
              <w:top w:val="nil"/>
              <w:left w:val="nil"/>
              <w:bottom w:val="nil"/>
              <w:right w:val="nil"/>
            </w:tcBorders>
            <w:shd w:val="clear" w:color="auto" w:fill="auto"/>
            <w:noWrap/>
            <w:vAlign w:val="bottom"/>
            <w:hideMark/>
          </w:tcPr>
          <w:p w14:paraId="3DF6936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Ngo et al.</w:t>
            </w:r>
          </w:p>
        </w:tc>
        <w:tc>
          <w:tcPr>
            <w:tcW w:w="560" w:type="dxa"/>
            <w:tcBorders>
              <w:top w:val="nil"/>
              <w:left w:val="nil"/>
              <w:bottom w:val="nil"/>
              <w:right w:val="nil"/>
            </w:tcBorders>
            <w:shd w:val="clear" w:color="auto" w:fill="auto"/>
            <w:noWrap/>
            <w:vAlign w:val="bottom"/>
            <w:hideMark/>
          </w:tcPr>
          <w:p w14:paraId="3780CDD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6364EC7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31D0A91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2CF4782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Segmentation</w:t>
            </w:r>
          </w:p>
        </w:tc>
        <w:tc>
          <w:tcPr>
            <w:tcW w:w="1300" w:type="dxa"/>
            <w:tcBorders>
              <w:top w:val="nil"/>
              <w:left w:val="nil"/>
              <w:bottom w:val="nil"/>
              <w:right w:val="nil"/>
            </w:tcBorders>
            <w:shd w:val="clear" w:color="auto" w:fill="auto"/>
            <w:noWrap/>
            <w:vAlign w:val="bottom"/>
            <w:hideMark/>
          </w:tcPr>
          <w:p w14:paraId="39B1657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[88]</w:t>
            </w:r>
          </w:p>
        </w:tc>
      </w:tr>
      <w:tr w:rsidR="005049F2" w14:paraId="0D47EF8B" w14:textId="77777777">
        <w:trPr>
          <w:trHeight w:val="290"/>
        </w:trPr>
        <w:tc>
          <w:tcPr>
            <w:tcW w:w="500" w:type="dxa"/>
            <w:tcBorders>
              <w:top w:val="nil"/>
              <w:left w:val="nil"/>
              <w:bottom w:val="nil"/>
              <w:right w:val="nil"/>
            </w:tcBorders>
            <w:shd w:val="clear" w:color="auto" w:fill="auto"/>
            <w:noWrap/>
            <w:vAlign w:val="bottom"/>
            <w:hideMark/>
          </w:tcPr>
          <w:p w14:paraId="32088BE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63</w:t>
            </w:r>
          </w:p>
        </w:tc>
        <w:tc>
          <w:tcPr>
            <w:tcW w:w="2060" w:type="dxa"/>
            <w:tcBorders>
              <w:top w:val="nil"/>
              <w:left w:val="nil"/>
              <w:bottom w:val="nil"/>
              <w:right w:val="nil"/>
            </w:tcBorders>
            <w:shd w:val="clear" w:color="auto" w:fill="auto"/>
            <w:noWrap/>
            <w:vAlign w:val="bottom"/>
            <w:hideMark/>
          </w:tcPr>
          <w:p w14:paraId="0CECB334"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Purmehdi</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6FA39CE4"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72C6D03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502E8B5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24A4A62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Segmentation</w:t>
            </w:r>
          </w:p>
        </w:tc>
        <w:tc>
          <w:tcPr>
            <w:tcW w:w="1300" w:type="dxa"/>
            <w:tcBorders>
              <w:top w:val="nil"/>
              <w:left w:val="nil"/>
              <w:bottom w:val="nil"/>
              <w:right w:val="nil"/>
            </w:tcBorders>
            <w:shd w:val="clear" w:color="auto" w:fill="auto"/>
            <w:noWrap/>
            <w:vAlign w:val="bottom"/>
            <w:hideMark/>
          </w:tcPr>
          <w:p w14:paraId="5B880C2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[89]</w:t>
            </w:r>
          </w:p>
        </w:tc>
      </w:tr>
      <w:tr w:rsidR="005049F2" w14:paraId="4C842F25" w14:textId="77777777">
        <w:trPr>
          <w:trHeight w:val="290"/>
        </w:trPr>
        <w:tc>
          <w:tcPr>
            <w:tcW w:w="500" w:type="dxa"/>
            <w:tcBorders>
              <w:top w:val="nil"/>
              <w:left w:val="nil"/>
              <w:bottom w:val="nil"/>
              <w:right w:val="nil"/>
            </w:tcBorders>
            <w:shd w:val="clear" w:color="auto" w:fill="auto"/>
            <w:noWrap/>
            <w:vAlign w:val="bottom"/>
            <w:hideMark/>
          </w:tcPr>
          <w:p w14:paraId="1BBD6F2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64</w:t>
            </w:r>
          </w:p>
        </w:tc>
        <w:tc>
          <w:tcPr>
            <w:tcW w:w="2060" w:type="dxa"/>
            <w:tcBorders>
              <w:top w:val="nil"/>
              <w:left w:val="nil"/>
              <w:bottom w:val="nil"/>
              <w:right w:val="nil"/>
            </w:tcBorders>
            <w:shd w:val="clear" w:color="auto" w:fill="auto"/>
            <w:noWrap/>
            <w:vAlign w:val="bottom"/>
            <w:hideMark/>
          </w:tcPr>
          <w:p w14:paraId="4D5D1157"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Romaguera</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066F13F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6E5DD10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2028113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3C2A575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Segmentation</w:t>
            </w:r>
          </w:p>
        </w:tc>
        <w:tc>
          <w:tcPr>
            <w:tcW w:w="1300" w:type="dxa"/>
            <w:tcBorders>
              <w:top w:val="nil"/>
              <w:left w:val="nil"/>
              <w:bottom w:val="nil"/>
              <w:right w:val="nil"/>
            </w:tcBorders>
            <w:shd w:val="clear" w:color="auto" w:fill="auto"/>
            <w:noWrap/>
            <w:vAlign w:val="bottom"/>
            <w:hideMark/>
          </w:tcPr>
          <w:p w14:paraId="3F66241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[27]</w:t>
            </w:r>
          </w:p>
        </w:tc>
      </w:tr>
      <w:tr w:rsidR="005049F2" w14:paraId="3F7DC179" w14:textId="77777777">
        <w:trPr>
          <w:trHeight w:val="290"/>
        </w:trPr>
        <w:tc>
          <w:tcPr>
            <w:tcW w:w="500" w:type="dxa"/>
            <w:tcBorders>
              <w:top w:val="nil"/>
              <w:left w:val="nil"/>
              <w:bottom w:val="nil"/>
              <w:right w:val="nil"/>
            </w:tcBorders>
            <w:shd w:val="clear" w:color="auto" w:fill="auto"/>
            <w:noWrap/>
            <w:vAlign w:val="bottom"/>
            <w:hideMark/>
          </w:tcPr>
          <w:p w14:paraId="06118AA4"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65</w:t>
            </w:r>
          </w:p>
        </w:tc>
        <w:tc>
          <w:tcPr>
            <w:tcW w:w="2060" w:type="dxa"/>
            <w:tcBorders>
              <w:top w:val="nil"/>
              <w:left w:val="nil"/>
              <w:bottom w:val="nil"/>
              <w:right w:val="nil"/>
            </w:tcBorders>
            <w:shd w:val="clear" w:color="auto" w:fill="auto"/>
            <w:noWrap/>
            <w:vAlign w:val="bottom"/>
            <w:hideMark/>
          </w:tcPr>
          <w:p w14:paraId="6A00742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Tan et al.</w:t>
            </w:r>
          </w:p>
        </w:tc>
        <w:tc>
          <w:tcPr>
            <w:tcW w:w="560" w:type="dxa"/>
            <w:tcBorders>
              <w:top w:val="nil"/>
              <w:left w:val="nil"/>
              <w:bottom w:val="nil"/>
              <w:right w:val="nil"/>
            </w:tcBorders>
            <w:shd w:val="clear" w:color="auto" w:fill="auto"/>
            <w:noWrap/>
            <w:vAlign w:val="bottom"/>
            <w:hideMark/>
          </w:tcPr>
          <w:p w14:paraId="2E747C9E"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45DD96A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60EA96E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22AB37B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Segmentation</w:t>
            </w:r>
          </w:p>
        </w:tc>
        <w:tc>
          <w:tcPr>
            <w:tcW w:w="1300" w:type="dxa"/>
            <w:tcBorders>
              <w:top w:val="nil"/>
              <w:left w:val="nil"/>
              <w:bottom w:val="nil"/>
              <w:right w:val="nil"/>
            </w:tcBorders>
            <w:shd w:val="clear" w:color="auto" w:fill="auto"/>
            <w:noWrap/>
            <w:vAlign w:val="bottom"/>
            <w:hideMark/>
          </w:tcPr>
          <w:p w14:paraId="1D862D1F"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[90]</w:t>
            </w:r>
          </w:p>
        </w:tc>
      </w:tr>
      <w:tr w:rsidR="005049F2" w14:paraId="13F885D6" w14:textId="77777777">
        <w:trPr>
          <w:trHeight w:val="290"/>
        </w:trPr>
        <w:tc>
          <w:tcPr>
            <w:tcW w:w="500" w:type="dxa"/>
            <w:tcBorders>
              <w:top w:val="nil"/>
              <w:left w:val="nil"/>
              <w:bottom w:val="nil"/>
              <w:right w:val="nil"/>
            </w:tcBorders>
            <w:shd w:val="clear" w:color="auto" w:fill="auto"/>
            <w:noWrap/>
            <w:vAlign w:val="bottom"/>
            <w:hideMark/>
          </w:tcPr>
          <w:p w14:paraId="5674162C"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66</w:t>
            </w:r>
          </w:p>
        </w:tc>
        <w:tc>
          <w:tcPr>
            <w:tcW w:w="2060" w:type="dxa"/>
            <w:tcBorders>
              <w:top w:val="nil"/>
              <w:left w:val="nil"/>
              <w:bottom w:val="nil"/>
              <w:right w:val="nil"/>
            </w:tcBorders>
            <w:shd w:val="clear" w:color="auto" w:fill="auto"/>
            <w:noWrap/>
            <w:vAlign w:val="bottom"/>
            <w:hideMark/>
          </w:tcPr>
          <w:p w14:paraId="3E83804F"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Tan et al.</w:t>
            </w:r>
          </w:p>
        </w:tc>
        <w:tc>
          <w:tcPr>
            <w:tcW w:w="560" w:type="dxa"/>
            <w:tcBorders>
              <w:top w:val="nil"/>
              <w:left w:val="nil"/>
              <w:bottom w:val="nil"/>
              <w:right w:val="nil"/>
            </w:tcBorders>
            <w:shd w:val="clear" w:color="auto" w:fill="auto"/>
            <w:noWrap/>
            <w:vAlign w:val="bottom"/>
            <w:hideMark/>
          </w:tcPr>
          <w:p w14:paraId="55DE26DF"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2018</w:t>
            </w:r>
          </w:p>
        </w:tc>
        <w:tc>
          <w:tcPr>
            <w:tcW w:w="966" w:type="dxa"/>
            <w:tcBorders>
              <w:top w:val="nil"/>
              <w:left w:val="nil"/>
              <w:bottom w:val="nil"/>
              <w:right w:val="nil"/>
            </w:tcBorders>
            <w:shd w:val="clear" w:color="auto" w:fill="auto"/>
            <w:noWrap/>
            <w:vAlign w:val="bottom"/>
            <w:hideMark/>
          </w:tcPr>
          <w:p w14:paraId="4686207D"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22992F55"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69B99423"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0F74EEC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[91]</w:t>
            </w:r>
          </w:p>
        </w:tc>
      </w:tr>
      <w:tr w:rsidR="005049F2" w14:paraId="1DE39BDD" w14:textId="77777777">
        <w:trPr>
          <w:trHeight w:val="290"/>
        </w:trPr>
        <w:tc>
          <w:tcPr>
            <w:tcW w:w="500" w:type="dxa"/>
            <w:tcBorders>
              <w:top w:val="nil"/>
              <w:left w:val="nil"/>
              <w:bottom w:val="nil"/>
              <w:right w:val="nil"/>
            </w:tcBorders>
            <w:shd w:val="clear" w:color="auto" w:fill="auto"/>
            <w:noWrap/>
            <w:vAlign w:val="bottom"/>
            <w:hideMark/>
          </w:tcPr>
          <w:p w14:paraId="403311CC"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67</w:t>
            </w:r>
          </w:p>
        </w:tc>
        <w:tc>
          <w:tcPr>
            <w:tcW w:w="2060" w:type="dxa"/>
            <w:tcBorders>
              <w:top w:val="nil"/>
              <w:left w:val="nil"/>
              <w:bottom w:val="nil"/>
              <w:right w:val="nil"/>
            </w:tcBorders>
            <w:shd w:val="clear" w:color="auto" w:fill="auto"/>
            <w:noWrap/>
            <w:vAlign w:val="bottom"/>
            <w:hideMark/>
          </w:tcPr>
          <w:p w14:paraId="023E9BA6"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Tong et al.</w:t>
            </w:r>
          </w:p>
        </w:tc>
        <w:tc>
          <w:tcPr>
            <w:tcW w:w="560" w:type="dxa"/>
            <w:tcBorders>
              <w:top w:val="nil"/>
              <w:left w:val="nil"/>
              <w:bottom w:val="nil"/>
              <w:right w:val="nil"/>
            </w:tcBorders>
            <w:shd w:val="clear" w:color="auto" w:fill="auto"/>
            <w:noWrap/>
            <w:vAlign w:val="bottom"/>
            <w:hideMark/>
          </w:tcPr>
          <w:p w14:paraId="36E5EF4B"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2E19EEBC"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33E86EA6"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76E9B3AA"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7E9E6708"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[29]</w:t>
            </w:r>
          </w:p>
        </w:tc>
      </w:tr>
      <w:tr w:rsidR="005049F2" w14:paraId="1D6EBA99" w14:textId="77777777">
        <w:trPr>
          <w:trHeight w:val="290"/>
        </w:trPr>
        <w:tc>
          <w:tcPr>
            <w:tcW w:w="500" w:type="dxa"/>
            <w:tcBorders>
              <w:top w:val="nil"/>
              <w:left w:val="nil"/>
              <w:bottom w:val="nil"/>
              <w:right w:val="nil"/>
            </w:tcBorders>
            <w:shd w:val="clear" w:color="auto" w:fill="auto"/>
            <w:noWrap/>
            <w:vAlign w:val="bottom"/>
            <w:hideMark/>
          </w:tcPr>
          <w:p w14:paraId="3FDF2DCC"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68</w:t>
            </w:r>
          </w:p>
        </w:tc>
        <w:tc>
          <w:tcPr>
            <w:tcW w:w="2060" w:type="dxa"/>
            <w:tcBorders>
              <w:top w:val="nil"/>
              <w:left w:val="nil"/>
              <w:bottom w:val="nil"/>
              <w:right w:val="nil"/>
            </w:tcBorders>
            <w:shd w:val="clear" w:color="auto" w:fill="auto"/>
            <w:noWrap/>
            <w:vAlign w:val="bottom"/>
            <w:hideMark/>
          </w:tcPr>
          <w:p w14:paraId="6FECD402"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Vigneault et al.</w:t>
            </w:r>
          </w:p>
        </w:tc>
        <w:tc>
          <w:tcPr>
            <w:tcW w:w="560" w:type="dxa"/>
            <w:tcBorders>
              <w:top w:val="nil"/>
              <w:left w:val="nil"/>
              <w:bottom w:val="nil"/>
              <w:right w:val="nil"/>
            </w:tcBorders>
            <w:shd w:val="clear" w:color="auto" w:fill="auto"/>
            <w:noWrap/>
            <w:vAlign w:val="bottom"/>
            <w:hideMark/>
          </w:tcPr>
          <w:p w14:paraId="6B8E35F4"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2018</w:t>
            </w:r>
          </w:p>
        </w:tc>
        <w:tc>
          <w:tcPr>
            <w:tcW w:w="966" w:type="dxa"/>
            <w:tcBorders>
              <w:top w:val="nil"/>
              <w:left w:val="nil"/>
              <w:bottom w:val="nil"/>
              <w:right w:val="nil"/>
            </w:tcBorders>
            <w:shd w:val="clear" w:color="auto" w:fill="auto"/>
            <w:noWrap/>
            <w:vAlign w:val="bottom"/>
            <w:hideMark/>
          </w:tcPr>
          <w:p w14:paraId="49B8BAC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4EE1C50C"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4651410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36380042"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[92]</w:t>
            </w:r>
          </w:p>
        </w:tc>
      </w:tr>
      <w:tr w:rsidR="005049F2" w14:paraId="15E6E390" w14:textId="77777777">
        <w:trPr>
          <w:trHeight w:val="290"/>
        </w:trPr>
        <w:tc>
          <w:tcPr>
            <w:tcW w:w="500" w:type="dxa"/>
            <w:tcBorders>
              <w:top w:val="nil"/>
              <w:left w:val="nil"/>
              <w:bottom w:val="nil"/>
              <w:right w:val="nil"/>
            </w:tcBorders>
            <w:shd w:val="clear" w:color="auto" w:fill="auto"/>
            <w:noWrap/>
            <w:vAlign w:val="bottom"/>
            <w:hideMark/>
          </w:tcPr>
          <w:p w14:paraId="3BF93229"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69</w:t>
            </w:r>
          </w:p>
        </w:tc>
        <w:tc>
          <w:tcPr>
            <w:tcW w:w="2060" w:type="dxa"/>
            <w:tcBorders>
              <w:top w:val="nil"/>
              <w:left w:val="nil"/>
              <w:bottom w:val="nil"/>
              <w:right w:val="nil"/>
            </w:tcBorders>
            <w:shd w:val="clear" w:color="auto" w:fill="auto"/>
            <w:noWrap/>
            <w:vAlign w:val="bottom"/>
            <w:hideMark/>
          </w:tcPr>
          <w:p w14:paraId="620619AC"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Wang et al.</w:t>
            </w:r>
          </w:p>
        </w:tc>
        <w:tc>
          <w:tcPr>
            <w:tcW w:w="560" w:type="dxa"/>
            <w:tcBorders>
              <w:top w:val="nil"/>
              <w:left w:val="nil"/>
              <w:bottom w:val="nil"/>
              <w:right w:val="nil"/>
            </w:tcBorders>
            <w:shd w:val="clear" w:color="auto" w:fill="auto"/>
            <w:noWrap/>
            <w:vAlign w:val="bottom"/>
            <w:hideMark/>
          </w:tcPr>
          <w:p w14:paraId="1F13BFF7"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53B83076"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5C27EE8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02F61B05"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367732DC"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[93]</w:t>
            </w:r>
          </w:p>
        </w:tc>
      </w:tr>
      <w:tr w:rsidR="005049F2" w14:paraId="06696C77" w14:textId="77777777">
        <w:trPr>
          <w:trHeight w:val="290"/>
        </w:trPr>
        <w:tc>
          <w:tcPr>
            <w:tcW w:w="500" w:type="dxa"/>
            <w:tcBorders>
              <w:top w:val="nil"/>
              <w:left w:val="nil"/>
              <w:bottom w:val="nil"/>
              <w:right w:val="nil"/>
            </w:tcBorders>
            <w:shd w:val="clear" w:color="auto" w:fill="auto"/>
            <w:noWrap/>
            <w:vAlign w:val="bottom"/>
            <w:hideMark/>
          </w:tcPr>
          <w:p w14:paraId="55B4DA49"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70</w:t>
            </w:r>
          </w:p>
        </w:tc>
        <w:tc>
          <w:tcPr>
            <w:tcW w:w="2060" w:type="dxa"/>
            <w:tcBorders>
              <w:top w:val="nil"/>
              <w:left w:val="nil"/>
              <w:bottom w:val="nil"/>
              <w:right w:val="nil"/>
            </w:tcBorders>
            <w:shd w:val="clear" w:color="auto" w:fill="auto"/>
            <w:noWrap/>
            <w:vAlign w:val="bottom"/>
            <w:hideMark/>
          </w:tcPr>
          <w:p w14:paraId="16270D98"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Xiong</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73414959"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2AA7BFF6"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007C181D"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33B5B88C"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5D75AC8C"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[94]</w:t>
            </w:r>
          </w:p>
        </w:tc>
      </w:tr>
      <w:tr w:rsidR="005049F2" w14:paraId="6DCF9AE8" w14:textId="77777777">
        <w:trPr>
          <w:trHeight w:val="290"/>
        </w:trPr>
        <w:tc>
          <w:tcPr>
            <w:tcW w:w="500" w:type="dxa"/>
            <w:tcBorders>
              <w:top w:val="nil"/>
              <w:left w:val="nil"/>
              <w:bottom w:val="nil"/>
              <w:right w:val="nil"/>
            </w:tcBorders>
            <w:shd w:val="clear" w:color="auto" w:fill="auto"/>
            <w:noWrap/>
            <w:vAlign w:val="bottom"/>
            <w:hideMark/>
          </w:tcPr>
          <w:p w14:paraId="1572B4C0"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71</w:t>
            </w:r>
          </w:p>
        </w:tc>
        <w:tc>
          <w:tcPr>
            <w:tcW w:w="2060" w:type="dxa"/>
            <w:tcBorders>
              <w:top w:val="nil"/>
              <w:left w:val="nil"/>
              <w:bottom w:val="nil"/>
              <w:right w:val="nil"/>
            </w:tcBorders>
            <w:shd w:val="clear" w:color="auto" w:fill="auto"/>
            <w:noWrap/>
            <w:vAlign w:val="bottom"/>
            <w:hideMark/>
          </w:tcPr>
          <w:p w14:paraId="6C8CE0F8"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Xu et al.</w:t>
            </w:r>
          </w:p>
        </w:tc>
        <w:tc>
          <w:tcPr>
            <w:tcW w:w="560" w:type="dxa"/>
            <w:tcBorders>
              <w:top w:val="nil"/>
              <w:left w:val="nil"/>
              <w:bottom w:val="nil"/>
              <w:right w:val="nil"/>
            </w:tcBorders>
            <w:shd w:val="clear" w:color="auto" w:fill="auto"/>
            <w:noWrap/>
            <w:vAlign w:val="bottom"/>
            <w:hideMark/>
          </w:tcPr>
          <w:p w14:paraId="739F8546"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2018</w:t>
            </w:r>
          </w:p>
        </w:tc>
        <w:tc>
          <w:tcPr>
            <w:tcW w:w="966" w:type="dxa"/>
            <w:tcBorders>
              <w:top w:val="nil"/>
              <w:left w:val="nil"/>
              <w:bottom w:val="nil"/>
              <w:right w:val="nil"/>
            </w:tcBorders>
            <w:shd w:val="clear" w:color="auto" w:fill="auto"/>
            <w:noWrap/>
            <w:vAlign w:val="bottom"/>
            <w:hideMark/>
          </w:tcPr>
          <w:p w14:paraId="49C8BFF2"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357887F2"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6C04315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77E6D6E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[95]</w:t>
            </w:r>
          </w:p>
        </w:tc>
      </w:tr>
      <w:tr w:rsidR="005049F2" w14:paraId="41318394" w14:textId="77777777">
        <w:trPr>
          <w:trHeight w:val="290"/>
        </w:trPr>
        <w:tc>
          <w:tcPr>
            <w:tcW w:w="500" w:type="dxa"/>
            <w:tcBorders>
              <w:top w:val="nil"/>
              <w:left w:val="nil"/>
              <w:bottom w:val="nil"/>
              <w:right w:val="nil"/>
            </w:tcBorders>
            <w:shd w:val="clear" w:color="auto" w:fill="auto"/>
            <w:noWrap/>
            <w:vAlign w:val="bottom"/>
            <w:hideMark/>
          </w:tcPr>
          <w:p w14:paraId="5076B6A2"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72</w:t>
            </w:r>
          </w:p>
        </w:tc>
        <w:tc>
          <w:tcPr>
            <w:tcW w:w="2060" w:type="dxa"/>
            <w:tcBorders>
              <w:top w:val="nil"/>
              <w:left w:val="nil"/>
              <w:bottom w:val="nil"/>
              <w:right w:val="nil"/>
            </w:tcBorders>
            <w:shd w:val="clear" w:color="auto" w:fill="auto"/>
            <w:noWrap/>
            <w:vAlign w:val="bottom"/>
            <w:hideMark/>
          </w:tcPr>
          <w:p w14:paraId="75494488"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Yan et al.</w:t>
            </w:r>
          </w:p>
        </w:tc>
        <w:tc>
          <w:tcPr>
            <w:tcW w:w="560" w:type="dxa"/>
            <w:tcBorders>
              <w:top w:val="nil"/>
              <w:left w:val="nil"/>
              <w:bottom w:val="nil"/>
              <w:right w:val="nil"/>
            </w:tcBorders>
            <w:shd w:val="clear" w:color="auto" w:fill="auto"/>
            <w:noWrap/>
            <w:vAlign w:val="bottom"/>
            <w:hideMark/>
          </w:tcPr>
          <w:p w14:paraId="16D713E3"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5422B651"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52B92CDF"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24FB52FC"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58AB5D92"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[20]</w:t>
            </w:r>
          </w:p>
        </w:tc>
      </w:tr>
      <w:tr w:rsidR="005049F2" w14:paraId="6F8645F0" w14:textId="77777777">
        <w:trPr>
          <w:trHeight w:val="290"/>
        </w:trPr>
        <w:tc>
          <w:tcPr>
            <w:tcW w:w="500" w:type="dxa"/>
            <w:tcBorders>
              <w:top w:val="nil"/>
              <w:left w:val="nil"/>
              <w:bottom w:val="nil"/>
              <w:right w:val="nil"/>
            </w:tcBorders>
            <w:shd w:val="clear" w:color="auto" w:fill="auto"/>
            <w:noWrap/>
            <w:vAlign w:val="bottom"/>
            <w:hideMark/>
          </w:tcPr>
          <w:p w14:paraId="2391A0EE"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73</w:t>
            </w:r>
          </w:p>
        </w:tc>
        <w:tc>
          <w:tcPr>
            <w:tcW w:w="2060" w:type="dxa"/>
            <w:tcBorders>
              <w:top w:val="nil"/>
              <w:left w:val="nil"/>
              <w:bottom w:val="nil"/>
              <w:right w:val="nil"/>
            </w:tcBorders>
            <w:shd w:val="clear" w:color="auto" w:fill="auto"/>
            <w:noWrap/>
            <w:vAlign w:val="bottom"/>
            <w:hideMark/>
          </w:tcPr>
          <w:p w14:paraId="24D78DF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Yang et al.</w:t>
            </w:r>
          </w:p>
        </w:tc>
        <w:tc>
          <w:tcPr>
            <w:tcW w:w="560" w:type="dxa"/>
            <w:tcBorders>
              <w:top w:val="nil"/>
              <w:left w:val="nil"/>
              <w:bottom w:val="nil"/>
              <w:right w:val="nil"/>
            </w:tcBorders>
            <w:shd w:val="clear" w:color="auto" w:fill="auto"/>
            <w:noWrap/>
            <w:vAlign w:val="bottom"/>
            <w:hideMark/>
          </w:tcPr>
          <w:p w14:paraId="7C6E562E"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2018</w:t>
            </w:r>
          </w:p>
        </w:tc>
        <w:tc>
          <w:tcPr>
            <w:tcW w:w="966" w:type="dxa"/>
            <w:tcBorders>
              <w:top w:val="nil"/>
              <w:left w:val="nil"/>
              <w:bottom w:val="nil"/>
              <w:right w:val="nil"/>
            </w:tcBorders>
            <w:shd w:val="clear" w:color="auto" w:fill="auto"/>
            <w:noWrap/>
            <w:vAlign w:val="bottom"/>
            <w:hideMark/>
          </w:tcPr>
          <w:p w14:paraId="2FED22EA"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37613CC1"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2864987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363A241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[96]</w:t>
            </w:r>
          </w:p>
        </w:tc>
      </w:tr>
      <w:tr w:rsidR="005049F2" w14:paraId="46D5C39A" w14:textId="77777777">
        <w:trPr>
          <w:trHeight w:val="290"/>
        </w:trPr>
        <w:tc>
          <w:tcPr>
            <w:tcW w:w="500" w:type="dxa"/>
            <w:tcBorders>
              <w:top w:val="nil"/>
              <w:left w:val="nil"/>
              <w:bottom w:val="nil"/>
              <w:right w:val="nil"/>
            </w:tcBorders>
            <w:shd w:val="clear" w:color="auto" w:fill="auto"/>
            <w:noWrap/>
            <w:vAlign w:val="bottom"/>
            <w:hideMark/>
          </w:tcPr>
          <w:p w14:paraId="0D35F70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74</w:t>
            </w:r>
          </w:p>
        </w:tc>
        <w:tc>
          <w:tcPr>
            <w:tcW w:w="2060" w:type="dxa"/>
            <w:tcBorders>
              <w:top w:val="nil"/>
              <w:left w:val="nil"/>
              <w:bottom w:val="nil"/>
              <w:right w:val="nil"/>
            </w:tcBorders>
            <w:shd w:val="clear" w:color="auto" w:fill="auto"/>
            <w:noWrap/>
            <w:vAlign w:val="bottom"/>
            <w:hideMark/>
          </w:tcPr>
          <w:p w14:paraId="6A51D41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Yang et al.</w:t>
            </w:r>
          </w:p>
        </w:tc>
        <w:tc>
          <w:tcPr>
            <w:tcW w:w="560" w:type="dxa"/>
            <w:tcBorders>
              <w:top w:val="nil"/>
              <w:left w:val="nil"/>
              <w:bottom w:val="nil"/>
              <w:right w:val="nil"/>
            </w:tcBorders>
            <w:shd w:val="clear" w:color="auto" w:fill="auto"/>
            <w:noWrap/>
            <w:vAlign w:val="bottom"/>
            <w:hideMark/>
          </w:tcPr>
          <w:p w14:paraId="6041E0A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5A53406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46DA86E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48775EA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Segmentation</w:t>
            </w:r>
          </w:p>
        </w:tc>
        <w:tc>
          <w:tcPr>
            <w:tcW w:w="1300" w:type="dxa"/>
            <w:tcBorders>
              <w:top w:val="nil"/>
              <w:left w:val="nil"/>
              <w:bottom w:val="nil"/>
              <w:right w:val="nil"/>
            </w:tcBorders>
            <w:shd w:val="clear" w:color="auto" w:fill="auto"/>
            <w:noWrap/>
            <w:vAlign w:val="bottom"/>
            <w:hideMark/>
          </w:tcPr>
          <w:p w14:paraId="2677391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[97]</w:t>
            </w:r>
          </w:p>
        </w:tc>
      </w:tr>
      <w:tr w:rsidR="005049F2" w14:paraId="49BBD70E" w14:textId="77777777">
        <w:trPr>
          <w:trHeight w:val="290"/>
        </w:trPr>
        <w:tc>
          <w:tcPr>
            <w:tcW w:w="500" w:type="dxa"/>
            <w:tcBorders>
              <w:top w:val="nil"/>
              <w:left w:val="nil"/>
              <w:bottom w:val="nil"/>
              <w:right w:val="nil"/>
            </w:tcBorders>
            <w:shd w:val="clear" w:color="auto" w:fill="auto"/>
            <w:noWrap/>
            <w:vAlign w:val="bottom"/>
            <w:hideMark/>
          </w:tcPr>
          <w:p w14:paraId="11BDD725"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75</w:t>
            </w:r>
          </w:p>
        </w:tc>
        <w:tc>
          <w:tcPr>
            <w:tcW w:w="2060" w:type="dxa"/>
            <w:tcBorders>
              <w:top w:val="nil"/>
              <w:left w:val="nil"/>
              <w:bottom w:val="nil"/>
              <w:right w:val="nil"/>
            </w:tcBorders>
            <w:shd w:val="clear" w:color="auto" w:fill="auto"/>
            <w:noWrap/>
            <w:vAlign w:val="bottom"/>
            <w:hideMark/>
          </w:tcPr>
          <w:p w14:paraId="3AF3650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Yang et al.</w:t>
            </w:r>
          </w:p>
        </w:tc>
        <w:tc>
          <w:tcPr>
            <w:tcW w:w="560" w:type="dxa"/>
            <w:tcBorders>
              <w:top w:val="nil"/>
              <w:left w:val="nil"/>
              <w:bottom w:val="nil"/>
              <w:right w:val="nil"/>
            </w:tcBorders>
            <w:shd w:val="clear" w:color="auto" w:fill="auto"/>
            <w:noWrap/>
            <w:vAlign w:val="bottom"/>
            <w:hideMark/>
          </w:tcPr>
          <w:p w14:paraId="2676CAE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2020</w:t>
            </w:r>
          </w:p>
        </w:tc>
        <w:tc>
          <w:tcPr>
            <w:tcW w:w="966" w:type="dxa"/>
            <w:tcBorders>
              <w:top w:val="nil"/>
              <w:left w:val="nil"/>
              <w:bottom w:val="nil"/>
              <w:right w:val="nil"/>
            </w:tcBorders>
            <w:shd w:val="clear" w:color="auto" w:fill="auto"/>
            <w:noWrap/>
            <w:vAlign w:val="bottom"/>
            <w:hideMark/>
          </w:tcPr>
          <w:p w14:paraId="3652DD3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23FCF33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3A0AC72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Segmentation</w:t>
            </w:r>
          </w:p>
        </w:tc>
        <w:tc>
          <w:tcPr>
            <w:tcW w:w="1300" w:type="dxa"/>
            <w:tcBorders>
              <w:top w:val="nil"/>
              <w:left w:val="nil"/>
              <w:bottom w:val="nil"/>
              <w:right w:val="nil"/>
            </w:tcBorders>
            <w:shd w:val="clear" w:color="auto" w:fill="auto"/>
            <w:noWrap/>
            <w:vAlign w:val="bottom"/>
            <w:hideMark/>
          </w:tcPr>
          <w:p w14:paraId="4A8775B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[98]</w:t>
            </w:r>
          </w:p>
        </w:tc>
      </w:tr>
      <w:tr w:rsidR="005049F2" w14:paraId="7306D089" w14:textId="77777777">
        <w:trPr>
          <w:trHeight w:val="290"/>
        </w:trPr>
        <w:tc>
          <w:tcPr>
            <w:tcW w:w="500" w:type="dxa"/>
            <w:tcBorders>
              <w:top w:val="nil"/>
              <w:left w:val="nil"/>
              <w:bottom w:val="nil"/>
              <w:right w:val="nil"/>
            </w:tcBorders>
            <w:shd w:val="clear" w:color="auto" w:fill="auto"/>
            <w:noWrap/>
            <w:vAlign w:val="bottom"/>
            <w:hideMark/>
          </w:tcPr>
          <w:p w14:paraId="46360B4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76</w:t>
            </w:r>
          </w:p>
        </w:tc>
        <w:tc>
          <w:tcPr>
            <w:tcW w:w="2060" w:type="dxa"/>
            <w:tcBorders>
              <w:top w:val="nil"/>
              <w:left w:val="nil"/>
              <w:bottom w:val="nil"/>
              <w:right w:val="nil"/>
            </w:tcBorders>
            <w:shd w:val="clear" w:color="auto" w:fill="auto"/>
            <w:noWrap/>
            <w:vAlign w:val="bottom"/>
            <w:hideMark/>
          </w:tcPr>
          <w:p w14:paraId="225C734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Yao et al.</w:t>
            </w:r>
          </w:p>
        </w:tc>
        <w:tc>
          <w:tcPr>
            <w:tcW w:w="560" w:type="dxa"/>
            <w:tcBorders>
              <w:top w:val="nil"/>
              <w:left w:val="nil"/>
              <w:bottom w:val="nil"/>
              <w:right w:val="nil"/>
            </w:tcBorders>
            <w:shd w:val="clear" w:color="auto" w:fill="auto"/>
            <w:noWrap/>
            <w:vAlign w:val="bottom"/>
            <w:hideMark/>
          </w:tcPr>
          <w:p w14:paraId="4FBFFAC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1304B22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3632964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4DBBBFB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Segmentation</w:t>
            </w:r>
          </w:p>
        </w:tc>
        <w:tc>
          <w:tcPr>
            <w:tcW w:w="1300" w:type="dxa"/>
            <w:tcBorders>
              <w:top w:val="nil"/>
              <w:left w:val="nil"/>
              <w:bottom w:val="nil"/>
              <w:right w:val="nil"/>
            </w:tcBorders>
            <w:shd w:val="clear" w:color="auto" w:fill="auto"/>
            <w:noWrap/>
            <w:vAlign w:val="bottom"/>
            <w:hideMark/>
          </w:tcPr>
          <w:p w14:paraId="36B5AEFC"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[26]</w:t>
            </w:r>
          </w:p>
        </w:tc>
      </w:tr>
      <w:tr w:rsidR="005049F2" w14:paraId="7196AFF9" w14:textId="77777777">
        <w:trPr>
          <w:trHeight w:val="290"/>
        </w:trPr>
        <w:tc>
          <w:tcPr>
            <w:tcW w:w="500" w:type="dxa"/>
            <w:tcBorders>
              <w:top w:val="nil"/>
              <w:left w:val="nil"/>
              <w:bottom w:val="nil"/>
              <w:right w:val="nil"/>
            </w:tcBorders>
            <w:shd w:val="clear" w:color="auto" w:fill="auto"/>
            <w:noWrap/>
            <w:vAlign w:val="bottom"/>
            <w:hideMark/>
          </w:tcPr>
          <w:p w14:paraId="677B138D"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77</w:t>
            </w:r>
          </w:p>
        </w:tc>
        <w:tc>
          <w:tcPr>
            <w:tcW w:w="2060" w:type="dxa"/>
            <w:tcBorders>
              <w:top w:val="nil"/>
              <w:left w:val="nil"/>
              <w:bottom w:val="nil"/>
              <w:right w:val="nil"/>
            </w:tcBorders>
            <w:shd w:val="clear" w:color="auto" w:fill="auto"/>
            <w:noWrap/>
            <w:vAlign w:val="bottom"/>
            <w:hideMark/>
          </w:tcPr>
          <w:p w14:paraId="77A9E4C2"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Zheng et al.</w:t>
            </w:r>
          </w:p>
        </w:tc>
        <w:tc>
          <w:tcPr>
            <w:tcW w:w="560" w:type="dxa"/>
            <w:tcBorders>
              <w:top w:val="nil"/>
              <w:left w:val="nil"/>
              <w:bottom w:val="nil"/>
              <w:right w:val="nil"/>
            </w:tcBorders>
            <w:shd w:val="clear" w:color="auto" w:fill="auto"/>
            <w:noWrap/>
            <w:vAlign w:val="bottom"/>
            <w:hideMark/>
          </w:tcPr>
          <w:p w14:paraId="4BB9CCD4"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2018</w:t>
            </w:r>
          </w:p>
        </w:tc>
        <w:tc>
          <w:tcPr>
            <w:tcW w:w="966" w:type="dxa"/>
            <w:tcBorders>
              <w:top w:val="nil"/>
              <w:left w:val="nil"/>
              <w:bottom w:val="nil"/>
              <w:right w:val="nil"/>
            </w:tcBorders>
            <w:shd w:val="clear" w:color="auto" w:fill="auto"/>
            <w:noWrap/>
            <w:vAlign w:val="bottom"/>
            <w:hideMark/>
          </w:tcPr>
          <w:p w14:paraId="31F3BFA7"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6F0C2CF3"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41256AD3"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538006E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[24]</w:t>
            </w:r>
          </w:p>
        </w:tc>
      </w:tr>
      <w:tr w:rsidR="005049F2" w14:paraId="6C69CA36" w14:textId="77777777">
        <w:trPr>
          <w:trHeight w:val="290"/>
        </w:trPr>
        <w:tc>
          <w:tcPr>
            <w:tcW w:w="500" w:type="dxa"/>
            <w:tcBorders>
              <w:top w:val="nil"/>
              <w:left w:val="nil"/>
              <w:bottom w:val="nil"/>
              <w:right w:val="nil"/>
            </w:tcBorders>
            <w:shd w:val="clear" w:color="auto" w:fill="auto"/>
            <w:noWrap/>
            <w:vAlign w:val="bottom"/>
            <w:hideMark/>
          </w:tcPr>
          <w:p w14:paraId="3CE9E9A7"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78</w:t>
            </w:r>
          </w:p>
        </w:tc>
        <w:tc>
          <w:tcPr>
            <w:tcW w:w="2060" w:type="dxa"/>
            <w:tcBorders>
              <w:top w:val="nil"/>
              <w:left w:val="nil"/>
              <w:bottom w:val="nil"/>
              <w:right w:val="nil"/>
            </w:tcBorders>
            <w:shd w:val="clear" w:color="auto" w:fill="auto"/>
            <w:noWrap/>
            <w:vAlign w:val="bottom"/>
            <w:hideMark/>
          </w:tcPr>
          <w:p w14:paraId="74B591CB"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Zotti</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74A708B0"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2019</w:t>
            </w:r>
          </w:p>
        </w:tc>
        <w:tc>
          <w:tcPr>
            <w:tcW w:w="966" w:type="dxa"/>
            <w:tcBorders>
              <w:top w:val="nil"/>
              <w:left w:val="nil"/>
              <w:bottom w:val="nil"/>
              <w:right w:val="nil"/>
            </w:tcBorders>
            <w:shd w:val="clear" w:color="auto" w:fill="auto"/>
            <w:noWrap/>
            <w:vAlign w:val="bottom"/>
            <w:hideMark/>
          </w:tcPr>
          <w:p w14:paraId="4705302A"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MRI</w:t>
            </w:r>
          </w:p>
        </w:tc>
        <w:tc>
          <w:tcPr>
            <w:tcW w:w="1520" w:type="dxa"/>
            <w:tcBorders>
              <w:top w:val="nil"/>
              <w:left w:val="nil"/>
              <w:bottom w:val="nil"/>
              <w:right w:val="nil"/>
            </w:tcBorders>
            <w:shd w:val="clear" w:color="auto" w:fill="auto"/>
            <w:noWrap/>
            <w:vAlign w:val="bottom"/>
            <w:hideMark/>
          </w:tcPr>
          <w:p w14:paraId="2D158836"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2E174800"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4E31ED4F"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[99]</w:t>
            </w:r>
          </w:p>
        </w:tc>
      </w:tr>
      <w:tr w:rsidR="005049F2" w14:paraId="0933851D" w14:textId="77777777">
        <w:trPr>
          <w:trHeight w:val="290"/>
        </w:trPr>
        <w:tc>
          <w:tcPr>
            <w:tcW w:w="500" w:type="dxa"/>
            <w:tcBorders>
              <w:top w:val="nil"/>
              <w:left w:val="nil"/>
              <w:bottom w:val="nil"/>
              <w:right w:val="nil"/>
            </w:tcBorders>
            <w:shd w:val="clear" w:color="auto" w:fill="auto"/>
            <w:noWrap/>
            <w:vAlign w:val="bottom"/>
            <w:hideMark/>
          </w:tcPr>
          <w:p w14:paraId="317F63A4"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79</w:t>
            </w:r>
          </w:p>
        </w:tc>
        <w:tc>
          <w:tcPr>
            <w:tcW w:w="2060" w:type="dxa"/>
            <w:tcBorders>
              <w:top w:val="nil"/>
              <w:left w:val="nil"/>
              <w:bottom w:val="nil"/>
              <w:right w:val="nil"/>
            </w:tcBorders>
            <w:shd w:val="clear" w:color="auto" w:fill="auto"/>
            <w:noWrap/>
            <w:vAlign w:val="bottom"/>
            <w:hideMark/>
          </w:tcPr>
          <w:p w14:paraId="7F1E6550"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Commandeur et al.</w:t>
            </w:r>
          </w:p>
        </w:tc>
        <w:tc>
          <w:tcPr>
            <w:tcW w:w="560" w:type="dxa"/>
            <w:tcBorders>
              <w:top w:val="nil"/>
              <w:left w:val="nil"/>
              <w:bottom w:val="nil"/>
              <w:right w:val="nil"/>
            </w:tcBorders>
            <w:shd w:val="clear" w:color="auto" w:fill="auto"/>
            <w:noWrap/>
            <w:vAlign w:val="bottom"/>
            <w:hideMark/>
          </w:tcPr>
          <w:p w14:paraId="4C21ACFE"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2017</w:t>
            </w:r>
          </w:p>
        </w:tc>
        <w:tc>
          <w:tcPr>
            <w:tcW w:w="966" w:type="dxa"/>
            <w:tcBorders>
              <w:top w:val="nil"/>
              <w:left w:val="nil"/>
              <w:bottom w:val="nil"/>
              <w:right w:val="nil"/>
            </w:tcBorders>
            <w:shd w:val="clear" w:color="auto" w:fill="auto"/>
            <w:noWrap/>
            <w:vAlign w:val="bottom"/>
            <w:hideMark/>
          </w:tcPr>
          <w:p w14:paraId="42F65AB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CT</w:t>
            </w:r>
          </w:p>
        </w:tc>
        <w:tc>
          <w:tcPr>
            <w:tcW w:w="1520" w:type="dxa"/>
            <w:tcBorders>
              <w:top w:val="nil"/>
              <w:left w:val="nil"/>
              <w:bottom w:val="nil"/>
              <w:right w:val="nil"/>
            </w:tcBorders>
            <w:shd w:val="clear" w:color="auto" w:fill="auto"/>
            <w:noWrap/>
            <w:vAlign w:val="bottom"/>
            <w:hideMark/>
          </w:tcPr>
          <w:p w14:paraId="00034BD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19824344"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355B4359"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noProof/>
                <w:color w:val="000000"/>
                <w:sz w:val="16"/>
                <w:szCs w:val="16"/>
                <w:lang w:val="fr-FR" w:eastAsia="de-DE"/>
              </w:rPr>
              <w:t>[36]</w:t>
            </w:r>
          </w:p>
        </w:tc>
      </w:tr>
      <w:tr w:rsidR="005049F2" w14:paraId="6FC55A94" w14:textId="77777777">
        <w:trPr>
          <w:trHeight w:val="290"/>
        </w:trPr>
        <w:tc>
          <w:tcPr>
            <w:tcW w:w="500" w:type="dxa"/>
            <w:tcBorders>
              <w:top w:val="nil"/>
              <w:left w:val="nil"/>
              <w:bottom w:val="nil"/>
              <w:right w:val="nil"/>
            </w:tcBorders>
            <w:shd w:val="clear" w:color="auto" w:fill="auto"/>
            <w:noWrap/>
            <w:vAlign w:val="bottom"/>
            <w:hideMark/>
          </w:tcPr>
          <w:p w14:paraId="18866837"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80</w:t>
            </w:r>
          </w:p>
        </w:tc>
        <w:tc>
          <w:tcPr>
            <w:tcW w:w="2060" w:type="dxa"/>
            <w:tcBorders>
              <w:top w:val="nil"/>
              <w:left w:val="nil"/>
              <w:bottom w:val="nil"/>
              <w:right w:val="nil"/>
            </w:tcBorders>
            <w:shd w:val="clear" w:color="auto" w:fill="auto"/>
            <w:noWrap/>
            <w:vAlign w:val="bottom"/>
            <w:hideMark/>
          </w:tcPr>
          <w:p w14:paraId="7758CA6D" w14:textId="77777777" w:rsidR="005049F2" w:rsidRDefault="005C4947">
            <w:pPr>
              <w:spacing w:after="0" w:line="240" w:lineRule="auto"/>
              <w:jc w:val="left"/>
              <w:rPr>
                <w:rFonts w:ascii="Calibri" w:eastAsia="Times New Roman" w:hAnsi="Calibri" w:cs="Calibri"/>
                <w:color w:val="000000"/>
                <w:sz w:val="16"/>
                <w:szCs w:val="16"/>
                <w:lang w:val="fr-FR" w:eastAsia="de-DE"/>
              </w:rPr>
            </w:pPr>
            <w:proofErr w:type="spellStart"/>
            <w:r>
              <w:rPr>
                <w:rFonts w:ascii="Calibri" w:eastAsia="Times New Roman" w:hAnsi="Calibri" w:cs="Calibri"/>
                <w:color w:val="000000"/>
                <w:sz w:val="16"/>
                <w:szCs w:val="16"/>
                <w:lang w:val="fr-FR" w:eastAsia="de-DE"/>
              </w:rPr>
              <w:t>Dormer</w:t>
            </w:r>
            <w:proofErr w:type="spellEnd"/>
            <w:r>
              <w:rPr>
                <w:rFonts w:ascii="Calibri" w:eastAsia="Times New Roman" w:hAnsi="Calibri" w:cs="Calibri"/>
                <w:color w:val="000000"/>
                <w:sz w:val="16"/>
                <w:szCs w:val="16"/>
                <w:lang w:val="fr-FR" w:eastAsia="de-DE"/>
              </w:rPr>
              <w:t xml:space="preserve"> et al.</w:t>
            </w:r>
          </w:p>
        </w:tc>
        <w:tc>
          <w:tcPr>
            <w:tcW w:w="560" w:type="dxa"/>
            <w:tcBorders>
              <w:top w:val="nil"/>
              <w:left w:val="nil"/>
              <w:bottom w:val="nil"/>
              <w:right w:val="nil"/>
            </w:tcBorders>
            <w:shd w:val="clear" w:color="auto" w:fill="auto"/>
            <w:noWrap/>
            <w:vAlign w:val="bottom"/>
            <w:hideMark/>
          </w:tcPr>
          <w:p w14:paraId="245AA1E3" w14:textId="77777777" w:rsidR="005049F2" w:rsidRDefault="005C4947">
            <w:pPr>
              <w:spacing w:after="0" w:line="240" w:lineRule="auto"/>
              <w:jc w:val="righ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2018</w:t>
            </w:r>
          </w:p>
        </w:tc>
        <w:tc>
          <w:tcPr>
            <w:tcW w:w="966" w:type="dxa"/>
            <w:tcBorders>
              <w:top w:val="nil"/>
              <w:left w:val="nil"/>
              <w:bottom w:val="nil"/>
              <w:right w:val="nil"/>
            </w:tcBorders>
            <w:shd w:val="clear" w:color="auto" w:fill="auto"/>
            <w:noWrap/>
            <w:vAlign w:val="bottom"/>
            <w:hideMark/>
          </w:tcPr>
          <w:p w14:paraId="44013B16"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CT</w:t>
            </w:r>
          </w:p>
        </w:tc>
        <w:tc>
          <w:tcPr>
            <w:tcW w:w="1520" w:type="dxa"/>
            <w:tcBorders>
              <w:top w:val="nil"/>
              <w:left w:val="nil"/>
              <w:bottom w:val="nil"/>
              <w:right w:val="nil"/>
            </w:tcBorders>
            <w:shd w:val="clear" w:color="auto" w:fill="auto"/>
            <w:noWrap/>
            <w:vAlign w:val="bottom"/>
            <w:hideMark/>
          </w:tcPr>
          <w:p w14:paraId="7E44889D"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DL</w:t>
            </w:r>
          </w:p>
        </w:tc>
        <w:tc>
          <w:tcPr>
            <w:tcW w:w="2000" w:type="dxa"/>
            <w:tcBorders>
              <w:top w:val="nil"/>
              <w:left w:val="nil"/>
              <w:bottom w:val="nil"/>
              <w:right w:val="nil"/>
            </w:tcBorders>
            <w:shd w:val="clear" w:color="auto" w:fill="auto"/>
            <w:noWrap/>
            <w:vAlign w:val="bottom"/>
            <w:hideMark/>
          </w:tcPr>
          <w:p w14:paraId="2639F622"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Segmentation</w:t>
            </w:r>
          </w:p>
        </w:tc>
        <w:tc>
          <w:tcPr>
            <w:tcW w:w="1300" w:type="dxa"/>
            <w:tcBorders>
              <w:top w:val="nil"/>
              <w:left w:val="nil"/>
              <w:bottom w:val="nil"/>
              <w:right w:val="nil"/>
            </w:tcBorders>
            <w:shd w:val="clear" w:color="auto" w:fill="auto"/>
            <w:noWrap/>
            <w:vAlign w:val="bottom"/>
            <w:hideMark/>
          </w:tcPr>
          <w:p w14:paraId="18A43D0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[100]</w:t>
            </w:r>
          </w:p>
        </w:tc>
      </w:tr>
      <w:tr w:rsidR="005049F2" w14:paraId="5B3A9282" w14:textId="77777777">
        <w:trPr>
          <w:trHeight w:val="290"/>
        </w:trPr>
        <w:tc>
          <w:tcPr>
            <w:tcW w:w="500" w:type="dxa"/>
            <w:tcBorders>
              <w:top w:val="nil"/>
              <w:left w:val="nil"/>
              <w:bottom w:val="nil"/>
              <w:right w:val="nil"/>
            </w:tcBorders>
            <w:shd w:val="clear" w:color="auto" w:fill="auto"/>
            <w:noWrap/>
            <w:vAlign w:val="bottom"/>
            <w:hideMark/>
          </w:tcPr>
          <w:p w14:paraId="0130CC57"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81</w:t>
            </w:r>
          </w:p>
        </w:tc>
        <w:tc>
          <w:tcPr>
            <w:tcW w:w="2060" w:type="dxa"/>
            <w:tcBorders>
              <w:top w:val="nil"/>
              <w:left w:val="nil"/>
              <w:bottom w:val="nil"/>
              <w:right w:val="nil"/>
            </w:tcBorders>
            <w:shd w:val="clear" w:color="auto" w:fill="auto"/>
            <w:noWrap/>
            <w:vAlign w:val="bottom"/>
            <w:hideMark/>
          </w:tcPr>
          <w:p w14:paraId="481BE0B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Gülsün et al.</w:t>
            </w:r>
          </w:p>
        </w:tc>
        <w:tc>
          <w:tcPr>
            <w:tcW w:w="560" w:type="dxa"/>
            <w:tcBorders>
              <w:top w:val="nil"/>
              <w:left w:val="nil"/>
              <w:bottom w:val="nil"/>
              <w:right w:val="nil"/>
            </w:tcBorders>
            <w:shd w:val="clear" w:color="auto" w:fill="auto"/>
            <w:noWrap/>
            <w:vAlign w:val="bottom"/>
            <w:hideMark/>
          </w:tcPr>
          <w:p w14:paraId="7088FF1C"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2016</w:t>
            </w:r>
          </w:p>
        </w:tc>
        <w:tc>
          <w:tcPr>
            <w:tcW w:w="966" w:type="dxa"/>
            <w:tcBorders>
              <w:top w:val="nil"/>
              <w:left w:val="nil"/>
              <w:bottom w:val="nil"/>
              <w:right w:val="nil"/>
            </w:tcBorders>
            <w:shd w:val="clear" w:color="auto" w:fill="auto"/>
            <w:noWrap/>
            <w:vAlign w:val="bottom"/>
            <w:hideMark/>
          </w:tcPr>
          <w:p w14:paraId="52AFBBA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3ABFA1E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64B314C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Segmentation</w:t>
            </w:r>
          </w:p>
        </w:tc>
        <w:tc>
          <w:tcPr>
            <w:tcW w:w="1300" w:type="dxa"/>
            <w:tcBorders>
              <w:top w:val="nil"/>
              <w:left w:val="nil"/>
              <w:bottom w:val="nil"/>
              <w:right w:val="nil"/>
            </w:tcBorders>
            <w:shd w:val="clear" w:color="auto" w:fill="auto"/>
            <w:noWrap/>
            <w:vAlign w:val="bottom"/>
            <w:hideMark/>
          </w:tcPr>
          <w:p w14:paraId="452FF0E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[101]</w:t>
            </w:r>
          </w:p>
        </w:tc>
      </w:tr>
      <w:tr w:rsidR="005049F2" w14:paraId="6B4639BB" w14:textId="77777777">
        <w:trPr>
          <w:trHeight w:val="290"/>
        </w:trPr>
        <w:tc>
          <w:tcPr>
            <w:tcW w:w="500" w:type="dxa"/>
            <w:tcBorders>
              <w:top w:val="nil"/>
              <w:left w:val="nil"/>
              <w:bottom w:val="nil"/>
              <w:right w:val="nil"/>
            </w:tcBorders>
            <w:shd w:val="clear" w:color="auto" w:fill="auto"/>
            <w:noWrap/>
            <w:vAlign w:val="bottom"/>
            <w:hideMark/>
          </w:tcPr>
          <w:p w14:paraId="711359F8"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82</w:t>
            </w:r>
          </w:p>
        </w:tc>
        <w:tc>
          <w:tcPr>
            <w:tcW w:w="2060" w:type="dxa"/>
            <w:tcBorders>
              <w:top w:val="nil"/>
              <w:left w:val="nil"/>
              <w:bottom w:val="nil"/>
              <w:right w:val="nil"/>
            </w:tcBorders>
            <w:shd w:val="clear" w:color="auto" w:fill="auto"/>
            <w:noWrap/>
            <w:vAlign w:val="bottom"/>
            <w:hideMark/>
          </w:tcPr>
          <w:p w14:paraId="0E6F69A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Jin et al.</w:t>
            </w:r>
          </w:p>
        </w:tc>
        <w:tc>
          <w:tcPr>
            <w:tcW w:w="560" w:type="dxa"/>
            <w:tcBorders>
              <w:top w:val="nil"/>
              <w:left w:val="nil"/>
              <w:bottom w:val="nil"/>
              <w:right w:val="nil"/>
            </w:tcBorders>
            <w:shd w:val="clear" w:color="auto" w:fill="auto"/>
            <w:noWrap/>
            <w:vAlign w:val="bottom"/>
            <w:hideMark/>
          </w:tcPr>
          <w:p w14:paraId="63349DCE"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7496D0E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58D8614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00184E9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Segmentation</w:t>
            </w:r>
          </w:p>
        </w:tc>
        <w:tc>
          <w:tcPr>
            <w:tcW w:w="1300" w:type="dxa"/>
            <w:tcBorders>
              <w:top w:val="nil"/>
              <w:left w:val="nil"/>
              <w:bottom w:val="nil"/>
              <w:right w:val="nil"/>
            </w:tcBorders>
            <w:shd w:val="clear" w:color="auto" w:fill="auto"/>
            <w:noWrap/>
            <w:vAlign w:val="bottom"/>
            <w:hideMark/>
          </w:tcPr>
          <w:p w14:paraId="3F8BA50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[102]</w:t>
            </w:r>
          </w:p>
        </w:tc>
      </w:tr>
      <w:tr w:rsidR="005049F2" w14:paraId="04AAB948" w14:textId="77777777">
        <w:trPr>
          <w:trHeight w:val="290"/>
        </w:trPr>
        <w:tc>
          <w:tcPr>
            <w:tcW w:w="500" w:type="dxa"/>
            <w:tcBorders>
              <w:top w:val="nil"/>
              <w:left w:val="nil"/>
              <w:bottom w:val="nil"/>
              <w:right w:val="nil"/>
            </w:tcBorders>
            <w:shd w:val="clear" w:color="auto" w:fill="auto"/>
            <w:noWrap/>
            <w:vAlign w:val="bottom"/>
            <w:hideMark/>
          </w:tcPr>
          <w:p w14:paraId="0021BA04"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83</w:t>
            </w:r>
          </w:p>
        </w:tc>
        <w:tc>
          <w:tcPr>
            <w:tcW w:w="2060" w:type="dxa"/>
            <w:tcBorders>
              <w:top w:val="nil"/>
              <w:left w:val="nil"/>
              <w:bottom w:val="nil"/>
              <w:right w:val="nil"/>
            </w:tcBorders>
            <w:shd w:val="clear" w:color="auto" w:fill="auto"/>
            <w:noWrap/>
            <w:vAlign w:val="bottom"/>
            <w:hideMark/>
          </w:tcPr>
          <w:p w14:paraId="28E9E15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Lam et al.</w:t>
            </w:r>
          </w:p>
        </w:tc>
        <w:tc>
          <w:tcPr>
            <w:tcW w:w="560" w:type="dxa"/>
            <w:tcBorders>
              <w:top w:val="nil"/>
              <w:left w:val="nil"/>
              <w:bottom w:val="nil"/>
              <w:right w:val="nil"/>
            </w:tcBorders>
            <w:shd w:val="clear" w:color="auto" w:fill="auto"/>
            <w:noWrap/>
            <w:vAlign w:val="bottom"/>
            <w:hideMark/>
          </w:tcPr>
          <w:p w14:paraId="2F761DFF"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616996A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2AC473E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4D9F67D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Segmentation</w:t>
            </w:r>
          </w:p>
        </w:tc>
        <w:tc>
          <w:tcPr>
            <w:tcW w:w="1300" w:type="dxa"/>
            <w:tcBorders>
              <w:top w:val="nil"/>
              <w:left w:val="nil"/>
              <w:bottom w:val="nil"/>
              <w:right w:val="nil"/>
            </w:tcBorders>
            <w:shd w:val="clear" w:color="auto" w:fill="auto"/>
            <w:noWrap/>
            <w:vAlign w:val="bottom"/>
            <w:hideMark/>
          </w:tcPr>
          <w:p w14:paraId="775EA34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[103]</w:t>
            </w:r>
          </w:p>
        </w:tc>
      </w:tr>
      <w:tr w:rsidR="005049F2" w14:paraId="0849031B" w14:textId="77777777">
        <w:trPr>
          <w:trHeight w:val="290"/>
        </w:trPr>
        <w:tc>
          <w:tcPr>
            <w:tcW w:w="500" w:type="dxa"/>
            <w:tcBorders>
              <w:top w:val="nil"/>
              <w:left w:val="nil"/>
              <w:bottom w:val="nil"/>
              <w:right w:val="nil"/>
            </w:tcBorders>
            <w:shd w:val="clear" w:color="auto" w:fill="auto"/>
            <w:noWrap/>
            <w:vAlign w:val="bottom"/>
            <w:hideMark/>
          </w:tcPr>
          <w:p w14:paraId="2492B495"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84</w:t>
            </w:r>
          </w:p>
        </w:tc>
        <w:tc>
          <w:tcPr>
            <w:tcW w:w="2060" w:type="dxa"/>
            <w:tcBorders>
              <w:top w:val="nil"/>
              <w:left w:val="nil"/>
              <w:bottom w:val="nil"/>
              <w:right w:val="nil"/>
            </w:tcBorders>
            <w:shd w:val="clear" w:color="auto" w:fill="auto"/>
            <w:noWrap/>
            <w:vAlign w:val="bottom"/>
            <w:hideMark/>
          </w:tcPr>
          <w:p w14:paraId="2B267F2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Lin et al.</w:t>
            </w:r>
          </w:p>
        </w:tc>
        <w:tc>
          <w:tcPr>
            <w:tcW w:w="560" w:type="dxa"/>
            <w:tcBorders>
              <w:top w:val="nil"/>
              <w:left w:val="nil"/>
              <w:bottom w:val="nil"/>
              <w:right w:val="nil"/>
            </w:tcBorders>
            <w:shd w:val="clear" w:color="auto" w:fill="auto"/>
            <w:noWrap/>
            <w:vAlign w:val="bottom"/>
            <w:hideMark/>
          </w:tcPr>
          <w:p w14:paraId="7EE92939"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51DF6E0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038D32B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5ADED84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Segmentation</w:t>
            </w:r>
          </w:p>
        </w:tc>
        <w:tc>
          <w:tcPr>
            <w:tcW w:w="1300" w:type="dxa"/>
            <w:tcBorders>
              <w:top w:val="nil"/>
              <w:left w:val="nil"/>
              <w:bottom w:val="nil"/>
              <w:right w:val="nil"/>
            </w:tcBorders>
            <w:shd w:val="clear" w:color="auto" w:fill="auto"/>
            <w:noWrap/>
            <w:vAlign w:val="bottom"/>
            <w:hideMark/>
          </w:tcPr>
          <w:p w14:paraId="321C71D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[16]</w:t>
            </w:r>
          </w:p>
        </w:tc>
      </w:tr>
      <w:tr w:rsidR="005049F2" w14:paraId="6E08A6F7" w14:textId="77777777">
        <w:trPr>
          <w:trHeight w:val="290"/>
        </w:trPr>
        <w:tc>
          <w:tcPr>
            <w:tcW w:w="500" w:type="dxa"/>
            <w:tcBorders>
              <w:top w:val="nil"/>
              <w:left w:val="nil"/>
              <w:bottom w:val="nil"/>
              <w:right w:val="nil"/>
            </w:tcBorders>
            <w:shd w:val="clear" w:color="auto" w:fill="auto"/>
            <w:noWrap/>
            <w:vAlign w:val="bottom"/>
            <w:hideMark/>
          </w:tcPr>
          <w:p w14:paraId="7408D1C9"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85</w:t>
            </w:r>
          </w:p>
        </w:tc>
        <w:tc>
          <w:tcPr>
            <w:tcW w:w="2060" w:type="dxa"/>
            <w:tcBorders>
              <w:top w:val="nil"/>
              <w:left w:val="nil"/>
              <w:bottom w:val="nil"/>
              <w:right w:val="nil"/>
            </w:tcBorders>
            <w:shd w:val="clear" w:color="auto" w:fill="auto"/>
            <w:noWrap/>
            <w:vAlign w:val="bottom"/>
            <w:hideMark/>
          </w:tcPr>
          <w:p w14:paraId="116507F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Wolterink et al.</w:t>
            </w:r>
          </w:p>
        </w:tc>
        <w:tc>
          <w:tcPr>
            <w:tcW w:w="560" w:type="dxa"/>
            <w:tcBorders>
              <w:top w:val="nil"/>
              <w:left w:val="nil"/>
              <w:bottom w:val="nil"/>
              <w:right w:val="nil"/>
            </w:tcBorders>
            <w:shd w:val="clear" w:color="auto" w:fill="auto"/>
            <w:noWrap/>
            <w:vAlign w:val="bottom"/>
            <w:hideMark/>
          </w:tcPr>
          <w:p w14:paraId="6BEEDFE6"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4610669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7E3CF91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042CA45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Segmentation</w:t>
            </w:r>
          </w:p>
        </w:tc>
        <w:tc>
          <w:tcPr>
            <w:tcW w:w="1300" w:type="dxa"/>
            <w:tcBorders>
              <w:top w:val="nil"/>
              <w:left w:val="nil"/>
              <w:bottom w:val="nil"/>
              <w:right w:val="nil"/>
            </w:tcBorders>
            <w:shd w:val="clear" w:color="auto" w:fill="auto"/>
            <w:noWrap/>
            <w:vAlign w:val="bottom"/>
            <w:hideMark/>
          </w:tcPr>
          <w:p w14:paraId="3FA9BEC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[12]</w:t>
            </w:r>
          </w:p>
        </w:tc>
      </w:tr>
      <w:tr w:rsidR="005049F2" w14:paraId="50A47C16" w14:textId="77777777">
        <w:trPr>
          <w:trHeight w:val="290"/>
        </w:trPr>
        <w:tc>
          <w:tcPr>
            <w:tcW w:w="500" w:type="dxa"/>
            <w:tcBorders>
              <w:top w:val="nil"/>
              <w:left w:val="nil"/>
              <w:bottom w:val="nil"/>
              <w:right w:val="nil"/>
            </w:tcBorders>
            <w:shd w:val="clear" w:color="auto" w:fill="auto"/>
            <w:noWrap/>
            <w:vAlign w:val="bottom"/>
            <w:hideMark/>
          </w:tcPr>
          <w:p w14:paraId="5CFA474B"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86</w:t>
            </w:r>
          </w:p>
        </w:tc>
        <w:tc>
          <w:tcPr>
            <w:tcW w:w="2060" w:type="dxa"/>
            <w:tcBorders>
              <w:top w:val="nil"/>
              <w:left w:val="nil"/>
              <w:bottom w:val="nil"/>
              <w:right w:val="nil"/>
            </w:tcBorders>
            <w:shd w:val="clear" w:color="auto" w:fill="auto"/>
            <w:noWrap/>
            <w:vAlign w:val="bottom"/>
            <w:hideMark/>
          </w:tcPr>
          <w:p w14:paraId="088DE1F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Sugiura et al.</w:t>
            </w:r>
          </w:p>
        </w:tc>
        <w:tc>
          <w:tcPr>
            <w:tcW w:w="560" w:type="dxa"/>
            <w:tcBorders>
              <w:top w:val="nil"/>
              <w:left w:val="nil"/>
              <w:bottom w:val="nil"/>
              <w:right w:val="nil"/>
            </w:tcBorders>
            <w:shd w:val="clear" w:color="auto" w:fill="auto"/>
            <w:noWrap/>
            <w:vAlign w:val="bottom"/>
            <w:hideMark/>
          </w:tcPr>
          <w:p w14:paraId="462177EC"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2013</w:t>
            </w:r>
          </w:p>
        </w:tc>
        <w:tc>
          <w:tcPr>
            <w:tcW w:w="966" w:type="dxa"/>
            <w:tcBorders>
              <w:top w:val="nil"/>
              <w:left w:val="nil"/>
              <w:bottom w:val="nil"/>
              <w:right w:val="nil"/>
            </w:tcBorders>
            <w:shd w:val="clear" w:color="auto" w:fill="auto"/>
            <w:noWrap/>
            <w:vAlign w:val="bottom"/>
            <w:hideMark/>
          </w:tcPr>
          <w:p w14:paraId="0D027A5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331D35A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ML-Non-DL</w:t>
            </w:r>
          </w:p>
        </w:tc>
        <w:tc>
          <w:tcPr>
            <w:tcW w:w="2000" w:type="dxa"/>
            <w:tcBorders>
              <w:top w:val="nil"/>
              <w:left w:val="nil"/>
              <w:bottom w:val="nil"/>
              <w:right w:val="nil"/>
            </w:tcBorders>
            <w:shd w:val="clear" w:color="auto" w:fill="auto"/>
            <w:noWrap/>
            <w:vAlign w:val="bottom"/>
            <w:hideMark/>
          </w:tcPr>
          <w:p w14:paraId="029F0DE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Segmentation</w:t>
            </w:r>
          </w:p>
        </w:tc>
        <w:tc>
          <w:tcPr>
            <w:tcW w:w="1300" w:type="dxa"/>
            <w:tcBorders>
              <w:top w:val="nil"/>
              <w:left w:val="nil"/>
              <w:bottom w:val="nil"/>
              <w:right w:val="nil"/>
            </w:tcBorders>
            <w:shd w:val="clear" w:color="auto" w:fill="auto"/>
            <w:noWrap/>
            <w:vAlign w:val="bottom"/>
            <w:hideMark/>
          </w:tcPr>
          <w:p w14:paraId="2AE5E59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[104]</w:t>
            </w:r>
          </w:p>
        </w:tc>
      </w:tr>
      <w:tr w:rsidR="005049F2" w14:paraId="136309F7" w14:textId="77777777">
        <w:trPr>
          <w:trHeight w:val="290"/>
        </w:trPr>
        <w:tc>
          <w:tcPr>
            <w:tcW w:w="500" w:type="dxa"/>
            <w:tcBorders>
              <w:top w:val="nil"/>
              <w:left w:val="nil"/>
              <w:bottom w:val="nil"/>
              <w:right w:val="nil"/>
            </w:tcBorders>
            <w:shd w:val="clear" w:color="auto" w:fill="auto"/>
            <w:noWrap/>
            <w:vAlign w:val="bottom"/>
            <w:hideMark/>
          </w:tcPr>
          <w:p w14:paraId="5139405E"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87</w:t>
            </w:r>
          </w:p>
        </w:tc>
        <w:tc>
          <w:tcPr>
            <w:tcW w:w="2060" w:type="dxa"/>
            <w:tcBorders>
              <w:top w:val="nil"/>
              <w:left w:val="nil"/>
              <w:bottom w:val="nil"/>
              <w:right w:val="nil"/>
            </w:tcBorders>
            <w:shd w:val="clear" w:color="auto" w:fill="auto"/>
            <w:noWrap/>
            <w:vAlign w:val="bottom"/>
            <w:hideMark/>
          </w:tcPr>
          <w:p w14:paraId="1C6730F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Arafati et al.</w:t>
            </w:r>
          </w:p>
        </w:tc>
        <w:tc>
          <w:tcPr>
            <w:tcW w:w="560" w:type="dxa"/>
            <w:tcBorders>
              <w:top w:val="nil"/>
              <w:left w:val="nil"/>
              <w:bottom w:val="nil"/>
              <w:right w:val="nil"/>
            </w:tcBorders>
            <w:shd w:val="clear" w:color="auto" w:fill="auto"/>
            <w:noWrap/>
            <w:vAlign w:val="bottom"/>
            <w:hideMark/>
          </w:tcPr>
          <w:p w14:paraId="3DCE2CE7"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2016</w:t>
            </w:r>
          </w:p>
        </w:tc>
        <w:tc>
          <w:tcPr>
            <w:tcW w:w="966" w:type="dxa"/>
            <w:tcBorders>
              <w:top w:val="nil"/>
              <w:left w:val="nil"/>
              <w:bottom w:val="nil"/>
              <w:right w:val="nil"/>
            </w:tcBorders>
            <w:shd w:val="clear" w:color="auto" w:fill="auto"/>
            <w:noWrap/>
            <w:vAlign w:val="bottom"/>
            <w:hideMark/>
          </w:tcPr>
          <w:p w14:paraId="299D641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US</w:t>
            </w:r>
          </w:p>
        </w:tc>
        <w:tc>
          <w:tcPr>
            <w:tcW w:w="1520" w:type="dxa"/>
            <w:tcBorders>
              <w:top w:val="nil"/>
              <w:left w:val="nil"/>
              <w:bottom w:val="nil"/>
              <w:right w:val="nil"/>
            </w:tcBorders>
            <w:shd w:val="clear" w:color="auto" w:fill="auto"/>
            <w:noWrap/>
            <w:vAlign w:val="bottom"/>
            <w:hideMark/>
          </w:tcPr>
          <w:p w14:paraId="1615E62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612C370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Segmentation</w:t>
            </w:r>
          </w:p>
        </w:tc>
        <w:tc>
          <w:tcPr>
            <w:tcW w:w="1300" w:type="dxa"/>
            <w:tcBorders>
              <w:top w:val="nil"/>
              <w:left w:val="nil"/>
              <w:bottom w:val="nil"/>
              <w:right w:val="nil"/>
            </w:tcBorders>
            <w:shd w:val="clear" w:color="auto" w:fill="auto"/>
            <w:noWrap/>
            <w:vAlign w:val="bottom"/>
            <w:hideMark/>
          </w:tcPr>
          <w:p w14:paraId="7848940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[32]</w:t>
            </w:r>
          </w:p>
        </w:tc>
      </w:tr>
      <w:tr w:rsidR="005049F2" w14:paraId="26BF18C1" w14:textId="77777777">
        <w:trPr>
          <w:trHeight w:val="290"/>
        </w:trPr>
        <w:tc>
          <w:tcPr>
            <w:tcW w:w="500" w:type="dxa"/>
            <w:tcBorders>
              <w:top w:val="nil"/>
              <w:left w:val="nil"/>
              <w:bottom w:val="nil"/>
              <w:right w:val="nil"/>
            </w:tcBorders>
            <w:shd w:val="clear" w:color="auto" w:fill="auto"/>
            <w:noWrap/>
            <w:vAlign w:val="bottom"/>
            <w:hideMark/>
          </w:tcPr>
          <w:p w14:paraId="5981F84F"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88</w:t>
            </w:r>
          </w:p>
        </w:tc>
        <w:tc>
          <w:tcPr>
            <w:tcW w:w="2060" w:type="dxa"/>
            <w:tcBorders>
              <w:top w:val="nil"/>
              <w:left w:val="nil"/>
              <w:bottom w:val="nil"/>
              <w:right w:val="nil"/>
            </w:tcBorders>
            <w:shd w:val="clear" w:color="auto" w:fill="auto"/>
            <w:noWrap/>
            <w:vAlign w:val="bottom"/>
            <w:hideMark/>
          </w:tcPr>
          <w:p w14:paraId="6A1FD5A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Leclerc et al.</w:t>
            </w:r>
          </w:p>
        </w:tc>
        <w:tc>
          <w:tcPr>
            <w:tcW w:w="560" w:type="dxa"/>
            <w:tcBorders>
              <w:top w:val="nil"/>
              <w:left w:val="nil"/>
              <w:bottom w:val="nil"/>
              <w:right w:val="nil"/>
            </w:tcBorders>
            <w:shd w:val="clear" w:color="auto" w:fill="auto"/>
            <w:noWrap/>
            <w:vAlign w:val="bottom"/>
            <w:hideMark/>
          </w:tcPr>
          <w:p w14:paraId="6254312C"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52EF461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US</w:t>
            </w:r>
          </w:p>
        </w:tc>
        <w:tc>
          <w:tcPr>
            <w:tcW w:w="1520" w:type="dxa"/>
            <w:tcBorders>
              <w:top w:val="nil"/>
              <w:left w:val="nil"/>
              <w:bottom w:val="nil"/>
              <w:right w:val="nil"/>
            </w:tcBorders>
            <w:shd w:val="clear" w:color="auto" w:fill="auto"/>
            <w:noWrap/>
            <w:vAlign w:val="bottom"/>
            <w:hideMark/>
          </w:tcPr>
          <w:p w14:paraId="4060C9C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5C29C6E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Segmentation</w:t>
            </w:r>
          </w:p>
        </w:tc>
        <w:tc>
          <w:tcPr>
            <w:tcW w:w="1300" w:type="dxa"/>
            <w:tcBorders>
              <w:top w:val="nil"/>
              <w:left w:val="nil"/>
              <w:bottom w:val="nil"/>
              <w:right w:val="nil"/>
            </w:tcBorders>
            <w:shd w:val="clear" w:color="auto" w:fill="auto"/>
            <w:noWrap/>
            <w:vAlign w:val="bottom"/>
            <w:hideMark/>
          </w:tcPr>
          <w:p w14:paraId="49C1B16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[33]</w:t>
            </w:r>
          </w:p>
        </w:tc>
      </w:tr>
      <w:tr w:rsidR="005049F2" w14:paraId="466E64A5" w14:textId="77777777">
        <w:trPr>
          <w:trHeight w:val="290"/>
        </w:trPr>
        <w:tc>
          <w:tcPr>
            <w:tcW w:w="500" w:type="dxa"/>
            <w:tcBorders>
              <w:top w:val="nil"/>
              <w:left w:val="nil"/>
              <w:bottom w:val="nil"/>
              <w:right w:val="nil"/>
            </w:tcBorders>
            <w:shd w:val="clear" w:color="auto" w:fill="auto"/>
            <w:noWrap/>
            <w:vAlign w:val="bottom"/>
            <w:hideMark/>
          </w:tcPr>
          <w:p w14:paraId="0C256C46"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89</w:t>
            </w:r>
          </w:p>
        </w:tc>
        <w:tc>
          <w:tcPr>
            <w:tcW w:w="2060" w:type="dxa"/>
            <w:tcBorders>
              <w:top w:val="nil"/>
              <w:left w:val="nil"/>
              <w:bottom w:val="nil"/>
              <w:right w:val="nil"/>
            </w:tcBorders>
            <w:shd w:val="clear" w:color="auto" w:fill="auto"/>
            <w:noWrap/>
            <w:vAlign w:val="bottom"/>
            <w:hideMark/>
          </w:tcPr>
          <w:p w14:paraId="12B769D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Yu et al.</w:t>
            </w:r>
          </w:p>
        </w:tc>
        <w:tc>
          <w:tcPr>
            <w:tcW w:w="560" w:type="dxa"/>
            <w:tcBorders>
              <w:top w:val="nil"/>
              <w:left w:val="nil"/>
              <w:bottom w:val="nil"/>
              <w:right w:val="nil"/>
            </w:tcBorders>
            <w:shd w:val="clear" w:color="auto" w:fill="auto"/>
            <w:noWrap/>
            <w:vAlign w:val="bottom"/>
            <w:hideMark/>
          </w:tcPr>
          <w:p w14:paraId="2163F74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2020</w:t>
            </w:r>
          </w:p>
        </w:tc>
        <w:tc>
          <w:tcPr>
            <w:tcW w:w="966" w:type="dxa"/>
            <w:tcBorders>
              <w:top w:val="nil"/>
              <w:left w:val="nil"/>
              <w:bottom w:val="nil"/>
              <w:right w:val="nil"/>
            </w:tcBorders>
            <w:shd w:val="clear" w:color="auto" w:fill="auto"/>
            <w:noWrap/>
            <w:vAlign w:val="bottom"/>
            <w:hideMark/>
          </w:tcPr>
          <w:p w14:paraId="1311618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US</w:t>
            </w:r>
          </w:p>
        </w:tc>
        <w:tc>
          <w:tcPr>
            <w:tcW w:w="1520" w:type="dxa"/>
            <w:tcBorders>
              <w:top w:val="nil"/>
              <w:left w:val="nil"/>
              <w:bottom w:val="nil"/>
              <w:right w:val="nil"/>
            </w:tcBorders>
            <w:shd w:val="clear" w:color="auto" w:fill="auto"/>
            <w:noWrap/>
            <w:vAlign w:val="bottom"/>
            <w:hideMark/>
          </w:tcPr>
          <w:p w14:paraId="1CD6C3D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762311F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Segmentation</w:t>
            </w:r>
          </w:p>
        </w:tc>
        <w:tc>
          <w:tcPr>
            <w:tcW w:w="1300" w:type="dxa"/>
            <w:tcBorders>
              <w:top w:val="nil"/>
              <w:left w:val="nil"/>
              <w:bottom w:val="nil"/>
              <w:right w:val="nil"/>
            </w:tcBorders>
            <w:shd w:val="clear" w:color="auto" w:fill="auto"/>
            <w:noWrap/>
            <w:vAlign w:val="bottom"/>
            <w:hideMark/>
          </w:tcPr>
          <w:p w14:paraId="3A75709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[105]</w:t>
            </w:r>
          </w:p>
        </w:tc>
      </w:tr>
      <w:tr w:rsidR="005049F2" w14:paraId="085881E2" w14:textId="77777777">
        <w:trPr>
          <w:trHeight w:val="290"/>
        </w:trPr>
        <w:tc>
          <w:tcPr>
            <w:tcW w:w="500" w:type="dxa"/>
            <w:tcBorders>
              <w:top w:val="nil"/>
              <w:left w:val="nil"/>
              <w:bottom w:val="nil"/>
              <w:right w:val="nil"/>
            </w:tcBorders>
            <w:shd w:val="clear" w:color="auto" w:fill="auto"/>
            <w:noWrap/>
            <w:vAlign w:val="bottom"/>
            <w:hideMark/>
          </w:tcPr>
          <w:p w14:paraId="1417E277"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90</w:t>
            </w:r>
          </w:p>
        </w:tc>
        <w:tc>
          <w:tcPr>
            <w:tcW w:w="2060" w:type="dxa"/>
            <w:tcBorders>
              <w:top w:val="nil"/>
              <w:left w:val="nil"/>
              <w:bottom w:val="nil"/>
              <w:right w:val="nil"/>
            </w:tcBorders>
            <w:shd w:val="clear" w:color="auto" w:fill="auto"/>
            <w:noWrap/>
            <w:vAlign w:val="bottom"/>
            <w:hideMark/>
          </w:tcPr>
          <w:p w14:paraId="73579E8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Wang et al.</w:t>
            </w:r>
          </w:p>
        </w:tc>
        <w:tc>
          <w:tcPr>
            <w:tcW w:w="560" w:type="dxa"/>
            <w:tcBorders>
              <w:top w:val="nil"/>
              <w:left w:val="nil"/>
              <w:bottom w:val="nil"/>
              <w:right w:val="nil"/>
            </w:tcBorders>
            <w:shd w:val="clear" w:color="auto" w:fill="auto"/>
            <w:noWrap/>
            <w:vAlign w:val="bottom"/>
            <w:hideMark/>
          </w:tcPr>
          <w:p w14:paraId="0368D2AC"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6766C44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SPECT</w:t>
            </w:r>
          </w:p>
        </w:tc>
        <w:tc>
          <w:tcPr>
            <w:tcW w:w="1520" w:type="dxa"/>
            <w:tcBorders>
              <w:top w:val="nil"/>
              <w:left w:val="nil"/>
              <w:bottom w:val="nil"/>
              <w:right w:val="nil"/>
            </w:tcBorders>
            <w:shd w:val="clear" w:color="auto" w:fill="auto"/>
            <w:noWrap/>
            <w:vAlign w:val="bottom"/>
            <w:hideMark/>
          </w:tcPr>
          <w:p w14:paraId="6C84058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1FD4AE9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Segmentation</w:t>
            </w:r>
          </w:p>
        </w:tc>
        <w:tc>
          <w:tcPr>
            <w:tcW w:w="1300" w:type="dxa"/>
            <w:tcBorders>
              <w:top w:val="nil"/>
              <w:left w:val="nil"/>
              <w:bottom w:val="nil"/>
              <w:right w:val="nil"/>
            </w:tcBorders>
            <w:shd w:val="clear" w:color="auto" w:fill="auto"/>
            <w:noWrap/>
            <w:vAlign w:val="bottom"/>
            <w:hideMark/>
          </w:tcPr>
          <w:p w14:paraId="3D3A804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[34]</w:t>
            </w:r>
          </w:p>
        </w:tc>
      </w:tr>
      <w:tr w:rsidR="005049F2" w14:paraId="2F30508D" w14:textId="77777777">
        <w:trPr>
          <w:trHeight w:val="290"/>
        </w:trPr>
        <w:tc>
          <w:tcPr>
            <w:tcW w:w="500" w:type="dxa"/>
            <w:tcBorders>
              <w:top w:val="nil"/>
              <w:left w:val="nil"/>
              <w:bottom w:val="nil"/>
              <w:right w:val="nil"/>
            </w:tcBorders>
            <w:shd w:val="clear" w:color="auto" w:fill="auto"/>
            <w:noWrap/>
            <w:vAlign w:val="bottom"/>
            <w:hideMark/>
          </w:tcPr>
          <w:p w14:paraId="467B7D43"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91</w:t>
            </w:r>
          </w:p>
        </w:tc>
        <w:tc>
          <w:tcPr>
            <w:tcW w:w="2060" w:type="dxa"/>
            <w:tcBorders>
              <w:top w:val="nil"/>
              <w:left w:val="nil"/>
              <w:bottom w:val="nil"/>
              <w:right w:val="nil"/>
            </w:tcBorders>
            <w:shd w:val="clear" w:color="auto" w:fill="auto"/>
            <w:noWrap/>
            <w:vAlign w:val="bottom"/>
            <w:hideMark/>
          </w:tcPr>
          <w:p w14:paraId="0A815C1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Morris et al.</w:t>
            </w:r>
          </w:p>
        </w:tc>
        <w:tc>
          <w:tcPr>
            <w:tcW w:w="560" w:type="dxa"/>
            <w:tcBorders>
              <w:top w:val="nil"/>
              <w:left w:val="nil"/>
              <w:bottom w:val="nil"/>
              <w:right w:val="nil"/>
            </w:tcBorders>
            <w:shd w:val="clear" w:color="auto" w:fill="auto"/>
            <w:noWrap/>
            <w:vAlign w:val="bottom"/>
            <w:hideMark/>
          </w:tcPr>
          <w:p w14:paraId="1FB6B5A6"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3F636C3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Multiple</w:t>
            </w:r>
          </w:p>
        </w:tc>
        <w:tc>
          <w:tcPr>
            <w:tcW w:w="1520" w:type="dxa"/>
            <w:tcBorders>
              <w:top w:val="nil"/>
              <w:left w:val="nil"/>
              <w:bottom w:val="nil"/>
              <w:right w:val="nil"/>
            </w:tcBorders>
            <w:shd w:val="clear" w:color="auto" w:fill="auto"/>
            <w:noWrap/>
            <w:vAlign w:val="bottom"/>
            <w:hideMark/>
          </w:tcPr>
          <w:p w14:paraId="643C05D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6DB93DA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Segmentation</w:t>
            </w:r>
          </w:p>
        </w:tc>
        <w:tc>
          <w:tcPr>
            <w:tcW w:w="1300" w:type="dxa"/>
            <w:tcBorders>
              <w:top w:val="nil"/>
              <w:left w:val="nil"/>
              <w:bottom w:val="nil"/>
              <w:right w:val="nil"/>
            </w:tcBorders>
            <w:shd w:val="clear" w:color="auto" w:fill="auto"/>
            <w:noWrap/>
            <w:vAlign w:val="bottom"/>
            <w:hideMark/>
          </w:tcPr>
          <w:p w14:paraId="768032F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[106]</w:t>
            </w:r>
          </w:p>
        </w:tc>
      </w:tr>
      <w:tr w:rsidR="005049F2" w14:paraId="6DE6B340" w14:textId="77777777">
        <w:trPr>
          <w:trHeight w:val="290"/>
        </w:trPr>
        <w:tc>
          <w:tcPr>
            <w:tcW w:w="500" w:type="dxa"/>
            <w:tcBorders>
              <w:top w:val="nil"/>
              <w:left w:val="nil"/>
              <w:bottom w:val="nil"/>
              <w:right w:val="nil"/>
            </w:tcBorders>
            <w:shd w:val="clear" w:color="auto" w:fill="auto"/>
            <w:noWrap/>
            <w:vAlign w:val="bottom"/>
            <w:hideMark/>
          </w:tcPr>
          <w:p w14:paraId="6B8EFFD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92</w:t>
            </w:r>
          </w:p>
        </w:tc>
        <w:tc>
          <w:tcPr>
            <w:tcW w:w="2060" w:type="dxa"/>
            <w:tcBorders>
              <w:top w:val="nil"/>
              <w:left w:val="nil"/>
              <w:bottom w:val="nil"/>
              <w:right w:val="nil"/>
            </w:tcBorders>
            <w:shd w:val="clear" w:color="auto" w:fill="auto"/>
            <w:noWrap/>
            <w:vAlign w:val="bottom"/>
            <w:hideMark/>
          </w:tcPr>
          <w:p w14:paraId="67F909E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Bai et al.</w:t>
            </w:r>
          </w:p>
        </w:tc>
        <w:tc>
          <w:tcPr>
            <w:tcW w:w="560" w:type="dxa"/>
            <w:tcBorders>
              <w:top w:val="nil"/>
              <w:left w:val="nil"/>
              <w:bottom w:val="nil"/>
              <w:right w:val="nil"/>
            </w:tcBorders>
            <w:shd w:val="clear" w:color="auto" w:fill="auto"/>
            <w:noWrap/>
            <w:vAlign w:val="bottom"/>
            <w:hideMark/>
          </w:tcPr>
          <w:p w14:paraId="57FD00D6"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2015F48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0551956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25DDBED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46EF85A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[39]</w:t>
            </w:r>
          </w:p>
        </w:tc>
      </w:tr>
      <w:tr w:rsidR="005049F2" w14:paraId="3208CDFF" w14:textId="77777777">
        <w:trPr>
          <w:trHeight w:val="290"/>
        </w:trPr>
        <w:tc>
          <w:tcPr>
            <w:tcW w:w="500" w:type="dxa"/>
            <w:tcBorders>
              <w:top w:val="nil"/>
              <w:left w:val="nil"/>
              <w:bottom w:val="nil"/>
              <w:right w:val="nil"/>
            </w:tcBorders>
            <w:shd w:val="clear" w:color="auto" w:fill="auto"/>
            <w:noWrap/>
            <w:vAlign w:val="bottom"/>
            <w:hideMark/>
          </w:tcPr>
          <w:p w14:paraId="467793D0"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93</w:t>
            </w:r>
          </w:p>
        </w:tc>
        <w:tc>
          <w:tcPr>
            <w:tcW w:w="2060" w:type="dxa"/>
            <w:tcBorders>
              <w:top w:val="nil"/>
              <w:left w:val="nil"/>
              <w:bottom w:val="nil"/>
              <w:right w:val="nil"/>
            </w:tcBorders>
            <w:shd w:val="clear" w:color="auto" w:fill="auto"/>
            <w:noWrap/>
            <w:vAlign w:val="bottom"/>
            <w:hideMark/>
          </w:tcPr>
          <w:p w14:paraId="746E6C4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Bernard et al.</w:t>
            </w:r>
          </w:p>
        </w:tc>
        <w:tc>
          <w:tcPr>
            <w:tcW w:w="560" w:type="dxa"/>
            <w:tcBorders>
              <w:top w:val="nil"/>
              <w:left w:val="nil"/>
              <w:bottom w:val="nil"/>
              <w:right w:val="nil"/>
            </w:tcBorders>
            <w:shd w:val="clear" w:color="auto" w:fill="auto"/>
            <w:noWrap/>
            <w:vAlign w:val="bottom"/>
            <w:hideMark/>
          </w:tcPr>
          <w:p w14:paraId="4B3BBD59"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4DDBE0F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0752313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7736910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03676E8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[107]</w:t>
            </w:r>
          </w:p>
        </w:tc>
      </w:tr>
      <w:tr w:rsidR="005049F2" w14:paraId="25CBC61B" w14:textId="77777777">
        <w:trPr>
          <w:trHeight w:val="290"/>
        </w:trPr>
        <w:tc>
          <w:tcPr>
            <w:tcW w:w="500" w:type="dxa"/>
            <w:tcBorders>
              <w:top w:val="nil"/>
              <w:left w:val="nil"/>
              <w:bottom w:val="nil"/>
              <w:right w:val="nil"/>
            </w:tcBorders>
            <w:shd w:val="clear" w:color="auto" w:fill="auto"/>
            <w:noWrap/>
            <w:vAlign w:val="bottom"/>
            <w:hideMark/>
          </w:tcPr>
          <w:p w14:paraId="16D38103"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lastRenderedPageBreak/>
              <w:t>94</w:t>
            </w:r>
          </w:p>
        </w:tc>
        <w:tc>
          <w:tcPr>
            <w:tcW w:w="2060" w:type="dxa"/>
            <w:tcBorders>
              <w:top w:val="nil"/>
              <w:left w:val="nil"/>
              <w:bottom w:val="nil"/>
              <w:right w:val="nil"/>
            </w:tcBorders>
            <w:shd w:val="clear" w:color="auto" w:fill="auto"/>
            <w:noWrap/>
            <w:vAlign w:val="bottom"/>
            <w:hideMark/>
          </w:tcPr>
          <w:p w14:paraId="4B090D9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Bratt et al.</w:t>
            </w:r>
          </w:p>
        </w:tc>
        <w:tc>
          <w:tcPr>
            <w:tcW w:w="560" w:type="dxa"/>
            <w:tcBorders>
              <w:top w:val="nil"/>
              <w:left w:val="nil"/>
              <w:bottom w:val="nil"/>
              <w:right w:val="nil"/>
            </w:tcBorders>
            <w:shd w:val="clear" w:color="auto" w:fill="auto"/>
            <w:noWrap/>
            <w:vAlign w:val="bottom"/>
            <w:hideMark/>
          </w:tcPr>
          <w:p w14:paraId="355BD205"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1E94D41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4E98909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4DF04A8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667C3B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[108]</w:t>
            </w:r>
          </w:p>
        </w:tc>
      </w:tr>
      <w:tr w:rsidR="005049F2" w14:paraId="21D05C1B" w14:textId="77777777">
        <w:trPr>
          <w:trHeight w:val="290"/>
        </w:trPr>
        <w:tc>
          <w:tcPr>
            <w:tcW w:w="500" w:type="dxa"/>
            <w:tcBorders>
              <w:top w:val="nil"/>
              <w:left w:val="nil"/>
              <w:bottom w:val="nil"/>
              <w:right w:val="nil"/>
            </w:tcBorders>
            <w:shd w:val="clear" w:color="auto" w:fill="auto"/>
            <w:noWrap/>
            <w:vAlign w:val="bottom"/>
            <w:hideMark/>
          </w:tcPr>
          <w:p w14:paraId="157BBB00"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95</w:t>
            </w:r>
          </w:p>
        </w:tc>
        <w:tc>
          <w:tcPr>
            <w:tcW w:w="2060" w:type="dxa"/>
            <w:tcBorders>
              <w:top w:val="nil"/>
              <w:left w:val="nil"/>
              <w:bottom w:val="nil"/>
              <w:right w:val="nil"/>
            </w:tcBorders>
            <w:shd w:val="clear" w:color="auto" w:fill="auto"/>
            <w:noWrap/>
            <w:vAlign w:val="bottom"/>
            <w:hideMark/>
          </w:tcPr>
          <w:p w14:paraId="46C1A38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Du et al.</w:t>
            </w:r>
          </w:p>
        </w:tc>
        <w:tc>
          <w:tcPr>
            <w:tcW w:w="560" w:type="dxa"/>
            <w:tcBorders>
              <w:top w:val="nil"/>
              <w:left w:val="nil"/>
              <w:bottom w:val="nil"/>
              <w:right w:val="nil"/>
            </w:tcBorders>
            <w:shd w:val="clear" w:color="auto" w:fill="auto"/>
            <w:noWrap/>
            <w:vAlign w:val="bottom"/>
            <w:hideMark/>
          </w:tcPr>
          <w:p w14:paraId="0DAB322F"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7BB0FB2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4F9F1AD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25D4D19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07A606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[19]</w:t>
            </w:r>
          </w:p>
        </w:tc>
      </w:tr>
      <w:tr w:rsidR="005049F2" w14:paraId="2002FC8E" w14:textId="77777777">
        <w:trPr>
          <w:trHeight w:val="290"/>
        </w:trPr>
        <w:tc>
          <w:tcPr>
            <w:tcW w:w="500" w:type="dxa"/>
            <w:tcBorders>
              <w:top w:val="nil"/>
              <w:left w:val="nil"/>
              <w:bottom w:val="nil"/>
              <w:right w:val="nil"/>
            </w:tcBorders>
            <w:shd w:val="clear" w:color="auto" w:fill="auto"/>
            <w:noWrap/>
            <w:vAlign w:val="bottom"/>
            <w:hideMark/>
          </w:tcPr>
          <w:p w14:paraId="516A3CD1"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96</w:t>
            </w:r>
          </w:p>
        </w:tc>
        <w:tc>
          <w:tcPr>
            <w:tcW w:w="2060" w:type="dxa"/>
            <w:tcBorders>
              <w:top w:val="nil"/>
              <w:left w:val="nil"/>
              <w:bottom w:val="nil"/>
              <w:right w:val="nil"/>
            </w:tcBorders>
            <w:shd w:val="clear" w:color="auto" w:fill="auto"/>
            <w:noWrap/>
            <w:vAlign w:val="bottom"/>
            <w:hideMark/>
          </w:tcPr>
          <w:p w14:paraId="73AC02E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Fahmy et al.</w:t>
            </w:r>
          </w:p>
        </w:tc>
        <w:tc>
          <w:tcPr>
            <w:tcW w:w="560" w:type="dxa"/>
            <w:tcBorders>
              <w:top w:val="nil"/>
              <w:left w:val="nil"/>
              <w:bottom w:val="nil"/>
              <w:right w:val="nil"/>
            </w:tcBorders>
            <w:shd w:val="clear" w:color="auto" w:fill="auto"/>
            <w:noWrap/>
            <w:vAlign w:val="bottom"/>
            <w:hideMark/>
          </w:tcPr>
          <w:p w14:paraId="28F9389B"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7BFD6B8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4413C08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44CD35B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0F93467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[38]</w:t>
            </w:r>
          </w:p>
        </w:tc>
      </w:tr>
      <w:tr w:rsidR="005049F2" w14:paraId="2C4BA87D" w14:textId="77777777">
        <w:trPr>
          <w:trHeight w:val="290"/>
        </w:trPr>
        <w:tc>
          <w:tcPr>
            <w:tcW w:w="500" w:type="dxa"/>
            <w:tcBorders>
              <w:top w:val="nil"/>
              <w:left w:val="nil"/>
              <w:bottom w:val="nil"/>
              <w:right w:val="nil"/>
            </w:tcBorders>
            <w:shd w:val="clear" w:color="auto" w:fill="auto"/>
            <w:noWrap/>
            <w:vAlign w:val="bottom"/>
            <w:hideMark/>
          </w:tcPr>
          <w:p w14:paraId="2D9F8557"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97</w:t>
            </w:r>
          </w:p>
        </w:tc>
        <w:tc>
          <w:tcPr>
            <w:tcW w:w="2060" w:type="dxa"/>
            <w:tcBorders>
              <w:top w:val="nil"/>
              <w:left w:val="nil"/>
              <w:bottom w:val="nil"/>
              <w:right w:val="nil"/>
            </w:tcBorders>
            <w:shd w:val="clear" w:color="auto" w:fill="auto"/>
            <w:noWrap/>
            <w:vAlign w:val="bottom"/>
            <w:hideMark/>
          </w:tcPr>
          <w:p w14:paraId="5BCB257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Fahmy et al.</w:t>
            </w:r>
          </w:p>
        </w:tc>
        <w:tc>
          <w:tcPr>
            <w:tcW w:w="560" w:type="dxa"/>
            <w:tcBorders>
              <w:top w:val="nil"/>
              <w:left w:val="nil"/>
              <w:bottom w:val="nil"/>
              <w:right w:val="nil"/>
            </w:tcBorders>
            <w:shd w:val="clear" w:color="auto" w:fill="auto"/>
            <w:noWrap/>
            <w:vAlign w:val="bottom"/>
            <w:hideMark/>
          </w:tcPr>
          <w:p w14:paraId="1B68E4F4"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22242A4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6075A94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1CEBBBF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A96F54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[109]</w:t>
            </w:r>
          </w:p>
        </w:tc>
      </w:tr>
      <w:tr w:rsidR="005049F2" w14:paraId="4499E118" w14:textId="77777777">
        <w:trPr>
          <w:trHeight w:val="290"/>
        </w:trPr>
        <w:tc>
          <w:tcPr>
            <w:tcW w:w="500" w:type="dxa"/>
            <w:tcBorders>
              <w:top w:val="nil"/>
              <w:left w:val="nil"/>
              <w:bottom w:val="nil"/>
              <w:right w:val="nil"/>
            </w:tcBorders>
            <w:shd w:val="clear" w:color="auto" w:fill="auto"/>
            <w:noWrap/>
            <w:vAlign w:val="bottom"/>
            <w:hideMark/>
          </w:tcPr>
          <w:p w14:paraId="6D8B902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98</w:t>
            </w:r>
          </w:p>
        </w:tc>
        <w:tc>
          <w:tcPr>
            <w:tcW w:w="2060" w:type="dxa"/>
            <w:tcBorders>
              <w:top w:val="nil"/>
              <w:left w:val="nil"/>
              <w:bottom w:val="nil"/>
              <w:right w:val="nil"/>
            </w:tcBorders>
            <w:shd w:val="clear" w:color="auto" w:fill="auto"/>
            <w:noWrap/>
            <w:vAlign w:val="bottom"/>
            <w:hideMark/>
          </w:tcPr>
          <w:p w14:paraId="1E25688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Isensee et al.</w:t>
            </w:r>
          </w:p>
        </w:tc>
        <w:tc>
          <w:tcPr>
            <w:tcW w:w="560" w:type="dxa"/>
            <w:tcBorders>
              <w:top w:val="nil"/>
              <w:left w:val="nil"/>
              <w:bottom w:val="nil"/>
              <w:right w:val="nil"/>
            </w:tcBorders>
            <w:shd w:val="clear" w:color="auto" w:fill="auto"/>
            <w:noWrap/>
            <w:vAlign w:val="bottom"/>
            <w:hideMark/>
          </w:tcPr>
          <w:p w14:paraId="1C28E156"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67595A3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69E7A04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75FC1CD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63EADFD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[21]</w:t>
            </w:r>
          </w:p>
        </w:tc>
      </w:tr>
      <w:tr w:rsidR="005049F2" w14:paraId="2C2FD3CE" w14:textId="77777777">
        <w:trPr>
          <w:trHeight w:val="290"/>
        </w:trPr>
        <w:tc>
          <w:tcPr>
            <w:tcW w:w="500" w:type="dxa"/>
            <w:tcBorders>
              <w:top w:val="nil"/>
              <w:left w:val="nil"/>
              <w:bottom w:val="nil"/>
              <w:right w:val="nil"/>
            </w:tcBorders>
            <w:shd w:val="clear" w:color="auto" w:fill="auto"/>
            <w:noWrap/>
            <w:vAlign w:val="bottom"/>
            <w:hideMark/>
          </w:tcPr>
          <w:p w14:paraId="5E5D3314"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99</w:t>
            </w:r>
          </w:p>
        </w:tc>
        <w:tc>
          <w:tcPr>
            <w:tcW w:w="2060" w:type="dxa"/>
            <w:tcBorders>
              <w:top w:val="nil"/>
              <w:left w:val="nil"/>
              <w:bottom w:val="nil"/>
              <w:right w:val="nil"/>
            </w:tcBorders>
            <w:shd w:val="clear" w:color="auto" w:fill="auto"/>
            <w:noWrap/>
            <w:vAlign w:val="bottom"/>
            <w:hideMark/>
          </w:tcPr>
          <w:p w14:paraId="387D6C8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Khened et al.</w:t>
            </w:r>
          </w:p>
        </w:tc>
        <w:tc>
          <w:tcPr>
            <w:tcW w:w="560" w:type="dxa"/>
            <w:tcBorders>
              <w:top w:val="nil"/>
              <w:left w:val="nil"/>
              <w:bottom w:val="nil"/>
              <w:right w:val="nil"/>
            </w:tcBorders>
            <w:shd w:val="clear" w:color="auto" w:fill="auto"/>
            <w:noWrap/>
            <w:vAlign w:val="bottom"/>
            <w:hideMark/>
          </w:tcPr>
          <w:p w14:paraId="3EB9E803"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7D069AE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017235C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1586492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5BB0E43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[22]</w:t>
            </w:r>
          </w:p>
        </w:tc>
      </w:tr>
      <w:tr w:rsidR="005049F2" w14:paraId="7666479F" w14:textId="77777777">
        <w:trPr>
          <w:trHeight w:val="290"/>
        </w:trPr>
        <w:tc>
          <w:tcPr>
            <w:tcW w:w="500" w:type="dxa"/>
            <w:tcBorders>
              <w:top w:val="nil"/>
              <w:left w:val="nil"/>
              <w:bottom w:val="nil"/>
              <w:right w:val="nil"/>
            </w:tcBorders>
            <w:shd w:val="clear" w:color="auto" w:fill="auto"/>
            <w:noWrap/>
            <w:vAlign w:val="bottom"/>
            <w:hideMark/>
          </w:tcPr>
          <w:p w14:paraId="41DD6273"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100</w:t>
            </w:r>
          </w:p>
        </w:tc>
        <w:tc>
          <w:tcPr>
            <w:tcW w:w="2060" w:type="dxa"/>
            <w:tcBorders>
              <w:top w:val="nil"/>
              <w:left w:val="nil"/>
              <w:bottom w:val="nil"/>
              <w:right w:val="nil"/>
            </w:tcBorders>
            <w:shd w:val="clear" w:color="auto" w:fill="auto"/>
            <w:noWrap/>
            <w:vAlign w:val="bottom"/>
            <w:hideMark/>
          </w:tcPr>
          <w:p w14:paraId="65169CB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Lindsey et al.</w:t>
            </w:r>
          </w:p>
        </w:tc>
        <w:tc>
          <w:tcPr>
            <w:tcW w:w="560" w:type="dxa"/>
            <w:tcBorders>
              <w:top w:val="nil"/>
              <w:left w:val="nil"/>
              <w:bottom w:val="nil"/>
              <w:right w:val="nil"/>
            </w:tcBorders>
            <w:shd w:val="clear" w:color="auto" w:fill="auto"/>
            <w:noWrap/>
            <w:vAlign w:val="bottom"/>
            <w:hideMark/>
          </w:tcPr>
          <w:p w14:paraId="2F87B2A9"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2020</w:t>
            </w:r>
          </w:p>
        </w:tc>
        <w:tc>
          <w:tcPr>
            <w:tcW w:w="966" w:type="dxa"/>
            <w:tcBorders>
              <w:top w:val="nil"/>
              <w:left w:val="nil"/>
              <w:bottom w:val="nil"/>
              <w:right w:val="nil"/>
            </w:tcBorders>
            <w:shd w:val="clear" w:color="auto" w:fill="auto"/>
            <w:noWrap/>
            <w:vAlign w:val="bottom"/>
            <w:hideMark/>
          </w:tcPr>
          <w:p w14:paraId="03DDD97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70ED269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54EE3FB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530EB5E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[110]</w:t>
            </w:r>
          </w:p>
        </w:tc>
      </w:tr>
      <w:tr w:rsidR="005049F2" w14:paraId="07EEE5BE" w14:textId="77777777">
        <w:trPr>
          <w:trHeight w:val="290"/>
        </w:trPr>
        <w:tc>
          <w:tcPr>
            <w:tcW w:w="500" w:type="dxa"/>
            <w:tcBorders>
              <w:top w:val="nil"/>
              <w:left w:val="nil"/>
              <w:bottom w:val="nil"/>
              <w:right w:val="nil"/>
            </w:tcBorders>
            <w:shd w:val="clear" w:color="auto" w:fill="auto"/>
            <w:noWrap/>
            <w:vAlign w:val="bottom"/>
            <w:hideMark/>
          </w:tcPr>
          <w:p w14:paraId="4CD688A3"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101</w:t>
            </w:r>
          </w:p>
        </w:tc>
        <w:tc>
          <w:tcPr>
            <w:tcW w:w="2060" w:type="dxa"/>
            <w:tcBorders>
              <w:top w:val="nil"/>
              <w:left w:val="nil"/>
              <w:bottom w:val="nil"/>
              <w:right w:val="nil"/>
            </w:tcBorders>
            <w:shd w:val="clear" w:color="auto" w:fill="auto"/>
            <w:noWrap/>
            <w:vAlign w:val="bottom"/>
            <w:hideMark/>
          </w:tcPr>
          <w:p w14:paraId="5D44A20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Luo et al.</w:t>
            </w:r>
          </w:p>
        </w:tc>
        <w:tc>
          <w:tcPr>
            <w:tcW w:w="560" w:type="dxa"/>
            <w:tcBorders>
              <w:top w:val="nil"/>
              <w:left w:val="nil"/>
              <w:bottom w:val="nil"/>
              <w:right w:val="nil"/>
            </w:tcBorders>
            <w:shd w:val="clear" w:color="auto" w:fill="auto"/>
            <w:noWrap/>
            <w:vAlign w:val="bottom"/>
            <w:hideMark/>
          </w:tcPr>
          <w:p w14:paraId="2D085443"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33955BE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03F3139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1F4378E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A82D33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[111]</w:t>
            </w:r>
          </w:p>
        </w:tc>
      </w:tr>
      <w:tr w:rsidR="005049F2" w14:paraId="3F54EDE4" w14:textId="77777777">
        <w:trPr>
          <w:trHeight w:val="290"/>
        </w:trPr>
        <w:tc>
          <w:tcPr>
            <w:tcW w:w="500" w:type="dxa"/>
            <w:tcBorders>
              <w:top w:val="nil"/>
              <w:left w:val="nil"/>
              <w:bottom w:val="nil"/>
              <w:right w:val="nil"/>
            </w:tcBorders>
            <w:shd w:val="clear" w:color="auto" w:fill="auto"/>
            <w:noWrap/>
            <w:vAlign w:val="bottom"/>
            <w:hideMark/>
          </w:tcPr>
          <w:p w14:paraId="72F0530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102</w:t>
            </w:r>
          </w:p>
        </w:tc>
        <w:tc>
          <w:tcPr>
            <w:tcW w:w="2060" w:type="dxa"/>
            <w:tcBorders>
              <w:top w:val="nil"/>
              <w:left w:val="nil"/>
              <w:bottom w:val="nil"/>
              <w:right w:val="nil"/>
            </w:tcBorders>
            <w:shd w:val="clear" w:color="auto" w:fill="auto"/>
            <w:noWrap/>
            <w:vAlign w:val="bottom"/>
            <w:hideMark/>
          </w:tcPr>
          <w:p w14:paraId="08AD5B4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Ohta et al.</w:t>
            </w:r>
          </w:p>
        </w:tc>
        <w:tc>
          <w:tcPr>
            <w:tcW w:w="560" w:type="dxa"/>
            <w:tcBorders>
              <w:top w:val="nil"/>
              <w:left w:val="nil"/>
              <w:bottom w:val="nil"/>
              <w:right w:val="nil"/>
            </w:tcBorders>
            <w:shd w:val="clear" w:color="auto" w:fill="auto"/>
            <w:noWrap/>
            <w:vAlign w:val="bottom"/>
            <w:hideMark/>
          </w:tcPr>
          <w:p w14:paraId="7D938DD4"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20B4F27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58C6307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463E4DC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5F3996A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[112]</w:t>
            </w:r>
          </w:p>
        </w:tc>
      </w:tr>
      <w:tr w:rsidR="005049F2" w14:paraId="5A41BA0B" w14:textId="77777777">
        <w:trPr>
          <w:trHeight w:val="290"/>
        </w:trPr>
        <w:tc>
          <w:tcPr>
            <w:tcW w:w="500" w:type="dxa"/>
            <w:tcBorders>
              <w:top w:val="nil"/>
              <w:left w:val="nil"/>
              <w:bottom w:val="nil"/>
              <w:right w:val="nil"/>
            </w:tcBorders>
            <w:shd w:val="clear" w:color="auto" w:fill="auto"/>
            <w:noWrap/>
            <w:vAlign w:val="bottom"/>
            <w:hideMark/>
          </w:tcPr>
          <w:p w14:paraId="38371547"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103</w:t>
            </w:r>
          </w:p>
        </w:tc>
        <w:tc>
          <w:tcPr>
            <w:tcW w:w="2060" w:type="dxa"/>
            <w:tcBorders>
              <w:top w:val="nil"/>
              <w:left w:val="nil"/>
              <w:bottom w:val="nil"/>
              <w:right w:val="nil"/>
            </w:tcBorders>
            <w:shd w:val="clear" w:color="auto" w:fill="auto"/>
            <w:noWrap/>
            <w:vAlign w:val="bottom"/>
            <w:hideMark/>
          </w:tcPr>
          <w:p w14:paraId="3438094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Ruijsink et al.</w:t>
            </w:r>
          </w:p>
        </w:tc>
        <w:tc>
          <w:tcPr>
            <w:tcW w:w="560" w:type="dxa"/>
            <w:tcBorders>
              <w:top w:val="nil"/>
              <w:left w:val="nil"/>
              <w:bottom w:val="nil"/>
              <w:right w:val="nil"/>
            </w:tcBorders>
            <w:shd w:val="clear" w:color="auto" w:fill="auto"/>
            <w:noWrap/>
            <w:vAlign w:val="bottom"/>
            <w:hideMark/>
          </w:tcPr>
          <w:p w14:paraId="64C8C361"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04FC513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5EC51AF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4AA8BAC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4612CCA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[41]</w:t>
            </w:r>
          </w:p>
        </w:tc>
      </w:tr>
      <w:tr w:rsidR="005049F2" w14:paraId="7BEA0B94" w14:textId="77777777">
        <w:trPr>
          <w:trHeight w:val="290"/>
        </w:trPr>
        <w:tc>
          <w:tcPr>
            <w:tcW w:w="500" w:type="dxa"/>
            <w:tcBorders>
              <w:top w:val="nil"/>
              <w:left w:val="nil"/>
              <w:bottom w:val="nil"/>
              <w:right w:val="nil"/>
            </w:tcBorders>
            <w:shd w:val="clear" w:color="auto" w:fill="auto"/>
            <w:noWrap/>
            <w:vAlign w:val="bottom"/>
            <w:hideMark/>
          </w:tcPr>
          <w:p w14:paraId="268B2B9D"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104</w:t>
            </w:r>
          </w:p>
        </w:tc>
        <w:tc>
          <w:tcPr>
            <w:tcW w:w="2060" w:type="dxa"/>
            <w:tcBorders>
              <w:top w:val="nil"/>
              <w:left w:val="nil"/>
              <w:bottom w:val="nil"/>
              <w:right w:val="nil"/>
            </w:tcBorders>
            <w:shd w:val="clear" w:color="auto" w:fill="auto"/>
            <w:noWrap/>
            <w:vAlign w:val="bottom"/>
            <w:hideMark/>
          </w:tcPr>
          <w:p w14:paraId="4414E3E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Ruijsink et al.</w:t>
            </w:r>
          </w:p>
        </w:tc>
        <w:tc>
          <w:tcPr>
            <w:tcW w:w="560" w:type="dxa"/>
            <w:tcBorders>
              <w:top w:val="nil"/>
              <w:left w:val="nil"/>
              <w:bottom w:val="nil"/>
              <w:right w:val="nil"/>
            </w:tcBorders>
            <w:shd w:val="clear" w:color="auto" w:fill="auto"/>
            <w:noWrap/>
            <w:vAlign w:val="bottom"/>
            <w:hideMark/>
          </w:tcPr>
          <w:p w14:paraId="7078D648"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66C18A8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29EC5F5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6C1287E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DF5DB4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[113]</w:t>
            </w:r>
          </w:p>
        </w:tc>
      </w:tr>
      <w:tr w:rsidR="005049F2" w14:paraId="14B0D415" w14:textId="77777777">
        <w:trPr>
          <w:trHeight w:val="290"/>
        </w:trPr>
        <w:tc>
          <w:tcPr>
            <w:tcW w:w="500" w:type="dxa"/>
            <w:tcBorders>
              <w:top w:val="nil"/>
              <w:left w:val="nil"/>
              <w:bottom w:val="nil"/>
              <w:right w:val="nil"/>
            </w:tcBorders>
            <w:shd w:val="clear" w:color="auto" w:fill="auto"/>
            <w:noWrap/>
            <w:vAlign w:val="bottom"/>
            <w:hideMark/>
          </w:tcPr>
          <w:p w14:paraId="5CCB3655"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105</w:t>
            </w:r>
          </w:p>
        </w:tc>
        <w:tc>
          <w:tcPr>
            <w:tcW w:w="2060" w:type="dxa"/>
            <w:tcBorders>
              <w:top w:val="nil"/>
              <w:left w:val="nil"/>
              <w:bottom w:val="nil"/>
              <w:right w:val="nil"/>
            </w:tcBorders>
            <w:shd w:val="clear" w:color="auto" w:fill="auto"/>
            <w:noWrap/>
            <w:vAlign w:val="bottom"/>
            <w:hideMark/>
          </w:tcPr>
          <w:p w14:paraId="7AF0479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Winther et al.</w:t>
            </w:r>
          </w:p>
        </w:tc>
        <w:tc>
          <w:tcPr>
            <w:tcW w:w="560" w:type="dxa"/>
            <w:tcBorders>
              <w:top w:val="nil"/>
              <w:left w:val="nil"/>
              <w:bottom w:val="nil"/>
              <w:right w:val="nil"/>
            </w:tcBorders>
            <w:shd w:val="clear" w:color="auto" w:fill="auto"/>
            <w:noWrap/>
            <w:vAlign w:val="bottom"/>
            <w:hideMark/>
          </w:tcPr>
          <w:p w14:paraId="6EF7A7EC"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2DF205F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38DAB61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3989158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5B0CCA1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[40]</w:t>
            </w:r>
          </w:p>
        </w:tc>
      </w:tr>
      <w:tr w:rsidR="005049F2" w14:paraId="71CC7463" w14:textId="77777777">
        <w:trPr>
          <w:trHeight w:val="290"/>
        </w:trPr>
        <w:tc>
          <w:tcPr>
            <w:tcW w:w="500" w:type="dxa"/>
            <w:tcBorders>
              <w:top w:val="nil"/>
              <w:left w:val="nil"/>
              <w:bottom w:val="nil"/>
              <w:right w:val="nil"/>
            </w:tcBorders>
            <w:shd w:val="clear" w:color="auto" w:fill="auto"/>
            <w:noWrap/>
            <w:vAlign w:val="bottom"/>
            <w:hideMark/>
          </w:tcPr>
          <w:p w14:paraId="5EC4DE4D"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106</w:t>
            </w:r>
          </w:p>
        </w:tc>
        <w:tc>
          <w:tcPr>
            <w:tcW w:w="2060" w:type="dxa"/>
            <w:tcBorders>
              <w:top w:val="nil"/>
              <w:left w:val="nil"/>
              <w:bottom w:val="nil"/>
              <w:right w:val="nil"/>
            </w:tcBorders>
            <w:shd w:val="clear" w:color="auto" w:fill="auto"/>
            <w:noWrap/>
            <w:vAlign w:val="bottom"/>
            <w:hideMark/>
          </w:tcPr>
          <w:p w14:paraId="4191246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Wu et al.</w:t>
            </w:r>
          </w:p>
        </w:tc>
        <w:tc>
          <w:tcPr>
            <w:tcW w:w="560" w:type="dxa"/>
            <w:tcBorders>
              <w:top w:val="nil"/>
              <w:left w:val="nil"/>
              <w:bottom w:val="nil"/>
              <w:right w:val="nil"/>
            </w:tcBorders>
            <w:shd w:val="clear" w:color="auto" w:fill="auto"/>
            <w:noWrap/>
            <w:vAlign w:val="bottom"/>
            <w:hideMark/>
          </w:tcPr>
          <w:p w14:paraId="782EB45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32C8A85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56F024A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55BAA98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505925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[114]</w:t>
            </w:r>
          </w:p>
        </w:tc>
      </w:tr>
      <w:tr w:rsidR="005049F2" w14:paraId="582861E6" w14:textId="77777777">
        <w:trPr>
          <w:trHeight w:val="290"/>
        </w:trPr>
        <w:tc>
          <w:tcPr>
            <w:tcW w:w="500" w:type="dxa"/>
            <w:tcBorders>
              <w:top w:val="nil"/>
              <w:left w:val="nil"/>
              <w:bottom w:val="nil"/>
              <w:right w:val="nil"/>
            </w:tcBorders>
            <w:shd w:val="clear" w:color="auto" w:fill="auto"/>
            <w:noWrap/>
            <w:vAlign w:val="bottom"/>
            <w:hideMark/>
          </w:tcPr>
          <w:p w14:paraId="4B99F72B"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107</w:t>
            </w:r>
          </w:p>
        </w:tc>
        <w:tc>
          <w:tcPr>
            <w:tcW w:w="2060" w:type="dxa"/>
            <w:tcBorders>
              <w:top w:val="nil"/>
              <w:left w:val="nil"/>
              <w:bottom w:val="nil"/>
              <w:right w:val="nil"/>
            </w:tcBorders>
            <w:shd w:val="clear" w:color="auto" w:fill="auto"/>
            <w:noWrap/>
            <w:vAlign w:val="bottom"/>
            <w:hideMark/>
          </w:tcPr>
          <w:p w14:paraId="6CAC1A8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Yuan et al.</w:t>
            </w:r>
          </w:p>
        </w:tc>
        <w:tc>
          <w:tcPr>
            <w:tcW w:w="560" w:type="dxa"/>
            <w:tcBorders>
              <w:top w:val="nil"/>
              <w:left w:val="nil"/>
              <w:bottom w:val="nil"/>
              <w:right w:val="nil"/>
            </w:tcBorders>
            <w:shd w:val="clear" w:color="auto" w:fill="auto"/>
            <w:noWrap/>
            <w:vAlign w:val="bottom"/>
            <w:hideMark/>
          </w:tcPr>
          <w:p w14:paraId="21830BE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3B6B985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29C141F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760D59B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937439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[115]</w:t>
            </w:r>
          </w:p>
        </w:tc>
      </w:tr>
      <w:tr w:rsidR="005049F2" w14:paraId="19CC0F4E" w14:textId="77777777">
        <w:trPr>
          <w:trHeight w:val="290"/>
        </w:trPr>
        <w:tc>
          <w:tcPr>
            <w:tcW w:w="500" w:type="dxa"/>
            <w:tcBorders>
              <w:top w:val="nil"/>
              <w:left w:val="nil"/>
              <w:bottom w:val="nil"/>
              <w:right w:val="nil"/>
            </w:tcBorders>
            <w:shd w:val="clear" w:color="auto" w:fill="auto"/>
            <w:noWrap/>
            <w:vAlign w:val="bottom"/>
            <w:hideMark/>
          </w:tcPr>
          <w:p w14:paraId="2040AC5E"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108</w:t>
            </w:r>
          </w:p>
        </w:tc>
        <w:tc>
          <w:tcPr>
            <w:tcW w:w="2060" w:type="dxa"/>
            <w:tcBorders>
              <w:top w:val="nil"/>
              <w:left w:val="nil"/>
              <w:bottom w:val="nil"/>
              <w:right w:val="nil"/>
            </w:tcBorders>
            <w:shd w:val="clear" w:color="auto" w:fill="auto"/>
            <w:noWrap/>
            <w:vAlign w:val="bottom"/>
            <w:hideMark/>
          </w:tcPr>
          <w:p w14:paraId="6C2156A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Zhang et al.</w:t>
            </w:r>
          </w:p>
        </w:tc>
        <w:tc>
          <w:tcPr>
            <w:tcW w:w="560" w:type="dxa"/>
            <w:tcBorders>
              <w:top w:val="nil"/>
              <w:left w:val="nil"/>
              <w:bottom w:val="nil"/>
              <w:right w:val="nil"/>
            </w:tcBorders>
            <w:shd w:val="clear" w:color="auto" w:fill="auto"/>
            <w:noWrap/>
            <w:vAlign w:val="bottom"/>
            <w:hideMark/>
          </w:tcPr>
          <w:p w14:paraId="56055F70"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272B3CC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40C695A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1D66E8F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0048E1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[116]</w:t>
            </w:r>
          </w:p>
        </w:tc>
      </w:tr>
      <w:tr w:rsidR="005049F2" w14:paraId="29F4982A" w14:textId="77777777">
        <w:trPr>
          <w:trHeight w:val="290"/>
        </w:trPr>
        <w:tc>
          <w:tcPr>
            <w:tcW w:w="500" w:type="dxa"/>
            <w:tcBorders>
              <w:top w:val="nil"/>
              <w:left w:val="nil"/>
              <w:bottom w:val="nil"/>
              <w:right w:val="nil"/>
            </w:tcBorders>
            <w:shd w:val="clear" w:color="auto" w:fill="auto"/>
            <w:noWrap/>
            <w:vAlign w:val="bottom"/>
            <w:hideMark/>
          </w:tcPr>
          <w:p w14:paraId="4473DBFB"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109</w:t>
            </w:r>
          </w:p>
        </w:tc>
        <w:tc>
          <w:tcPr>
            <w:tcW w:w="2060" w:type="dxa"/>
            <w:tcBorders>
              <w:top w:val="nil"/>
              <w:left w:val="nil"/>
              <w:bottom w:val="nil"/>
              <w:right w:val="nil"/>
            </w:tcBorders>
            <w:shd w:val="clear" w:color="auto" w:fill="auto"/>
            <w:noWrap/>
            <w:vAlign w:val="bottom"/>
            <w:hideMark/>
          </w:tcPr>
          <w:p w14:paraId="2BCB125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Zhang et al.</w:t>
            </w:r>
          </w:p>
        </w:tc>
        <w:tc>
          <w:tcPr>
            <w:tcW w:w="560" w:type="dxa"/>
            <w:tcBorders>
              <w:top w:val="nil"/>
              <w:left w:val="nil"/>
              <w:bottom w:val="nil"/>
              <w:right w:val="nil"/>
            </w:tcBorders>
            <w:shd w:val="clear" w:color="auto" w:fill="auto"/>
            <w:noWrap/>
            <w:vAlign w:val="bottom"/>
            <w:hideMark/>
          </w:tcPr>
          <w:p w14:paraId="288A50A5"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5D448BA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29AE6AF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234A9C1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0053CD3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[117]</w:t>
            </w:r>
          </w:p>
        </w:tc>
      </w:tr>
      <w:tr w:rsidR="005049F2" w14:paraId="152D1E57" w14:textId="77777777">
        <w:trPr>
          <w:trHeight w:val="290"/>
        </w:trPr>
        <w:tc>
          <w:tcPr>
            <w:tcW w:w="500" w:type="dxa"/>
            <w:tcBorders>
              <w:top w:val="nil"/>
              <w:left w:val="nil"/>
              <w:bottom w:val="nil"/>
              <w:right w:val="nil"/>
            </w:tcBorders>
            <w:shd w:val="clear" w:color="auto" w:fill="auto"/>
            <w:noWrap/>
            <w:vAlign w:val="bottom"/>
            <w:hideMark/>
          </w:tcPr>
          <w:p w14:paraId="277E4D4A"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110</w:t>
            </w:r>
          </w:p>
        </w:tc>
        <w:tc>
          <w:tcPr>
            <w:tcW w:w="2060" w:type="dxa"/>
            <w:tcBorders>
              <w:top w:val="nil"/>
              <w:left w:val="nil"/>
              <w:bottom w:val="nil"/>
              <w:right w:val="nil"/>
            </w:tcBorders>
            <w:shd w:val="clear" w:color="auto" w:fill="auto"/>
            <w:noWrap/>
            <w:vAlign w:val="bottom"/>
            <w:hideMark/>
          </w:tcPr>
          <w:p w14:paraId="3367E36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Zheng et al.</w:t>
            </w:r>
          </w:p>
        </w:tc>
        <w:tc>
          <w:tcPr>
            <w:tcW w:w="560" w:type="dxa"/>
            <w:tcBorders>
              <w:top w:val="nil"/>
              <w:left w:val="nil"/>
              <w:bottom w:val="nil"/>
              <w:right w:val="nil"/>
            </w:tcBorders>
            <w:shd w:val="clear" w:color="auto" w:fill="auto"/>
            <w:noWrap/>
            <w:vAlign w:val="bottom"/>
            <w:hideMark/>
          </w:tcPr>
          <w:p w14:paraId="338CBABE"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38E4E55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403E032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260CE2B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57633D2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[118]</w:t>
            </w:r>
          </w:p>
        </w:tc>
      </w:tr>
      <w:tr w:rsidR="005049F2" w14:paraId="79072CA7" w14:textId="77777777">
        <w:trPr>
          <w:trHeight w:val="290"/>
        </w:trPr>
        <w:tc>
          <w:tcPr>
            <w:tcW w:w="500" w:type="dxa"/>
            <w:tcBorders>
              <w:top w:val="nil"/>
              <w:left w:val="nil"/>
              <w:bottom w:val="nil"/>
              <w:right w:val="nil"/>
            </w:tcBorders>
            <w:shd w:val="clear" w:color="auto" w:fill="auto"/>
            <w:noWrap/>
            <w:vAlign w:val="bottom"/>
            <w:hideMark/>
          </w:tcPr>
          <w:p w14:paraId="7EF1B30A"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111</w:t>
            </w:r>
          </w:p>
        </w:tc>
        <w:tc>
          <w:tcPr>
            <w:tcW w:w="2060" w:type="dxa"/>
            <w:tcBorders>
              <w:top w:val="nil"/>
              <w:left w:val="nil"/>
              <w:bottom w:val="nil"/>
              <w:right w:val="nil"/>
            </w:tcBorders>
            <w:shd w:val="clear" w:color="auto" w:fill="auto"/>
            <w:noWrap/>
            <w:vAlign w:val="bottom"/>
            <w:hideMark/>
          </w:tcPr>
          <w:p w14:paraId="196E72C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Lei et al.</w:t>
            </w:r>
          </w:p>
        </w:tc>
        <w:tc>
          <w:tcPr>
            <w:tcW w:w="560" w:type="dxa"/>
            <w:tcBorders>
              <w:top w:val="nil"/>
              <w:left w:val="nil"/>
              <w:bottom w:val="nil"/>
              <w:right w:val="nil"/>
            </w:tcBorders>
            <w:shd w:val="clear" w:color="auto" w:fill="auto"/>
            <w:noWrap/>
            <w:vAlign w:val="bottom"/>
            <w:hideMark/>
          </w:tcPr>
          <w:p w14:paraId="3D353426"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3D1E6E1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5371815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ML-Non-DL</w:t>
            </w:r>
          </w:p>
        </w:tc>
        <w:tc>
          <w:tcPr>
            <w:tcW w:w="2000" w:type="dxa"/>
            <w:tcBorders>
              <w:top w:val="nil"/>
              <w:left w:val="nil"/>
              <w:bottom w:val="nil"/>
              <w:right w:val="nil"/>
            </w:tcBorders>
            <w:shd w:val="clear" w:color="auto" w:fill="auto"/>
            <w:noWrap/>
            <w:vAlign w:val="bottom"/>
            <w:hideMark/>
          </w:tcPr>
          <w:p w14:paraId="447B56B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4ABABD9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[119]</w:t>
            </w:r>
          </w:p>
        </w:tc>
      </w:tr>
      <w:tr w:rsidR="005049F2" w14:paraId="17D57BF5" w14:textId="77777777">
        <w:trPr>
          <w:trHeight w:val="290"/>
        </w:trPr>
        <w:tc>
          <w:tcPr>
            <w:tcW w:w="500" w:type="dxa"/>
            <w:tcBorders>
              <w:top w:val="nil"/>
              <w:left w:val="nil"/>
              <w:bottom w:val="nil"/>
              <w:right w:val="nil"/>
            </w:tcBorders>
            <w:shd w:val="clear" w:color="auto" w:fill="auto"/>
            <w:noWrap/>
            <w:vAlign w:val="bottom"/>
            <w:hideMark/>
          </w:tcPr>
          <w:p w14:paraId="2348FFBA"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112</w:t>
            </w:r>
          </w:p>
        </w:tc>
        <w:tc>
          <w:tcPr>
            <w:tcW w:w="2060" w:type="dxa"/>
            <w:tcBorders>
              <w:top w:val="nil"/>
              <w:left w:val="nil"/>
              <w:bottom w:val="nil"/>
              <w:right w:val="nil"/>
            </w:tcBorders>
            <w:shd w:val="clear" w:color="auto" w:fill="auto"/>
            <w:noWrap/>
            <w:vAlign w:val="bottom"/>
            <w:hideMark/>
          </w:tcPr>
          <w:p w14:paraId="42873C3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Lungu et al.</w:t>
            </w:r>
          </w:p>
        </w:tc>
        <w:tc>
          <w:tcPr>
            <w:tcW w:w="560" w:type="dxa"/>
            <w:tcBorders>
              <w:top w:val="nil"/>
              <w:left w:val="nil"/>
              <w:bottom w:val="nil"/>
              <w:right w:val="nil"/>
            </w:tcBorders>
            <w:shd w:val="clear" w:color="auto" w:fill="auto"/>
            <w:noWrap/>
            <w:vAlign w:val="bottom"/>
            <w:hideMark/>
          </w:tcPr>
          <w:p w14:paraId="591CF16D"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2016</w:t>
            </w:r>
          </w:p>
        </w:tc>
        <w:tc>
          <w:tcPr>
            <w:tcW w:w="966" w:type="dxa"/>
            <w:tcBorders>
              <w:top w:val="nil"/>
              <w:left w:val="nil"/>
              <w:bottom w:val="nil"/>
              <w:right w:val="nil"/>
            </w:tcBorders>
            <w:shd w:val="clear" w:color="auto" w:fill="auto"/>
            <w:noWrap/>
            <w:vAlign w:val="bottom"/>
            <w:hideMark/>
          </w:tcPr>
          <w:p w14:paraId="4666C35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6F605A7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ML-Non-DL</w:t>
            </w:r>
          </w:p>
        </w:tc>
        <w:tc>
          <w:tcPr>
            <w:tcW w:w="2000" w:type="dxa"/>
            <w:tcBorders>
              <w:top w:val="nil"/>
              <w:left w:val="nil"/>
              <w:bottom w:val="nil"/>
              <w:right w:val="nil"/>
            </w:tcBorders>
            <w:shd w:val="clear" w:color="auto" w:fill="auto"/>
            <w:noWrap/>
            <w:vAlign w:val="bottom"/>
            <w:hideMark/>
          </w:tcPr>
          <w:p w14:paraId="5E7B3EC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39233C8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[120]</w:t>
            </w:r>
          </w:p>
        </w:tc>
      </w:tr>
      <w:tr w:rsidR="005049F2" w14:paraId="569DCE45" w14:textId="77777777">
        <w:trPr>
          <w:trHeight w:val="290"/>
        </w:trPr>
        <w:tc>
          <w:tcPr>
            <w:tcW w:w="500" w:type="dxa"/>
            <w:tcBorders>
              <w:top w:val="nil"/>
              <w:left w:val="nil"/>
              <w:bottom w:val="nil"/>
              <w:right w:val="nil"/>
            </w:tcBorders>
            <w:shd w:val="clear" w:color="auto" w:fill="auto"/>
            <w:noWrap/>
            <w:vAlign w:val="bottom"/>
            <w:hideMark/>
          </w:tcPr>
          <w:p w14:paraId="74011DF9"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113</w:t>
            </w:r>
          </w:p>
        </w:tc>
        <w:tc>
          <w:tcPr>
            <w:tcW w:w="2060" w:type="dxa"/>
            <w:tcBorders>
              <w:top w:val="nil"/>
              <w:left w:val="nil"/>
              <w:bottom w:val="nil"/>
              <w:right w:val="nil"/>
            </w:tcBorders>
            <w:shd w:val="clear" w:color="auto" w:fill="auto"/>
            <w:noWrap/>
            <w:vAlign w:val="bottom"/>
            <w:hideMark/>
          </w:tcPr>
          <w:p w14:paraId="69E7CD9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Mantilla et al.</w:t>
            </w:r>
          </w:p>
        </w:tc>
        <w:tc>
          <w:tcPr>
            <w:tcW w:w="560" w:type="dxa"/>
            <w:tcBorders>
              <w:top w:val="nil"/>
              <w:left w:val="nil"/>
              <w:bottom w:val="nil"/>
              <w:right w:val="nil"/>
            </w:tcBorders>
            <w:shd w:val="clear" w:color="auto" w:fill="auto"/>
            <w:noWrap/>
            <w:vAlign w:val="bottom"/>
            <w:hideMark/>
          </w:tcPr>
          <w:p w14:paraId="7CC72F09"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2015</w:t>
            </w:r>
          </w:p>
        </w:tc>
        <w:tc>
          <w:tcPr>
            <w:tcW w:w="966" w:type="dxa"/>
            <w:tcBorders>
              <w:top w:val="nil"/>
              <w:left w:val="nil"/>
              <w:bottom w:val="nil"/>
              <w:right w:val="nil"/>
            </w:tcBorders>
            <w:shd w:val="clear" w:color="auto" w:fill="auto"/>
            <w:noWrap/>
            <w:vAlign w:val="bottom"/>
            <w:hideMark/>
          </w:tcPr>
          <w:p w14:paraId="00645EE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2599E73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ML-Non-DL</w:t>
            </w:r>
          </w:p>
        </w:tc>
        <w:tc>
          <w:tcPr>
            <w:tcW w:w="2000" w:type="dxa"/>
            <w:tcBorders>
              <w:top w:val="nil"/>
              <w:left w:val="nil"/>
              <w:bottom w:val="nil"/>
              <w:right w:val="nil"/>
            </w:tcBorders>
            <w:shd w:val="clear" w:color="auto" w:fill="auto"/>
            <w:noWrap/>
            <w:vAlign w:val="bottom"/>
            <w:hideMark/>
          </w:tcPr>
          <w:p w14:paraId="1C46EE6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68350F6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[121]</w:t>
            </w:r>
          </w:p>
        </w:tc>
      </w:tr>
      <w:tr w:rsidR="005049F2" w14:paraId="1C8B5C2B" w14:textId="77777777">
        <w:trPr>
          <w:trHeight w:val="290"/>
        </w:trPr>
        <w:tc>
          <w:tcPr>
            <w:tcW w:w="500" w:type="dxa"/>
            <w:tcBorders>
              <w:top w:val="nil"/>
              <w:left w:val="nil"/>
              <w:bottom w:val="nil"/>
              <w:right w:val="nil"/>
            </w:tcBorders>
            <w:shd w:val="clear" w:color="auto" w:fill="auto"/>
            <w:noWrap/>
            <w:vAlign w:val="bottom"/>
            <w:hideMark/>
          </w:tcPr>
          <w:p w14:paraId="7EFF08B3"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114</w:t>
            </w:r>
          </w:p>
        </w:tc>
        <w:tc>
          <w:tcPr>
            <w:tcW w:w="2060" w:type="dxa"/>
            <w:tcBorders>
              <w:top w:val="nil"/>
              <w:left w:val="nil"/>
              <w:bottom w:val="nil"/>
              <w:right w:val="nil"/>
            </w:tcBorders>
            <w:shd w:val="clear" w:color="auto" w:fill="auto"/>
            <w:noWrap/>
            <w:vAlign w:val="bottom"/>
            <w:hideMark/>
          </w:tcPr>
          <w:p w14:paraId="18FDC0D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Satriano et al.</w:t>
            </w:r>
          </w:p>
        </w:tc>
        <w:tc>
          <w:tcPr>
            <w:tcW w:w="560" w:type="dxa"/>
            <w:tcBorders>
              <w:top w:val="nil"/>
              <w:left w:val="nil"/>
              <w:bottom w:val="nil"/>
              <w:right w:val="nil"/>
            </w:tcBorders>
            <w:shd w:val="clear" w:color="auto" w:fill="auto"/>
            <w:noWrap/>
            <w:vAlign w:val="bottom"/>
            <w:hideMark/>
          </w:tcPr>
          <w:p w14:paraId="59DC2E8E"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2017</w:t>
            </w:r>
          </w:p>
        </w:tc>
        <w:tc>
          <w:tcPr>
            <w:tcW w:w="966" w:type="dxa"/>
            <w:tcBorders>
              <w:top w:val="nil"/>
              <w:left w:val="nil"/>
              <w:bottom w:val="nil"/>
              <w:right w:val="nil"/>
            </w:tcBorders>
            <w:shd w:val="clear" w:color="auto" w:fill="auto"/>
            <w:noWrap/>
            <w:vAlign w:val="bottom"/>
            <w:hideMark/>
          </w:tcPr>
          <w:p w14:paraId="6EF2E2B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76F14EB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ML-Non-DL</w:t>
            </w:r>
          </w:p>
        </w:tc>
        <w:tc>
          <w:tcPr>
            <w:tcW w:w="2000" w:type="dxa"/>
            <w:tcBorders>
              <w:top w:val="nil"/>
              <w:left w:val="nil"/>
              <w:bottom w:val="nil"/>
              <w:right w:val="nil"/>
            </w:tcBorders>
            <w:shd w:val="clear" w:color="auto" w:fill="auto"/>
            <w:noWrap/>
            <w:vAlign w:val="bottom"/>
            <w:hideMark/>
          </w:tcPr>
          <w:p w14:paraId="2266A00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5615C74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[122]</w:t>
            </w:r>
          </w:p>
        </w:tc>
      </w:tr>
      <w:tr w:rsidR="005049F2" w14:paraId="3B711A3B" w14:textId="77777777">
        <w:trPr>
          <w:trHeight w:val="290"/>
        </w:trPr>
        <w:tc>
          <w:tcPr>
            <w:tcW w:w="500" w:type="dxa"/>
            <w:tcBorders>
              <w:top w:val="nil"/>
              <w:left w:val="nil"/>
              <w:bottom w:val="nil"/>
              <w:right w:val="nil"/>
            </w:tcBorders>
            <w:shd w:val="clear" w:color="auto" w:fill="auto"/>
            <w:noWrap/>
            <w:vAlign w:val="bottom"/>
            <w:hideMark/>
          </w:tcPr>
          <w:p w14:paraId="295BA1E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115</w:t>
            </w:r>
          </w:p>
        </w:tc>
        <w:tc>
          <w:tcPr>
            <w:tcW w:w="2060" w:type="dxa"/>
            <w:tcBorders>
              <w:top w:val="nil"/>
              <w:left w:val="nil"/>
              <w:bottom w:val="nil"/>
              <w:right w:val="nil"/>
            </w:tcBorders>
            <w:shd w:val="clear" w:color="auto" w:fill="auto"/>
            <w:noWrap/>
            <w:vAlign w:val="bottom"/>
            <w:hideMark/>
          </w:tcPr>
          <w:p w14:paraId="3B5E20C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Alis et al.</w:t>
            </w:r>
          </w:p>
        </w:tc>
        <w:tc>
          <w:tcPr>
            <w:tcW w:w="560" w:type="dxa"/>
            <w:tcBorders>
              <w:top w:val="nil"/>
              <w:left w:val="nil"/>
              <w:bottom w:val="nil"/>
              <w:right w:val="nil"/>
            </w:tcBorders>
            <w:shd w:val="clear" w:color="auto" w:fill="auto"/>
            <w:noWrap/>
            <w:vAlign w:val="bottom"/>
            <w:hideMark/>
          </w:tcPr>
          <w:p w14:paraId="251C9603"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54B3C68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0FD345C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Multiple</w:t>
            </w:r>
          </w:p>
        </w:tc>
        <w:tc>
          <w:tcPr>
            <w:tcW w:w="2000" w:type="dxa"/>
            <w:tcBorders>
              <w:top w:val="nil"/>
              <w:left w:val="nil"/>
              <w:bottom w:val="nil"/>
              <w:right w:val="nil"/>
            </w:tcBorders>
            <w:shd w:val="clear" w:color="auto" w:fill="auto"/>
            <w:noWrap/>
            <w:vAlign w:val="bottom"/>
            <w:hideMark/>
          </w:tcPr>
          <w:p w14:paraId="3728303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BCDA64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[123]</w:t>
            </w:r>
          </w:p>
        </w:tc>
      </w:tr>
      <w:tr w:rsidR="005049F2" w14:paraId="4A93AD0B" w14:textId="77777777">
        <w:trPr>
          <w:trHeight w:val="290"/>
        </w:trPr>
        <w:tc>
          <w:tcPr>
            <w:tcW w:w="500" w:type="dxa"/>
            <w:tcBorders>
              <w:top w:val="nil"/>
              <w:left w:val="nil"/>
              <w:bottom w:val="nil"/>
              <w:right w:val="nil"/>
            </w:tcBorders>
            <w:shd w:val="clear" w:color="auto" w:fill="auto"/>
            <w:noWrap/>
            <w:vAlign w:val="bottom"/>
            <w:hideMark/>
          </w:tcPr>
          <w:p w14:paraId="7D082FDB"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116</w:t>
            </w:r>
          </w:p>
        </w:tc>
        <w:tc>
          <w:tcPr>
            <w:tcW w:w="2060" w:type="dxa"/>
            <w:tcBorders>
              <w:top w:val="nil"/>
              <w:left w:val="nil"/>
              <w:bottom w:val="nil"/>
              <w:right w:val="nil"/>
            </w:tcBorders>
            <w:shd w:val="clear" w:color="auto" w:fill="auto"/>
            <w:noWrap/>
            <w:vAlign w:val="bottom"/>
            <w:hideMark/>
          </w:tcPr>
          <w:p w14:paraId="3E20F06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Siegersma et al.</w:t>
            </w:r>
          </w:p>
        </w:tc>
        <w:tc>
          <w:tcPr>
            <w:tcW w:w="560" w:type="dxa"/>
            <w:tcBorders>
              <w:top w:val="nil"/>
              <w:left w:val="nil"/>
              <w:bottom w:val="nil"/>
              <w:right w:val="nil"/>
            </w:tcBorders>
            <w:shd w:val="clear" w:color="auto" w:fill="auto"/>
            <w:noWrap/>
            <w:vAlign w:val="bottom"/>
            <w:hideMark/>
          </w:tcPr>
          <w:p w14:paraId="10B26A9F"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27B0FDC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4C046E9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Multiple</w:t>
            </w:r>
          </w:p>
        </w:tc>
        <w:tc>
          <w:tcPr>
            <w:tcW w:w="2000" w:type="dxa"/>
            <w:tcBorders>
              <w:top w:val="nil"/>
              <w:left w:val="nil"/>
              <w:bottom w:val="nil"/>
              <w:right w:val="nil"/>
            </w:tcBorders>
            <w:shd w:val="clear" w:color="auto" w:fill="auto"/>
            <w:noWrap/>
            <w:vAlign w:val="bottom"/>
            <w:hideMark/>
          </w:tcPr>
          <w:p w14:paraId="61148D7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6C8522C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[124]</w:t>
            </w:r>
          </w:p>
        </w:tc>
      </w:tr>
      <w:tr w:rsidR="005049F2" w14:paraId="68C95C08" w14:textId="77777777">
        <w:trPr>
          <w:trHeight w:val="290"/>
        </w:trPr>
        <w:tc>
          <w:tcPr>
            <w:tcW w:w="500" w:type="dxa"/>
            <w:tcBorders>
              <w:top w:val="nil"/>
              <w:left w:val="nil"/>
              <w:bottom w:val="nil"/>
              <w:right w:val="nil"/>
            </w:tcBorders>
            <w:shd w:val="clear" w:color="auto" w:fill="auto"/>
            <w:noWrap/>
            <w:vAlign w:val="bottom"/>
            <w:hideMark/>
          </w:tcPr>
          <w:p w14:paraId="1E6251F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117</w:t>
            </w:r>
          </w:p>
        </w:tc>
        <w:tc>
          <w:tcPr>
            <w:tcW w:w="2060" w:type="dxa"/>
            <w:tcBorders>
              <w:top w:val="nil"/>
              <w:left w:val="nil"/>
              <w:bottom w:val="nil"/>
              <w:right w:val="nil"/>
            </w:tcBorders>
            <w:shd w:val="clear" w:color="auto" w:fill="auto"/>
            <w:noWrap/>
            <w:vAlign w:val="bottom"/>
            <w:hideMark/>
          </w:tcPr>
          <w:p w14:paraId="3CEE675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Commandeur et al.</w:t>
            </w:r>
          </w:p>
        </w:tc>
        <w:tc>
          <w:tcPr>
            <w:tcW w:w="560" w:type="dxa"/>
            <w:tcBorders>
              <w:top w:val="nil"/>
              <w:left w:val="nil"/>
              <w:bottom w:val="nil"/>
              <w:right w:val="nil"/>
            </w:tcBorders>
            <w:shd w:val="clear" w:color="auto" w:fill="auto"/>
            <w:noWrap/>
            <w:vAlign w:val="bottom"/>
            <w:hideMark/>
          </w:tcPr>
          <w:p w14:paraId="20FE3CF5"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5475552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344F897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6A594FB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F5486E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[125]</w:t>
            </w:r>
          </w:p>
        </w:tc>
      </w:tr>
      <w:tr w:rsidR="005049F2" w14:paraId="68E95C3D" w14:textId="77777777">
        <w:trPr>
          <w:trHeight w:val="290"/>
        </w:trPr>
        <w:tc>
          <w:tcPr>
            <w:tcW w:w="500" w:type="dxa"/>
            <w:tcBorders>
              <w:top w:val="nil"/>
              <w:left w:val="nil"/>
              <w:bottom w:val="nil"/>
              <w:right w:val="nil"/>
            </w:tcBorders>
            <w:shd w:val="clear" w:color="auto" w:fill="auto"/>
            <w:noWrap/>
            <w:vAlign w:val="bottom"/>
            <w:hideMark/>
          </w:tcPr>
          <w:p w14:paraId="0FDC9D9D"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118</w:t>
            </w:r>
          </w:p>
        </w:tc>
        <w:tc>
          <w:tcPr>
            <w:tcW w:w="2060" w:type="dxa"/>
            <w:tcBorders>
              <w:top w:val="nil"/>
              <w:left w:val="nil"/>
              <w:bottom w:val="nil"/>
              <w:right w:val="nil"/>
            </w:tcBorders>
            <w:shd w:val="clear" w:color="auto" w:fill="auto"/>
            <w:noWrap/>
            <w:vAlign w:val="bottom"/>
            <w:hideMark/>
          </w:tcPr>
          <w:p w14:paraId="1D97496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Commandeur et al.</w:t>
            </w:r>
          </w:p>
        </w:tc>
        <w:tc>
          <w:tcPr>
            <w:tcW w:w="560" w:type="dxa"/>
            <w:tcBorders>
              <w:top w:val="nil"/>
              <w:left w:val="nil"/>
              <w:bottom w:val="nil"/>
              <w:right w:val="nil"/>
            </w:tcBorders>
            <w:shd w:val="clear" w:color="auto" w:fill="auto"/>
            <w:noWrap/>
            <w:vAlign w:val="bottom"/>
            <w:hideMark/>
          </w:tcPr>
          <w:p w14:paraId="4FE8E00B"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33E7F31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6465A52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2A7E97C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55924EE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[126]</w:t>
            </w:r>
          </w:p>
        </w:tc>
      </w:tr>
      <w:tr w:rsidR="005049F2" w14:paraId="075EEBCD" w14:textId="77777777">
        <w:trPr>
          <w:trHeight w:val="290"/>
        </w:trPr>
        <w:tc>
          <w:tcPr>
            <w:tcW w:w="500" w:type="dxa"/>
            <w:tcBorders>
              <w:top w:val="nil"/>
              <w:left w:val="nil"/>
              <w:bottom w:val="nil"/>
              <w:right w:val="nil"/>
            </w:tcBorders>
            <w:shd w:val="clear" w:color="auto" w:fill="auto"/>
            <w:noWrap/>
            <w:vAlign w:val="bottom"/>
            <w:hideMark/>
          </w:tcPr>
          <w:p w14:paraId="5B848113"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119</w:t>
            </w:r>
          </w:p>
        </w:tc>
        <w:tc>
          <w:tcPr>
            <w:tcW w:w="2060" w:type="dxa"/>
            <w:tcBorders>
              <w:top w:val="nil"/>
              <w:left w:val="nil"/>
              <w:bottom w:val="nil"/>
              <w:right w:val="nil"/>
            </w:tcBorders>
            <w:shd w:val="clear" w:color="auto" w:fill="auto"/>
            <w:noWrap/>
            <w:vAlign w:val="bottom"/>
            <w:hideMark/>
          </w:tcPr>
          <w:p w14:paraId="0558ABD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Kumamaru et al.</w:t>
            </w:r>
          </w:p>
        </w:tc>
        <w:tc>
          <w:tcPr>
            <w:tcW w:w="560" w:type="dxa"/>
            <w:tcBorders>
              <w:top w:val="nil"/>
              <w:left w:val="nil"/>
              <w:bottom w:val="nil"/>
              <w:right w:val="nil"/>
            </w:tcBorders>
            <w:shd w:val="clear" w:color="auto" w:fill="auto"/>
            <w:noWrap/>
            <w:vAlign w:val="bottom"/>
            <w:hideMark/>
          </w:tcPr>
          <w:p w14:paraId="35C52D33"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6863CC0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5797F65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7BD2962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58D891D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[127]</w:t>
            </w:r>
          </w:p>
        </w:tc>
      </w:tr>
      <w:tr w:rsidR="005049F2" w14:paraId="5BE67856" w14:textId="77777777">
        <w:trPr>
          <w:trHeight w:val="290"/>
        </w:trPr>
        <w:tc>
          <w:tcPr>
            <w:tcW w:w="500" w:type="dxa"/>
            <w:tcBorders>
              <w:top w:val="nil"/>
              <w:left w:val="nil"/>
              <w:bottom w:val="nil"/>
              <w:right w:val="nil"/>
            </w:tcBorders>
            <w:shd w:val="clear" w:color="auto" w:fill="auto"/>
            <w:noWrap/>
            <w:vAlign w:val="bottom"/>
            <w:hideMark/>
          </w:tcPr>
          <w:p w14:paraId="5F88C806"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120</w:t>
            </w:r>
          </w:p>
        </w:tc>
        <w:tc>
          <w:tcPr>
            <w:tcW w:w="2060" w:type="dxa"/>
            <w:tcBorders>
              <w:top w:val="nil"/>
              <w:left w:val="nil"/>
              <w:bottom w:val="nil"/>
              <w:right w:val="nil"/>
            </w:tcBorders>
            <w:shd w:val="clear" w:color="auto" w:fill="auto"/>
            <w:noWrap/>
            <w:vAlign w:val="bottom"/>
            <w:hideMark/>
          </w:tcPr>
          <w:p w14:paraId="1D6E82F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Lessmann et al.</w:t>
            </w:r>
          </w:p>
        </w:tc>
        <w:tc>
          <w:tcPr>
            <w:tcW w:w="560" w:type="dxa"/>
            <w:tcBorders>
              <w:top w:val="nil"/>
              <w:left w:val="nil"/>
              <w:bottom w:val="nil"/>
              <w:right w:val="nil"/>
            </w:tcBorders>
            <w:shd w:val="clear" w:color="auto" w:fill="auto"/>
            <w:noWrap/>
            <w:vAlign w:val="bottom"/>
            <w:hideMark/>
          </w:tcPr>
          <w:p w14:paraId="33A42AEF"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3C0FD27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4608F4B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60A01A9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92A03F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[44]</w:t>
            </w:r>
          </w:p>
        </w:tc>
      </w:tr>
      <w:tr w:rsidR="005049F2" w14:paraId="4ECF245E" w14:textId="77777777">
        <w:trPr>
          <w:trHeight w:val="290"/>
        </w:trPr>
        <w:tc>
          <w:tcPr>
            <w:tcW w:w="500" w:type="dxa"/>
            <w:tcBorders>
              <w:top w:val="nil"/>
              <w:left w:val="nil"/>
              <w:bottom w:val="nil"/>
              <w:right w:val="nil"/>
            </w:tcBorders>
            <w:shd w:val="clear" w:color="auto" w:fill="auto"/>
            <w:noWrap/>
            <w:vAlign w:val="bottom"/>
            <w:hideMark/>
          </w:tcPr>
          <w:p w14:paraId="33A36D36"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121</w:t>
            </w:r>
          </w:p>
        </w:tc>
        <w:tc>
          <w:tcPr>
            <w:tcW w:w="2060" w:type="dxa"/>
            <w:tcBorders>
              <w:top w:val="nil"/>
              <w:left w:val="nil"/>
              <w:bottom w:val="nil"/>
              <w:right w:val="nil"/>
            </w:tcBorders>
            <w:shd w:val="clear" w:color="auto" w:fill="auto"/>
            <w:noWrap/>
            <w:vAlign w:val="bottom"/>
            <w:hideMark/>
          </w:tcPr>
          <w:p w14:paraId="1FA16EA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Martin et al.</w:t>
            </w:r>
          </w:p>
        </w:tc>
        <w:tc>
          <w:tcPr>
            <w:tcW w:w="560" w:type="dxa"/>
            <w:tcBorders>
              <w:top w:val="nil"/>
              <w:left w:val="nil"/>
              <w:bottom w:val="nil"/>
              <w:right w:val="nil"/>
            </w:tcBorders>
            <w:shd w:val="clear" w:color="auto" w:fill="auto"/>
            <w:noWrap/>
            <w:vAlign w:val="bottom"/>
            <w:hideMark/>
          </w:tcPr>
          <w:p w14:paraId="0F1F0C29"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35222E4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7B571CA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57F34D5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2BEA190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[128]</w:t>
            </w:r>
          </w:p>
        </w:tc>
      </w:tr>
      <w:tr w:rsidR="005049F2" w14:paraId="73E29077" w14:textId="77777777">
        <w:trPr>
          <w:trHeight w:val="290"/>
        </w:trPr>
        <w:tc>
          <w:tcPr>
            <w:tcW w:w="500" w:type="dxa"/>
            <w:tcBorders>
              <w:top w:val="nil"/>
              <w:left w:val="nil"/>
              <w:bottom w:val="nil"/>
              <w:right w:val="nil"/>
            </w:tcBorders>
            <w:shd w:val="clear" w:color="auto" w:fill="auto"/>
            <w:noWrap/>
            <w:vAlign w:val="bottom"/>
            <w:hideMark/>
          </w:tcPr>
          <w:p w14:paraId="7BB30987"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122</w:t>
            </w:r>
          </w:p>
        </w:tc>
        <w:tc>
          <w:tcPr>
            <w:tcW w:w="2060" w:type="dxa"/>
            <w:tcBorders>
              <w:top w:val="nil"/>
              <w:left w:val="nil"/>
              <w:bottom w:val="nil"/>
              <w:right w:val="nil"/>
            </w:tcBorders>
            <w:shd w:val="clear" w:color="auto" w:fill="auto"/>
            <w:noWrap/>
            <w:vAlign w:val="bottom"/>
            <w:hideMark/>
          </w:tcPr>
          <w:p w14:paraId="1E81890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Zreik et al.</w:t>
            </w:r>
          </w:p>
        </w:tc>
        <w:tc>
          <w:tcPr>
            <w:tcW w:w="560" w:type="dxa"/>
            <w:tcBorders>
              <w:top w:val="nil"/>
              <w:left w:val="nil"/>
              <w:bottom w:val="nil"/>
              <w:right w:val="nil"/>
            </w:tcBorders>
            <w:shd w:val="clear" w:color="auto" w:fill="auto"/>
            <w:noWrap/>
            <w:vAlign w:val="bottom"/>
            <w:hideMark/>
          </w:tcPr>
          <w:p w14:paraId="6A72136D"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3560268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44B39C8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3989C94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5FC876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[46]</w:t>
            </w:r>
          </w:p>
        </w:tc>
      </w:tr>
      <w:tr w:rsidR="005049F2" w14:paraId="50574E69" w14:textId="77777777">
        <w:trPr>
          <w:trHeight w:val="290"/>
        </w:trPr>
        <w:tc>
          <w:tcPr>
            <w:tcW w:w="500" w:type="dxa"/>
            <w:tcBorders>
              <w:top w:val="nil"/>
              <w:left w:val="nil"/>
              <w:bottom w:val="nil"/>
              <w:right w:val="nil"/>
            </w:tcBorders>
            <w:shd w:val="clear" w:color="auto" w:fill="auto"/>
            <w:noWrap/>
            <w:vAlign w:val="bottom"/>
            <w:hideMark/>
          </w:tcPr>
          <w:p w14:paraId="55CD2BBA"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123</w:t>
            </w:r>
          </w:p>
        </w:tc>
        <w:tc>
          <w:tcPr>
            <w:tcW w:w="2060" w:type="dxa"/>
            <w:tcBorders>
              <w:top w:val="nil"/>
              <w:left w:val="nil"/>
              <w:bottom w:val="nil"/>
              <w:right w:val="nil"/>
            </w:tcBorders>
            <w:shd w:val="clear" w:color="auto" w:fill="auto"/>
            <w:noWrap/>
            <w:vAlign w:val="bottom"/>
            <w:hideMark/>
          </w:tcPr>
          <w:p w14:paraId="3B135A3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Zreik et al.</w:t>
            </w:r>
          </w:p>
        </w:tc>
        <w:tc>
          <w:tcPr>
            <w:tcW w:w="560" w:type="dxa"/>
            <w:tcBorders>
              <w:top w:val="nil"/>
              <w:left w:val="nil"/>
              <w:bottom w:val="nil"/>
              <w:right w:val="nil"/>
            </w:tcBorders>
            <w:shd w:val="clear" w:color="auto" w:fill="auto"/>
            <w:noWrap/>
            <w:vAlign w:val="bottom"/>
            <w:hideMark/>
          </w:tcPr>
          <w:p w14:paraId="707882B6"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5A3B69B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3452829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5C68CC2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3B6C99D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[129]</w:t>
            </w:r>
          </w:p>
        </w:tc>
      </w:tr>
      <w:tr w:rsidR="005049F2" w14:paraId="7FBFDC10" w14:textId="77777777">
        <w:trPr>
          <w:trHeight w:val="290"/>
        </w:trPr>
        <w:tc>
          <w:tcPr>
            <w:tcW w:w="500" w:type="dxa"/>
            <w:tcBorders>
              <w:top w:val="nil"/>
              <w:left w:val="nil"/>
              <w:bottom w:val="nil"/>
              <w:right w:val="nil"/>
            </w:tcBorders>
            <w:shd w:val="clear" w:color="auto" w:fill="auto"/>
            <w:noWrap/>
            <w:vAlign w:val="bottom"/>
            <w:hideMark/>
          </w:tcPr>
          <w:p w14:paraId="4067E28B"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124</w:t>
            </w:r>
          </w:p>
        </w:tc>
        <w:tc>
          <w:tcPr>
            <w:tcW w:w="2060" w:type="dxa"/>
            <w:tcBorders>
              <w:top w:val="nil"/>
              <w:left w:val="nil"/>
              <w:bottom w:val="nil"/>
              <w:right w:val="nil"/>
            </w:tcBorders>
            <w:shd w:val="clear" w:color="auto" w:fill="auto"/>
            <w:noWrap/>
            <w:vAlign w:val="bottom"/>
            <w:hideMark/>
          </w:tcPr>
          <w:p w14:paraId="6C6AC48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Takx et al.</w:t>
            </w:r>
          </w:p>
        </w:tc>
        <w:tc>
          <w:tcPr>
            <w:tcW w:w="560" w:type="dxa"/>
            <w:tcBorders>
              <w:top w:val="nil"/>
              <w:left w:val="nil"/>
              <w:bottom w:val="nil"/>
              <w:right w:val="nil"/>
            </w:tcBorders>
            <w:shd w:val="clear" w:color="auto" w:fill="auto"/>
            <w:noWrap/>
            <w:vAlign w:val="bottom"/>
            <w:hideMark/>
          </w:tcPr>
          <w:p w14:paraId="5701C38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2014</w:t>
            </w:r>
          </w:p>
        </w:tc>
        <w:tc>
          <w:tcPr>
            <w:tcW w:w="966" w:type="dxa"/>
            <w:tcBorders>
              <w:top w:val="nil"/>
              <w:left w:val="nil"/>
              <w:bottom w:val="nil"/>
              <w:right w:val="nil"/>
            </w:tcBorders>
            <w:shd w:val="clear" w:color="auto" w:fill="auto"/>
            <w:noWrap/>
            <w:vAlign w:val="bottom"/>
            <w:hideMark/>
          </w:tcPr>
          <w:p w14:paraId="79B63E0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5F773AC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Multiple</w:t>
            </w:r>
          </w:p>
        </w:tc>
        <w:tc>
          <w:tcPr>
            <w:tcW w:w="2000" w:type="dxa"/>
            <w:tcBorders>
              <w:top w:val="nil"/>
              <w:left w:val="nil"/>
              <w:bottom w:val="nil"/>
              <w:right w:val="nil"/>
            </w:tcBorders>
            <w:shd w:val="clear" w:color="auto" w:fill="auto"/>
            <w:noWrap/>
            <w:vAlign w:val="bottom"/>
            <w:hideMark/>
          </w:tcPr>
          <w:p w14:paraId="7C17F92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3EBD505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[45]</w:t>
            </w:r>
          </w:p>
        </w:tc>
      </w:tr>
      <w:tr w:rsidR="005049F2" w14:paraId="3924C17D" w14:textId="77777777">
        <w:trPr>
          <w:trHeight w:val="290"/>
        </w:trPr>
        <w:tc>
          <w:tcPr>
            <w:tcW w:w="500" w:type="dxa"/>
            <w:tcBorders>
              <w:top w:val="nil"/>
              <w:left w:val="nil"/>
              <w:bottom w:val="nil"/>
              <w:right w:val="nil"/>
            </w:tcBorders>
            <w:shd w:val="clear" w:color="auto" w:fill="auto"/>
            <w:noWrap/>
            <w:vAlign w:val="bottom"/>
            <w:hideMark/>
          </w:tcPr>
          <w:p w14:paraId="7E6A566F"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125</w:t>
            </w:r>
          </w:p>
        </w:tc>
        <w:tc>
          <w:tcPr>
            <w:tcW w:w="2060" w:type="dxa"/>
            <w:tcBorders>
              <w:top w:val="nil"/>
              <w:left w:val="nil"/>
              <w:bottom w:val="nil"/>
              <w:right w:val="nil"/>
            </w:tcBorders>
            <w:shd w:val="clear" w:color="auto" w:fill="auto"/>
            <w:noWrap/>
            <w:vAlign w:val="bottom"/>
            <w:hideMark/>
          </w:tcPr>
          <w:p w14:paraId="5082CDA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 xml:space="preserve">Beecy et al. </w:t>
            </w:r>
          </w:p>
        </w:tc>
        <w:tc>
          <w:tcPr>
            <w:tcW w:w="560" w:type="dxa"/>
            <w:tcBorders>
              <w:top w:val="nil"/>
              <w:left w:val="nil"/>
              <w:bottom w:val="nil"/>
              <w:right w:val="nil"/>
            </w:tcBorders>
            <w:shd w:val="clear" w:color="auto" w:fill="auto"/>
            <w:noWrap/>
            <w:vAlign w:val="bottom"/>
            <w:hideMark/>
          </w:tcPr>
          <w:p w14:paraId="45180D61"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46C6254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US</w:t>
            </w:r>
          </w:p>
        </w:tc>
        <w:tc>
          <w:tcPr>
            <w:tcW w:w="1520" w:type="dxa"/>
            <w:tcBorders>
              <w:top w:val="nil"/>
              <w:left w:val="nil"/>
              <w:bottom w:val="nil"/>
              <w:right w:val="nil"/>
            </w:tcBorders>
            <w:shd w:val="clear" w:color="auto" w:fill="auto"/>
            <w:noWrap/>
            <w:vAlign w:val="bottom"/>
            <w:hideMark/>
          </w:tcPr>
          <w:p w14:paraId="3A918D0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7CDC3D2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2821F0E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[130]</w:t>
            </w:r>
          </w:p>
        </w:tc>
      </w:tr>
      <w:tr w:rsidR="005049F2" w14:paraId="1B569591" w14:textId="77777777">
        <w:trPr>
          <w:trHeight w:val="290"/>
        </w:trPr>
        <w:tc>
          <w:tcPr>
            <w:tcW w:w="500" w:type="dxa"/>
            <w:tcBorders>
              <w:top w:val="nil"/>
              <w:left w:val="nil"/>
              <w:bottom w:val="nil"/>
              <w:right w:val="nil"/>
            </w:tcBorders>
            <w:shd w:val="clear" w:color="auto" w:fill="auto"/>
            <w:noWrap/>
            <w:vAlign w:val="bottom"/>
            <w:hideMark/>
          </w:tcPr>
          <w:p w14:paraId="521FA8E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126</w:t>
            </w:r>
          </w:p>
        </w:tc>
        <w:tc>
          <w:tcPr>
            <w:tcW w:w="2060" w:type="dxa"/>
            <w:tcBorders>
              <w:top w:val="nil"/>
              <w:left w:val="nil"/>
              <w:bottom w:val="nil"/>
              <w:right w:val="nil"/>
            </w:tcBorders>
            <w:shd w:val="clear" w:color="auto" w:fill="auto"/>
            <w:noWrap/>
            <w:vAlign w:val="bottom"/>
            <w:hideMark/>
          </w:tcPr>
          <w:p w14:paraId="239EC31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Bienstock et al.</w:t>
            </w:r>
          </w:p>
        </w:tc>
        <w:tc>
          <w:tcPr>
            <w:tcW w:w="560" w:type="dxa"/>
            <w:tcBorders>
              <w:top w:val="nil"/>
              <w:left w:val="nil"/>
              <w:bottom w:val="nil"/>
              <w:right w:val="nil"/>
            </w:tcBorders>
            <w:shd w:val="clear" w:color="auto" w:fill="auto"/>
            <w:noWrap/>
            <w:vAlign w:val="bottom"/>
            <w:hideMark/>
          </w:tcPr>
          <w:p w14:paraId="1CAF0CCB"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028A8D8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US</w:t>
            </w:r>
          </w:p>
        </w:tc>
        <w:tc>
          <w:tcPr>
            <w:tcW w:w="1520" w:type="dxa"/>
            <w:tcBorders>
              <w:top w:val="nil"/>
              <w:left w:val="nil"/>
              <w:bottom w:val="nil"/>
              <w:right w:val="nil"/>
            </w:tcBorders>
            <w:shd w:val="clear" w:color="auto" w:fill="auto"/>
            <w:noWrap/>
            <w:vAlign w:val="bottom"/>
            <w:hideMark/>
          </w:tcPr>
          <w:p w14:paraId="18636BD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392C4EF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3DDB43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[131]</w:t>
            </w:r>
          </w:p>
        </w:tc>
      </w:tr>
      <w:tr w:rsidR="005049F2" w14:paraId="0D87B49E" w14:textId="77777777">
        <w:trPr>
          <w:trHeight w:val="290"/>
        </w:trPr>
        <w:tc>
          <w:tcPr>
            <w:tcW w:w="500" w:type="dxa"/>
            <w:tcBorders>
              <w:top w:val="nil"/>
              <w:left w:val="nil"/>
              <w:bottom w:val="nil"/>
              <w:right w:val="nil"/>
            </w:tcBorders>
            <w:shd w:val="clear" w:color="auto" w:fill="auto"/>
            <w:noWrap/>
            <w:vAlign w:val="bottom"/>
            <w:hideMark/>
          </w:tcPr>
          <w:p w14:paraId="63B4A687"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127</w:t>
            </w:r>
          </w:p>
        </w:tc>
        <w:tc>
          <w:tcPr>
            <w:tcW w:w="2060" w:type="dxa"/>
            <w:tcBorders>
              <w:top w:val="nil"/>
              <w:left w:val="nil"/>
              <w:bottom w:val="nil"/>
              <w:right w:val="nil"/>
            </w:tcBorders>
            <w:shd w:val="clear" w:color="auto" w:fill="auto"/>
            <w:noWrap/>
            <w:vAlign w:val="bottom"/>
            <w:hideMark/>
          </w:tcPr>
          <w:p w14:paraId="2465747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Jafari et al.</w:t>
            </w:r>
          </w:p>
        </w:tc>
        <w:tc>
          <w:tcPr>
            <w:tcW w:w="560" w:type="dxa"/>
            <w:tcBorders>
              <w:top w:val="nil"/>
              <w:left w:val="nil"/>
              <w:bottom w:val="nil"/>
              <w:right w:val="nil"/>
            </w:tcBorders>
            <w:shd w:val="clear" w:color="auto" w:fill="auto"/>
            <w:noWrap/>
            <w:vAlign w:val="bottom"/>
            <w:hideMark/>
          </w:tcPr>
          <w:p w14:paraId="6332CB61"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2EB13EA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US</w:t>
            </w:r>
          </w:p>
        </w:tc>
        <w:tc>
          <w:tcPr>
            <w:tcW w:w="1520" w:type="dxa"/>
            <w:tcBorders>
              <w:top w:val="nil"/>
              <w:left w:val="nil"/>
              <w:bottom w:val="nil"/>
              <w:right w:val="nil"/>
            </w:tcBorders>
            <w:shd w:val="clear" w:color="auto" w:fill="auto"/>
            <w:noWrap/>
            <w:vAlign w:val="bottom"/>
            <w:hideMark/>
          </w:tcPr>
          <w:p w14:paraId="60BC59A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34C8AAE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151E33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[43]</w:t>
            </w:r>
          </w:p>
        </w:tc>
      </w:tr>
      <w:tr w:rsidR="005049F2" w14:paraId="3AAD2B19" w14:textId="77777777">
        <w:trPr>
          <w:trHeight w:val="290"/>
        </w:trPr>
        <w:tc>
          <w:tcPr>
            <w:tcW w:w="500" w:type="dxa"/>
            <w:tcBorders>
              <w:top w:val="nil"/>
              <w:left w:val="nil"/>
              <w:bottom w:val="nil"/>
              <w:right w:val="nil"/>
            </w:tcBorders>
            <w:shd w:val="clear" w:color="auto" w:fill="auto"/>
            <w:noWrap/>
            <w:vAlign w:val="bottom"/>
            <w:hideMark/>
          </w:tcPr>
          <w:p w14:paraId="2A28C4E0"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128</w:t>
            </w:r>
          </w:p>
        </w:tc>
        <w:tc>
          <w:tcPr>
            <w:tcW w:w="2060" w:type="dxa"/>
            <w:tcBorders>
              <w:top w:val="nil"/>
              <w:left w:val="nil"/>
              <w:bottom w:val="nil"/>
              <w:right w:val="nil"/>
            </w:tcBorders>
            <w:shd w:val="clear" w:color="auto" w:fill="auto"/>
            <w:noWrap/>
            <w:vAlign w:val="bottom"/>
            <w:hideMark/>
          </w:tcPr>
          <w:p w14:paraId="7915970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Komatsu et al.</w:t>
            </w:r>
          </w:p>
        </w:tc>
        <w:tc>
          <w:tcPr>
            <w:tcW w:w="560" w:type="dxa"/>
            <w:tcBorders>
              <w:top w:val="nil"/>
              <w:left w:val="nil"/>
              <w:bottom w:val="nil"/>
              <w:right w:val="nil"/>
            </w:tcBorders>
            <w:shd w:val="clear" w:color="auto" w:fill="auto"/>
            <w:noWrap/>
            <w:vAlign w:val="bottom"/>
            <w:hideMark/>
          </w:tcPr>
          <w:p w14:paraId="4C5080C0"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4768140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US</w:t>
            </w:r>
          </w:p>
        </w:tc>
        <w:tc>
          <w:tcPr>
            <w:tcW w:w="1520" w:type="dxa"/>
            <w:tcBorders>
              <w:top w:val="nil"/>
              <w:left w:val="nil"/>
              <w:bottom w:val="nil"/>
              <w:right w:val="nil"/>
            </w:tcBorders>
            <w:shd w:val="clear" w:color="auto" w:fill="auto"/>
            <w:noWrap/>
            <w:vAlign w:val="bottom"/>
            <w:hideMark/>
          </w:tcPr>
          <w:p w14:paraId="7ED6097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7435224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3570926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[132]</w:t>
            </w:r>
          </w:p>
        </w:tc>
      </w:tr>
      <w:tr w:rsidR="005049F2" w14:paraId="00BCAD4D" w14:textId="77777777">
        <w:trPr>
          <w:trHeight w:val="290"/>
        </w:trPr>
        <w:tc>
          <w:tcPr>
            <w:tcW w:w="500" w:type="dxa"/>
            <w:tcBorders>
              <w:top w:val="nil"/>
              <w:left w:val="nil"/>
              <w:bottom w:val="nil"/>
              <w:right w:val="nil"/>
            </w:tcBorders>
            <w:shd w:val="clear" w:color="auto" w:fill="auto"/>
            <w:noWrap/>
            <w:vAlign w:val="bottom"/>
            <w:hideMark/>
          </w:tcPr>
          <w:p w14:paraId="205B21F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129</w:t>
            </w:r>
          </w:p>
        </w:tc>
        <w:tc>
          <w:tcPr>
            <w:tcW w:w="2060" w:type="dxa"/>
            <w:tcBorders>
              <w:top w:val="nil"/>
              <w:left w:val="nil"/>
              <w:bottom w:val="nil"/>
              <w:right w:val="nil"/>
            </w:tcBorders>
            <w:shd w:val="clear" w:color="auto" w:fill="auto"/>
            <w:noWrap/>
            <w:vAlign w:val="bottom"/>
            <w:hideMark/>
          </w:tcPr>
          <w:p w14:paraId="6332F04C"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Kusunose</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34397F35"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1CD1E7C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3BB66B4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603D76E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3107510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[133]</w:t>
            </w:r>
          </w:p>
        </w:tc>
      </w:tr>
      <w:tr w:rsidR="005049F2" w14:paraId="251BE682" w14:textId="77777777">
        <w:trPr>
          <w:trHeight w:val="290"/>
        </w:trPr>
        <w:tc>
          <w:tcPr>
            <w:tcW w:w="500" w:type="dxa"/>
            <w:tcBorders>
              <w:top w:val="nil"/>
              <w:left w:val="nil"/>
              <w:bottom w:val="nil"/>
              <w:right w:val="nil"/>
            </w:tcBorders>
            <w:shd w:val="clear" w:color="auto" w:fill="auto"/>
            <w:noWrap/>
            <w:vAlign w:val="bottom"/>
            <w:hideMark/>
          </w:tcPr>
          <w:p w14:paraId="61510D15"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130</w:t>
            </w:r>
          </w:p>
        </w:tc>
        <w:tc>
          <w:tcPr>
            <w:tcW w:w="2060" w:type="dxa"/>
            <w:tcBorders>
              <w:top w:val="nil"/>
              <w:left w:val="nil"/>
              <w:bottom w:val="nil"/>
              <w:right w:val="nil"/>
            </w:tcBorders>
            <w:shd w:val="clear" w:color="auto" w:fill="auto"/>
            <w:noWrap/>
            <w:vAlign w:val="bottom"/>
            <w:hideMark/>
          </w:tcPr>
          <w:p w14:paraId="7D6FBB9D"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Kusunose</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427D6B4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608A26C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2EFEE79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0407DF1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3D05DDD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[134]</w:t>
            </w:r>
          </w:p>
        </w:tc>
      </w:tr>
      <w:tr w:rsidR="005049F2" w14:paraId="3D1F84FF" w14:textId="77777777">
        <w:trPr>
          <w:trHeight w:val="290"/>
        </w:trPr>
        <w:tc>
          <w:tcPr>
            <w:tcW w:w="500" w:type="dxa"/>
            <w:tcBorders>
              <w:top w:val="nil"/>
              <w:left w:val="nil"/>
              <w:bottom w:val="nil"/>
              <w:right w:val="nil"/>
            </w:tcBorders>
            <w:shd w:val="clear" w:color="auto" w:fill="auto"/>
            <w:noWrap/>
            <w:vAlign w:val="bottom"/>
            <w:hideMark/>
          </w:tcPr>
          <w:p w14:paraId="3A66D08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131</w:t>
            </w:r>
          </w:p>
        </w:tc>
        <w:tc>
          <w:tcPr>
            <w:tcW w:w="2060" w:type="dxa"/>
            <w:tcBorders>
              <w:top w:val="nil"/>
              <w:left w:val="nil"/>
              <w:bottom w:val="nil"/>
              <w:right w:val="nil"/>
            </w:tcBorders>
            <w:shd w:val="clear" w:color="auto" w:fill="auto"/>
            <w:noWrap/>
            <w:vAlign w:val="bottom"/>
            <w:hideMark/>
          </w:tcPr>
          <w:p w14:paraId="155BD4C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Silva et al.</w:t>
            </w:r>
          </w:p>
        </w:tc>
        <w:tc>
          <w:tcPr>
            <w:tcW w:w="560" w:type="dxa"/>
            <w:tcBorders>
              <w:top w:val="nil"/>
              <w:left w:val="nil"/>
              <w:bottom w:val="nil"/>
              <w:right w:val="nil"/>
            </w:tcBorders>
            <w:shd w:val="clear" w:color="auto" w:fill="auto"/>
            <w:noWrap/>
            <w:vAlign w:val="bottom"/>
            <w:hideMark/>
          </w:tcPr>
          <w:p w14:paraId="7EFF373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1FF690D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511FBA8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4942F9B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297308A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[135]</w:t>
            </w:r>
          </w:p>
        </w:tc>
      </w:tr>
      <w:tr w:rsidR="005049F2" w14:paraId="52B9303A" w14:textId="77777777">
        <w:trPr>
          <w:trHeight w:val="290"/>
        </w:trPr>
        <w:tc>
          <w:tcPr>
            <w:tcW w:w="500" w:type="dxa"/>
            <w:tcBorders>
              <w:top w:val="nil"/>
              <w:left w:val="nil"/>
              <w:bottom w:val="nil"/>
              <w:right w:val="nil"/>
            </w:tcBorders>
            <w:shd w:val="clear" w:color="auto" w:fill="auto"/>
            <w:noWrap/>
            <w:vAlign w:val="bottom"/>
            <w:hideMark/>
          </w:tcPr>
          <w:p w14:paraId="7D3E096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132</w:t>
            </w:r>
          </w:p>
        </w:tc>
        <w:tc>
          <w:tcPr>
            <w:tcW w:w="2060" w:type="dxa"/>
            <w:tcBorders>
              <w:top w:val="nil"/>
              <w:left w:val="nil"/>
              <w:bottom w:val="nil"/>
              <w:right w:val="nil"/>
            </w:tcBorders>
            <w:shd w:val="clear" w:color="auto" w:fill="auto"/>
            <w:noWrap/>
            <w:vAlign w:val="bottom"/>
            <w:hideMark/>
          </w:tcPr>
          <w:p w14:paraId="4FFC4575"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Ludomirsky</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1C016F7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7E1D4F5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457A92A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0A58F1D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143023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[136]</w:t>
            </w:r>
          </w:p>
        </w:tc>
      </w:tr>
      <w:tr w:rsidR="005049F2" w14:paraId="0B1CA66A" w14:textId="77777777">
        <w:trPr>
          <w:trHeight w:val="290"/>
        </w:trPr>
        <w:tc>
          <w:tcPr>
            <w:tcW w:w="500" w:type="dxa"/>
            <w:tcBorders>
              <w:top w:val="nil"/>
              <w:left w:val="nil"/>
              <w:bottom w:val="nil"/>
              <w:right w:val="nil"/>
            </w:tcBorders>
            <w:shd w:val="clear" w:color="auto" w:fill="auto"/>
            <w:noWrap/>
            <w:vAlign w:val="bottom"/>
            <w:hideMark/>
          </w:tcPr>
          <w:p w14:paraId="257C140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133</w:t>
            </w:r>
          </w:p>
        </w:tc>
        <w:tc>
          <w:tcPr>
            <w:tcW w:w="2060" w:type="dxa"/>
            <w:tcBorders>
              <w:top w:val="nil"/>
              <w:left w:val="nil"/>
              <w:bottom w:val="nil"/>
              <w:right w:val="nil"/>
            </w:tcBorders>
            <w:shd w:val="clear" w:color="auto" w:fill="auto"/>
            <w:noWrap/>
            <w:vAlign w:val="bottom"/>
            <w:hideMark/>
          </w:tcPr>
          <w:p w14:paraId="241882FF"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Madani</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5B66243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78871E1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7299BA8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0E95E88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28060C9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[137]</w:t>
            </w:r>
          </w:p>
        </w:tc>
      </w:tr>
      <w:tr w:rsidR="005049F2" w14:paraId="345B4C8A" w14:textId="77777777">
        <w:trPr>
          <w:trHeight w:val="290"/>
        </w:trPr>
        <w:tc>
          <w:tcPr>
            <w:tcW w:w="500" w:type="dxa"/>
            <w:tcBorders>
              <w:top w:val="nil"/>
              <w:left w:val="nil"/>
              <w:bottom w:val="nil"/>
              <w:right w:val="nil"/>
            </w:tcBorders>
            <w:shd w:val="clear" w:color="auto" w:fill="auto"/>
            <w:noWrap/>
            <w:vAlign w:val="bottom"/>
            <w:hideMark/>
          </w:tcPr>
          <w:p w14:paraId="6528E98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134</w:t>
            </w:r>
          </w:p>
        </w:tc>
        <w:tc>
          <w:tcPr>
            <w:tcW w:w="2060" w:type="dxa"/>
            <w:tcBorders>
              <w:top w:val="nil"/>
              <w:left w:val="nil"/>
              <w:bottom w:val="nil"/>
              <w:right w:val="nil"/>
            </w:tcBorders>
            <w:shd w:val="clear" w:color="auto" w:fill="auto"/>
            <w:noWrap/>
            <w:vAlign w:val="bottom"/>
            <w:hideMark/>
          </w:tcPr>
          <w:p w14:paraId="6D93C2A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 xml:space="preserve">Matsuoka et al. </w:t>
            </w:r>
          </w:p>
        </w:tc>
        <w:tc>
          <w:tcPr>
            <w:tcW w:w="560" w:type="dxa"/>
            <w:tcBorders>
              <w:top w:val="nil"/>
              <w:left w:val="nil"/>
              <w:bottom w:val="nil"/>
              <w:right w:val="nil"/>
            </w:tcBorders>
            <w:shd w:val="clear" w:color="auto" w:fill="auto"/>
            <w:noWrap/>
            <w:vAlign w:val="bottom"/>
            <w:hideMark/>
          </w:tcPr>
          <w:p w14:paraId="589F35A4"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6ED9BE9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3271F49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58C1D66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F4BA73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[138]</w:t>
            </w:r>
          </w:p>
        </w:tc>
      </w:tr>
      <w:tr w:rsidR="005049F2" w14:paraId="037C5AE8" w14:textId="77777777">
        <w:trPr>
          <w:trHeight w:val="290"/>
        </w:trPr>
        <w:tc>
          <w:tcPr>
            <w:tcW w:w="500" w:type="dxa"/>
            <w:tcBorders>
              <w:top w:val="nil"/>
              <w:left w:val="nil"/>
              <w:bottom w:val="nil"/>
              <w:right w:val="nil"/>
            </w:tcBorders>
            <w:shd w:val="clear" w:color="auto" w:fill="auto"/>
            <w:noWrap/>
            <w:vAlign w:val="bottom"/>
            <w:hideMark/>
          </w:tcPr>
          <w:p w14:paraId="2D94164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135</w:t>
            </w:r>
          </w:p>
        </w:tc>
        <w:tc>
          <w:tcPr>
            <w:tcW w:w="2060" w:type="dxa"/>
            <w:tcBorders>
              <w:top w:val="nil"/>
              <w:left w:val="nil"/>
              <w:bottom w:val="nil"/>
              <w:right w:val="nil"/>
            </w:tcBorders>
            <w:shd w:val="clear" w:color="auto" w:fill="auto"/>
            <w:noWrap/>
            <w:vAlign w:val="bottom"/>
            <w:hideMark/>
          </w:tcPr>
          <w:p w14:paraId="2526D0CC"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Mazzanti</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5D24EE6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2015</w:t>
            </w:r>
          </w:p>
        </w:tc>
        <w:tc>
          <w:tcPr>
            <w:tcW w:w="966" w:type="dxa"/>
            <w:tcBorders>
              <w:top w:val="nil"/>
              <w:left w:val="nil"/>
              <w:bottom w:val="nil"/>
              <w:right w:val="nil"/>
            </w:tcBorders>
            <w:shd w:val="clear" w:color="auto" w:fill="auto"/>
            <w:noWrap/>
            <w:vAlign w:val="bottom"/>
            <w:hideMark/>
          </w:tcPr>
          <w:p w14:paraId="6CDA225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0764E77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45104AA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D0C7F4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[139]</w:t>
            </w:r>
          </w:p>
        </w:tc>
      </w:tr>
      <w:tr w:rsidR="005049F2" w14:paraId="39360425" w14:textId="77777777">
        <w:trPr>
          <w:trHeight w:val="290"/>
        </w:trPr>
        <w:tc>
          <w:tcPr>
            <w:tcW w:w="500" w:type="dxa"/>
            <w:tcBorders>
              <w:top w:val="nil"/>
              <w:left w:val="nil"/>
              <w:bottom w:val="nil"/>
              <w:right w:val="nil"/>
            </w:tcBorders>
            <w:shd w:val="clear" w:color="auto" w:fill="auto"/>
            <w:noWrap/>
            <w:vAlign w:val="bottom"/>
            <w:hideMark/>
          </w:tcPr>
          <w:p w14:paraId="54B83705"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136</w:t>
            </w:r>
          </w:p>
        </w:tc>
        <w:tc>
          <w:tcPr>
            <w:tcW w:w="2060" w:type="dxa"/>
            <w:tcBorders>
              <w:top w:val="nil"/>
              <w:left w:val="nil"/>
              <w:bottom w:val="nil"/>
              <w:right w:val="nil"/>
            </w:tcBorders>
            <w:shd w:val="clear" w:color="auto" w:fill="auto"/>
            <w:noWrap/>
            <w:vAlign w:val="bottom"/>
            <w:hideMark/>
          </w:tcPr>
          <w:p w14:paraId="3A239242"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Moulson</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01AEC6D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290F104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41F05C6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3D156F0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A520FD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[140]</w:t>
            </w:r>
          </w:p>
        </w:tc>
      </w:tr>
      <w:tr w:rsidR="005049F2" w14:paraId="5E7859AB" w14:textId="77777777">
        <w:trPr>
          <w:trHeight w:val="290"/>
        </w:trPr>
        <w:tc>
          <w:tcPr>
            <w:tcW w:w="500" w:type="dxa"/>
            <w:tcBorders>
              <w:top w:val="nil"/>
              <w:left w:val="nil"/>
              <w:bottom w:val="nil"/>
              <w:right w:val="nil"/>
            </w:tcBorders>
            <w:shd w:val="clear" w:color="auto" w:fill="auto"/>
            <w:noWrap/>
            <w:vAlign w:val="bottom"/>
            <w:hideMark/>
          </w:tcPr>
          <w:p w14:paraId="6849C7E5"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137</w:t>
            </w:r>
          </w:p>
        </w:tc>
        <w:tc>
          <w:tcPr>
            <w:tcW w:w="2060" w:type="dxa"/>
            <w:tcBorders>
              <w:top w:val="nil"/>
              <w:left w:val="nil"/>
              <w:bottom w:val="nil"/>
              <w:right w:val="nil"/>
            </w:tcBorders>
            <w:shd w:val="clear" w:color="auto" w:fill="auto"/>
            <w:noWrap/>
            <w:vAlign w:val="bottom"/>
            <w:hideMark/>
          </w:tcPr>
          <w:p w14:paraId="71868ED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Narang et al.</w:t>
            </w:r>
          </w:p>
        </w:tc>
        <w:tc>
          <w:tcPr>
            <w:tcW w:w="560" w:type="dxa"/>
            <w:tcBorders>
              <w:top w:val="nil"/>
              <w:left w:val="nil"/>
              <w:bottom w:val="nil"/>
              <w:right w:val="nil"/>
            </w:tcBorders>
            <w:shd w:val="clear" w:color="auto" w:fill="auto"/>
            <w:noWrap/>
            <w:vAlign w:val="bottom"/>
            <w:hideMark/>
          </w:tcPr>
          <w:p w14:paraId="522257C5"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0A8E0B0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064A5CB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6DD4C44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679ECA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[141]</w:t>
            </w:r>
          </w:p>
        </w:tc>
      </w:tr>
      <w:tr w:rsidR="005049F2" w14:paraId="1DE52B08" w14:textId="77777777">
        <w:trPr>
          <w:trHeight w:val="290"/>
        </w:trPr>
        <w:tc>
          <w:tcPr>
            <w:tcW w:w="500" w:type="dxa"/>
            <w:tcBorders>
              <w:top w:val="nil"/>
              <w:left w:val="nil"/>
              <w:bottom w:val="nil"/>
              <w:right w:val="nil"/>
            </w:tcBorders>
            <w:shd w:val="clear" w:color="auto" w:fill="auto"/>
            <w:noWrap/>
            <w:vAlign w:val="bottom"/>
            <w:hideMark/>
          </w:tcPr>
          <w:p w14:paraId="4A14EC4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138</w:t>
            </w:r>
          </w:p>
        </w:tc>
        <w:tc>
          <w:tcPr>
            <w:tcW w:w="2060" w:type="dxa"/>
            <w:tcBorders>
              <w:top w:val="nil"/>
              <w:left w:val="nil"/>
              <w:bottom w:val="nil"/>
              <w:right w:val="nil"/>
            </w:tcBorders>
            <w:shd w:val="clear" w:color="auto" w:fill="auto"/>
            <w:noWrap/>
            <w:vAlign w:val="bottom"/>
            <w:hideMark/>
          </w:tcPr>
          <w:p w14:paraId="1FB8727A"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Samtani</w:t>
            </w:r>
            <w:proofErr w:type="spellEnd"/>
            <w:r>
              <w:rPr>
                <w:rFonts w:ascii="Calibri" w:eastAsia="Times New Roman" w:hAnsi="Calibri" w:cs="Calibri"/>
                <w:color w:val="000000"/>
                <w:sz w:val="16"/>
                <w:szCs w:val="16"/>
                <w:lang w:val="en-US" w:eastAsia="de-DE"/>
              </w:rPr>
              <w:t xml:space="preserve"> et al. </w:t>
            </w:r>
          </w:p>
        </w:tc>
        <w:tc>
          <w:tcPr>
            <w:tcW w:w="560" w:type="dxa"/>
            <w:tcBorders>
              <w:top w:val="nil"/>
              <w:left w:val="nil"/>
              <w:bottom w:val="nil"/>
              <w:right w:val="nil"/>
            </w:tcBorders>
            <w:shd w:val="clear" w:color="auto" w:fill="auto"/>
            <w:noWrap/>
            <w:vAlign w:val="bottom"/>
            <w:hideMark/>
          </w:tcPr>
          <w:p w14:paraId="020C654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3095F5B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03FF30D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70007E2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5DF512F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[142]</w:t>
            </w:r>
          </w:p>
        </w:tc>
      </w:tr>
      <w:tr w:rsidR="005049F2" w14:paraId="5DA70D81" w14:textId="77777777">
        <w:trPr>
          <w:trHeight w:val="290"/>
        </w:trPr>
        <w:tc>
          <w:tcPr>
            <w:tcW w:w="500" w:type="dxa"/>
            <w:tcBorders>
              <w:top w:val="nil"/>
              <w:left w:val="nil"/>
              <w:bottom w:val="nil"/>
              <w:right w:val="nil"/>
            </w:tcBorders>
            <w:shd w:val="clear" w:color="auto" w:fill="auto"/>
            <w:noWrap/>
            <w:vAlign w:val="bottom"/>
            <w:hideMark/>
          </w:tcPr>
          <w:p w14:paraId="7BB08634"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139</w:t>
            </w:r>
          </w:p>
        </w:tc>
        <w:tc>
          <w:tcPr>
            <w:tcW w:w="2060" w:type="dxa"/>
            <w:tcBorders>
              <w:top w:val="nil"/>
              <w:left w:val="nil"/>
              <w:bottom w:val="nil"/>
              <w:right w:val="nil"/>
            </w:tcBorders>
            <w:shd w:val="clear" w:color="auto" w:fill="auto"/>
            <w:noWrap/>
            <w:vAlign w:val="bottom"/>
            <w:hideMark/>
          </w:tcPr>
          <w:p w14:paraId="3E1970D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Sengupta et al.</w:t>
            </w:r>
          </w:p>
        </w:tc>
        <w:tc>
          <w:tcPr>
            <w:tcW w:w="560" w:type="dxa"/>
            <w:tcBorders>
              <w:top w:val="nil"/>
              <w:left w:val="nil"/>
              <w:bottom w:val="nil"/>
              <w:right w:val="nil"/>
            </w:tcBorders>
            <w:shd w:val="clear" w:color="auto" w:fill="auto"/>
            <w:noWrap/>
            <w:vAlign w:val="bottom"/>
            <w:hideMark/>
          </w:tcPr>
          <w:p w14:paraId="710B2DB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2016</w:t>
            </w:r>
          </w:p>
        </w:tc>
        <w:tc>
          <w:tcPr>
            <w:tcW w:w="966" w:type="dxa"/>
            <w:tcBorders>
              <w:top w:val="nil"/>
              <w:left w:val="nil"/>
              <w:bottom w:val="nil"/>
              <w:right w:val="nil"/>
            </w:tcBorders>
            <w:shd w:val="clear" w:color="auto" w:fill="auto"/>
            <w:noWrap/>
            <w:vAlign w:val="bottom"/>
            <w:hideMark/>
          </w:tcPr>
          <w:p w14:paraId="54E4B89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658B4CA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2C0898E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60DEC7E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[143]</w:t>
            </w:r>
          </w:p>
        </w:tc>
      </w:tr>
      <w:tr w:rsidR="005049F2" w14:paraId="6F4F0D4B" w14:textId="77777777">
        <w:trPr>
          <w:trHeight w:val="290"/>
        </w:trPr>
        <w:tc>
          <w:tcPr>
            <w:tcW w:w="500" w:type="dxa"/>
            <w:tcBorders>
              <w:top w:val="nil"/>
              <w:left w:val="nil"/>
              <w:bottom w:val="nil"/>
              <w:right w:val="nil"/>
            </w:tcBorders>
            <w:shd w:val="clear" w:color="auto" w:fill="auto"/>
            <w:noWrap/>
            <w:vAlign w:val="bottom"/>
            <w:hideMark/>
          </w:tcPr>
          <w:p w14:paraId="6CBDF6F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140</w:t>
            </w:r>
          </w:p>
        </w:tc>
        <w:tc>
          <w:tcPr>
            <w:tcW w:w="2060" w:type="dxa"/>
            <w:tcBorders>
              <w:top w:val="nil"/>
              <w:left w:val="nil"/>
              <w:bottom w:val="nil"/>
              <w:right w:val="nil"/>
            </w:tcBorders>
            <w:shd w:val="clear" w:color="auto" w:fill="auto"/>
            <w:noWrap/>
            <w:vAlign w:val="bottom"/>
            <w:hideMark/>
          </w:tcPr>
          <w:p w14:paraId="4EB91BA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Shelby et al.</w:t>
            </w:r>
          </w:p>
        </w:tc>
        <w:tc>
          <w:tcPr>
            <w:tcW w:w="560" w:type="dxa"/>
            <w:tcBorders>
              <w:top w:val="nil"/>
              <w:left w:val="nil"/>
              <w:bottom w:val="nil"/>
              <w:right w:val="nil"/>
            </w:tcBorders>
            <w:shd w:val="clear" w:color="auto" w:fill="auto"/>
            <w:noWrap/>
            <w:vAlign w:val="bottom"/>
            <w:hideMark/>
          </w:tcPr>
          <w:p w14:paraId="2E67BF0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5D190B3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24D057B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67C197F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08EFB71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[144]</w:t>
            </w:r>
          </w:p>
        </w:tc>
      </w:tr>
      <w:tr w:rsidR="005049F2" w14:paraId="53562365" w14:textId="77777777">
        <w:trPr>
          <w:trHeight w:val="290"/>
        </w:trPr>
        <w:tc>
          <w:tcPr>
            <w:tcW w:w="500" w:type="dxa"/>
            <w:tcBorders>
              <w:top w:val="nil"/>
              <w:left w:val="nil"/>
              <w:bottom w:val="nil"/>
              <w:right w:val="nil"/>
            </w:tcBorders>
            <w:shd w:val="clear" w:color="auto" w:fill="auto"/>
            <w:noWrap/>
            <w:vAlign w:val="bottom"/>
            <w:hideMark/>
          </w:tcPr>
          <w:p w14:paraId="46BDFBB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141</w:t>
            </w:r>
          </w:p>
        </w:tc>
        <w:tc>
          <w:tcPr>
            <w:tcW w:w="2060" w:type="dxa"/>
            <w:tcBorders>
              <w:top w:val="nil"/>
              <w:left w:val="nil"/>
              <w:bottom w:val="nil"/>
              <w:right w:val="nil"/>
            </w:tcBorders>
            <w:shd w:val="clear" w:color="auto" w:fill="auto"/>
            <w:noWrap/>
            <w:vAlign w:val="bottom"/>
            <w:hideMark/>
          </w:tcPr>
          <w:p w14:paraId="016DA27A"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Tablassian</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65FEC86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7A5A3BE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72BA071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65AE809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287806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[145]</w:t>
            </w:r>
          </w:p>
        </w:tc>
      </w:tr>
      <w:tr w:rsidR="005049F2" w14:paraId="416B3F91" w14:textId="77777777">
        <w:trPr>
          <w:trHeight w:val="290"/>
        </w:trPr>
        <w:tc>
          <w:tcPr>
            <w:tcW w:w="500" w:type="dxa"/>
            <w:tcBorders>
              <w:top w:val="nil"/>
              <w:left w:val="nil"/>
              <w:bottom w:val="nil"/>
              <w:right w:val="nil"/>
            </w:tcBorders>
            <w:shd w:val="clear" w:color="auto" w:fill="auto"/>
            <w:noWrap/>
            <w:vAlign w:val="bottom"/>
            <w:hideMark/>
          </w:tcPr>
          <w:p w14:paraId="2A98BF3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142</w:t>
            </w:r>
          </w:p>
        </w:tc>
        <w:tc>
          <w:tcPr>
            <w:tcW w:w="2060" w:type="dxa"/>
            <w:tcBorders>
              <w:top w:val="nil"/>
              <w:left w:val="nil"/>
              <w:bottom w:val="nil"/>
              <w:right w:val="nil"/>
            </w:tcBorders>
            <w:shd w:val="clear" w:color="auto" w:fill="auto"/>
            <w:noWrap/>
            <w:vAlign w:val="bottom"/>
            <w:hideMark/>
          </w:tcPr>
          <w:p w14:paraId="40ECA5E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Genovese et al.</w:t>
            </w:r>
          </w:p>
        </w:tc>
        <w:tc>
          <w:tcPr>
            <w:tcW w:w="560" w:type="dxa"/>
            <w:tcBorders>
              <w:top w:val="nil"/>
              <w:left w:val="nil"/>
              <w:bottom w:val="nil"/>
              <w:right w:val="nil"/>
            </w:tcBorders>
            <w:shd w:val="clear" w:color="auto" w:fill="auto"/>
            <w:noWrap/>
            <w:vAlign w:val="bottom"/>
            <w:hideMark/>
          </w:tcPr>
          <w:p w14:paraId="51A5719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5303DCE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563DD64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1D52CF5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0CE828A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[146]</w:t>
            </w:r>
          </w:p>
        </w:tc>
      </w:tr>
      <w:tr w:rsidR="005049F2" w14:paraId="787ECD62" w14:textId="77777777">
        <w:trPr>
          <w:trHeight w:val="290"/>
        </w:trPr>
        <w:tc>
          <w:tcPr>
            <w:tcW w:w="500" w:type="dxa"/>
            <w:tcBorders>
              <w:top w:val="nil"/>
              <w:left w:val="nil"/>
              <w:bottom w:val="nil"/>
              <w:right w:val="nil"/>
            </w:tcBorders>
            <w:shd w:val="clear" w:color="auto" w:fill="auto"/>
            <w:noWrap/>
            <w:vAlign w:val="bottom"/>
            <w:hideMark/>
          </w:tcPr>
          <w:p w14:paraId="4A72756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lastRenderedPageBreak/>
              <w:t>143</w:t>
            </w:r>
          </w:p>
        </w:tc>
        <w:tc>
          <w:tcPr>
            <w:tcW w:w="2060" w:type="dxa"/>
            <w:tcBorders>
              <w:top w:val="nil"/>
              <w:left w:val="nil"/>
              <w:bottom w:val="nil"/>
              <w:right w:val="nil"/>
            </w:tcBorders>
            <w:shd w:val="clear" w:color="auto" w:fill="auto"/>
            <w:noWrap/>
            <w:vAlign w:val="bottom"/>
            <w:hideMark/>
          </w:tcPr>
          <w:p w14:paraId="240F584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 xml:space="preserve">Mahmoud et al. </w:t>
            </w:r>
          </w:p>
        </w:tc>
        <w:tc>
          <w:tcPr>
            <w:tcW w:w="560" w:type="dxa"/>
            <w:tcBorders>
              <w:top w:val="nil"/>
              <w:left w:val="nil"/>
              <w:bottom w:val="nil"/>
              <w:right w:val="nil"/>
            </w:tcBorders>
            <w:shd w:val="clear" w:color="auto" w:fill="auto"/>
            <w:noWrap/>
            <w:vAlign w:val="bottom"/>
            <w:hideMark/>
          </w:tcPr>
          <w:p w14:paraId="7BB9429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0D3BEB8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4EC66F2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2DA238D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436AEFD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[147]</w:t>
            </w:r>
          </w:p>
        </w:tc>
      </w:tr>
      <w:tr w:rsidR="005049F2" w14:paraId="6EF39113" w14:textId="77777777">
        <w:trPr>
          <w:trHeight w:val="290"/>
        </w:trPr>
        <w:tc>
          <w:tcPr>
            <w:tcW w:w="500" w:type="dxa"/>
            <w:tcBorders>
              <w:top w:val="nil"/>
              <w:left w:val="nil"/>
              <w:bottom w:val="nil"/>
              <w:right w:val="nil"/>
            </w:tcBorders>
            <w:shd w:val="clear" w:color="auto" w:fill="auto"/>
            <w:noWrap/>
            <w:vAlign w:val="bottom"/>
            <w:hideMark/>
          </w:tcPr>
          <w:p w14:paraId="339A2C1A"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144</w:t>
            </w:r>
          </w:p>
        </w:tc>
        <w:tc>
          <w:tcPr>
            <w:tcW w:w="2060" w:type="dxa"/>
            <w:tcBorders>
              <w:top w:val="nil"/>
              <w:left w:val="nil"/>
              <w:bottom w:val="nil"/>
              <w:right w:val="nil"/>
            </w:tcBorders>
            <w:shd w:val="clear" w:color="auto" w:fill="auto"/>
            <w:noWrap/>
            <w:vAlign w:val="bottom"/>
            <w:hideMark/>
          </w:tcPr>
          <w:p w14:paraId="3C9AB2E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Volpato et al.</w:t>
            </w:r>
          </w:p>
        </w:tc>
        <w:tc>
          <w:tcPr>
            <w:tcW w:w="560" w:type="dxa"/>
            <w:tcBorders>
              <w:top w:val="nil"/>
              <w:left w:val="nil"/>
              <w:bottom w:val="nil"/>
              <w:right w:val="nil"/>
            </w:tcBorders>
            <w:shd w:val="clear" w:color="auto" w:fill="auto"/>
            <w:noWrap/>
            <w:vAlign w:val="bottom"/>
            <w:hideMark/>
          </w:tcPr>
          <w:p w14:paraId="15CDBFAE"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113F2A7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3F4BD55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5B435AF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4205AE1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[148]</w:t>
            </w:r>
          </w:p>
        </w:tc>
      </w:tr>
      <w:tr w:rsidR="005049F2" w14:paraId="154C349C" w14:textId="77777777">
        <w:trPr>
          <w:trHeight w:val="290"/>
        </w:trPr>
        <w:tc>
          <w:tcPr>
            <w:tcW w:w="500" w:type="dxa"/>
            <w:tcBorders>
              <w:top w:val="nil"/>
              <w:left w:val="nil"/>
              <w:bottom w:val="nil"/>
              <w:right w:val="nil"/>
            </w:tcBorders>
            <w:shd w:val="clear" w:color="auto" w:fill="auto"/>
            <w:noWrap/>
            <w:vAlign w:val="bottom"/>
            <w:hideMark/>
          </w:tcPr>
          <w:p w14:paraId="11116A0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145</w:t>
            </w:r>
          </w:p>
        </w:tc>
        <w:tc>
          <w:tcPr>
            <w:tcW w:w="2060" w:type="dxa"/>
            <w:tcBorders>
              <w:top w:val="nil"/>
              <w:left w:val="nil"/>
              <w:bottom w:val="nil"/>
              <w:right w:val="nil"/>
            </w:tcBorders>
            <w:shd w:val="clear" w:color="auto" w:fill="auto"/>
            <w:noWrap/>
            <w:vAlign w:val="bottom"/>
            <w:hideMark/>
          </w:tcPr>
          <w:p w14:paraId="641C9BF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 xml:space="preserve">Lee et al. </w:t>
            </w:r>
          </w:p>
        </w:tc>
        <w:tc>
          <w:tcPr>
            <w:tcW w:w="560" w:type="dxa"/>
            <w:tcBorders>
              <w:top w:val="nil"/>
              <w:left w:val="nil"/>
              <w:bottom w:val="nil"/>
              <w:right w:val="nil"/>
            </w:tcBorders>
            <w:shd w:val="clear" w:color="auto" w:fill="auto"/>
            <w:noWrap/>
            <w:vAlign w:val="bottom"/>
            <w:hideMark/>
          </w:tcPr>
          <w:p w14:paraId="3898AA1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53C1761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3FDC2C5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2000" w:type="dxa"/>
            <w:tcBorders>
              <w:top w:val="nil"/>
              <w:left w:val="nil"/>
              <w:bottom w:val="nil"/>
              <w:right w:val="nil"/>
            </w:tcBorders>
            <w:shd w:val="clear" w:color="auto" w:fill="auto"/>
            <w:noWrap/>
            <w:vAlign w:val="bottom"/>
            <w:hideMark/>
          </w:tcPr>
          <w:p w14:paraId="7C9EEE1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82096F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[149]</w:t>
            </w:r>
          </w:p>
        </w:tc>
      </w:tr>
      <w:tr w:rsidR="005049F2" w14:paraId="1278311E" w14:textId="77777777">
        <w:trPr>
          <w:trHeight w:val="290"/>
        </w:trPr>
        <w:tc>
          <w:tcPr>
            <w:tcW w:w="500" w:type="dxa"/>
            <w:tcBorders>
              <w:top w:val="nil"/>
              <w:left w:val="nil"/>
              <w:bottom w:val="nil"/>
              <w:right w:val="nil"/>
            </w:tcBorders>
            <w:shd w:val="clear" w:color="auto" w:fill="auto"/>
            <w:noWrap/>
            <w:vAlign w:val="bottom"/>
            <w:hideMark/>
          </w:tcPr>
          <w:p w14:paraId="278B050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146</w:t>
            </w:r>
          </w:p>
        </w:tc>
        <w:tc>
          <w:tcPr>
            <w:tcW w:w="2060" w:type="dxa"/>
            <w:tcBorders>
              <w:top w:val="nil"/>
              <w:left w:val="nil"/>
              <w:bottom w:val="nil"/>
              <w:right w:val="nil"/>
            </w:tcBorders>
            <w:shd w:val="clear" w:color="auto" w:fill="auto"/>
            <w:noWrap/>
            <w:vAlign w:val="bottom"/>
            <w:hideMark/>
          </w:tcPr>
          <w:p w14:paraId="1B4D053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Narula et al.</w:t>
            </w:r>
          </w:p>
        </w:tc>
        <w:tc>
          <w:tcPr>
            <w:tcW w:w="560" w:type="dxa"/>
            <w:tcBorders>
              <w:top w:val="nil"/>
              <w:left w:val="nil"/>
              <w:bottom w:val="nil"/>
              <w:right w:val="nil"/>
            </w:tcBorders>
            <w:shd w:val="clear" w:color="auto" w:fill="auto"/>
            <w:noWrap/>
            <w:vAlign w:val="bottom"/>
            <w:hideMark/>
          </w:tcPr>
          <w:p w14:paraId="74CE95E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2015</w:t>
            </w:r>
          </w:p>
        </w:tc>
        <w:tc>
          <w:tcPr>
            <w:tcW w:w="966" w:type="dxa"/>
            <w:tcBorders>
              <w:top w:val="nil"/>
              <w:left w:val="nil"/>
              <w:bottom w:val="nil"/>
              <w:right w:val="nil"/>
            </w:tcBorders>
            <w:shd w:val="clear" w:color="auto" w:fill="auto"/>
            <w:noWrap/>
            <w:vAlign w:val="bottom"/>
            <w:hideMark/>
          </w:tcPr>
          <w:p w14:paraId="3459A73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6E70E33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2000" w:type="dxa"/>
            <w:tcBorders>
              <w:top w:val="nil"/>
              <w:left w:val="nil"/>
              <w:bottom w:val="nil"/>
              <w:right w:val="nil"/>
            </w:tcBorders>
            <w:shd w:val="clear" w:color="auto" w:fill="auto"/>
            <w:noWrap/>
            <w:vAlign w:val="bottom"/>
            <w:hideMark/>
          </w:tcPr>
          <w:p w14:paraId="7BC88C1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57B33EA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[150]</w:t>
            </w:r>
          </w:p>
        </w:tc>
      </w:tr>
      <w:tr w:rsidR="005049F2" w14:paraId="037F45CD" w14:textId="77777777">
        <w:trPr>
          <w:trHeight w:val="290"/>
        </w:trPr>
        <w:tc>
          <w:tcPr>
            <w:tcW w:w="500" w:type="dxa"/>
            <w:tcBorders>
              <w:top w:val="nil"/>
              <w:left w:val="nil"/>
              <w:bottom w:val="nil"/>
              <w:right w:val="nil"/>
            </w:tcBorders>
            <w:shd w:val="clear" w:color="auto" w:fill="auto"/>
            <w:noWrap/>
            <w:vAlign w:val="bottom"/>
            <w:hideMark/>
          </w:tcPr>
          <w:p w14:paraId="2800FD34"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147</w:t>
            </w:r>
          </w:p>
        </w:tc>
        <w:tc>
          <w:tcPr>
            <w:tcW w:w="2060" w:type="dxa"/>
            <w:tcBorders>
              <w:top w:val="nil"/>
              <w:left w:val="nil"/>
              <w:bottom w:val="nil"/>
              <w:right w:val="nil"/>
            </w:tcBorders>
            <w:shd w:val="clear" w:color="auto" w:fill="auto"/>
            <w:noWrap/>
            <w:vAlign w:val="bottom"/>
            <w:hideMark/>
          </w:tcPr>
          <w:p w14:paraId="48FE7B4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Salem Omar et al.</w:t>
            </w:r>
          </w:p>
        </w:tc>
        <w:tc>
          <w:tcPr>
            <w:tcW w:w="560" w:type="dxa"/>
            <w:tcBorders>
              <w:top w:val="nil"/>
              <w:left w:val="nil"/>
              <w:bottom w:val="nil"/>
              <w:right w:val="nil"/>
            </w:tcBorders>
            <w:shd w:val="clear" w:color="auto" w:fill="auto"/>
            <w:noWrap/>
            <w:vAlign w:val="bottom"/>
            <w:hideMark/>
          </w:tcPr>
          <w:p w14:paraId="65CCF06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0230229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0BAC066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2000" w:type="dxa"/>
            <w:tcBorders>
              <w:top w:val="nil"/>
              <w:left w:val="nil"/>
              <w:bottom w:val="nil"/>
              <w:right w:val="nil"/>
            </w:tcBorders>
            <w:shd w:val="clear" w:color="auto" w:fill="auto"/>
            <w:noWrap/>
            <w:vAlign w:val="bottom"/>
            <w:hideMark/>
          </w:tcPr>
          <w:p w14:paraId="617D4C9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EF04B2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[151]</w:t>
            </w:r>
          </w:p>
        </w:tc>
      </w:tr>
      <w:tr w:rsidR="005049F2" w14:paraId="275DE6A5" w14:textId="77777777">
        <w:trPr>
          <w:trHeight w:val="290"/>
        </w:trPr>
        <w:tc>
          <w:tcPr>
            <w:tcW w:w="500" w:type="dxa"/>
            <w:tcBorders>
              <w:top w:val="nil"/>
              <w:left w:val="nil"/>
              <w:bottom w:val="nil"/>
              <w:right w:val="nil"/>
            </w:tcBorders>
            <w:shd w:val="clear" w:color="auto" w:fill="auto"/>
            <w:noWrap/>
            <w:vAlign w:val="bottom"/>
            <w:hideMark/>
          </w:tcPr>
          <w:p w14:paraId="44A572E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148</w:t>
            </w:r>
          </w:p>
        </w:tc>
        <w:tc>
          <w:tcPr>
            <w:tcW w:w="2060" w:type="dxa"/>
            <w:tcBorders>
              <w:top w:val="nil"/>
              <w:left w:val="nil"/>
              <w:bottom w:val="nil"/>
              <w:right w:val="nil"/>
            </w:tcBorders>
            <w:shd w:val="clear" w:color="auto" w:fill="auto"/>
            <w:noWrap/>
            <w:vAlign w:val="bottom"/>
            <w:hideMark/>
          </w:tcPr>
          <w:p w14:paraId="1A36194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Case et al.</w:t>
            </w:r>
          </w:p>
        </w:tc>
        <w:tc>
          <w:tcPr>
            <w:tcW w:w="560" w:type="dxa"/>
            <w:tcBorders>
              <w:top w:val="nil"/>
              <w:left w:val="nil"/>
              <w:bottom w:val="nil"/>
              <w:right w:val="nil"/>
            </w:tcBorders>
            <w:shd w:val="clear" w:color="auto" w:fill="auto"/>
            <w:noWrap/>
            <w:vAlign w:val="bottom"/>
            <w:hideMark/>
          </w:tcPr>
          <w:p w14:paraId="2874A15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2016</w:t>
            </w:r>
          </w:p>
        </w:tc>
        <w:tc>
          <w:tcPr>
            <w:tcW w:w="966" w:type="dxa"/>
            <w:tcBorders>
              <w:top w:val="nil"/>
              <w:left w:val="nil"/>
              <w:bottom w:val="nil"/>
              <w:right w:val="nil"/>
            </w:tcBorders>
            <w:shd w:val="clear" w:color="auto" w:fill="auto"/>
            <w:noWrap/>
            <w:vAlign w:val="bottom"/>
            <w:hideMark/>
          </w:tcPr>
          <w:p w14:paraId="1D5D892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PET-CT</w:t>
            </w:r>
          </w:p>
        </w:tc>
        <w:tc>
          <w:tcPr>
            <w:tcW w:w="1520" w:type="dxa"/>
            <w:tcBorders>
              <w:top w:val="nil"/>
              <w:left w:val="nil"/>
              <w:bottom w:val="nil"/>
              <w:right w:val="nil"/>
            </w:tcBorders>
            <w:shd w:val="clear" w:color="auto" w:fill="auto"/>
            <w:noWrap/>
            <w:vAlign w:val="bottom"/>
            <w:hideMark/>
          </w:tcPr>
          <w:p w14:paraId="28645AA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2CF6108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6E4174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[152]</w:t>
            </w:r>
          </w:p>
        </w:tc>
      </w:tr>
      <w:tr w:rsidR="005049F2" w14:paraId="1D6C523E" w14:textId="77777777">
        <w:trPr>
          <w:trHeight w:val="290"/>
        </w:trPr>
        <w:tc>
          <w:tcPr>
            <w:tcW w:w="500" w:type="dxa"/>
            <w:tcBorders>
              <w:top w:val="nil"/>
              <w:left w:val="nil"/>
              <w:bottom w:val="nil"/>
              <w:right w:val="nil"/>
            </w:tcBorders>
            <w:shd w:val="clear" w:color="auto" w:fill="auto"/>
            <w:noWrap/>
            <w:vAlign w:val="bottom"/>
            <w:hideMark/>
          </w:tcPr>
          <w:p w14:paraId="5866187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149</w:t>
            </w:r>
          </w:p>
        </w:tc>
        <w:tc>
          <w:tcPr>
            <w:tcW w:w="2060" w:type="dxa"/>
            <w:tcBorders>
              <w:top w:val="nil"/>
              <w:left w:val="nil"/>
              <w:bottom w:val="nil"/>
              <w:right w:val="nil"/>
            </w:tcBorders>
            <w:shd w:val="clear" w:color="auto" w:fill="auto"/>
            <w:noWrap/>
            <w:vAlign w:val="bottom"/>
            <w:hideMark/>
          </w:tcPr>
          <w:p w14:paraId="5FC6575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Togo et al.</w:t>
            </w:r>
          </w:p>
        </w:tc>
        <w:tc>
          <w:tcPr>
            <w:tcW w:w="560" w:type="dxa"/>
            <w:tcBorders>
              <w:top w:val="nil"/>
              <w:left w:val="nil"/>
              <w:bottom w:val="nil"/>
              <w:right w:val="nil"/>
            </w:tcBorders>
            <w:shd w:val="clear" w:color="auto" w:fill="auto"/>
            <w:noWrap/>
            <w:vAlign w:val="bottom"/>
            <w:hideMark/>
          </w:tcPr>
          <w:p w14:paraId="5712707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79714B5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PET-CT</w:t>
            </w:r>
          </w:p>
        </w:tc>
        <w:tc>
          <w:tcPr>
            <w:tcW w:w="1520" w:type="dxa"/>
            <w:tcBorders>
              <w:top w:val="nil"/>
              <w:left w:val="nil"/>
              <w:bottom w:val="nil"/>
              <w:right w:val="nil"/>
            </w:tcBorders>
            <w:shd w:val="clear" w:color="auto" w:fill="auto"/>
            <w:noWrap/>
            <w:vAlign w:val="bottom"/>
            <w:hideMark/>
          </w:tcPr>
          <w:p w14:paraId="0A65093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611FB2D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81CA17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[153]</w:t>
            </w:r>
          </w:p>
        </w:tc>
      </w:tr>
      <w:tr w:rsidR="005049F2" w14:paraId="09D084C3" w14:textId="77777777">
        <w:trPr>
          <w:trHeight w:val="290"/>
        </w:trPr>
        <w:tc>
          <w:tcPr>
            <w:tcW w:w="500" w:type="dxa"/>
            <w:tcBorders>
              <w:top w:val="nil"/>
              <w:left w:val="nil"/>
              <w:bottom w:val="nil"/>
              <w:right w:val="nil"/>
            </w:tcBorders>
            <w:shd w:val="clear" w:color="auto" w:fill="auto"/>
            <w:noWrap/>
            <w:vAlign w:val="bottom"/>
            <w:hideMark/>
          </w:tcPr>
          <w:p w14:paraId="5F9BC47A"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150</w:t>
            </w:r>
          </w:p>
        </w:tc>
        <w:tc>
          <w:tcPr>
            <w:tcW w:w="2060" w:type="dxa"/>
            <w:tcBorders>
              <w:top w:val="nil"/>
              <w:left w:val="nil"/>
              <w:bottom w:val="nil"/>
              <w:right w:val="nil"/>
            </w:tcBorders>
            <w:shd w:val="clear" w:color="auto" w:fill="auto"/>
            <w:noWrap/>
            <w:vAlign w:val="bottom"/>
            <w:hideMark/>
          </w:tcPr>
          <w:p w14:paraId="75CD5FBF"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DePuey</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62DF240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1989</w:t>
            </w:r>
          </w:p>
        </w:tc>
        <w:tc>
          <w:tcPr>
            <w:tcW w:w="966" w:type="dxa"/>
            <w:tcBorders>
              <w:top w:val="nil"/>
              <w:left w:val="nil"/>
              <w:bottom w:val="nil"/>
              <w:right w:val="nil"/>
            </w:tcBorders>
            <w:shd w:val="clear" w:color="auto" w:fill="auto"/>
            <w:noWrap/>
            <w:vAlign w:val="bottom"/>
            <w:hideMark/>
          </w:tcPr>
          <w:p w14:paraId="25756A3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PET-CT</w:t>
            </w:r>
          </w:p>
        </w:tc>
        <w:tc>
          <w:tcPr>
            <w:tcW w:w="1520" w:type="dxa"/>
            <w:tcBorders>
              <w:top w:val="nil"/>
              <w:left w:val="nil"/>
              <w:bottom w:val="nil"/>
              <w:right w:val="nil"/>
            </w:tcBorders>
            <w:shd w:val="clear" w:color="auto" w:fill="auto"/>
            <w:noWrap/>
            <w:vAlign w:val="bottom"/>
            <w:hideMark/>
          </w:tcPr>
          <w:p w14:paraId="2478CC1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493AA82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6A52E96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[154]</w:t>
            </w:r>
          </w:p>
        </w:tc>
      </w:tr>
      <w:tr w:rsidR="005049F2" w14:paraId="377A6897" w14:textId="77777777">
        <w:trPr>
          <w:trHeight w:val="290"/>
        </w:trPr>
        <w:tc>
          <w:tcPr>
            <w:tcW w:w="500" w:type="dxa"/>
            <w:tcBorders>
              <w:top w:val="nil"/>
              <w:left w:val="nil"/>
              <w:bottom w:val="nil"/>
              <w:right w:val="nil"/>
            </w:tcBorders>
            <w:shd w:val="clear" w:color="auto" w:fill="auto"/>
            <w:noWrap/>
            <w:vAlign w:val="bottom"/>
            <w:hideMark/>
          </w:tcPr>
          <w:p w14:paraId="1F81E1BE"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151</w:t>
            </w:r>
          </w:p>
        </w:tc>
        <w:tc>
          <w:tcPr>
            <w:tcW w:w="2060" w:type="dxa"/>
            <w:tcBorders>
              <w:top w:val="nil"/>
              <w:left w:val="nil"/>
              <w:bottom w:val="nil"/>
              <w:right w:val="nil"/>
            </w:tcBorders>
            <w:shd w:val="clear" w:color="auto" w:fill="auto"/>
            <w:noWrap/>
            <w:vAlign w:val="bottom"/>
            <w:hideMark/>
          </w:tcPr>
          <w:p w14:paraId="54BDF2A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Chiu et al.</w:t>
            </w:r>
          </w:p>
        </w:tc>
        <w:tc>
          <w:tcPr>
            <w:tcW w:w="560" w:type="dxa"/>
            <w:tcBorders>
              <w:top w:val="nil"/>
              <w:left w:val="nil"/>
              <w:bottom w:val="nil"/>
              <w:right w:val="nil"/>
            </w:tcBorders>
            <w:shd w:val="clear" w:color="auto" w:fill="auto"/>
            <w:noWrap/>
            <w:vAlign w:val="bottom"/>
            <w:hideMark/>
          </w:tcPr>
          <w:p w14:paraId="1612556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5862D90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SPECT</w:t>
            </w:r>
          </w:p>
        </w:tc>
        <w:tc>
          <w:tcPr>
            <w:tcW w:w="1520" w:type="dxa"/>
            <w:tcBorders>
              <w:top w:val="nil"/>
              <w:left w:val="nil"/>
              <w:bottom w:val="nil"/>
              <w:right w:val="nil"/>
            </w:tcBorders>
            <w:shd w:val="clear" w:color="auto" w:fill="auto"/>
            <w:noWrap/>
            <w:vAlign w:val="bottom"/>
            <w:hideMark/>
          </w:tcPr>
          <w:p w14:paraId="632D03D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50F9133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E63031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[155]</w:t>
            </w:r>
          </w:p>
        </w:tc>
      </w:tr>
      <w:tr w:rsidR="005049F2" w14:paraId="5CB28B32" w14:textId="77777777">
        <w:trPr>
          <w:trHeight w:val="290"/>
        </w:trPr>
        <w:tc>
          <w:tcPr>
            <w:tcW w:w="500" w:type="dxa"/>
            <w:tcBorders>
              <w:top w:val="nil"/>
              <w:left w:val="nil"/>
              <w:bottom w:val="nil"/>
              <w:right w:val="nil"/>
            </w:tcBorders>
            <w:shd w:val="clear" w:color="auto" w:fill="auto"/>
            <w:noWrap/>
            <w:vAlign w:val="bottom"/>
            <w:hideMark/>
          </w:tcPr>
          <w:p w14:paraId="6E0B3D9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152</w:t>
            </w:r>
          </w:p>
        </w:tc>
        <w:tc>
          <w:tcPr>
            <w:tcW w:w="2060" w:type="dxa"/>
            <w:tcBorders>
              <w:top w:val="nil"/>
              <w:left w:val="nil"/>
              <w:bottom w:val="nil"/>
              <w:right w:val="nil"/>
            </w:tcBorders>
            <w:shd w:val="clear" w:color="auto" w:fill="auto"/>
            <w:noWrap/>
            <w:vAlign w:val="bottom"/>
            <w:hideMark/>
          </w:tcPr>
          <w:p w14:paraId="4047012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Garcia et al.</w:t>
            </w:r>
          </w:p>
        </w:tc>
        <w:tc>
          <w:tcPr>
            <w:tcW w:w="560" w:type="dxa"/>
            <w:tcBorders>
              <w:top w:val="nil"/>
              <w:left w:val="nil"/>
              <w:bottom w:val="nil"/>
              <w:right w:val="nil"/>
            </w:tcBorders>
            <w:shd w:val="clear" w:color="auto" w:fill="auto"/>
            <w:noWrap/>
            <w:vAlign w:val="bottom"/>
            <w:hideMark/>
          </w:tcPr>
          <w:p w14:paraId="7F03343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38F70B0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SPECT</w:t>
            </w:r>
          </w:p>
        </w:tc>
        <w:tc>
          <w:tcPr>
            <w:tcW w:w="1520" w:type="dxa"/>
            <w:tcBorders>
              <w:top w:val="nil"/>
              <w:left w:val="nil"/>
              <w:bottom w:val="nil"/>
              <w:right w:val="nil"/>
            </w:tcBorders>
            <w:shd w:val="clear" w:color="auto" w:fill="auto"/>
            <w:noWrap/>
            <w:vAlign w:val="bottom"/>
            <w:hideMark/>
          </w:tcPr>
          <w:p w14:paraId="786EFED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5534064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47E2A3C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[156]</w:t>
            </w:r>
          </w:p>
        </w:tc>
      </w:tr>
      <w:tr w:rsidR="005049F2" w14:paraId="5C52B956" w14:textId="77777777">
        <w:trPr>
          <w:trHeight w:val="290"/>
        </w:trPr>
        <w:tc>
          <w:tcPr>
            <w:tcW w:w="500" w:type="dxa"/>
            <w:tcBorders>
              <w:top w:val="nil"/>
              <w:left w:val="nil"/>
              <w:bottom w:val="nil"/>
              <w:right w:val="nil"/>
            </w:tcBorders>
            <w:shd w:val="clear" w:color="auto" w:fill="auto"/>
            <w:noWrap/>
            <w:vAlign w:val="bottom"/>
            <w:hideMark/>
          </w:tcPr>
          <w:p w14:paraId="4892DEF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153</w:t>
            </w:r>
          </w:p>
        </w:tc>
        <w:tc>
          <w:tcPr>
            <w:tcW w:w="2060" w:type="dxa"/>
            <w:tcBorders>
              <w:top w:val="nil"/>
              <w:left w:val="nil"/>
              <w:bottom w:val="nil"/>
              <w:right w:val="nil"/>
            </w:tcBorders>
            <w:shd w:val="clear" w:color="auto" w:fill="auto"/>
            <w:noWrap/>
            <w:vAlign w:val="bottom"/>
            <w:hideMark/>
          </w:tcPr>
          <w:p w14:paraId="457FC55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Wang et al.</w:t>
            </w:r>
          </w:p>
        </w:tc>
        <w:tc>
          <w:tcPr>
            <w:tcW w:w="560" w:type="dxa"/>
            <w:tcBorders>
              <w:top w:val="nil"/>
              <w:left w:val="nil"/>
              <w:bottom w:val="nil"/>
              <w:right w:val="nil"/>
            </w:tcBorders>
            <w:shd w:val="clear" w:color="auto" w:fill="auto"/>
            <w:noWrap/>
            <w:vAlign w:val="bottom"/>
            <w:hideMark/>
          </w:tcPr>
          <w:p w14:paraId="51C1F21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18706C1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SPECT</w:t>
            </w:r>
          </w:p>
        </w:tc>
        <w:tc>
          <w:tcPr>
            <w:tcW w:w="1520" w:type="dxa"/>
            <w:tcBorders>
              <w:top w:val="nil"/>
              <w:left w:val="nil"/>
              <w:bottom w:val="nil"/>
              <w:right w:val="nil"/>
            </w:tcBorders>
            <w:shd w:val="clear" w:color="auto" w:fill="auto"/>
            <w:noWrap/>
            <w:vAlign w:val="bottom"/>
            <w:hideMark/>
          </w:tcPr>
          <w:p w14:paraId="2BF06AA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4137710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06F767B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[34]</w:t>
            </w:r>
          </w:p>
        </w:tc>
      </w:tr>
      <w:tr w:rsidR="005049F2" w14:paraId="05FF855E" w14:textId="77777777">
        <w:trPr>
          <w:trHeight w:val="290"/>
        </w:trPr>
        <w:tc>
          <w:tcPr>
            <w:tcW w:w="500" w:type="dxa"/>
            <w:tcBorders>
              <w:top w:val="nil"/>
              <w:left w:val="nil"/>
              <w:bottom w:val="nil"/>
              <w:right w:val="nil"/>
            </w:tcBorders>
            <w:shd w:val="clear" w:color="auto" w:fill="auto"/>
            <w:noWrap/>
            <w:vAlign w:val="bottom"/>
            <w:hideMark/>
          </w:tcPr>
          <w:p w14:paraId="6C9CFA9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154</w:t>
            </w:r>
          </w:p>
        </w:tc>
        <w:tc>
          <w:tcPr>
            <w:tcW w:w="2060" w:type="dxa"/>
            <w:tcBorders>
              <w:top w:val="nil"/>
              <w:left w:val="nil"/>
              <w:bottom w:val="nil"/>
              <w:right w:val="nil"/>
            </w:tcBorders>
            <w:shd w:val="clear" w:color="auto" w:fill="auto"/>
            <w:noWrap/>
            <w:vAlign w:val="bottom"/>
            <w:hideMark/>
          </w:tcPr>
          <w:p w14:paraId="5D47928E" w14:textId="77777777" w:rsidR="005049F2" w:rsidRDefault="005C4947">
            <w:pPr>
              <w:spacing w:after="0" w:line="240" w:lineRule="auto"/>
              <w:jc w:val="left"/>
              <w:rPr>
                <w:rFonts w:ascii="Calibri" w:eastAsia="Times New Roman" w:hAnsi="Calibri" w:cs="Calibri"/>
                <w:color w:val="000000"/>
                <w:sz w:val="16"/>
                <w:szCs w:val="16"/>
                <w:lang w:val="fr-FR" w:eastAsia="de-DE"/>
              </w:rPr>
            </w:pPr>
            <w:r>
              <w:rPr>
                <w:rFonts w:ascii="Calibri" w:eastAsia="Times New Roman" w:hAnsi="Calibri" w:cs="Calibri"/>
                <w:color w:val="000000"/>
                <w:sz w:val="16"/>
                <w:szCs w:val="16"/>
                <w:lang w:val="fr-FR" w:eastAsia="de-DE"/>
              </w:rPr>
              <w:t>De Souza-Filho et al.</w:t>
            </w:r>
          </w:p>
        </w:tc>
        <w:tc>
          <w:tcPr>
            <w:tcW w:w="560" w:type="dxa"/>
            <w:tcBorders>
              <w:top w:val="nil"/>
              <w:left w:val="nil"/>
              <w:bottom w:val="nil"/>
              <w:right w:val="nil"/>
            </w:tcBorders>
            <w:shd w:val="clear" w:color="auto" w:fill="auto"/>
            <w:noWrap/>
            <w:vAlign w:val="bottom"/>
            <w:hideMark/>
          </w:tcPr>
          <w:p w14:paraId="1DCE47E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0DA9152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SPECT</w:t>
            </w:r>
          </w:p>
        </w:tc>
        <w:tc>
          <w:tcPr>
            <w:tcW w:w="1520" w:type="dxa"/>
            <w:tcBorders>
              <w:top w:val="nil"/>
              <w:left w:val="nil"/>
              <w:bottom w:val="nil"/>
              <w:right w:val="nil"/>
            </w:tcBorders>
            <w:shd w:val="clear" w:color="auto" w:fill="auto"/>
            <w:noWrap/>
            <w:vAlign w:val="bottom"/>
            <w:hideMark/>
          </w:tcPr>
          <w:p w14:paraId="2A9C4CE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493F49C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1BFE4DE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[157]</w:t>
            </w:r>
          </w:p>
        </w:tc>
      </w:tr>
      <w:tr w:rsidR="005049F2" w14:paraId="0C956716" w14:textId="77777777">
        <w:trPr>
          <w:trHeight w:val="290"/>
        </w:trPr>
        <w:tc>
          <w:tcPr>
            <w:tcW w:w="500" w:type="dxa"/>
            <w:tcBorders>
              <w:top w:val="nil"/>
              <w:left w:val="nil"/>
              <w:bottom w:val="nil"/>
              <w:right w:val="nil"/>
            </w:tcBorders>
            <w:shd w:val="clear" w:color="auto" w:fill="auto"/>
            <w:noWrap/>
            <w:vAlign w:val="bottom"/>
            <w:hideMark/>
          </w:tcPr>
          <w:p w14:paraId="36AC109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155</w:t>
            </w:r>
          </w:p>
        </w:tc>
        <w:tc>
          <w:tcPr>
            <w:tcW w:w="2060" w:type="dxa"/>
            <w:tcBorders>
              <w:top w:val="nil"/>
              <w:left w:val="nil"/>
              <w:bottom w:val="nil"/>
              <w:right w:val="nil"/>
            </w:tcBorders>
            <w:shd w:val="clear" w:color="auto" w:fill="auto"/>
            <w:noWrap/>
            <w:vAlign w:val="bottom"/>
            <w:hideMark/>
          </w:tcPr>
          <w:p w14:paraId="02050F21"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Puyol</w:t>
            </w:r>
            <w:proofErr w:type="spellEnd"/>
            <w:r>
              <w:rPr>
                <w:rFonts w:ascii="Calibri" w:eastAsia="Times New Roman" w:hAnsi="Calibri" w:cs="Calibri"/>
                <w:color w:val="000000"/>
                <w:sz w:val="16"/>
                <w:szCs w:val="16"/>
                <w:lang w:val="en-US" w:eastAsia="de-DE"/>
              </w:rPr>
              <w:t>-Anton et al.</w:t>
            </w:r>
          </w:p>
        </w:tc>
        <w:tc>
          <w:tcPr>
            <w:tcW w:w="560" w:type="dxa"/>
            <w:tcBorders>
              <w:top w:val="nil"/>
              <w:left w:val="nil"/>
              <w:bottom w:val="nil"/>
              <w:right w:val="nil"/>
            </w:tcBorders>
            <w:shd w:val="clear" w:color="auto" w:fill="auto"/>
            <w:noWrap/>
            <w:vAlign w:val="bottom"/>
            <w:hideMark/>
          </w:tcPr>
          <w:p w14:paraId="1722272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1444C58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2D5BC6E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34E98DF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EF8099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[158]</w:t>
            </w:r>
          </w:p>
        </w:tc>
      </w:tr>
      <w:tr w:rsidR="005049F2" w14:paraId="71F488A4" w14:textId="77777777">
        <w:trPr>
          <w:trHeight w:val="290"/>
        </w:trPr>
        <w:tc>
          <w:tcPr>
            <w:tcW w:w="500" w:type="dxa"/>
            <w:tcBorders>
              <w:top w:val="nil"/>
              <w:left w:val="nil"/>
              <w:bottom w:val="nil"/>
              <w:right w:val="nil"/>
            </w:tcBorders>
            <w:shd w:val="clear" w:color="auto" w:fill="auto"/>
            <w:noWrap/>
            <w:vAlign w:val="bottom"/>
            <w:hideMark/>
          </w:tcPr>
          <w:p w14:paraId="5AA0807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156</w:t>
            </w:r>
          </w:p>
        </w:tc>
        <w:tc>
          <w:tcPr>
            <w:tcW w:w="2060" w:type="dxa"/>
            <w:tcBorders>
              <w:top w:val="nil"/>
              <w:left w:val="nil"/>
              <w:bottom w:val="nil"/>
              <w:right w:val="nil"/>
            </w:tcBorders>
            <w:shd w:val="clear" w:color="auto" w:fill="auto"/>
            <w:noWrap/>
            <w:vAlign w:val="bottom"/>
            <w:hideMark/>
          </w:tcPr>
          <w:p w14:paraId="5A6E693E"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Domingos</w:t>
            </w:r>
            <w:proofErr w:type="spellEnd"/>
            <w:r>
              <w:rPr>
                <w:rFonts w:ascii="Calibri" w:eastAsia="Times New Roman" w:hAnsi="Calibri" w:cs="Calibri"/>
                <w:color w:val="000000"/>
                <w:sz w:val="16"/>
                <w:szCs w:val="16"/>
                <w:lang w:val="en-US" w:eastAsia="de-DE"/>
              </w:rPr>
              <w:t xml:space="preserve"> et al. </w:t>
            </w:r>
          </w:p>
        </w:tc>
        <w:tc>
          <w:tcPr>
            <w:tcW w:w="560" w:type="dxa"/>
            <w:tcBorders>
              <w:top w:val="nil"/>
              <w:left w:val="nil"/>
              <w:bottom w:val="nil"/>
              <w:right w:val="nil"/>
            </w:tcBorders>
            <w:shd w:val="clear" w:color="auto" w:fill="auto"/>
            <w:noWrap/>
            <w:vAlign w:val="bottom"/>
            <w:hideMark/>
          </w:tcPr>
          <w:p w14:paraId="58C858F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2014</w:t>
            </w:r>
          </w:p>
        </w:tc>
        <w:tc>
          <w:tcPr>
            <w:tcW w:w="966" w:type="dxa"/>
            <w:tcBorders>
              <w:top w:val="nil"/>
              <w:left w:val="nil"/>
              <w:bottom w:val="nil"/>
              <w:right w:val="nil"/>
            </w:tcBorders>
            <w:shd w:val="clear" w:color="auto" w:fill="auto"/>
            <w:noWrap/>
            <w:vAlign w:val="bottom"/>
            <w:hideMark/>
          </w:tcPr>
          <w:p w14:paraId="19092B8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0FD8D92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0D0F7C9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262B9B6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[31]</w:t>
            </w:r>
          </w:p>
        </w:tc>
      </w:tr>
      <w:tr w:rsidR="005049F2" w14:paraId="3727EBFB" w14:textId="77777777">
        <w:trPr>
          <w:trHeight w:val="290"/>
        </w:trPr>
        <w:tc>
          <w:tcPr>
            <w:tcW w:w="500" w:type="dxa"/>
            <w:tcBorders>
              <w:top w:val="nil"/>
              <w:left w:val="nil"/>
              <w:bottom w:val="nil"/>
              <w:right w:val="nil"/>
            </w:tcBorders>
            <w:shd w:val="clear" w:color="auto" w:fill="auto"/>
            <w:noWrap/>
            <w:vAlign w:val="bottom"/>
            <w:hideMark/>
          </w:tcPr>
          <w:p w14:paraId="4D2AE274"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157</w:t>
            </w:r>
          </w:p>
        </w:tc>
        <w:tc>
          <w:tcPr>
            <w:tcW w:w="2060" w:type="dxa"/>
            <w:tcBorders>
              <w:top w:val="nil"/>
              <w:left w:val="nil"/>
              <w:bottom w:val="nil"/>
              <w:right w:val="nil"/>
            </w:tcBorders>
            <w:shd w:val="clear" w:color="auto" w:fill="auto"/>
            <w:noWrap/>
            <w:vAlign w:val="bottom"/>
            <w:hideMark/>
          </w:tcPr>
          <w:p w14:paraId="013E651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 xml:space="preserve">Shade et al. </w:t>
            </w:r>
          </w:p>
        </w:tc>
        <w:tc>
          <w:tcPr>
            <w:tcW w:w="560" w:type="dxa"/>
            <w:tcBorders>
              <w:top w:val="nil"/>
              <w:left w:val="nil"/>
              <w:bottom w:val="nil"/>
              <w:right w:val="nil"/>
            </w:tcBorders>
            <w:shd w:val="clear" w:color="auto" w:fill="auto"/>
            <w:noWrap/>
            <w:vAlign w:val="bottom"/>
            <w:hideMark/>
          </w:tcPr>
          <w:p w14:paraId="51B9F5B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6614EBD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520" w:type="dxa"/>
            <w:tcBorders>
              <w:top w:val="nil"/>
              <w:left w:val="nil"/>
              <w:bottom w:val="nil"/>
              <w:right w:val="nil"/>
            </w:tcBorders>
            <w:shd w:val="clear" w:color="auto" w:fill="auto"/>
            <w:noWrap/>
            <w:vAlign w:val="bottom"/>
            <w:hideMark/>
          </w:tcPr>
          <w:p w14:paraId="4BA955E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3A523A5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7F95F6B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[159]</w:t>
            </w:r>
          </w:p>
        </w:tc>
      </w:tr>
      <w:tr w:rsidR="005049F2" w14:paraId="7160B5E6" w14:textId="77777777">
        <w:trPr>
          <w:trHeight w:val="290"/>
        </w:trPr>
        <w:tc>
          <w:tcPr>
            <w:tcW w:w="500" w:type="dxa"/>
            <w:tcBorders>
              <w:top w:val="nil"/>
              <w:left w:val="nil"/>
              <w:bottom w:val="nil"/>
              <w:right w:val="nil"/>
            </w:tcBorders>
            <w:shd w:val="clear" w:color="auto" w:fill="auto"/>
            <w:noWrap/>
            <w:vAlign w:val="bottom"/>
            <w:hideMark/>
          </w:tcPr>
          <w:p w14:paraId="1194D9E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158</w:t>
            </w:r>
          </w:p>
        </w:tc>
        <w:tc>
          <w:tcPr>
            <w:tcW w:w="2060" w:type="dxa"/>
            <w:tcBorders>
              <w:top w:val="nil"/>
              <w:left w:val="nil"/>
              <w:bottom w:val="nil"/>
              <w:right w:val="nil"/>
            </w:tcBorders>
            <w:shd w:val="clear" w:color="auto" w:fill="auto"/>
            <w:noWrap/>
            <w:vAlign w:val="bottom"/>
            <w:hideMark/>
          </w:tcPr>
          <w:p w14:paraId="1678EF21"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Curiale</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387A87E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4FBC644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 xml:space="preserve">MRI </w:t>
            </w:r>
          </w:p>
        </w:tc>
        <w:tc>
          <w:tcPr>
            <w:tcW w:w="1520" w:type="dxa"/>
            <w:tcBorders>
              <w:top w:val="nil"/>
              <w:left w:val="nil"/>
              <w:bottom w:val="nil"/>
              <w:right w:val="nil"/>
            </w:tcBorders>
            <w:shd w:val="clear" w:color="auto" w:fill="auto"/>
            <w:noWrap/>
            <w:vAlign w:val="bottom"/>
            <w:hideMark/>
          </w:tcPr>
          <w:p w14:paraId="095F32C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242C17B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de-DE" w:eastAsia="de-DE"/>
              </w:rPr>
              <w:t>Diagnosis</w:t>
            </w:r>
          </w:p>
        </w:tc>
        <w:tc>
          <w:tcPr>
            <w:tcW w:w="1300" w:type="dxa"/>
            <w:tcBorders>
              <w:top w:val="nil"/>
              <w:left w:val="nil"/>
              <w:bottom w:val="nil"/>
              <w:right w:val="nil"/>
            </w:tcBorders>
            <w:shd w:val="clear" w:color="auto" w:fill="auto"/>
            <w:noWrap/>
            <w:vAlign w:val="bottom"/>
            <w:hideMark/>
          </w:tcPr>
          <w:p w14:paraId="4A95D6D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[42]</w:t>
            </w:r>
          </w:p>
        </w:tc>
      </w:tr>
      <w:tr w:rsidR="005049F2" w14:paraId="45EAEBEB" w14:textId="77777777">
        <w:trPr>
          <w:trHeight w:val="290"/>
        </w:trPr>
        <w:tc>
          <w:tcPr>
            <w:tcW w:w="500" w:type="dxa"/>
            <w:tcBorders>
              <w:top w:val="nil"/>
              <w:left w:val="nil"/>
              <w:bottom w:val="nil"/>
              <w:right w:val="nil"/>
            </w:tcBorders>
            <w:shd w:val="clear" w:color="auto" w:fill="auto"/>
            <w:noWrap/>
            <w:vAlign w:val="bottom"/>
            <w:hideMark/>
          </w:tcPr>
          <w:p w14:paraId="262F1BB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159</w:t>
            </w:r>
          </w:p>
        </w:tc>
        <w:tc>
          <w:tcPr>
            <w:tcW w:w="2060" w:type="dxa"/>
            <w:tcBorders>
              <w:top w:val="nil"/>
              <w:left w:val="nil"/>
              <w:bottom w:val="nil"/>
              <w:right w:val="nil"/>
            </w:tcBorders>
            <w:shd w:val="clear" w:color="auto" w:fill="auto"/>
            <w:noWrap/>
            <w:vAlign w:val="bottom"/>
            <w:hideMark/>
          </w:tcPr>
          <w:p w14:paraId="7845EE6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Bello et al.</w:t>
            </w:r>
          </w:p>
        </w:tc>
        <w:tc>
          <w:tcPr>
            <w:tcW w:w="560" w:type="dxa"/>
            <w:tcBorders>
              <w:top w:val="nil"/>
              <w:left w:val="nil"/>
              <w:bottom w:val="nil"/>
              <w:right w:val="nil"/>
            </w:tcBorders>
            <w:shd w:val="clear" w:color="auto" w:fill="auto"/>
            <w:noWrap/>
            <w:vAlign w:val="bottom"/>
            <w:hideMark/>
          </w:tcPr>
          <w:p w14:paraId="2DD7B97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47F3C2C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6D8357D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62CE3C0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1CE2DAA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[160]</w:t>
            </w:r>
          </w:p>
        </w:tc>
      </w:tr>
      <w:tr w:rsidR="005049F2" w14:paraId="68CECE4C" w14:textId="77777777">
        <w:trPr>
          <w:trHeight w:val="290"/>
        </w:trPr>
        <w:tc>
          <w:tcPr>
            <w:tcW w:w="500" w:type="dxa"/>
            <w:tcBorders>
              <w:top w:val="nil"/>
              <w:left w:val="nil"/>
              <w:bottom w:val="nil"/>
              <w:right w:val="nil"/>
            </w:tcBorders>
            <w:shd w:val="clear" w:color="auto" w:fill="auto"/>
            <w:noWrap/>
            <w:vAlign w:val="bottom"/>
            <w:hideMark/>
          </w:tcPr>
          <w:p w14:paraId="6069798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160</w:t>
            </w:r>
          </w:p>
        </w:tc>
        <w:tc>
          <w:tcPr>
            <w:tcW w:w="2060" w:type="dxa"/>
            <w:tcBorders>
              <w:top w:val="nil"/>
              <w:left w:val="nil"/>
              <w:bottom w:val="nil"/>
              <w:right w:val="nil"/>
            </w:tcBorders>
            <w:shd w:val="clear" w:color="auto" w:fill="auto"/>
            <w:noWrap/>
            <w:vAlign w:val="bottom"/>
            <w:hideMark/>
          </w:tcPr>
          <w:p w14:paraId="4967094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 xml:space="preserve">Dawes et al. </w:t>
            </w:r>
          </w:p>
        </w:tc>
        <w:tc>
          <w:tcPr>
            <w:tcW w:w="560" w:type="dxa"/>
            <w:tcBorders>
              <w:top w:val="nil"/>
              <w:left w:val="nil"/>
              <w:bottom w:val="nil"/>
              <w:right w:val="nil"/>
            </w:tcBorders>
            <w:shd w:val="clear" w:color="auto" w:fill="auto"/>
            <w:noWrap/>
            <w:vAlign w:val="bottom"/>
            <w:hideMark/>
          </w:tcPr>
          <w:p w14:paraId="10DACFB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355F75C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2A36F68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199CE76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3365F0A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[161]</w:t>
            </w:r>
          </w:p>
        </w:tc>
      </w:tr>
      <w:tr w:rsidR="005049F2" w14:paraId="3FF09415" w14:textId="77777777">
        <w:trPr>
          <w:trHeight w:val="290"/>
        </w:trPr>
        <w:tc>
          <w:tcPr>
            <w:tcW w:w="500" w:type="dxa"/>
            <w:tcBorders>
              <w:top w:val="nil"/>
              <w:left w:val="nil"/>
              <w:bottom w:val="nil"/>
              <w:right w:val="nil"/>
            </w:tcBorders>
            <w:shd w:val="clear" w:color="auto" w:fill="auto"/>
            <w:noWrap/>
            <w:vAlign w:val="bottom"/>
            <w:hideMark/>
          </w:tcPr>
          <w:p w14:paraId="60CD355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161</w:t>
            </w:r>
          </w:p>
        </w:tc>
        <w:tc>
          <w:tcPr>
            <w:tcW w:w="2060" w:type="dxa"/>
            <w:tcBorders>
              <w:top w:val="nil"/>
              <w:left w:val="nil"/>
              <w:bottom w:val="nil"/>
              <w:right w:val="nil"/>
            </w:tcBorders>
            <w:shd w:val="clear" w:color="auto" w:fill="auto"/>
            <w:noWrap/>
            <w:vAlign w:val="bottom"/>
            <w:hideMark/>
          </w:tcPr>
          <w:p w14:paraId="3B8339F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Samad et al.</w:t>
            </w:r>
          </w:p>
        </w:tc>
        <w:tc>
          <w:tcPr>
            <w:tcW w:w="560" w:type="dxa"/>
            <w:tcBorders>
              <w:top w:val="nil"/>
              <w:left w:val="nil"/>
              <w:bottom w:val="nil"/>
              <w:right w:val="nil"/>
            </w:tcBorders>
            <w:shd w:val="clear" w:color="auto" w:fill="auto"/>
            <w:noWrap/>
            <w:vAlign w:val="bottom"/>
            <w:hideMark/>
          </w:tcPr>
          <w:p w14:paraId="3454AFB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2FE7107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MRI</w:t>
            </w:r>
          </w:p>
        </w:tc>
        <w:tc>
          <w:tcPr>
            <w:tcW w:w="1520" w:type="dxa"/>
            <w:tcBorders>
              <w:top w:val="nil"/>
              <w:left w:val="nil"/>
              <w:bottom w:val="nil"/>
              <w:right w:val="nil"/>
            </w:tcBorders>
            <w:shd w:val="clear" w:color="auto" w:fill="auto"/>
            <w:noWrap/>
            <w:vAlign w:val="bottom"/>
            <w:hideMark/>
          </w:tcPr>
          <w:p w14:paraId="4E70B75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55378C2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4F09A44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[162]</w:t>
            </w:r>
          </w:p>
        </w:tc>
      </w:tr>
      <w:tr w:rsidR="005049F2" w14:paraId="21FF5954" w14:textId="77777777">
        <w:trPr>
          <w:trHeight w:val="290"/>
        </w:trPr>
        <w:tc>
          <w:tcPr>
            <w:tcW w:w="500" w:type="dxa"/>
            <w:tcBorders>
              <w:top w:val="nil"/>
              <w:left w:val="nil"/>
              <w:bottom w:val="nil"/>
              <w:right w:val="nil"/>
            </w:tcBorders>
            <w:shd w:val="clear" w:color="auto" w:fill="auto"/>
            <w:noWrap/>
            <w:vAlign w:val="bottom"/>
            <w:hideMark/>
          </w:tcPr>
          <w:p w14:paraId="0B6DC45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162</w:t>
            </w:r>
          </w:p>
        </w:tc>
        <w:tc>
          <w:tcPr>
            <w:tcW w:w="2060" w:type="dxa"/>
            <w:tcBorders>
              <w:top w:val="nil"/>
              <w:left w:val="nil"/>
              <w:bottom w:val="nil"/>
              <w:right w:val="nil"/>
            </w:tcBorders>
            <w:shd w:val="clear" w:color="auto" w:fill="auto"/>
            <w:noWrap/>
            <w:vAlign w:val="bottom"/>
            <w:hideMark/>
          </w:tcPr>
          <w:p w14:paraId="0D1322B8"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Coenen</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322794C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33838F6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5920441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45E12DF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6AADA0D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[163]</w:t>
            </w:r>
          </w:p>
        </w:tc>
      </w:tr>
      <w:tr w:rsidR="005049F2" w14:paraId="0459442D" w14:textId="77777777">
        <w:trPr>
          <w:trHeight w:val="290"/>
        </w:trPr>
        <w:tc>
          <w:tcPr>
            <w:tcW w:w="500" w:type="dxa"/>
            <w:tcBorders>
              <w:top w:val="nil"/>
              <w:left w:val="nil"/>
              <w:bottom w:val="nil"/>
              <w:right w:val="nil"/>
            </w:tcBorders>
            <w:shd w:val="clear" w:color="auto" w:fill="auto"/>
            <w:noWrap/>
            <w:vAlign w:val="bottom"/>
            <w:hideMark/>
          </w:tcPr>
          <w:p w14:paraId="5C12B87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163</w:t>
            </w:r>
          </w:p>
        </w:tc>
        <w:tc>
          <w:tcPr>
            <w:tcW w:w="2060" w:type="dxa"/>
            <w:tcBorders>
              <w:top w:val="nil"/>
              <w:left w:val="nil"/>
              <w:bottom w:val="nil"/>
              <w:right w:val="nil"/>
            </w:tcBorders>
            <w:shd w:val="clear" w:color="auto" w:fill="auto"/>
            <w:noWrap/>
            <w:vAlign w:val="bottom"/>
            <w:hideMark/>
          </w:tcPr>
          <w:p w14:paraId="553B9BF9"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Commandeur</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6ADB8B2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03754B8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45DE578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7DD08A5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4458239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[164]</w:t>
            </w:r>
          </w:p>
        </w:tc>
      </w:tr>
      <w:tr w:rsidR="005049F2" w14:paraId="33A4ED3C" w14:textId="77777777">
        <w:trPr>
          <w:trHeight w:val="290"/>
        </w:trPr>
        <w:tc>
          <w:tcPr>
            <w:tcW w:w="500" w:type="dxa"/>
            <w:tcBorders>
              <w:top w:val="nil"/>
              <w:left w:val="nil"/>
              <w:bottom w:val="nil"/>
              <w:right w:val="nil"/>
            </w:tcBorders>
            <w:shd w:val="clear" w:color="auto" w:fill="auto"/>
            <w:noWrap/>
            <w:vAlign w:val="bottom"/>
            <w:hideMark/>
          </w:tcPr>
          <w:p w14:paraId="6F99254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164</w:t>
            </w:r>
          </w:p>
        </w:tc>
        <w:tc>
          <w:tcPr>
            <w:tcW w:w="2060" w:type="dxa"/>
            <w:tcBorders>
              <w:top w:val="nil"/>
              <w:left w:val="nil"/>
              <w:bottom w:val="nil"/>
              <w:right w:val="nil"/>
            </w:tcBorders>
            <w:shd w:val="clear" w:color="auto" w:fill="auto"/>
            <w:noWrap/>
            <w:vAlign w:val="bottom"/>
            <w:hideMark/>
          </w:tcPr>
          <w:p w14:paraId="6138C23A"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Itu</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5980216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2016</w:t>
            </w:r>
          </w:p>
        </w:tc>
        <w:tc>
          <w:tcPr>
            <w:tcW w:w="966" w:type="dxa"/>
            <w:tcBorders>
              <w:top w:val="nil"/>
              <w:left w:val="nil"/>
              <w:bottom w:val="nil"/>
              <w:right w:val="nil"/>
            </w:tcBorders>
            <w:shd w:val="clear" w:color="auto" w:fill="auto"/>
            <w:noWrap/>
            <w:vAlign w:val="bottom"/>
            <w:hideMark/>
          </w:tcPr>
          <w:p w14:paraId="238D7F2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06549B4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76D5693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7431C02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[165]</w:t>
            </w:r>
          </w:p>
        </w:tc>
      </w:tr>
      <w:tr w:rsidR="005049F2" w14:paraId="784A9CBE" w14:textId="77777777">
        <w:trPr>
          <w:trHeight w:val="290"/>
        </w:trPr>
        <w:tc>
          <w:tcPr>
            <w:tcW w:w="500" w:type="dxa"/>
            <w:tcBorders>
              <w:top w:val="nil"/>
              <w:left w:val="nil"/>
              <w:bottom w:val="nil"/>
              <w:right w:val="nil"/>
            </w:tcBorders>
            <w:shd w:val="clear" w:color="auto" w:fill="auto"/>
            <w:noWrap/>
            <w:vAlign w:val="bottom"/>
            <w:hideMark/>
          </w:tcPr>
          <w:p w14:paraId="592DEDA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165</w:t>
            </w:r>
          </w:p>
        </w:tc>
        <w:tc>
          <w:tcPr>
            <w:tcW w:w="2060" w:type="dxa"/>
            <w:tcBorders>
              <w:top w:val="nil"/>
              <w:left w:val="nil"/>
              <w:bottom w:val="nil"/>
              <w:right w:val="nil"/>
            </w:tcBorders>
            <w:shd w:val="clear" w:color="auto" w:fill="auto"/>
            <w:noWrap/>
            <w:vAlign w:val="bottom"/>
            <w:hideMark/>
          </w:tcPr>
          <w:p w14:paraId="5202740F"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McElhinney</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432B483A"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6E7EBEA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0F65B20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4B6AFBB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6247D1D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[166]</w:t>
            </w:r>
          </w:p>
        </w:tc>
      </w:tr>
      <w:tr w:rsidR="005049F2" w14:paraId="600CBCD8" w14:textId="77777777">
        <w:trPr>
          <w:trHeight w:val="290"/>
        </w:trPr>
        <w:tc>
          <w:tcPr>
            <w:tcW w:w="500" w:type="dxa"/>
            <w:tcBorders>
              <w:top w:val="nil"/>
              <w:left w:val="nil"/>
              <w:bottom w:val="nil"/>
              <w:right w:val="nil"/>
            </w:tcBorders>
            <w:shd w:val="clear" w:color="auto" w:fill="auto"/>
            <w:noWrap/>
            <w:vAlign w:val="bottom"/>
            <w:hideMark/>
          </w:tcPr>
          <w:p w14:paraId="616C0B3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166</w:t>
            </w:r>
          </w:p>
        </w:tc>
        <w:tc>
          <w:tcPr>
            <w:tcW w:w="2060" w:type="dxa"/>
            <w:tcBorders>
              <w:top w:val="nil"/>
              <w:left w:val="nil"/>
              <w:bottom w:val="nil"/>
              <w:right w:val="nil"/>
            </w:tcBorders>
            <w:shd w:val="clear" w:color="auto" w:fill="auto"/>
            <w:noWrap/>
            <w:vAlign w:val="bottom"/>
            <w:hideMark/>
          </w:tcPr>
          <w:p w14:paraId="08F7809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 xml:space="preserve">Von </w:t>
            </w:r>
            <w:proofErr w:type="spellStart"/>
            <w:r>
              <w:rPr>
                <w:rFonts w:ascii="Calibri" w:eastAsia="Times New Roman" w:hAnsi="Calibri" w:cs="Calibri"/>
                <w:color w:val="000000"/>
                <w:sz w:val="16"/>
                <w:szCs w:val="16"/>
                <w:lang w:val="en-US" w:eastAsia="de-DE"/>
              </w:rPr>
              <w:t>Knebel</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1A0E115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28BC8F6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64D51C0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5EA0532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47A3555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[167]</w:t>
            </w:r>
          </w:p>
        </w:tc>
      </w:tr>
      <w:tr w:rsidR="005049F2" w14:paraId="417A733B" w14:textId="77777777">
        <w:trPr>
          <w:trHeight w:val="290"/>
        </w:trPr>
        <w:tc>
          <w:tcPr>
            <w:tcW w:w="500" w:type="dxa"/>
            <w:tcBorders>
              <w:top w:val="nil"/>
              <w:left w:val="nil"/>
              <w:bottom w:val="nil"/>
              <w:right w:val="nil"/>
            </w:tcBorders>
            <w:shd w:val="clear" w:color="auto" w:fill="auto"/>
            <w:noWrap/>
            <w:vAlign w:val="bottom"/>
            <w:hideMark/>
          </w:tcPr>
          <w:p w14:paraId="63B5A20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167</w:t>
            </w:r>
          </w:p>
        </w:tc>
        <w:tc>
          <w:tcPr>
            <w:tcW w:w="2060" w:type="dxa"/>
            <w:tcBorders>
              <w:top w:val="nil"/>
              <w:left w:val="nil"/>
              <w:bottom w:val="nil"/>
              <w:right w:val="nil"/>
            </w:tcBorders>
            <w:shd w:val="clear" w:color="auto" w:fill="auto"/>
            <w:noWrap/>
            <w:vAlign w:val="bottom"/>
            <w:hideMark/>
          </w:tcPr>
          <w:p w14:paraId="4A16C90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Motwani et al.</w:t>
            </w:r>
          </w:p>
        </w:tc>
        <w:tc>
          <w:tcPr>
            <w:tcW w:w="560" w:type="dxa"/>
            <w:tcBorders>
              <w:top w:val="nil"/>
              <w:left w:val="nil"/>
              <w:bottom w:val="nil"/>
              <w:right w:val="nil"/>
            </w:tcBorders>
            <w:shd w:val="clear" w:color="auto" w:fill="auto"/>
            <w:noWrap/>
            <w:vAlign w:val="bottom"/>
            <w:hideMark/>
          </w:tcPr>
          <w:p w14:paraId="672AF87E"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2016</w:t>
            </w:r>
          </w:p>
        </w:tc>
        <w:tc>
          <w:tcPr>
            <w:tcW w:w="966" w:type="dxa"/>
            <w:tcBorders>
              <w:top w:val="nil"/>
              <w:left w:val="nil"/>
              <w:bottom w:val="nil"/>
              <w:right w:val="nil"/>
            </w:tcBorders>
            <w:shd w:val="clear" w:color="auto" w:fill="auto"/>
            <w:noWrap/>
            <w:vAlign w:val="bottom"/>
            <w:hideMark/>
          </w:tcPr>
          <w:p w14:paraId="768BE9A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708F19A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3CD9380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7446215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[47]</w:t>
            </w:r>
          </w:p>
        </w:tc>
      </w:tr>
      <w:tr w:rsidR="005049F2" w14:paraId="4BB4F3FD" w14:textId="77777777">
        <w:trPr>
          <w:trHeight w:val="290"/>
        </w:trPr>
        <w:tc>
          <w:tcPr>
            <w:tcW w:w="500" w:type="dxa"/>
            <w:tcBorders>
              <w:top w:val="nil"/>
              <w:left w:val="nil"/>
              <w:bottom w:val="nil"/>
              <w:right w:val="nil"/>
            </w:tcBorders>
            <w:shd w:val="clear" w:color="auto" w:fill="auto"/>
            <w:noWrap/>
            <w:vAlign w:val="bottom"/>
            <w:hideMark/>
          </w:tcPr>
          <w:p w14:paraId="11A369E4"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168</w:t>
            </w:r>
          </w:p>
        </w:tc>
        <w:tc>
          <w:tcPr>
            <w:tcW w:w="2060" w:type="dxa"/>
            <w:tcBorders>
              <w:top w:val="nil"/>
              <w:left w:val="nil"/>
              <w:bottom w:val="nil"/>
              <w:right w:val="nil"/>
            </w:tcBorders>
            <w:shd w:val="clear" w:color="auto" w:fill="auto"/>
            <w:noWrap/>
            <w:vAlign w:val="bottom"/>
            <w:hideMark/>
          </w:tcPr>
          <w:p w14:paraId="4521FFEF"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Oikonomou</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44643ED4"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54CB1E0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0F4C230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2000" w:type="dxa"/>
            <w:tcBorders>
              <w:top w:val="nil"/>
              <w:left w:val="nil"/>
              <w:bottom w:val="nil"/>
              <w:right w:val="nil"/>
            </w:tcBorders>
            <w:shd w:val="clear" w:color="auto" w:fill="auto"/>
            <w:noWrap/>
            <w:vAlign w:val="bottom"/>
            <w:hideMark/>
          </w:tcPr>
          <w:p w14:paraId="76E787C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2B50896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[168]</w:t>
            </w:r>
          </w:p>
        </w:tc>
      </w:tr>
      <w:tr w:rsidR="005049F2" w14:paraId="7A3FDF0E" w14:textId="77777777">
        <w:trPr>
          <w:trHeight w:val="290"/>
        </w:trPr>
        <w:tc>
          <w:tcPr>
            <w:tcW w:w="500" w:type="dxa"/>
            <w:tcBorders>
              <w:top w:val="nil"/>
              <w:left w:val="nil"/>
              <w:bottom w:val="nil"/>
              <w:right w:val="nil"/>
            </w:tcBorders>
            <w:shd w:val="clear" w:color="auto" w:fill="auto"/>
            <w:noWrap/>
            <w:vAlign w:val="bottom"/>
            <w:hideMark/>
          </w:tcPr>
          <w:p w14:paraId="7800FF2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169</w:t>
            </w:r>
          </w:p>
        </w:tc>
        <w:tc>
          <w:tcPr>
            <w:tcW w:w="2060" w:type="dxa"/>
            <w:tcBorders>
              <w:top w:val="nil"/>
              <w:left w:val="nil"/>
              <w:bottom w:val="nil"/>
              <w:right w:val="nil"/>
            </w:tcBorders>
            <w:shd w:val="clear" w:color="auto" w:fill="auto"/>
            <w:noWrap/>
            <w:vAlign w:val="bottom"/>
            <w:hideMark/>
          </w:tcPr>
          <w:p w14:paraId="5948AD77"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Agasthya</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5433A0A5"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5BA6C1C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2765592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7619B67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5379946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[169]</w:t>
            </w:r>
          </w:p>
        </w:tc>
      </w:tr>
      <w:tr w:rsidR="005049F2" w14:paraId="5374F811" w14:textId="77777777">
        <w:trPr>
          <w:trHeight w:val="290"/>
        </w:trPr>
        <w:tc>
          <w:tcPr>
            <w:tcW w:w="500" w:type="dxa"/>
            <w:tcBorders>
              <w:top w:val="nil"/>
              <w:left w:val="nil"/>
              <w:bottom w:val="nil"/>
              <w:right w:val="nil"/>
            </w:tcBorders>
            <w:shd w:val="clear" w:color="auto" w:fill="auto"/>
            <w:noWrap/>
            <w:vAlign w:val="bottom"/>
            <w:hideMark/>
          </w:tcPr>
          <w:p w14:paraId="7F5D048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170</w:t>
            </w:r>
          </w:p>
        </w:tc>
        <w:tc>
          <w:tcPr>
            <w:tcW w:w="2060" w:type="dxa"/>
            <w:tcBorders>
              <w:top w:val="nil"/>
              <w:left w:val="nil"/>
              <w:bottom w:val="nil"/>
              <w:right w:val="nil"/>
            </w:tcBorders>
            <w:shd w:val="clear" w:color="auto" w:fill="auto"/>
            <w:noWrap/>
            <w:vAlign w:val="bottom"/>
            <w:hideMark/>
          </w:tcPr>
          <w:p w14:paraId="2E83DDB4"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Cikes</w:t>
            </w:r>
            <w:proofErr w:type="spellEnd"/>
            <w:r>
              <w:rPr>
                <w:rFonts w:ascii="Calibri" w:eastAsia="Times New Roman" w:hAnsi="Calibri" w:cs="Calibri"/>
                <w:color w:val="000000"/>
                <w:sz w:val="16"/>
                <w:szCs w:val="16"/>
                <w:lang w:val="en-US" w:eastAsia="de-DE"/>
              </w:rPr>
              <w:t xml:space="preserve"> et al. </w:t>
            </w:r>
          </w:p>
        </w:tc>
        <w:tc>
          <w:tcPr>
            <w:tcW w:w="560" w:type="dxa"/>
            <w:tcBorders>
              <w:top w:val="nil"/>
              <w:left w:val="nil"/>
              <w:bottom w:val="nil"/>
              <w:right w:val="nil"/>
            </w:tcBorders>
            <w:shd w:val="clear" w:color="auto" w:fill="auto"/>
            <w:noWrap/>
            <w:vAlign w:val="bottom"/>
            <w:hideMark/>
          </w:tcPr>
          <w:p w14:paraId="13DD0574"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2126FC6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6FAE876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158EA31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1C1457B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[170]</w:t>
            </w:r>
          </w:p>
        </w:tc>
      </w:tr>
      <w:tr w:rsidR="005049F2" w14:paraId="219744CA" w14:textId="77777777">
        <w:trPr>
          <w:trHeight w:val="290"/>
        </w:trPr>
        <w:tc>
          <w:tcPr>
            <w:tcW w:w="500" w:type="dxa"/>
            <w:tcBorders>
              <w:top w:val="nil"/>
              <w:left w:val="nil"/>
              <w:bottom w:val="nil"/>
              <w:right w:val="nil"/>
            </w:tcBorders>
            <w:shd w:val="clear" w:color="auto" w:fill="auto"/>
            <w:noWrap/>
            <w:vAlign w:val="bottom"/>
            <w:hideMark/>
          </w:tcPr>
          <w:p w14:paraId="495D8B0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171</w:t>
            </w:r>
          </w:p>
        </w:tc>
        <w:tc>
          <w:tcPr>
            <w:tcW w:w="2060" w:type="dxa"/>
            <w:tcBorders>
              <w:top w:val="nil"/>
              <w:left w:val="nil"/>
              <w:bottom w:val="nil"/>
              <w:right w:val="nil"/>
            </w:tcBorders>
            <w:shd w:val="clear" w:color="auto" w:fill="auto"/>
            <w:noWrap/>
            <w:vAlign w:val="bottom"/>
            <w:hideMark/>
          </w:tcPr>
          <w:p w14:paraId="24AC5AA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Eduardo et al.</w:t>
            </w:r>
          </w:p>
        </w:tc>
        <w:tc>
          <w:tcPr>
            <w:tcW w:w="560" w:type="dxa"/>
            <w:tcBorders>
              <w:top w:val="nil"/>
              <w:left w:val="nil"/>
              <w:bottom w:val="nil"/>
              <w:right w:val="nil"/>
            </w:tcBorders>
            <w:shd w:val="clear" w:color="auto" w:fill="auto"/>
            <w:noWrap/>
            <w:vAlign w:val="bottom"/>
            <w:hideMark/>
          </w:tcPr>
          <w:p w14:paraId="031D6AFE"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1A9E54F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PET-CT</w:t>
            </w:r>
          </w:p>
        </w:tc>
        <w:tc>
          <w:tcPr>
            <w:tcW w:w="1520" w:type="dxa"/>
            <w:tcBorders>
              <w:top w:val="nil"/>
              <w:left w:val="nil"/>
              <w:bottom w:val="nil"/>
              <w:right w:val="nil"/>
            </w:tcBorders>
            <w:shd w:val="clear" w:color="auto" w:fill="auto"/>
            <w:noWrap/>
            <w:vAlign w:val="bottom"/>
            <w:hideMark/>
          </w:tcPr>
          <w:p w14:paraId="472E2E2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51AE1F6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1FF8A9D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[171]</w:t>
            </w:r>
          </w:p>
        </w:tc>
      </w:tr>
      <w:tr w:rsidR="005049F2" w14:paraId="00AFF8D8" w14:textId="77777777">
        <w:trPr>
          <w:trHeight w:val="290"/>
        </w:trPr>
        <w:tc>
          <w:tcPr>
            <w:tcW w:w="500" w:type="dxa"/>
            <w:tcBorders>
              <w:top w:val="nil"/>
              <w:left w:val="nil"/>
              <w:bottom w:val="nil"/>
              <w:right w:val="nil"/>
            </w:tcBorders>
            <w:shd w:val="clear" w:color="auto" w:fill="auto"/>
            <w:noWrap/>
            <w:vAlign w:val="bottom"/>
            <w:hideMark/>
          </w:tcPr>
          <w:p w14:paraId="4336C40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172</w:t>
            </w:r>
          </w:p>
        </w:tc>
        <w:tc>
          <w:tcPr>
            <w:tcW w:w="2060" w:type="dxa"/>
            <w:tcBorders>
              <w:top w:val="nil"/>
              <w:left w:val="nil"/>
              <w:bottom w:val="nil"/>
              <w:right w:val="nil"/>
            </w:tcBorders>
            <w:shd w:val="clear" w:color="auto" w:fill="auto"/>
            <w:noWrap/>
            <w:vAlign w:val="bottom"/>
            <w:hideMark/>
          </w:tcPr>
          <w:p w14:paraId="270A7DA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Juarez-Orozco et al.</w:t>
            </w:r>
          </w:p>
        </w:tc>
        <w:tc>
          <w:tcPr>
            <w:tcW w:w="560" w:type="dxa"/>
            <w:tcBorders>
              <w:top w:val="nil"/>
              <w:left w:val="nil"/>
              <w:bottom w:val="nil"/>
              <w:right w:val="nil"/>
            </w:tcBorders>
            <w:shd w:val="clear" w:color="auto" w:fill="auto"/>
            <w:noWrap/>
            <w:vAlign w:val="bottom"/>
            <w:hideMark/>
          </w:tcPr>
          <w:p w14:paraId="588281D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21BB4A8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PET-CT</w:t>
            </w:r>
          </w:p>
        </w:tc>
        <w:tc>
          <w:tcPr>
            <w:tcW w:w="1520" w:type="dxa"/>
            <w:tcBorders>
              <w:top w:val="nil"/>
              <w:left w:val="nil"/>
              <w:bottom w:val="nil"/>
              <w:right w:val="nil"/>
            </w:tcBorders>
            <w:shd w:val="clear" w:color="auto" w:fill="auto"/>
            <w:noWrap/>
            <w:vAlign w:val="bottom"/>
            <w:hideMark/>
          </w:tcPr>
          <w:p w14:paraId="2927E75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7AE24EC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56F4997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[172]</w:t>
            </w:r>
            <w:r>
              <w:rPr>
                <w:rFonts w:ascii="Calibri" w:eastAsia="Times New Roman" w:hAnsi="Calibri" w:cs="Calibri"/>
                <w:color w:val="000000"/>
                <w:sz w:val="16"/>
                <w:szCs w:val="16"/>
                <w:lang w:val="en-US" w:eastAsia="de-DE"/>
              </w:rPr>
              <w:t xml:space="preserve"> </w:t>
            </w:r>
          </w:p>
        </w:tc>
      </w:tr>
      <w:tr w:rsidR="005049F2" w14:paraId="382C094C" w14:textId="77777777">
        <w:trPr>
          <w:trHeight w:val="290"/>
        </w:trPr>
        <w:tc>
          <w:tcPr>
            <w:tcW w:w="500" w:type="dxa"/>
            <w:tcBorders>
              <w:top w:val="nil"/>
              <w:left w:val="nil"/>
              <w:bottom w:val="nil"/>
              <w:right w:val="nil"/>
            </w:tcBorders>
            <w:shd w:val="clear" w:color="auto" w:fill="auto"/>
            <w:noWrap/>
            <w:vAlign w:val="bottom"/>
            <w:hideMark/>
          </w:tcPr>
          <w:p w14:paraId="79EA3A0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173</w:t>
            </w:r>
          </w:p>
        </w:tc>
        <w:tc>
          <w:tcPr>
            <w:tcW w:w="2060" w:type="dxa"/>
            <w:tcBorders>
              <w:top w:val="nil"/>
              <w:left w:val="nil"/>
              <w:bottom w:val="nil"/>
              <w:right w:val="nil"/>
            </w:tcBorders>
            <w:shd w:val="clear" w:color="auto" w:fill="auto"/>
            <w:noWrap/>
            <w:vAlign w:val="bottom"/>
            <w:hideMark/>
          </w:tcPr>
          <w:p w14:paraId="29C1FEC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Juarez-Orozco et al.</w:t>
            </w:r>
          </w:p>
        </w:tc>
        <w:tc>
          <w:tcPr>
            <w:tcW w:w="560" w:type="dxa"/>
            <w:tcBorders>
              <w:top w:val="nil"/>
              <w:left w:val="nil"/>
              <w:bottom w:val="nil"/>
              <w:right w:val="nil"/>
            </w:tcBorders>
            <w:shd w:val="clear" w:color="auto" w:fill="auto"/>
            <w:noWrap/>
            <w:vAlign w:val="bottom"/>
            <w:hideMark/>
          </w:tcPr>
          <w:p w14:paraId="12581FFE"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59D004E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PET-CT</w:t>
            </w:r>
          </w:p>
        </w:tc>
        <w:tc>
          <w:tcPr>
            <w:tcW w:w="1520" w:type="dxa"/>
            <w:tcBorders>
              <w:top w:val="nil"/>
              <w:left w:val="nil"/>
              <w:bottom w:val="nil"/>
              <w:right w:val="nil"/>
            </w:tcBorders>
            <w:shd w:val="clear" w:color="auto" w:fill="auto"/>
            <w:noWrap/>
            <w:vAlign w:val="bottom"/>
            <w:hideMark/>
          </w:tcPr>
          <w:p w14:paraId="1C57E8A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7385425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5A4F884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[173]</w:t>
            </w:r>
          </w:p>
        </w:tc>
      </w:tr>
      <w:tr w:rsidR="005049F2" w14:paraId="0B7706F3" w14:textId="77777777">
        <w:trPr>
          <w:trHeight w:val="290"/>
        </w:trPr>
        <w:tc>
          <w:tcPr>
            <w:tcW w:w="500" w:type="dxa"/>
            <w:tcBorders>
              <w:top w:val="nil"/>
              <w:left w:val="nil"/>
              <w:bottom w:val="nil"/>
              <w:right w:val="nil"/>
            </w:tcBorders>
            <w:shd w:val="clear" w:color="auto" w:fill="auto"/>
            <w:noWrap/>
            <w:vAlign w:val="bottom"/>
            <w:hideMark/>
          </w:tcPr>
          <w:p w14:paraId="0C6D8BF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174</w:t>
            </w:r>
          </w:p>
        </w:tc>
        <w:tc>
          <w:tcPr>
            <w:tcW w:w="2060" w:type="dxa"/>
            <w:tcBorders>
              <w:top w:val="nil"/>
              <w:left w:val="nil"/>
              <w:bottom w:val="nil"/>
              <w:right w:val="nil"/>
            </w:tcBorders>
            <w:shd w:val="clear" w:color="auto" w:fill="auto"/>
            <w:noWrap/>
            <w:vAlign w:val="bottom"/>
            <w:hideMark/>
          </w:tcPr>
          <w:p w14:paraId="619F5706"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Betancur</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38DA684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2DDF699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SPECT</w:t>
            </w:r>
          </w:p>
        </w:tc>
        <w:tc>
          <w:tcPr>
            <w:tcW w:w="1520" w:type="dxa"/>
            <w:tcBorders>
              <w:top w:val="nil"/>
              <w:left w:val="nil"/>
              <w:bottom w:val="nil"/>
              <w:right w:val="nil"/>
            </w:tcBorders>
            <w:shd w:val="clear" w:color="auto" w:fill="auto"/>
            <w:noWrap/>
            <w:vAlign w:val="bottom"/>
            <w:hideMark/>
          </w:tcPr>
          <w:p w14:paraId="6EE2EB7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ML-Non-DL</w:t>
            </w:r>
          </w:p>
        </w:tc>
        <w:tc>
          <w:tcPr>
            <w:tcW w:w="2000" w:type="dxa"/>
            <w:tcBorders>
              <w:top w:val="nil"/>
              <w:left w:val="nil"/>
              <w:bottom w:val="nil"/>
              <w:right w:val="nil"/>
            </w:tcBorders>
            <w:shd w:val="clear" w:color="auto" w:fill="auto"/>
            <w:noWrap/>
            <w:vAlign w:val="bottom"/>
            <w:hideMark/>
          </w:tcPr>
          <w:p w14:paraId="126F5E9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558C892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[174]</w:t>
            </w:r>
          </w:p>
        </w:tc>
      </w:tr>
      <w:tr w:rsidR="005049F2" w14:paraId="05D2B505" w14:textId="77777777">
        <w:trPr>
          <w:trHeight w:val="290"/>
        </w:trPr>
        <w:tc>
          <w:tcPr>
            <w:tcW w:w="500" w:type="dxa"/>
            <w:tcBorders>
              <w:top w:val="nil"/>
              <w:left w:val="nil"/>
              <w:bottom w:val="nil"/>
              <w:right w:val="nil"/>
            </w:tcBorders>
            <w:shd w:val="clear" w:color="auto" w:fill="auto"/>
            <w:noWrap/>
            <w:vAlign w:val="bottom"/>
            <w:hideMark/>
          </w:tcPr>
          <w:p w14:paraId="705240F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175</w:t>
            </w:r>
          </w:p>
        </w:tc>
        <w:tc>
          <w:tcPr>
            <w:tcW w:w="2060" w:type="dxa"/>
            <w:tcBorders>
              <w:top w:val="nil"/>
              <w:left w:val="nil"/>
              <w:bottom w:val="nil"/>
              <w:right w:val="nil"/>
            </w:tcBorders>
            <w:shd w:val="clear" w:color="auto" w:fill="auto"/>
            <w:noWrap/>
            <w:vAlign w:val="bottom"/>
            <w:hideMark/>
          </w:tcPr>
          <w:p w14:paraId="1E930F69"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Betancur</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0AC2F44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742320E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SPECT</w:t>
            </w:r>
          </w:p>
        </w:tc>
        <w:tc>
          <w:tcPr>
            <w:tcW w:w="1520" w:type="dxa"/>
            <w:tcBorders>
              <w:top w:val="nil"/>
              <w:left w:val="nil"/>
              <w:bottom w:val="nil"/>
              <w:right w:val="nil"/>
            </w:tcBorders>
            <w:shd w:val="clear" w:color="auto" w:fill="auto"/>
            <w:noWrap/>
            <w:vAlign w:val="bottom"/>
            <w:hideMark/>
          </w:tcPr>
          <w:p w14:paraId="02B27CE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en-US" w:eastAsia="de-DE"/>
              </w:rPr>
              <w:t>M</w:t>
            </w:r>
            <w:r>
              <w:rPr>
                <w:rFonts w:ascii="Calibri" w:eastAsia="Times New Roman" w:hAnsi="Calibri" w:cs="Calibri"/>
                <w:color w:val="000000"/>
                <w:sz w:val="16"/>
                <w:szCs w:val="16"/>
                <w:lang w:val="de-DE" w:eastAsia="de-DE"/>
              </w:rPr>
              <w:t>L-Non-DL</w:t>
            </w:r>
          </w:p>
        </w:tc>
        <w:tc>
          <w:tcPr>
            <w:tcW w:w="2000" w:type="dxa"/>
            <w:tcBorders>
              <w:top w:val="nil"/>
              <w:left w:val="nil"/>
              <w:bottom w:val="nil"/>
              <w:right w:val="nil"/>
            </w:tcBorders>
            <w:shd w:val="clear" w:color="auto" w:fill="auto"/>
            <w:noWrap/>
            <w:vAlign w:val="bottom"/>
            <w:hideMark/>
          </w:tcPr>
          <w:p w14:paraId="146ED0A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7A46B67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[175]</w:t>
            </w:r>
          </w:p>
        </w:tc>
      </w:tr>
      <w:tr w:rsidR="005049F2" w14:paraId="0856A74E" w14:textId="77777777">
        <w:trPr>
          <w:trHeight w:val="290"/>
        </w:trPr>
        <w:tc>
          <w:tcPr>
            <w:tcW w:w="500" w:type="dxa"/>
            <w:tcBorders>
              <w:top w:val="nil"/>
              <w:left w:val="nil"/>
              <w:bottom w:val="nil"/>
              <w:right w:val="nil"/>
            </w:tcBorders>
            <w:shd w:val="clear" w:color="auto" w:fill="auto"/>
            <w:noWrap/>
            <w:vAlign w:val="bottom"/>
            <w:hideMark/>
          </w:tcPr>
          <w:p w14:paraId="7F7746DF"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176</w:t>
            </w:r>
          </w:p>
        </w:tc>
        <w:tc>
          <w:tcPr>
            <w:tcW w:w="2060" w:type="dxa"/>
            <w:tcBorders>
              <w:top w:val="nil"/>
              <w:left w:val="nil"/>
              <w:bottom w:val="nil"/>
              <w:right w:val="nil"/>
            </w:tcBorders>
            <w:shd w:val="clear" w:color="auto" w:fill="auto"/>
            <w:noWrap/>
            <w:vAlign w:val="bottom"/>
            <w:hideMark/>
          </w:tcPr>
          <w:p w14:paraId="1DE6D2D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Hu et al.</w:t>
            </w:r>
          </w:p>
        </w:tc>
        <w:tc>
          <w:tcPr>
            <w:tcW w:w="560" w:type="dxa"/>
            <w:tcBorders>
              <w:top w:val="nil"/>
              <w:left w:val="nil"/>
              <w:bottom w:val="nil"/>
              <w:right w:val="nil"/>
            </w:tcBorders>
            <w:shd w:val="clear" w:color="auto" w:fill="auto"/>
            <w:noWrap/>
            <w:vAlign w:val="bottom"/>
            <w:hideMark/>
          </w:tcPr>
          <w:p w14:paraId="3B338FCC"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44204B1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SPECT</w:t>
            </w:r>
          </w:p>
        </w:tc>
        <w:tc>
          <w:tcPr>
            <w:tcW w:w="1520" w:type="dxa"/>
            <w:tcBorders>
              <w:top w:val="nil"/>
              <w:left w:val="nil"/>
              <w:bottom w:val="nil"/>
              <w:right w:val="nil"/>
            </w:tcBorders>
            <w:shd w:val="clear" w:color="auto" w:fill="auto"/>
            <w:noWrap/>
            <w:vAlign w:val="bottom"/>
            <w:hideMark/>
          </w:tcPr>
          <w:p w14:paraId="25EDA43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ML-Non-DL</w:t>
            </w:r>
          </w:p>
        </w:tc>
        <w:tc>
          <w:tcPr>
            <w:tcW w:w="2000" w:type="dxa"/>
            <w:tcBorders>
              <w:top w:val="nil"/>
              <w:left w:val="nil"/>
              <w:bottom w:val="nil"/>
              <w:right w:val="nil"/>
            </w:tcBorders>
            <w:shd w:val="clear" w:color="auto" w:fill="auto"/>
            <w:noWrap/>
            <w:vAlign w:val="bottom"/>
            <w:hideMark/>
          </w:tcPr>
          <w:p w14:paraId="28C1E3A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3146E89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[176]</w:t>
            </w:r>
          </w:p>
        </w:tc>
      </w:tr>
      <w:tr w:rsidR="005049F2" w14:paraId="21491F8C" w14:textId="77777777">
        <w:trPr>
          <w:trHeight w:val="290"/>
        </w:trPr>
        <w:tc>
          <w:tcPr>
            <w:tcW w:w="500" w:type="dxa"/>
            <w:tcBorders>
              <w:top w:val="nil"/>
              <w:left w:val="nil"/>
              <w:bottom w:val="nil"/>
              <w:right w:val="nil"/>
            </w:tcBorders>
            <w:shd w:val="clear" w:color="auto" w:fill="auto"/>
            <w:noWrap/>
            <w:vAlign w:val="bottom"/>
            <w:hideMark/>
          </w:tcPr>
          <w:p w14:paraId="7F5D0DC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177</w:t>
            </w:r>
          </w:p>
        </w:tc>
        <w:tc>
          <w:tcPr>
            <w:tcW w:w="2060" w:type="dxa"/>
            <w:tcBorders>
              <w:top w:val="nil"/>
              <w:left w:val="nil"/>
              <w:bottom w:val="nil"/>
              <w:right w:val="nil"/>
            </w:tcBorders>
            <w:shd w:val="clear" w:color="auto" w:fill="auto"/>
            <w:noWrap/>
            <w:vAlign w:val="bottom"/>
            <w:hideMark/>
          </w:tcPr>
          <w:p w14:paraId="2FE5D50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Currie et al.</w:t>
            </w:r>
          </w:p>
        </w:tc>
        <w:tc>
          <w:tcPr>
            <w:tcW w:w="560" w:type="dxa"/>
            <w:tcBorders>
              <w:top w:val="nil"/>
              <w:left w:val="nil"/>
              <w:bottom w:val="nil"/>
              <w:right w:val="nil"/>
            </w:tcBorders>
            <w:shd w:val="clear" w:color="auto" w:fill="auto"/>
            <w:noWrap/>
            <w:vAlign w:val="bottom"/>
            <w:hideMark/>
          </w:tcPr>
          <w:p w14:paraId="1F2AF3B8"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4DD4A2D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Multiple</w:t>
            </w:r>
          </w:p>
        </w:tc>
        <w:tc>
          <w:tcPr>
            <w:tcW w:w="1520" w:type="dxa"/>
            <w:tcBorders>
              <w:top w:val="nil"/>
              <w:left w:val="nil"/>
              <w:bottom w:val="nil"/>
              <w:right w:val="nil"/>
            </w:tcBorders>
            <w:shd w:val="clear" w:color="auto" w:fill="auto"/>
            <w:noWrap/>
            <w:vAlign w:val="bottom"/>
            <w:hideMark/>
          </w:tcPr>
          <w:p w14:paraId="71774F5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092BC2E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6EDFF86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[177]</w:t>
            </w:r>
          </w:p>
        </w:tc>
      </w:tr>
      <w:tr w:rsidR="005049F2" w14:paraId="35187BD3" w14:textId="77777777">
        <w:trPr>
          <w:trHeight w:val="290"/>
        </w:trPr>
        <w:tc>
          <w:tcPr>
            <w:tcW w:w="500" w:type="dxa"/>
            <w:tcBorders>
              <w:top w:val="nil"/>
              <w:left w:val="nil"/>
              <w:bottom w:val="nil"/>
              <w:right w:val="nil"/>
            </w:tcBorders>
            <w:shd w:val="clear" w:color="auto" w:fill="auto"/>
            <w:noWrap/>
            <w:vAlign w:val="bottom"/>
            <w:hideMark/>
          </w:tcPr>
          <w:p w14:paraId="0D4C0438"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178</w:t>
            </w:r>
          </w:p>
        </w:tc>
        <w:tc>
          <w:tcPr>
            <w:tcW w:w="2060" w:type="dxa"/>
            <w:tcBorders>
              <w:top w:val="nil"/>
              <w:left w:val="nil"/>
              <w:bottom w:val="nil"/>
              <w:right w:val="nil"/>
            </w:tcBorders>
            <w:shd w:val="clear" w:color="auto" w:fill="auto"/>
            <w:noWrap/>
            <w:vAlign w:val="bottom"/>
            <w:hideMark/>
          </w:tcPr>
          <w:p w14:paraId="384AA15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van Hamersvelt et al.</w:t>
            </w:r>
          </w:p>
        </w:tc>
        <w:tc>
          <w:tcPr>
            <w:tcW w:w="560" w:type="dxa"/>
            <w:tcBorders>
              <w:top w:val="nil"/>
              <w:left w:val="nil"/>
              <w:bottom w:val="nil"/>
              <w:right w:val="nil"/>
            </w:tcBorders>
            <w:shd w:val="clear" w:color="auto" w:fill="auto"/>
            <w:noWrap/>
            <w:vAlign w:val="bottom"/>
            <w:hideMark/>
          </w:tcPr>
          <w:p w14:paraId="221BC3D9"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1E35156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Multiple</w:t>
            </w:r>
          </w:p>
        </w:tc>
        <w:tc>
          <w:tcPr>
            <w:tcW w:w="1520" w:type="dxa"/>
            <w:tcBorders>
              <w:top w:val="nil"/>
              <w:left w:val="nil"/>
              <w:bottom w:val="nil"/>
              <w:right w:val="nil"/>
            </w:tcBorders>
            <w:shd w:val="clear" w:color="auto" w:fill="auto"/>
            <w:noWrap/>
            <w:vAlign w:val="bottom"/>
            <w:hideMark/>
          </w:tcPr>
          <w:p w14:paraId="7581F0E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1503660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3E6EA0B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[178]</w:t>
            </w:r>
          </w:p>
        </w:tc>
      </w:tr>
      <w:tr w:rsidR="005049F2" w14:paraId="395FEDF9" w14:textId="77777777">
        <w:trPr>
          <w:trHeight w:val="290"/>
        </w:trPr>
        <w:tc>
          <w:tcPr>
            <w:tcW w:w="500" w:type="dxa"/>
            <w:tcBorders>
              <w:top w:val="nil"/>
              <w:left w:val="nil"/>
              <w:bottom w:val="nil"/>
              <w:right w:val="nil"/>
            </w:tcBorders>
            <w:shd w:val="clear" w:color="auto" w:fill="auto"/>
            <w:noWrap/>
            <w:vAlign w:val="bottom"/>
            <w:hideMark/>
          </w:tcPr>
          <w:p w14:paraId="07532459"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179</w:t>
            </w:r>
          </w:p>
        </w:tc>
        <w:tc>
          <w:tcPr>
            <w:tcW w:w="2060" w:type="dxa"/>
            <w:tcBorders>
              <w:top w:val="nil"/>
              <w:left w:val="nil"/>
              <w:bottom w:val="nil"/>
              <w:right w:val="nil"/>
            </w:tcBorders>
            <w:shd w:val="clear" w:color="auto" w:fill="auto"/>
            <w:noWrap/>
            <w:vAlign w:val="bottom"/>
            <w:hideMark/>
          </w:tcPr>
          <w:p w14:paraId="1BA623E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Ambale-Venkatesh</w:t>
            </w:r>
          </w:p>
        </w:tc>
        <w:tc>
          <w:tcPr>
            <w:tcW w:w="560" w:type="dxa"/>
            <w:tcBorders>
              <w:top w:val="nil"/>
              <w:left w:val="nil"/>
              <w:bottom w:val="nil"/>
              <w:right w:val="nil"/>
            </w:tcBorders>
            <w:shd w:val="clear" w:color="auto" w:fill="auto"/>
            <w:noWrap/>
            <w:vAlign w:val="bottom"/>
            <w:hideMark/>
          </w:tcPr>
          <w:p w14:paraId="4FBB3565"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2017</w:t>
            </w:r>
          </w:p>
        </w:tc>
        <w:tc>
          <w:tcPr>
            <w:tcW w:w="966" w:type="dxa"/>
            <w:tcBorders>
              <w:top w:val="nil"/>
              <w:left w:val="nil"/>
              <w:bottom w:val="nil"/>
              <w:right w:val="nil"/>
            </w:tcBorders>
            <w:shd w:val="clear" w:color="auto" w:fill="auto"/>
            <w:noWrap/>
            <w:vAlign w:val="bottom"/>
            <w:hideMark/>
          </w:tcPr>
          <w:p w14:paraId="5BFC488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Multiple</w:t>
            </w:r>
          </w:p>
        </w:tc>
        <w:tc>
          <w:tcPr>
            <w:tcW w:w="1520" w:type="dxa"/>
            <w:tcBorders>
              <w:top w:val="nil"/>
              <w:left w:val="nil"/>
              <w:bottom w:val="nil"/>
              <w:right w:val="nil"/>
            </w:tcBorders>
            <w:shd w:val="clear" w:color="auto" w:fill="auto"/>
            <w:noWrap/>
            <w:vAlign w:val="bottom"/>
            <w:hideMark/>
          </w:tcPr>
          <w:p w14:paraId="7877E91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ML-Non-DL</w:t>
            </w:r>
          </w:p>
        </w:tc>
        <w:tc>
          <w:tcPr>
            <w:tcW w:w="2000" w:type="dxa"/>
            <w:tcBorders>
              <w:top w:val="nil"/>
              <w:left w:val="nil"/>
              <w:bottom w:val="nil"/>
              <w:right w:val="nil"/>
            </w:tcBorders>
            <w:shd w:val="clear" w:color="auto" w:fill="auto"/>
            <w:noWrap/>
            <w:vAlign w:val="bottom"/>
            <w:hideMark/>
          </w:tcPr>
          <w:p w14:paraId="2B35129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2E16BD1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[179]</w:t>
            </w:r>
          </w:p>
        </w:tc>
      </w:tr>
      <w:tr w:rsidR="005049F2" w14:paraId="3AC222FD" w14:textId="77777777">
        <w:trPr>
          <w:trHeight w:val="290"/>
        </w:trPr>
        <w:tc>
          <w:tcPr>
            <w:tcW w:w="500" w:type="dxa"/>
            <w:tcBorders>
              <w:top w:val="nil"/>
              <w:left w:val="nil"/>
              <w:bottom w:val="nil"/>
              <w:right w:val="nil"/>
            </w:tcBorders>
            <w:shd w:val="clear" w:color="auto" w:fill="auto"/>
            <w:noWrap/>
            <w:vAlign w:val="bottom"/>
            <w:hideMark/>
          </w:tcPr>
          <w:p w14:paraId="30393729"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180</w:t>
            </w:r>
          </w:p>
        </w:tc>
        <w:tc>
          <w:tcPr>
            <w:tcW w:w="2060" w:type="dxa"/>
            <w:tcBorders>
              <w:top w:val="nil"/>
              <w:left w:val="nil"/>
              <w:bottom w:val="nil"/>
              <w:right w:val="nil"/>
            </w:tcBorders>
            <w:shd w:val="clear" w:color="auto" w:fill="auto"/>
            <w:noWrap/>
            <w:vAlign w:val="bottom"/>
            <w:hideMark/>
          </w:tcPr>
          <w:p w14:paraId="1E05E13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Rocon et al.</w:t>
            </w:r>
          </w:p>
        </w:tc>
        <w:tc>
          <w:tcPr>
            <w:tcW w:w="560" w:type="dxa"/>
            <w:tcBorders>
              <w:top w:val="nil"/>
              <w:left w:val="nil"/>
              <w:bottom w:val="nil"/>
              <w:right w:val="nil"/>
            </w:tcBorders>
            <w:shd w:val="clear" w:color="auto" w:fill="auto"/>
            <w:noWrap/>
            <w:vAlign w:val="bottom"/>
            <w:hideMark/>
          </w:tcPr>
          <w:p w14:paraId="629E7D4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75382B3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520" w:type="dxa"/>
            <w:tcBorders>
              <w:top w:val="nil"/>
              <w:left w:val="nil"/>
              <w:bottom w:val="nil"/>
              <w:right w:val="nil"/>
            </w:tcBorders>
            <w:shd w:val="clear" w:color="auto" w:fill="auto"/>
            <w:noWrap/>
            <w:vAlign w:val="bottom"/>
            <w:hideMark/>
          </w:tcPr>
          <w:p w14:paraId="06DF89F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Multiple</w:t>
            </w:r>
          </w:p>
        </w:tc>
        <w:tc>
          <w:tcPr>
            <w:tcW w:w="2000" w:type="dxa"/>
            <w:tcBorders>
              <w:top w:val="nil"/>
              <w:left w:val="nil"/>
              <w:bottom w:val="nil"/>
              <w:right w:val="nil"/>
            </w:tcBorders>
            <w:shd w:val="clear" w:color="auto" w:fill="auto"/>
            <w:noWrap/>
            <w:vAlign w:val="bottom"/>
            <w:hideMark/>
          </w:tcPr>
          <w:p w14:paraId="48BCBB9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en-US" w:eastAsia="de-DE"/>
              </w:rPr>
              <w:t>Prediction</w:t>
            </w:r>
          </w:p>
        </w:tc>
        <w:tc>
          <w:tcPr>
            <w:tcW w:w="1300" w:type="dxa"/>
            <w:tcBorders>
              <w:top w:val="nil"/>
              <w:left w:val="nil"/>
              <w:bottom w:val="nil"/>
              <w:right w:val="nil"/>
            </w:tcBorders>
            <w:shd w:val="clear" w:color="auto" w:fill="auto"/>
            <w:noWrap/>
            <w:vAlign w:val="bottom"/>
            <w:hideMark/>
          </w:tcPr>
          <w:p w14:paraId="0B75A18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[180]</w:t>
            </w:r>
          </w:p>
        </w:tc>
      </w:tr>
      <w:tr w:rsidR="005049F2" w14:paraId="268D828E" w14:textId="77777777">
        <w:trPr>
          <w:trHeight w:val="290"/>
        </w:trPr>
        <w:tc>
          <w:tcPr>
            <w:tcW w:w="500" w:type="dxa"/>
            <w:tcBorders>
              <w:top w:val="nil"/>
              <w:left w:val="nil"/>
              <w:bottom w:val="nil"/>
              <w:right w:val="nil"/>
            </w:tcBorders>
            <w:shd w:val="clear" w:color="auto" w:fill="auto"/>
            <w:noWrap/>
            <w:vAlign w:val="bottom"/>
            <w:hideMark/>
          </w:tcPr>
          <w:p w14:paraId="44C51C2D"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181</w:t>
            </w:r>
          </w:p>
        </w:tc>
        <w:tc>
          <w:tcPr>
            <w:tcW w:w="2060" w:type="dxa"/>
            <w:tcBorders>
              <w:top w:val="nil"/>
              <w:left w:val="nil"/>
              <w:bottom w:val="nil"/>
              <w:right w:val="nil"/>
            </w:tcBorders>
            <w:shd w:val="clear" w:color="auto" w:fill="auto"/>
            <w:noWrap/>
            <w:vAlign w:val="bottom"/>
            <w:hideMark/>
          </w:tcPr>
          <w:p w14:paraId="58D6C32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Aslan et al.</w:t>
            </w:r>
          </w:p>
        </w:tc>
        <w:tc>
          <w:tcPr>
            <w:tcW w:w="560" w:type="dxa"/>
            <w:tcBorders>
              <w:top w:val="nil"/>
              <w:left w:val="nil"/>
              <w:bottom w:val="nil"/>
              <w:right w:val="nil"/>
            </w:tcBorders>
            <w:shd w:val="clear" w:color="auto" w:fill="auto"/>
            <w:noWrap/>
            <w:vAlign w:val="bottom"/>
            <w:hideMark/>
          </w:tcPr>
          <w:p w14:paraId="4208F8EC"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6D423C1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21082DB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51CE02D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6750EC7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[181]</w:t>
            </w:r>
          </w:p>
        </w:tc>
      </w:tr>
      <w:tr w:rsidR="005049F2" w14:paraId="0ACBD4DA" w14:textId="77777777">
        <w:trPr>
          <w:trHeight w:val="290"/>
        </w:trPr>
        <w:tc>
          <w:tcPr>
            <w:tcW w:w="500" w:type="dxa"/>
            <w:tcBorders>
              <w:top w:val="nil"/>
              <w:left w:val="nil"/>
              <w:bottom w:val="nil"/>
              <w:right w:val="nil"/>
            </w:tcBorders>
            <w:shd w:val="clear" w:color="auto" w:fill="auto"/>
            <w:noWrap/>
            <w:vAlign w:val="bottom"/>
            <w:hideMark/>
          </w:tcPr>
          <w:p w14:paraId="1DD640D4"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182</w:t>
            </w:r>
          </w:p>
        </w:tc>
        <w:tc>
          <w:tcPr>
            <w:tcW w:w="2060" w:type="dxa"/>
            <w:tcBorders>
              <w:top w:val="nil"/>
              <w:left w:val="nil"/>
              <w:bottom w:val="nil"/>
              <w:right w:val="nil"/>
            </w:tcBorders>
            <w:shd w:val="clear" w:color="auto" w:fill="auto"/>
            <w:noWrap/>
            <w:vAlign w:val="bottom"/>
            <w:hideMark/>
          </w:tcPr>
          <w:p w14:paraId="3F81C42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Arafati et al.</w:t>
            </w:r>
          </w:p>
        </w:tc>
        <w:tc>
          <w:tcPr>
            <w:tcW w:w="560" w:type="dxa"/>
            <w:tcBorders>
              <w:top w:val="nil"/>
              <w:left w:val="nil"/>
              <w:bottom w:val="nil"/>
              <w:right w:val="nil"/>
            </w:tcBorders>
            <w:shd w:val="clear" w:color="auto" w:fill="auto"/>
            <w:noWrap/>
            <w:vAlign w:val="bottom"/>
            <w:hideMark/>
          </w:tcPr>
          <w:p w14:paraId="704FF745"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46CDF4B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663325C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Other/Review</w:t>
            </w:r>
          </w:p>
        </w:tc>
        <w:tc>
          <w:tcPr>
            <w:tcW w:w="2000" w:type="dxa"/>
            <w:tcBorders>
              <w:top w:val="nil"/>
              <w:left w:val="nil"/>
              <w:bottom w:val="nil"/>
              <w:right w:val="nil"/>
            </w:tcBorders>
            <w:shd w:val="clear" w:color="auto" w:fill="auto"/>
            <w:noWrap/>
            <w:vAlign w:val="bottom"/>
            <w:hideMark/>
          </w:tcPr>
          <w:p w14:paraId="533CBD0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5C2B78F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[182]</w:t>
            </w:r>
          </w:p>
        </w:tc>
      </w:tr>
      <w:tr w:rsidR="005049F2" w14:paraId="273470FB" w14:textId="77777777">
        <w:trPr>
          <w:trHeight w:val="290"/>
        </w:trPr>
        <w:tc>
          <w:tcPr>
            <w:tcW w:w="500" w:type="dxa"/>
            <w:tcBorders>
              <w:top w:val="nil"/>
              <w:left w:val="nil"/>
              <w:bottom w:val="nil"/>
              <w:right w:val="nil"/>
            </w:tcBorders>
            <w:shd w:val="clear" w:color="auto" w:fill="auto"/>
            <w:noWrap/>
            <w:vAlign w:val="bottom"/>
            <w:hideMark/>
          </w:tcPr>
          <w:p w14:paraId="48B1691D"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183</w:t>
            </w:r>
          </w:p>
        </w:tc>
        <w:tc>
          <w:tcPr>
            <w:tcW w:w="2060" w:type="dxa"/>
            <w:tcBorders>
              <w:top w:val="nil"/>
              <w:left w:val="nil"/>
              <w:bottom w:val="nil"/>
              <w:right w:val="nil"/>
            </w:tcBorders>
            <w:shd w:val="clear" w:color="auto" w:fill="auto"/>
            <w:noWrap/>
            <w:vAlign w:val="bottom"/>
            <w:hideMark/>
          </w:tcPr>
          <w:p w14:paraId="591A670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Colletti et al.</w:t>
            </w:r>
          </w:p>
        </w:tc>
        <w:tc>
          <w:tcPr>
            <w:tcW w:w="560" w:type="dxa"/>
            <w:tcBorders>
              <w:top w:val="nil"/>
              <w:left w:val="nil"/>
              <w:bottom w:val="nil"/>
              <w:right w:val="nil"/>
            </w:tcBorders>
            <w:shd w:val="clear" w:color="auto" w:fill="auto"/>
            <w:noWrap/>
            <w:vAlign w:val="bottom"/>
            <w:hideMark/>
          </w:tcPr>
          <w:p w14:paraId="64EF9484"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56217A6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5D616AD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Other/Review</w:t>
            </w:r>
          </w:p>
        </w:tc>
        <w:tc>
          <w:tcPr>
            <w:tcW w:w="2000" w:type="dxa"/>
            <w:tcBorders>
              <w:top w:val="nil"/>
              <w:left w:val="nil"/>
              <w:bottom w:val="nil"/>
              <w:right w:val="nil"/>
            </w:tcBorders>
            <w:shd w:val="clear" w:color="auto" w:fill="auto"/>
            <w:noWrap/>
            <w:vAlign w:val="bottom"/>
            <w:hideMark/>
          </w:tcPr>
          <w:p w14:paraId="7D4D183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11A5F85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[183]</w:t>
            </w:r>
          </w:p>
        </w:tc>
      </w:tr>
      <w:tr w:rsidR="005049F2" w14:paraId="01191085" w14:textId="77777777">
        <w:trPr>
          <w:trHeight w:val="290"/>
        </w:trPr>
        <w:tc>
          <w:tcPr>
            <w:tcW w:w="500" w:type="dxa"/>
            <w:tcBorders>
              <w:top w:val="nil"/>
              <w:left w:val="nil"/>
              <w:bottom w:val="nil"/>
              <w:right w:val="nil"/>
            </w:tcBorders>
            <w:shd w:val="clear" w:color="auto" w:fill="auto"/>
            <w:noWrap/>
            <w:vAlign w:val="bottom"/>
            <w:hideMark/>
          </w:tcPr>
          <w:p w14:paraId="21DF0515"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184</w:t>
            </w:r>
          </w:p>
        </w:tc>
        <w:tc>
          <w:tcPr>
            <w:tcW w:w="2060" w:type="dxa"/>
            <w:tcBorders>
              <w:top w:val="nil"/>
              <w:left w:val="nil"/>
              <w:bottom w:val="nil"/>
              <w:right w:val="nil"/>
            </w:tcBorders>
            <w:shd w:val="clear" w:color="auto" w:fill="auto"/>
            <w:noWrap/>
            <w:vAlign w:val="bottom"/>
            <w:hideMark/>
          </w:tcPr>
          <w:p w14:paraId="03D2BD7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Seetharam et al.</w:t>
            </w:r>
          </w:p>
        </w:tc>
        <w:tc>
          <w:tcPr>
            <w:tcW w:w="560" w:type="dxa"/>
            <w:tcBorders>
              <w:top w:val="nil"/>
              <w:left w:val="nil"/>
              <w:bottom w:val="nil"/>
              <w:right w:val="nil"/>
            </w:tcBorders>
            <w:shd w:val="clear" w:color="auto" w:fill="auto"/>
            <w:noWrap/>
            <w:vAlign w:val="bottom"/>
            <w:hideMark/>
          </w:tcPr>
          <w:p w14:paraId="46BA3E1D"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71EDC2D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49597A7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Other/Review</w:t>
            </w:r>
          </w:p>
        </w:tc>
        <w:tc>
          <w:tcPr>
            <w:tcW w:w="2000" w:type="dxa"/>
            <w:tcBorders>
              <w:top w:val="nil"/>
              <w:left w:val="nil"/>
              <w:bottom w:val="nil"/>
              <w:right w:val="nil"/>
            </w:tcBorders>
            <w:shd w:val="clear" w:color="auto" w:fill="auto"/>
            <w:noWrap/>
            <w:vAlign w:val="bottom"/>
            <w:hideMark/>
          </w:tcPr>
          <w:p w14:paraId="08BB191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0CBE719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[184]</w:t>
            </w:r>
          </w:p>
        </w:tc>
      </w:tr>
      <w:tr w:rsidR="005049F2" w14:paraId="179562F8" w14:textId="77777777">
        <w:trPr>
          <w:trHeight w:val="290"/>
        </w:trPr>
        <w:tc>
          <w:tcPr>
            <w:tcW w:w="500" w:type="dxa"/>
            <w:tcBorders>
              <w:top w:val="nil"/>
              <w:left w:val="nil"/>
              <w:bottom w:val="nil"/>
              <w:right w:val="nil"/>
            </w:tcBorders>
            <w:shd w:val="clear" w:color="auto" w:fill="auto"/>
            <w:noWrap/>
            <w:vAlign w:val="bottom"/>
            <w:hideMark/>
          </w:tcPr>
          <w:p w14:paraId="399B5D30"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185</w:t>
            </w:r>
          </w:p>
        </w:tc>
        <w:tc>
          <w:tcPr>
            <w:tcW w:w="2060" w:type="dxa"/>
            <w:tcBorders>
              <w:top w:val="nil"/>
              <w:left w:val="nil"/>
              <w:bottom w:val="nil"/>
              <w:right w:val="nil"/>
            </w:tcBorders>
            <w:shd w:val="clear" w:color="auto" w:fill="auto"/>
            <w:noWrap/>
            <w:vAlign w:val="bottom"/>
            <w:hideMark/>
          </w:tcPr>
          <w:p w14:paraId="1852CDF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 xml:space="preserve">Seraphim et al. </w:t>
            </w:r>
          </w:p>
        </w:tc>
        <w:tc>
          <w:tcPr>
            <w:tcW w:w="560" w:type="dxa"/>
            <w:tcBorders>
              <w:top w:val="nil"/>
              <w:left w:val="nil"/>
              <w:bottom w:val="nil"/>
              <w:right w:val="nil"/>
            </w:tcBorders>
            <w:shd w:val="clear" w:color="auto" w:fill="auto"/>
            <w:noWrap/>
            <w:vAlign w:val="bottom"/>
            <w:hideMark/>
          </w:tcPr>
          <w:p w14:paraId="3BB50FCB"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2C2BB10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2332D13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Other/Review</w:t>
            </w:r>
          </w:p>
        </w:tc>
        <w:tc>
          <w:tcPr>
            <w:tcW w:w="2000" w:type="dxa"/>
            <w:tcBorders>
              <w:top w:val="nil"/>
              <w:left w:val="nil"/>
              <w:bottom w:val="nil"/>
              <w:right w:val="nil"/>
            </w:tcBorders>
            <w:shd w:val="clear" w:color="auto" w:fill="auto"/>
            <w:noWrap/>
            <w:vAlign w:val="bottom"/>
            <w:hideMark/>
          </w:tcPr>
          <w:p w14:paraId="6F9171B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39C3620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[185]</w:t>
            </w:r>
          </w:p>
        </w:tc>
      </w:tr>
      <w:tr w:rsidR="005049F2" w14:paraId="582EAEB1" w14:textId="77777777">
        <w:trPr>
          <w:trHeight w:val="290"/>
        </w:trPr>
        <w:tc>
          <w:tcPr>
            <w:tcW w:w="500" w:type="dxa"/>
            <w:tcBorders>
              <w:top w:val="nil"/>
              <w:left w:val="nil"/>
              <w:bottom w:val="nil"/>
              <w:right w:val="nil"/>
            </w:tcBorders>
            <w:shd w:val="clear" w:color="auto" w:fill="auto"/>
            <w:noWrap/>
            <w:vAlign w:val="bottom"/>
            <w:hideMark/>
          </w:tcPr>
          <w:p w14:paraId="59027A31"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186</w:t>
            </w:r>
          </w:p>
        </w:tc>
        <w:tc>
          <w:tcPr>
            <w:tcW w:w="2060" w:type="dxa"/>
            <w:tcBorders>
              <w:top w:val="nil"/>
              <w:left w:val="nil"/>
              <w:bottom w:val="nil"/>
              <w:right w:val="nil"/>
            </w:tcBorders>
            <w:shd w:val="clear" w:color="auto" w:fill="auto"/>
            <w:noWrap/>
            <w:vAlign w:val="bottom"/>
            <w:hideMark/>
          </w:tcPr>
          <w:p w14:paraId="4F16892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Tao et al.</w:t>
            </w:r>
          </w:p>
        </w:tc>
        <w:tc>
          <w:tcPr>
            <w:tcW w:w="560" w:type="dxa"/>
            <w:tcBorders>
              <w:top w:val="nil"/>
              <w:left w:val="nil"/>
              <w:bottom w:val="nil"/>
              <w:right w:val="nil"/>
            </w:tcBorders>
            <w:shd w:val="clear" w:color="auto" w:fill="auto"/>
            <w:noWrap/>
            <w:vAlign w:val="bottom"/>
            <w:hideMark/>
          </w:tcPr>
          <w:p w14:paraId="2E99B2AE"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5968988C"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1CB11CC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Other/Review</w:t>
            </w:r>
          </w:p>
        </w:tc>
        <w:tc>
          <w:tcPr>
            <w:tcW w:w="2000" w:type="dxa"/>
            <w:tcBorders>
              <w:top w:val="nil"/>
              <w:left w:val="nil"/>
              <w:bottom w:val="nil"/>
              <w:right w:val="nil"/>
            </w:tcBorders>
            <w:shd w:val="clear" w:color="auto" w:fill="auto"/>
            <w:noWrap/>
            <w:vAlign w:val="bottom"/>
            <w:hideMark/>
          </w:tcPr>
          <w:p w14:paraId="51AB04E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28E79AE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[186]</w:t>
            </w:r>
          </w:p>
        </w:tc>
      </w:tr>
      <w:tr w:rsidR="005049F2" w14:paraId="600F1DA3" w14:textId="77777777">
        <w:trPr>
          <w:trHeight w:val="290"/>
        </w:trPr>
        <w:tc>
          <w:tcPr>
            <w:tcW w:w="500" w:type="dxa"/>
            <w:tcBorders>
              <w:top w:val="nil"/>
              <w:left w:val="nil"/>
              <w:bottom w:val="nil"/>
              <w:right w:val="nil"/>
            </w:tcBorders>
            <w:shd w:val="clear" w:color="auto" w:fill="auto"/>
            <w:noWrap/>
            <w:vAlign w:val="bottom"/>
            <w:hideMark/>
          </w:tcPr>
          <w:p w14:paraId="11F0922C"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187</w:t>
            </w:r>
          </w:p>
        </w:tc>
        <w:tc>
          <w:tcPr>
            <w:tcW w:w="2060" w:type="dxa"/>
            <w:tcBorders>
              <w:top w:val="nil"/>
              <w:left w:val="nil"/>
              <w:bottom w:val="nil"/>
              <w:right w:val="nil"/>
            </w:tcBorders>
            <w:shd w:val="clear" w:color="auto" w:fill="auto"/>
            <w:noWrap/>
            <w:vAlign w:val="bottom"/>
            <w:hideMark/>
          </w:tcPr>
          <w:p w14:paraId="55245B9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Gopalakrishnan et al.</w:t>
            </w:r>
          </w:p>
        </w:tc>
        <w:tc>
          <w:tcPr>
            <w:tcW w:w="560" w:type="dxa"/>
            <w:tcBorders>
              <w:top w:val="nil"/>
              <w:left w:val="nil"/>
              <w:bottom w:val="nil"/>
              <w:right w:val="nil"/>
            </w:tcBorders>
            <w:shd w:val="clear" w:color="auto" w:fill="auto"/>
            <w:noWrap/>
            <w:vAlign w:val="bottom"/>
            <w:hideMark/>
          </w:tcPr>
          <w:p w14:paraId="6EDB16EF"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2015</w:t>
            </w:r>
          </w:p>
        </w:tc>
        <w:tc>
          <w:tcPr>
            <w:tcW w:w="966" w:type="dxa"/>
            <w:tcBorders>
              <w:top w:val="nil"/>
              <w:left w:val="nil"/>
              <w:bottom w:val="nil"/>
              <w:right w:val="nil"/>
            </w:tcBorders>
            <w:shd w:val="clear" w:color="auto" w:fill="auto"/>
            <w:noWrap/>
            <w:vAlign w:val="bottom"/>
            <w:hideMark/>
          </w:tcPr>
          <w:p w14:paraId="660BAF8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MRI</w:t>
            </w:r>
          </w:p>
        </w:tc>
        <w:tc>
          <w:tcPr>
            <w:tcW w:w="1520" w:type="dxa"/>
            <w:tcBorders>
              <w:top w:val="nil"/>
              <w:left w:val="nil"/>
              <w:bottom w:val="nil"/>
              <w:right w:val="nil"/>
            </w:tcBorders>
            <w:shd w:val="clear" w:color="auto" w:fill="auto"/>
            <w:noWrap/>
            <w:vAlign w:val="bottom"/>
            <w:hideMark/>
          </w:tcPr>
          <w:p w14:paraId="695AC79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Multiple</w:t>
            </w:r>
          </w:p>
        </w:tc>
        <w:tc>
          <w:tcPr>
            <w:tcW w:w="2000" w:type="dxa"/>
            <w:tcBorders>
              <w:top w:val="nil"/>
              <w:left w:val="nil"/>
              <w:bottom w:val="nil"/>
              <w:right w:val="nil"/>
            </w:tcBorders>
            <w:shd w:val="clear" w:color="auto" w:fill="auto"/>
            <w:noWrap/>
            <w:vAlign w:val="bottom"/>
            <w:hideMark/>
          </w:tcPr>
          <w:p w14:paraId="5AA86A2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09FD937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[187]</w:t>
            </w:r>
          </w:p>
        </w:tc>
      </w:tr>
      <w:tr w:rsidR="005049F2" w14:paraId="090F9655" w14:textId="77777777">
        <w:trPr>
          <w:trHeight w:val="290"/>
        </w:trPr>
        <w:tc>
          <w:tcPr>
            <w:tcW w:w="500" w:type="dxa"/>
            <w:tcBorders>
              <w:top w:val="nil"/>
              <w:left w:val="nil"/>
              <w:bottom w:val="nil"/>
              <w:right w:val="nil"/>
            </w:tcBorders>
            <w:shd w:val="clear" w:color="auto" w:fill="auto"/>
            <w:noWrap/>
            <w:vAlign w:val="bottom"/>
            <w:hideMark/>
          </w:tcPr>
          <w:p w14:paraId="3EF0D526"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188</w:t>
            </w:r>
          </w:p>
        </w:tc>
        <w:tc>
          <w:tcPr>
            <w:tcW w:w="2060" w:type="dxa"/>
            <w:tcBorders>
              <w:top w:val="nil"/>
              <w:left w:val="nil"/>
              <w:bottom w:val="nil"/>
              <w:right w:val="nil"/>
            </w:tcBorders>
            <w:shd w:val="clear" w:color="auto" w:fill="auto"/>
            <w:noWrap/>
            <w:vAlign w:val="bottom"/>
            <w:hideMark/>
          </w:tcPr>
          <w:p w14:paraId="382DF1F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Nicol et al.</w:t>
            </w:r>
          </w:p>
        </w:tc>
        <w:tc>
          <w:tcPr>
            <w:tcW w:w="560" w:type="dxa"/>
            <w:tcBorders>
              <w:top w:val="nil"/>
              <w:left w:val="nil"/>
              <w:bottom w:val="nil"/>
              <w:right w:val="nil"/>
            </w:tcBorders>
            <w:shd w:val="clear" w:color="auto" w:fill="auto"/>
            <w:noWrap/>
            <w:vAlign w:val="bottom"/>
            <w:hideMark/>
          </w:tcPr>
          <w:p w14:paraId="55A85E6E"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373B89A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021D013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Other/Review</w:t>
            </w:r>
          </w:p>
        </w:tc>
        <w:tc>
          <w:tcPr>
            <w:tcW w:w="2000" w:type="dxa"/>
            <w:tcBorders>
              <w:top w:val="nil"/>
              <w:left w:val="nil"/>
              <w:bottom w:val="nil"/>
              <w:right w:val="nil"/>
            </w:tcBorders>
            <w:shd w:val="clear" w:color="auto" w:fill="auto"/>
            <w:noWrap/>
            <w:vAlign w:val="bottom"/>
            <w:hideMark/>
          </w:tcPr>
          <w:p w14:paraId="2DC49F9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6B2BC41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[188]</w:t>
            </w:r>
          </w:p>
        </w:tc>
      </w:tr>
      <w:tr w:rsidR="005049F2" w14:paraId="09C95256" w14:textId="77777777">
        <w:trPr>
          <w:trHeight w:val="290"/>
        </w:trPr>
        <w:tc>
          <w:tcPr>
            <w:tcW w:w="500" w:type="dxa"/>
            <w:tcBorders>
              <w:top w:val="nil"/>
              <w:left w:val="nil"/>
              <w:bottom w:val="nil"/>
              <w:right w:val="nil"/>
            </w:tcBorders>
            <w:shd w:val="clear" w:color="auto" w:fill="auto"/>
            <w:noWrap/>
            <w:vAlign w:val="bottom"/>
            <w:hideMark/>
          </w:tcPr>
          <w:p w14:paraId="3606EFDB"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189</w:t>
            </w:r>
          </w:p>
        </w:tc>
        <w:tc>
          <w:tcPr>
            <w:tcW w:w="2060" w:type="dxa"/>
            <w:tcBorders>
              <w:top w:val="nil"/>
              <w:left w:val="nil"/>
              <w:bottom w:val="nil"/>
              <w:right w:val="nil"/>
            </w:tcBorders>
            <w:shd w:val="clear" w:color="auto" w:fill="auto"/>
            <w:noWrap/>
            <w:vAlign w:val="bottom"/>
            <w:hideMark/>
          </w:tcPr>
          <w:p w14:paraId="432C682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Singh et al.</w:t>
            </w:r>
          </w:p>
        </w:tc>
        <w:tc>
          <w:tcPr>
            <w:tcW w:w="560" w:type="dxa"/>
            <w:tcBorders>
              <w:top w:val="nil"/>
              <w:left w:val="nil"/>
              <w:bottom w:val="nil"/>
              <w:right w:val="nil"/>
            </w:tcBorders>
            <w:shd w:val="clear" w:color="auto" w:fill="auto"/>
            <w:noWrap/>
            <w:vAlign w:val="bottom"/>
            <w:hideMark/>
          </w:tcPr>
          <w:p w14:paraId="19A42724"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497E3F6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CT</w:t>
            </w:r>
          </w:p>
        </w:tc>
        <w:tc>
          <w:tcPr>
            <w:tcW w:w="1520" w:type="dxa"/>
            <w:tcBorders>
              <w:top w:val="nil"/>
              <w:left w:val="nil"/>
              <w:bottom w:val="nil"/>
              <w:right w:val="nil"/>
            </w:tcBorders>
            <w:shd w:val="clear" w:color="auto" w:fill="auto"/>
            <w:noWrap/>
            <w:vAlign w:val="bottom"/>
            <w:hideMark/>
          </w:tcPr>
          <w:p w14:paraId="0B54576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Other/Review</w:t>
            </w:r>
          </w:p>
        </w:tc>
        <w:tc>
          <w:tcPr>
            <w:tcW w:w="2000" w:type="dxa"/>
            <w:tcBorders>
              <w:top w:val="nil"/>
              <w:left w:val="nil"/>
              <w:bottom w:val="nil"/>
              <w:right w:val="nil"/>
            </w:tcBorders>
            <w:shd w:val="clear" w:color="auto" w:fill="auto"/>
            <w:noWrap/>
            <w:vAlign w:val="bottom"/>
            <w:hideMark/>
          </w:tcPr>
          <w:p w14:paraId="3DA8AD61"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0B10423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[189]</w:t>
            </w:r>
          </w:p>
        </w:tc>
      </w:tr>
      <w:tr w:rsidR="005049F2" w14:paraId="4CFB096D" w14:textId="77777777">
        <w:trPr>
          <w:trHeight w:val="290"/>
        </w:trPr>
        <w:tc>
          <w:tcPr>
            <w:tcW w:w="500" w:type="dxa"/>
            <w:tcBorders>
              <w:top w:val="nil"/>
              <w:left w:val="nil"/>
              <w:bottom w:val="nil"/>
              <w:right w:val="nil"/>
            </w:tcBorders>
            <w:shd w:val="clear" w:color="auto" w:fill="auto"/>
            <w:noWrap/>
            <w:vAlign w:val="bottom"/>
            <w:hideMark/>
          </w:tcPr>
          <w:p w14:paraId="0B68679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190</w:t>
            </w:r>
          </w:p>
        </w:tc>
        <w:tc>
          <w:tcPr>
            <w:tcW w:w="2060" w:type="dxa"/>
            <w:tcBorders>
              <w:top w:val="nil"/>
              <w:left w:val="nil"/>
              <w:bottom w:val="nil"/>
              <w:right w:val="nil"/>
            </w:tcBorders>
            <w:shd w:val="clear" w:color="auto" w:fill="auto"/>
            <w:noWrap/>
            <w:vAlign w:val="bottom"/>
            <w:hideMark/>
          </w:tcPr>
          <w:p w14:paraId="3F5BB89E"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Varga-Szemes</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3CC6634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21DBB1D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CT</w:t>
            </w:r>
          </w:p>
        </w:tc>
        <w:tc>
          <w:tcPr>
            <w:tcW w:w="1520" w:type="dxa"/>
            <w:tcBorders>
              <w:top w:val="nil"/>
              <w:left w:val="nil"/>
              <w:bottom w:val="nil"/>
              <w:right w:val="nil"/>
            </w:tcBorders>
            <w:shd w:val="clear" w:color="auto" w:fill="auto"/>
            <w:noWrap/>
            <w:vAlign w:val="bottom"/>
            <w:hideMark/>
          </w:tcPr>
          <w:p w14:paraId="0442B2D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0DD4AAB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32A7086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[190]</w:t>
            </w:r>
          </w:p>
        </w:tc>
      </w:tr>
      <w:tr w:rsidR="005049F2" w14:paraId="1DCF3CAC" w14:textId="77777777">
        <w:trPr>
          <w:trHeight w:val="290"/>
        </w:trPr>
        <w:tc>
          <w:tcPr>
            <w:tcW w:w="500" w:type="dxa"/>
            <w:tcBorders>
              <w:top w:val="nil"/>
              <w:left w:val="nil"/>
              <w:bottom w:val="nil"/>
              <w:right w:val="nil"/>
            </w:tcBorders>
            <w:shd w:val="clear" w:color="auto" w:fill="auto"/>
            <w:noWrap/>
            <w:vAlign w:val="bottom"/>
            <w:hideMark/>
          </w:tcPr>
          <w:p w14:paraId="55A56D8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191</w:t>
            </w:r>
          </w:p>
        </w:tc>
        <w:tc>
          <w:tcPr>
            <w:tcW w:w="2060" w:type="dxa"/>
            <w:tcBorders>
              <w:top w:val="nil"/>
              <w:left w:val="nil"/>
              <w:bottom w:val="nil"/>
              <w:right w:val="nil"/>
            </w:tcBorders>
            <w:shd w:val="clear" w:color="auto" w:fill="auto"/>
            <w:noWrap/>
            <w:vAlign w:val="bottom"/>
            <w:hideMark/>
          </w:tcPr>
          <w:p w14:paraId="46684A4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Luong et al.</w:t>
            </w:r>
          </w:p>
        </w:tc>
        <w:tc>
          <w:tcPr>
            <w:tcW w:w="560" w:type="dxa"/>
            <w:tcBorders>
              <w:top w:val="nil"/>
              <w:left w:val="nil"/>
              <w:bottom w:val="nil"/>
              <w:right w:val="nil"/>
            </w:tcBorders>
            <w:shd w:val="clear" w:color="auto" w:fill="auto"/>
            <w:noWrap/>
            <w:vAlign w:val="bottom"/>
            <w:hideMark/>
          </w:tcPr>
          <w:p w14:paraId="29F59AD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2016</w:t>
            </w:r>
          </w:p>
        </w:tc>
        <w:tc>
          <w:tcPr>
            <w:tcW w:w="966" w:type="dxa"/>
            <w:tcBorders>
              <w:top w:val="nil"/>
              <w:left w:val="nil"/>
              <w:bottom w:val="nil"/>
              <w:right w:val="nil"/>
            </w:tcBorders>
            <w:shd w:val="clear" w:color="auto" w:fill="auto"/>
            <w:noWrap/>
            <w:vAlign w:val="bottom"/>
            <w:hideMark/>
          </w:tcPr>
          <w:p w14:paraId="4E432F2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US</w:t>
            </w:r>
          </w:p>
        </w:tc>
        <w:tc>
          <w:tcPr>
            <w:tcW w:w="1520" w:type="dxa"/>
            <w:tcBorders>
              <w:top w:val="nil"/>
              <w:left w:val="nil"/>
              <w:bottom w:val="nil"/>
              <w:right w:val="nil"/>
            </w:tcBorders>
            <w:shd w:val="clear" w:color="auto" w:fill="auto"/>
            <w:noWrap/>
            <w:vAlign w:val="bottom"/>
            <w:hideMark/>
          </w:tcPr>
          <w:p w14:paraId="0274083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DL</w:t>
            </w:r>
          </w:p>
        </w:tc>
        <w:tc>
          <w:tcPr>
            <w:tcW w:w="2000" w:type="dxa"/>
            <w:tcBorders>
              <w:top w:val="nil"/>
              <w:left w:val="nil"/>
              <w:bottom w:val="nil"/>
              <w:right w:val="nil"/>
            </w:tcBorders>
            <w:shd w:val="clear" w:color="auto" w:fill="auto"/>
            <w:noWrap/>
            <w:vAlign w:val="bottom"/>
            <w:hideMark/>
          </w:tcPr>
          <w:p w14:paraId="386AF54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7A5158F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[191]</w:t>
            </w:r>
          </w:p>
        </w:tc>
      </w:tr>
      <w:tr w:rsidR="005049F2" w14:paraId="4BBD85DF" w14:textId="77777777">
        <w:trPr>
          <w:trHeight w:val="290"/>
        </w:trPr>
        <w:tc>
          <w:tcPr>
            <w:tcW w:w="500" w:type="dxa"/>
            <w:tcBorders>
              <w:top w:val="nil"/>
              <w:left w:val="nil"/>
              <w:bottom w:val="nil"/>
              <w:right w:val="nil"/>
            </w:tcBorders>
            <w:shd w:val="clear" w:color="auto" w:fill="auto"/>
            <w:noWrap/>
            <w:vAlign w:val="bottom"/>
            <w:hideMark/>
          </w:tcPr>
          <w:p w14:paraId="325761D6"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lastRenderedPageBreak/>
              <w:t>192</w:t>
            </w:r>
          </w:p>
        </w:tc>
        <w:tc>
          <w:tcPr>
            <w:tcW w:w="2060" w:type="dxa"/>
            <w:tcBorders>
              <w:top w:val="nil"/>
              <w:left w:val="nil"/>
              <w:bottom w:val="nil"/>
              <w:right w:val="nil"/>
            </w:tcBorders>
            <w:shd w:val="clear" w:color="auto" w:fill="auto"/>
            <w:noWrap/>
            <w:vAlign w:val="bottom"/>
            <w:hideMark/>
          </w:tcPr>
          <w:p w14:paraId="5D510FE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Narang et al.</w:t>
            </w:r>
          </w:p>
        </w:tc>
        <w:tc>
          <w:tcPr>
            <w:tcW w:w="560" w:type="dxa"/>
            <w:tcBorders>
              <w:top w:val="nil"/>
              <w:left w:val="nil"/>
              <w:bottom w:val="nil"/>
              <w:right w:val="nil"/>
            </w:tcBorders>
            <w:shd w:val="clear" w:color="auto" w:fill="auto"/>
            <w:noWrap/>
            <w:vAlign w:val="bottom"/>
            <w:hideMark/>
          </w:tcPr>
          <w:p w14:paraId="09DCF85A"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7D3054D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US</w:t>
            </w:r>
          </w:p>
        </w:tc>
        <w:tc>
          <w:tcPr>
            <w:tcW w:w="1520" w:type="dxa"/>
            <w:tcBorders>
              <w:top w:val="nil"/>
              <w:left w:val="nil"/>
              <w:bottom w:val="nil"/>
              <w:right w:val="nil"/>
            </w:tcBorders>
            <w:shd w:val="clear" w:color="auto" w:fill="auto"/>
            <w:noWrap/>
            <w:vAlign w:val="bottom"/>
            <w:hideMark/>
          </w:tcPr>
          <w:p w14:paraId="42335BCD"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DL</w:t>
            </w:r>
          </w:p>
        </w:tc>
        <w:tc>
          <w:tcPr>
            <w:tcW w:w="2000" w:type="dxa"/>
            <w:tcBorders>
              <w:top w:val="nil"/>
              <w:left w:val="nil"/>
              <w:bottom w:val="nil"/>
              <w:right w:val="nil"/>
            </w:tcBorders>
            <w:shd w:val="clear" w:color="auto" w:fill="auto"/>
            <w:noWrap/>
            <w:vAlign w:val="bottom"/>
            <w:hideMark/>
          </w:tcPr>
          <w:p w14:paraId="47559B05"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3A28D69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[192]</w:t>
            </w:r>
          </w:p>
        </w:tc>
      </w:tr>
      <w:tr w:rsidR="005049F2" w14:paraId="121BEED2" w14:textId="77777777">
        <w:trPr>
          <w:trHeight w:val="290"/>
        </w:trPr>
        <w:tc>
          <w:tcPr>
            <w:tcW w:w="500" w:type="dxa"/>
            <w:tcBorders>
              <w:top w:val="nil"/>
              <w:left w:val="nil"/>
              <w:bottom w:val="nil"/>
              <w:right w:val="nil"/>
            </w:tcBorders>
            <w:shd w:val="clear" w:color="auto" w:fill="auto"/>
            <w:noWrap/>
            <w:vAlign w:val="bottom"/>
            <w:hideMark/>
          </w:tcPr>
          <w:p w14:paraId="40C59121"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193</w:t>
            </w:r>
          </w:p>
        </w:tc>
        <w:tc>
          <w:tcPr>
            <w:tcW w:w="2060" w:type="dxa"/>
            <w:tcBorders>
              <w:top w:val="nil"/>
              <w:left w:val="nil"/>
              <w:bottom w:val="nil"/>
              <w:right w:val="nil"/>
            </w:tcBorders>
            <w:shd w:val="clear" w:color="auto" w:fill="auto"/>
            <w:noWrap/>
            <w:vAlign w:val="bottom"/>
            <w:hideMark/>
          </w:tcPr>
          <w:p w14:paraId="765D8603"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 xml:space="preserve">Cikes et al. </w:t>
            </w:r>
          </w:p>
        </w:tc>
        <w:tc>
          <w:tcPr>
            <w:tcW w:w="560" w:type="dxa"/>
            <w:tcBorders>
              <w:top w:val="nil"/>
              <w:left w:val="nil"/>
              <w:bottom w:val="nil"/>
              <w:right w:val="nil"/>
            </w:tcBorders>
            <w:shd w:val="clear" w:color="auto" w:fill="auto"/>
            <w:noWrap/>
            <w:vAlign w:val="bottom"/>
            <w:hideMark/>
          </w:tcPr>
          <w:p w14:paraId="7CEB17EC"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6201BC3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US</w:t>
            </w:r>
          </w:p>
        </w:tc>
        <w:tc>
          <w:tcPr>
            <w:tcW w:w="1520" w:type="dxa"/>
            <w:tcBorders>
              <w:top w:val="nil"/>
              <w:left w:val="nil"/>
              <w:bottom w:val="nil"/>
              <w:right w:val="nil"/>
            </w:tcBorders>
            <w:shd w:val="clear" w:color="auto" w:fill="auto"/>
            <w:noWrap/>
            <w:vAlign w:val="bottom"/>
            <w:hideMark/>
          </w:tcPr>
          <w:p w14:paraId="779F1B3E"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ML-Non-DL</w:t>
            </w:r>
          </w:p>
        </w:tc>
        <w:tc>
          <w:tcPr>
            <w:tcW w:w="2000" w:type="dxa"/>
            <w:tcBorders>
              <w:top w:val="nil"/>
              <w:left w:val="nil"/>
              <w:bottom w:val="nil"/>
              <w:right w:val="nil"/>
            </w:tcBorders>
            <w:shd w:val="clear" w:color="auto" w:fill="auto"/>
            <w:noWrap/>
            <w:vAlign w:val="bottom"/>
            <w:hideMark/>
          </w:tcPr>
          <w:p w14:paraId="2DE5045F"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45E58B40"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[193]</w:t>
            </w:r>
          </w:p>
        </w:tc>
      </w:tr>
      <w:tr w:rsidR="005049F2" w14:paraId="6A3193A0" w14:textId="77777777">
        <w:trPr>
          <w:trHeight w:val="290"/>
        </w:trPr>
        <w:tc>
          <w:tcPr>
            <w:tcW w:w="500" w:type="dxa"/>
            <w:tcBorders>
              <w:top w:val="nil"/>
              <w:left w:val="nil"/>
              <w:bottom w:val="nil"/>
              <w:right w:val="nil"/>
            </w:tcBorders>
            <w:shd w:val="clear" w:color="auto" w:fill="auto"/>
            <w:noWrap/>
            <w:vAlign w:val="bottom"/>
            <w:hideMark/>
          </w:tcPr>
          <w:p w14:paraId="54A5963A"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194</w:t>
            </w:r>
          </w:p>
        </w:tc>
        <w:tc>
          <w:tcPr>
            <w:tcW w:w="2060" w:type="dxa"/>
            <w:tcBorders>
              <w:top w:val="nil"/>
              <w:left w:val="nil"/>
              <w:bottom w:val="nil"/>
              <w:right w:val="nil"/>
            </w:tcBorders>
            <w:shd w:val="clear" w:color="auto" w:fill="auto"/>
            <w:noWrap/>
            <w:vAlign w:val="bottom"/>
            <w:hideMark/>
          </w:tcPr>
          <w:p w14:paraId="6F8101CA"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Gandhi et al.</w:t>
            </w:r>
          </w:p>
        </w:tc>
        <w:tc>
          <w:tcPr>
            <w:tcW w:w="560" w:type="dxa"/>
            <w:tcBorders>
              <w:top w:val="nil"/>
              <w:left w:val="nil"/>
              <w:bottom w:val="nil"/>
              <w:right w:val="nil"/>
            </w:tcBorders>
            <w:shd w:val="clear" w:color="auto" w:fill="auto"/>
            <w:noWrap/>
            <w:vAlign w:val="bottom"/>
            <w:hideMark/>
          </w:tcPr>
          <w:p w14:paraId="432E909A"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2018</w:t>
            </w:r>
          </w:p>
        </w:tc>
        <w:tc>
          <w:tcPr>
            <w:tcW w:w="966" w:type="dxa"/>
            <w:tcBorders>
              <w:top w:val="nil"/>
              <w:left w:val="nil"/>
              <w:bottom w:val="nil"/>
              <w:right w:val="nil"/>
            </w:tcBorders>
            <w:shd w:val="clear" w:color="auto" w:fill="auto"/>
            <w:noWrap/>
            <w:vAlign w:val="bottom"/>
            <w:hideMark/>
          </w:tcPr>
          <w:p w14:paraId="6C6E4546"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US</w:t>
            </w:r>
          </w:p>
        </w:tc>
        <w:tc>
          <w:tcPr>
            <w:tcW w:w="1520" w:type="dxa"/>
            <w:tcBorders>
              <w:top w:val="nil"/>
              <w:left w:val="nil"/>
              <w:bottom w:val="nil"/>
              <w:right w:val="nil"/>
            </w:tcBorders>
            <w:shd w:val="clear" w:color="auto" w:fill="auto"/>
            <w:noWrap/>
            <w:vAlign w:val="bottom"/>
            <w:hideMark/>
          </w:tcPr>
          <w:p w14:paraId="5D648CC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Other/Review</w:t>
            </w:r>
          </w:p>
        </w:tc>
        <w:tc>
          <w:tcPr>
            <w:tcW w:w="2000" w:type="dxa"/>
            <w:tcBorders>
              <w:top w:val="nil"/>
              <w:left w:val="nil"/>
              <w:bottom w:val="nil"/>
              <w:right w:val="nil"/>
            </w:tcBorders>
            <w:shd w:val="clear" w:color="auto" w:fill="auto"/>
            <w:noWrap/>
            <w:vAlign w:val="bottom"/>
            <w:hideMark/>
          </w:tcPr>
          <w:p w14:paraId="7578D1E7"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37198C8B"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noProof/>
                <w:color w:val="000000"/>
                <w:sz w:val="16"/>
                <w:szCs w:val="16"/>
                <w:lang w:val="de-DE" w:eastAsia="de-DE"/>
              </w:rPr>
              <w:t>[194]</w:t>
            </w:r>
          </w:p>
        </w:tc>
      </w:tr>
      <w:tr w:rsidR="005049F2" w14:paraId="2F605718" w14:textId="77777777">
        <w:trPr>
          <w:trHeight w:val="290"/>
        </w:trPr>
        <w:tc>
          <w:tcPr>
            <w:tcW w:w="500" w:type="dxa"/>
            <w:tcBorders>
              <w:top w:val="nil"/>
              <w:left w:val="nil"/>
              <w:bottom w:val="nil"/>
              <w:right w:val="nil"/>
            </w:tcBorders>
            <w:shd w:val="clear" w:color="auto" w:fill="auto"/>
            <w:noWrap/>
            <w:vAlign w:val="bottom"/>
            <w:hideMark/>
          </w:tcPr>
          <w:p w14:paraId="0AF946E2"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195</w:t>
            </w:r>
          </w:p>
        </w:tc>
        <w:tc>
          <w:tcPr>
            <w:tcW w:w="2060" w:type="dxa"/>
            <w:tcBorders>
              <w:top w:val="nil"/>
              <w:left w:val="nil"/>
              <w:bottom w:val="nil"/>
              <w:right w:val="nil"/>
            </w:tcBorders>
            <w:shd w:val="clear" w:color="auto" w:fill="auto"/>
            <w:noWrap/>
            <w:vAlign w:val="bottom"/>
            <w:hideMark/>
          </w:tcPr>
          <w:p w14:paraId="1820F2D8"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Garcia-Canadilla et al.</w:t>
            </w:r>
          </w:p>
        </w:tc>
        <w:tc>
          <w:tcPr>
            <w:tcW w:w="560" w:type="dxa"/>
            <w:tcBorders>
              <w:top w:val="nil"/>
              <w:left w:val="nil"/>
              <w:bottom w:val="nil"/>
              <w:right w:val="nil"/>
            </w:tcBorders>
            <w:shd w:val="clear" w:color="auto" w:fill="auto"/>
            <w:noWrap/>
            <w:vAlign w:val="bottom"/>
            <w:hideMark/>
          </w:tcPr>
          <w:p w14:paraId="4310F86C" w14:textId="77777777" w:rsidR="005049F2" w:rsidRDefault="005C4947">
            <w:pPr>
              <w:spacing w:after="0" w:line="240" w:lineRule="auto"/>
              <w:jc w:val="righ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2019</w:t>
            </w:r>
          </w:p>
        </w:tc>
        <w:tc>
          <w:tcPr>
            <w:tcW w:w="966" w:type="dxa"/>
            <w:tcBorders>
              <w:top w:val="nil"/>
              <w:left w:val="nil"/>
              <w:bottom w:val="nil"/>
              <w:right w:val="nil"/>
            </w:tcBorders>
            <w:shd w:val="clear" w:color="auto" w:fill="auto"/>
            <w:noWrap/>
            <w:vAlign w:val="bottom"/>
            <w:hideMark/>
          </w:tcPr>
          <w:p w14:paraId="7D172AA9"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US</w:t>
            </w:r>
          </w:p>
        </w:tc>
        <w:tc>
          <w:tcPr>
            <w:tcW w:w="1520" w:type="dxa"/>
            <w:tcBorders>
              <w:top w:val="nil"/>
              <w:left w:val="nil"/>
              <w:bottom w:val="nil"/>
              <w:right w:val="nil"/>
            </w:tcBorders>
            <w:shd w:val="clear" w:color="auto" w:fill="auto"/>
            <w:noWrap/>
            <w:vAlign w:val="bottom"/>
            <w:hideMark/>
          </w:tcPr>
          <w:p w14:paraId="7CCC9704"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Other/Review</w:t>
            </w:r>
          </w:p>
        </w:tc>
        <w:tc>
          <w:tcPr>
            <w:tcW w:w="2000" w:type="dxa"/>
            <w:tcBorders>
              <w:top w:val="nil"/>
              <w:left w:val="nil"/>
              <w:bottom w:val="nil"/>
              <w:right w:val="nil"/>
            </w:tcBorders>
            <w:shd w:val="clear" w:color="auto" w:fill="auto"/>
            <w:noWrap/>
            <w:vAlign w:val="bottom"/>
            <w:hideMark/>
          </w:tcPr>
          <w:p w14:paraId="4FCA7DF2" w14:textId="77777777" w:rsidR="005049F2" w:rsidRDefault="005C4947">
            <w:pPr>
              <w:spacing w:after="0" w:line="240" w:lineRule="auto"/>
              <w:jc w:val="left"/>
              <w:rPr>
                <w:rFonts w:ascii="Calibri" w:eastAsia="Times New Roman" w:hAnsi="Calibri" w:cs="Calibri"/>
                <w:color w:val="000000"/>
                <w:sz w:val="16"/>
                <w:szCs w:val="16"/>
                <w:lang w:val="de-DE" w:eastAsia="de-DE"/>
              </w:rPr>
            </w:pPr>
            <w:r>
              <w:rPr>
                <w:rFonts w:ascii="Calibri" w:eastAsia="Times New Roman" w:hAnsi="Calibri" w:cs="Calibri"/>
                <w:color w:val="000000"/>
                <w:sz w:val="16"/>
                <w:szCs w:val="16"/>
                <w:lang w:val="de-DE" w:eastAsia="de-DE"/>
              </w:rPr>
              <w:t>Other</w:t>
            </w:r>
          </w:p>
        </w:tc>
        <w:tc>
          <w:tcPr>
            <w:tcW w:w="1300" w:type="dxa"/>
            <w:tcBorders>
              <w:top w:val="nil"/>
              <w:left w:val="nil"/>
              <w:bottom w:val="nil"/>
              <w:right w:val="nil"/>
            </w:tcBorders>
            <w:shd w:val="clear" w:color="auto" w:fill="auto"/>
            <w:noWrap/>
            <w:vAlign w:val="bottom"/>
            <w:hideMark/>
          </w:tcPr>
          <w:p w14:paraId="264E92B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[195]</w:t>
            </w:r>
          </w:p>
        </w:tc>
      </w:tr>
      <w:tr w:rsidR="005049F2" w14:paraId="4681E534" w14:textId="77777777">
        <w:trPr>
          <w:trHeight w:val="290"/>
        </w:trPr>
        <w:tc>
          <w:tcPr>
            <w:tcW w:w="500" w:type="dxa"/>
            <w:tcBorders>
              <w:top w:val="nil"/>
              <w:left w:val="nil"/>
              <w:bottom w:val="nil"/>
              <w:right w:val="nil"/>
            </w:tcBorders>
            <w:shd w:val="clear" w:color="auto" w:fill="auto"/>
            <w:noWrap/>
            <w:vAlign w:val="bottom"/>
            <w:hideMark/>
          </w:tcPr>
          <w:p w14:paraId="1DFA05E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196</w:t>
            </w:r>
          </w:p>
        </w:tc>
        <w:tc>
          <w:tcPr>
            <w:tcW w:w="2060" w:type="dxa"/>
            <w:tcBorders>
              <w:top w:val="nil"/>
              <w:left w:val="nil"/>
              <w:bottom w:val="nil"/>
              <w:right w:val="nil"/>
            </w:tcBorders>
            <w:shd w:val="clear" w:color="auto" w:fill="auto"/>
            <w:noWrap/>
            <w:vAlign w:val="bottom"/>
            <w:hideMark/>
          </w:tcPr>
          <w:p w14:paraId="1BC1C5D1"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Al`Aref</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73CE944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571C42B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723819F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6D489DA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15D5CF6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[196]</w:t>
            </w:r>
          </w:p>
        </w:tc>
      </w:tr>
      <w:tr w:rsidR="005049F2" w14:paraId="2CF4785C" w14:textId="77777777">
        <w:trPr>
          <w:trHeight w:val="290"/>
        </w:trPr>
        <w:tc>
          <w:tcPr>
            <w:tcW w:w="500" w:type="dxa"/>
            <w:tcBorders>
              <w:top w:val="nil"/>
              <w:left w:val="nil"/>
              <w:bottom w:val="nil"/>
              <w:right w:val="nil"/>
            </w:tcBorders>
            <w:shd w:val="clear" w:color="auto" w:fill="auto"/>
            <w:noWrap/>
            <w:vAlign w:val="bottom"/>
            <w:hideMark/>
          </w:tcPr>
          <w:p w14:paraId="0042C66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197</w:t>
            </w:r>
          </w:p>
        </w:tc>
        <w:tc>
          <w:tcPr>
            <w:tcW w:w="2060" w:type="dxa"/>
            <w:tcBorders>
              <w:top w:val="nil"/>
              <w:left w:val="nil"/>
              <w:bottom w:val="nil"/>
              <w:right w:val="nil"/>
            </w:tcBorders>
            <w:shd w:val="clear" w:color="auto" w:fill="auto"/>
            <w:noWrap/>
            <w:vAlign w:val="bottom"/>
            <w:hideMark/>
          </w:tcPr>
          <w:p w14:paraId="1CC0F31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Barone-Rochette et al.</w:t>
            </w:r>
          </w:p>
        </w:tc>
        <w:tc>
          <w:tcPr>
            <w:tcW w:w="560" w:type="dxa"/>
            <w:tcBorders>
              <w:top w:val="nil"/>
              <w:left w:val="nil"/>
              <w:bottom w:val="nil"/>
              <w:right w:val="nil"/>
            </w:tcBorders>
            <w:shd w:val="clear" w:color="auto" w:fill="auto"/>
            <w:noWrap/>
            <w:vAlign w:val="bottom"/>
            <w:hideMark/>
          </w:tcPr>
          <w:p w14:paraId="313BA01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577A551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0B1E79E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2B36FE5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77C71EC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[197]</w:t>
            </w:r>
          </w:p>
        </w:tc>
      </w:tr>
      <w:tr w:rsidR="005049F2" w14:paraId="09343E48" w14:textId="77777777">
        <w:trPr>
          <w:trHeight w:val="290"/>
        </w:trPr>
        <w:tc>
          <w:tcPr>
            <w:tcW w:w="500" w:type="dxa"/>
            <w:tcBorders>
              <w:top w:val="nil"/>
              <w:left w:val="nil"/>
              <w:bottom w:val="nil"/>
              <w:right w:val="nil"/>
            </w:tcBorders>
            <w:shd w:val="clear" w:color="auto" w:fill="auto"/>
            <w:noWrap/>
            <w:vAlign w:val="bottom"/>
            <w:hideMark/>
          </w:tcPr>
          <w:p w14:paraId="39BA209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198</w:t>
            </w:r>
          </w:p>
        </w:tc>
        <w:tc>
          <w:tcPr>
            <w:tcW w:w="2060" w:type="dxa"/>
            <w:tcBorders>
              <w:top w:val="nil"/>
              <w:left w:val="nil"/>
              <w:bottom w:val="nil"/>
              <w:right w:val="nil"/>
            </w:tcBorders>
            <w:shd w:val="clear" w:color="auto" w:fill="auto"/>
            <w:noWrap/>
            <w:vAlign w:val="bottom"/>
            <w:hideMark/>
          </w:tcPr>
          <w:p w14:paraId="3480F90D"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Commandeur</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52DF4A6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5B3633B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496B260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2E9EFB5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241D0AC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[198]</w:t>
            </w:r>
          </w:p>
        </w:tc>
      </w:tr>
      <w:tr w:rsidR="005049F2" w14:paraId="52B76537" w14:textId="77777777">
        <w:trPr>
          <w:trHeight w:val="290"/>
        </w:trPr>
        <w:tc>
          <w:tcPr>
            <w:tcW w:w="500" w:type="dxa"/>
            <w:tcBorders>
              <w:top w:val="nil"/>
              <w:left w:val="nil"/>
              <w:bottom w:val="nil"/>
              <w:right w:val="nil"/>
            </w:tcBorders>
            <w:shd w:val="clear" w:color="auto" w:fill="auto"/>
            <w:noWrap/>
            <w:vAlign w:val="bottom"/>
            <w:hideMark/>
          </w:tcPr>
          <w:p w14:paraId="3446018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199</w:t>
            </w:r>
          </w:p>
        </w:tc>
        <w:tc>
          <w:tcPr>
            <w:tcW w:w="2060" w:type="dxa"/>
            <w:tcBorders>
              <w:top w:val="nil"/>
              <w:left w:val="nil"/>
              <w:bottom w:val="nil"/>
              <w:right w:val="nil"/>
            </w:tcBorders>
            <w:shd w:val="clear" w:color="auto" w:fill="auto"/>
            <w:noWrap/>
            <w:vAlign w:val="bottom"/>
            <w:hideMark/>
          </w:tcPr>
          <w:p w14:paraId="7CB5B324"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Cuocolo</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61A66C2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488F182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349EC57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4A0B627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31CE4EF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[199]</w:t>
            </w:r>
          </w:p>
        </w:tc>
      </w:tr>
      <w:tr w:rsidR="005049F2" w14:paraId="63CB23F8" w14:textId="77777777">
        <w:trPr>
          <w:trHeight w:val="290"/>
        </w:trPr>
        <w:tc>
          <w:tcPr>
            <w:tcW w:w="500" w:type="dxa"/>
            <w:tcBorders>
              <w:top w:val="nil"/>
              <w:left w:val="nil"/>
              <w:bottom w:val="nil"/>
              <w:right w:val="nil"/>
            </w:tcBorders>
            <w:shd w:val="clear" w:color="auto" w:fill="auto"/>
            <w:noWrap/>
            <w:vAlign w:val="bottom"/>
            <w:hideMark/>
          </w:tcPr>
          <w:p w14:paraId="60B2DDD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200</w:t>
            </w:r>
          </w:p>
        </w:tc>
        <w:tc>
          <w:tcPr>
            <w:tcW w:w="2060" w:type="dxa"/>
            <w:tcBorders>
              <w:top w:val="nil"/>
              <w:left w:val="nil"/>
              <w:bottom w:val="nil"/>
              <w:right w:val="nil"/>
            </w:tcBorders>
            <w:shd w:val="clear" w:color="auto" w:fill="auto"/>
            <w:noWrap/>
            <w:vAlign w:val="bottom"/>
            <w:hideMark/>
          </w:tcPr>
          <w:p w14:paraId="48F6AD9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Dey et al.</w:t>
            </w:r>
          </w:p>
        </w:tc>
        <w:tc>
          <w:tcPr>
            <w:tcW w:w="560" w:type="dxa"/>
            <w:tcBorders>
              <w:top w:val="nil"/>
              <w:left w:val="nil"/>
              <w:bottom w:val="nil"/>
              <w:right w:val="nil"/>
            </w:tcBorders>
            <w:shd w:val="clear" w:color="auto" w:fill="auto"/>
            <w:noWrap/>
            <w:vAlign w:val="bottom"/>
            <w:hideMark/>
          </w:tcPr>
          <w:p w14:paraId="3A6F7F0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626940A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7AE326D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7755882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2754303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[200]</w:t>
            </w:r>
          </w:p>
        </w:tc>
      </w:tr>
      <w:tr w:rsidR="005049F2" w14:paraId="00266F75" w14:textId="77777777">
        <w:trPr>
          <w:trHeight w:val="290"/>
        </w:trPr>
        <w:tc>
          <w:tcPr>
            <w:tcW w:w="500" w:type="dxa"/>
            <w:tcBorders>
              <w:top w:val="nil"/>
              <w:left w:val="nil"/>
              <w:bottom w:val="nil"/>
              <w:right w:val="nil"/>
            </w:tcBorders>
            <w:shd w:val="clear" w:color="auto" w:fill="auto"/>
            <w:noWrap/>
            <w:vAlign w:val="bottom"/>
            <w:hideMark/>
          </w:tcPr>
          <w:p w14:paraId="032FC77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w:t>
            </w:r>
          </w:p>
        </w:tc>
        <w:tc>
          <w:tcPr>
            <w:tcW w:w="2060" w:type="dxa"/>
            <w:tcBorders>
              <w:top w:val="nil"/>
              <w:left w:val="nil"/>
              <w:bottom w:val="nil"/>
              <w:right w:val="nil"/>
            </w:tcBorders>
            <w:shd w:val="clear" w:color="auto" w:fill="auto"/>
            <w:noWrap/>
            <w:vAlign w:val="bottom"/>
            <w:hideMark/>
          </w:tcPr>
          <w:p w14:paraId="5B033EE6"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Dilsizian</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2690D945"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2014</w:t>
            </w:r>
          </w:p>
        </w:tc>
        <w:tc>
          <w:tcPr>
            <w:tcW w:w="966" w:type="dxa"/>
            <w:tcBorders>
              <w:top w:val="nil"/>
              <w:left w:val="nil"/>
              <w:bottom w:val="nil"/>
              <w:right w:val="nil"/>
            </w:tcBorders>
            <w:shd w:val="clear" w:color="auto" w:fill="auto"/>
            <w:noWrap/>
            <w:vAlign w:val="bottom"/>
            <w:hideMark/>
          </w:tcPr>
          <w:p w14:paraId="1DEC032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02410BB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146C2A1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149701A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[201]</w:t>
            </w:r>
          </w:p>
        </w:tc>
      </w:tr>
      <w:tr w:rsidR="005049F2" w14:paraId="5995C957" w14:textId="77777777">
        <w:trPr>
          <w:trHeight w:val="290"/>
        </w:trPr>
        <w:tc>
          <w:tcPr>
            <w:tcW w:w="500" w:type="dxa"/>
            <w:tcBorders>
              <w:top w:val="nil"/>
              <w:left w:val="nil"/>
              <w:bottom w:val="nil"/>
              <w:right w:val="nil"/>
            </w:tcBorders>
            <w:shd w:val="clear" w:color="auto" w:fill="auto"/>
            <w:noWrap/>
            <w:vAlign w:val="bottom"/>
            <w:hideMark/>
          </w:tcPr>
          <w:p w14:paraId="5D8E998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202</w:t>
            </w:r>
          </w:p>
        </w:tc>
        <w:tc>
          <w:tcPr>
            <w:tcW w:w="2060" w:type="dxa"/>
            <w:tcBorders>
              <w:top w:val="nil"/>
              <w:left w:val="nil"/>
              <w:bottom w:val="nil"/>
              <w:right w:val="nil"/>
            </w:tcBorders>
            <w:shd w:val="clear" w:color="auto" w:fill="auto"/>
            <w:noWrap/>
            <w:vAlign w:val="bottom"/>
            <w:hideMark/>
          </w:tcPr>
          <w:p w14:paraId="42A5529F"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Dilsizian</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5B5F7FE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79BB324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1D8410A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6E7FA81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32614B6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[202]</w:t>
            </w:r>
          </w:p>
        </w:tc>
      </w:tr>
      <w:tr w:rsidR="005049F2" w14:paraId="2900F111" w14:textId="77777777">
        <w:trPr>
          <w:trHeight w:val="290"/>
        </w:trPr>
        <w:tc>
          <w:tcPr>
            <w:tcW w:w="500" w:type="dxa"/>
            <w:tcBorders>
              <w:top w:val="nil"/>
              <w:left w:val="nil"/>
              <w:bottom w:val="nil"/>
              <w:right w:val="nil"/>
            </w:tcBorders>
            <w:shd w:val="clear" w:color="auto" w:fill="auto"/>
            <w:noWrap/>
            <w:vAlign w:val="bottom"/>
            <w:hideMark/>
          </w:tcPr>
          <w:p w14:paraId="6259E72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203</w:t>
            </w:r>
          </w:p>
        </w:tc>
        <w:tc>
          <w:tcPr>
            <w:tcW w:w="2060" w:type="dxa"/>
            <w:tcBorders>
              <w:top w:val="nil"/>
              <w:left w:val="nil"/>
              <w:bottom w:val="nil"/>
              <w:right w:val="nil"/>
            </w:tcBorders>
            <w:shd w:val="clear" w:color="auto" w:fill="auto"/>
            <w:noWrap/>
            <w:vAlign w:val="bottom"/>
            <w:hideMark/>
          </w:tcPr>
          <w:p w14:paraId="2E06514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Dorado-Díaz et al.</w:t>
            </w:r>
          </w:p>
        </w:tc>
        <w:tc>
          <w:tcPr>
            <w:tcW w:w="560" w:type="dxa"/>
            <w:tcBorders>
              <w:top w:val="nil"/>
              <w:left w:val="nil"/>
              <w:bottom w:val="nil"/>
              <w:right w:val="nil"/>
            </w:tcBorders>
            <w:shd w:val="clear" w:color="auto" w:fill="auto"/>
            <w:noWrap/>
            <w:vAlign w:val="bottom"/>
            <w:hideMark/>
          </w:tcPr>
          <w:p w14:paraId="4369303E"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356C826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1ED2A47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11FD6D2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425098C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[203]</w:t>
            </w:r>
          </w:p>
        </w:tc>
      </w:tr>
      <w:tr w:rsidR="005049F2" w14:paraId="08AC0599" w14:textId="77777777">
        <w:trPr>
          <w:trHeight w:val="290"/>
        </w:trPr>
        <w:tc>
          <w:tcPr>
            <w:tcW w:w="500" w:type="dxa"/>
            <w:tcBorders>
              <w:top w:val="nil"/>
              <w:left w:val="nil"/>
              <w:bottom w:val="nil"/>
              <w:right w:val="nil"/>
            </w:tcBorders>
            <w:shd w:val="clear" w:color="auto" w:fill="auto"/>
            <w:noWrap/>
            <w:vAlign w:val="bottom"/>
            <w:hideMark/>
          </w:tcPr>
          <w:p w14:paraId="242CE18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204</w:t>
            </w:r>
          </w:p>
        </w:tc>
        <w:tc>
          <w:tcPr>
            <w:tcW w:w="2060" w:type="dxa"/>
            <w:tcBorders>
              <w:top w:val="nil"/>
              <w:left w:val="nil"/>
              <w:bottom w:val="nil"/>
              <w:right w:val="nil"/>
            </w:tcBorders>
            <w:shd w:val="clear" w:color="auto" w:fill="auto"/>
            <w:noWrap/>
            <w:vAlign w:val="bottom"/>
            <w:hideMark/>
          </w:tcPr>
          <w:p w14:paraId="68D5F041"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Krittanawong</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726EEE7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24C01B7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78E94C0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2917DA6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132189B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[204]</w:t>
            </w:r>
          </w:p>
        </w:tc>
      </w:tr>
      <w:tr w:rsidR="005049F2" w14:paraId="56629741" w14:textId="77777777">
        <w:trPr>
          <w:trHeight w:val="290"/>
        </w:trPr>
        <w:tc>
          <w:tcPr>
            <w:tcW w:w="500" w:type="dxa"/>
            <w:tcBorders>
              <w:top w:val="nil"/>
              <w:left w:val="nil"/>
              <w:bottom w:val="nil"/>
              <w:right w:val="nil"/>
            </w:tcBorders>
            <w:shd w:val="clear" w:color="auto" w:fill="auto"/>
            <w:noWrap/>
            <w:vAlign w:val="bottom"/>
            <w:hideMark/>
          </w:tcPr>
          <w:p w14:paraId="4A5F7E3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205</w:t>
            </w:r>
          </w:p>
        </w:tc>
        <w:tc>
          <w:tcPr>
            <w:tcW w:w="2060" w:type="dxa"/>
            <w:tcBorders>
              <w:top w:val="nil"/>
              <w:left w:val="nil"/>
              <w:bottom w:val="nil"/>
              <w:right w:val="nil"/>
            </w:tcBorders>
            <w:shd w:val="clear" w:color="auto" w:fill="auto"/>
            <w:noWrap/>
            <w:vAlign w:val="bottom"/>
            <w:hideMark/>
          </w:tcPr>
          <w:p w14:paraId="4C79262B"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Leiner</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5EBA2FF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27CDEEB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224CBFB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7563E7B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14BDF4B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[205]</w:t>
            </w:r>
          </w:p>
        </w:tc>
      </w:tr>
      <w:tr w:rsidR="005049F2" w14:paraId="45EAEB2A" w14:textId="77777777">
        <w:trPr>
          <w:trHeight w:val="290"/>
        </w:trPr>
        <w:tc>
          <w:tcPr>
            <w:tcW w:w="500" w:type="dxa"/>
            <w:tcBorders>
              <w:top w:val="nil"/>
              <w:left w:val="nil"/>
              <w:bottom w:val="nil"/>
              <w:right w:val="nil"/>
            </w:tcBorders>
            <w:shd w:val="clear" w:color="auto" w:fill="auto"/>
            <w:noWrap/>
            <w:vAlign w:val="bottom"/>
            <w:hideMark/>
          </w:tcPr>
          <w:p w14:paraId="1F5172FB"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206</w:t>
            </w:r>
          </w:p>
        </w:tc>
        <w:tc>
          <w:tcPr>
            <w:tcW w:w="2060" w:type="dxa"/>
            <w:tcBorders>
              <w:top w:val="nil"/>
              <w:left w:val="nil"/>
              <w:bottom w:val="nil"/>
              <w:right w:val="nil"/>
            </w:tcBorders>
            <w:shd w:val="clear" w:color="auto" w:fill="auto"/>
            <w:noWrap/>
            <w:vAlign w:val="bottom"/>
            <w:hideMark/>
          </w:tcPr>
          <w:p w14:paraId="12B4BCE9"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Litjens</w:t>
            </w:r>
            <w:proofErr w:type="spellEnd"/>
            <w:r>
              <w:rPr>
                <w:rFonts w:ascii="Calibri" w:eastAsia="Times New Roman" w:hAnsi="Calibri" w:cs="Calibri"/>
                <w:color w:val="000000"/>
                <w:sz w:val="16"/>
                <w:szCs w:val="16"/>
                <w:lang w:val="en-US" w:eastAsia="de-DE"/>
              </w:rPr>
              <w:t xml:space="preserve"> et al. </w:t>
            </w:r>
          </w:p>
        </w:tc>
        <w:tc>
          <w:tcPr>
            <w:tcW w:w="560" w:type="dxa"/>
            <w:tcBorders>
              <w:top w:val="nil"/>
              <w:left w:val="nil"/>
              <w:bottom w:val="nil"/>
              <w:right w:val="nil"/>
            </w:tcBorders>
            <w:shd w:val="clear" w:color="auto" w:fill="auto"/>
            <w:noWrap/>
            <w:vAlign w:val="bottom"/>
            <w:hideMark/>
          </w:tcPr>
          <w:p w14:paraId="3ABFF33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70E1494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0DC54EF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6573EEE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2BA0766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[206]</w:t>
            </w:r>
          </w:p>
        </w:tc>
      </w:tr>
      <w:tr w:rsidR="005049F2" w14:paraId="2E39E9D0" w14:textId="77777777">
        <w:trPr>
          <w:trHeight w:val="290"/>
        </w:trPr>
        <w:tc>
          <w:tcPr>
            <w:tcW w:w="500" w:type="dxa"/>
            <w:tcBorders>
              <w:top w:val="nil"/>
              <w:left w:val="nil"/>
              <w:bottom w:val="nil"/>
              <w:right w:val="nil"/>
            </w:tcBorders>
            <w:shd w:val="clear" w:color="auto" w:fill="auto"/>
            <w:noWrap/>
            <w:vAlign w:val="bottom"/>
            <w:hideMark/>
          </w:tcPr>
          <w:p w14:paraId="604C885E"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207</w:t>
            </w:r>
          </w:p>
        </w:tc>
        <w:tc>
          <w:tcPr>
            <w:tcW w:w="2060" w:type="dxa"/>
            <w:tcBorders>
              <w:top w:val="nil"/>
              <w:left w:val="nil"/>
              <w:bottom w:val="nil"/>
              <w:right w:val="nil"/>
            </w:tcBorders>
            <w:shd w:val="clear" w:color="auto" w:fill="auto"/>
            <w:noWrap/>
            <w:vAlign w:val="bottom"/>
            <w:hideMark/>
          </w:tcPr>
          <w:p w14:paraId="73185D61"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Litjens</w:t>
            </w:r>
            <w:proofErr w:type="spellEnd"/>
            <w:r>
              <w:rPr>
                <w:rFonts w:ascii="Calibri" w:eastAsia="Times New Roman" w:hAnsi="Calibri" w:cs="Calibri"/>
                <w:color w:val="000000"/>
                <w:sz w:val="16"/>
                <w:szCs w:val="16"/>
                <w:lang w:val="en-US" w:eastAsia="de-DE"/>
              </w:rPr>
              <w:t xml:space="preserve"> et al. </w:t>
            </w:r>
          </w:p>
        </w:tc>
        <w:tc>
          <w:tcPr>
            <w:tcW w:w="560" w:type="dxa"/>
            <w:tcBorders>
              <w:top w:val="nil"/>
              <w:left w:val="nil"/>
              <w:bottom w:val="nil"/>
              <w:right w:val="nil"/>
            </w:tcBorders>
            <w:shd w:val="clear" w:color="auto" w:fill="auto"/>
            <w:noWrap/>
            <w:vAlign w:val="bottom"/>
            <w:hideMark/>
          </w:tcPr>
          <w:p w14:paraId="08C34D4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477833C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6967E9E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5284559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39D4A7E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[207]</w:t>
            </w:r>
          </w:p>
        </w:tc>
      </w:tr>
      <w:tr w:rsidR="005049F2" w14:paraId="0442C6E2" w14:textId="77777777">
        <w:trPr>
          <w:trHeight w:val="290"/>
        </w:trPr>
        <w:tc>
          <w:tcPr>
            <w:tcW w:w="500" w:type="dxa"/>
            <w:tcBorders>
              <w:top w:val="nil"/>
              <w:left w:val="nil"/>
              <w:bottom w:val="nil"/>
              <w:right w:val="nil"/>
            </w:tcBorders>
            <w:shd w:val="clear" w:color="auto" w:fill="auto"/>
            <w:noWrap/>
            <w:vAlign w:val="bottom"/>
            <w:hideMark/>
          </w:tcPr>
          <w:p w14:paraId="7ECBA06F"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208</w:t>
            </w:r>
          </w:p>
        </w:tc>
        <w:tc>
          <w:tcPr>
            <w:tcW w:w="2060" w:type="dxa"/>
            <w:tcBorders>
              <w:top w:val="nil"/>
              <w:left w:val="nil"/>
              <w:bottom w:val="nil"/>
              <w:right w:val="nil"/>
            </w:tcBorders>
            <w:shd w:val="clear" w:color="auto" w:fill="auto"/>
            <w:noWrap/>
            <w:vAlign w:val="bottom"/>
            <w:hideMark/>
          </w:tcPr>
          <w:p w14:paraId="64D6B44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Liu et al.</w:t>
            </w:r>
          </w:p>
        </w:tc>
        <w:tc>
          <w:tcPr>
            <w:tcW w:w="560" w:type="dxa"/>
            <w:tcBorders>
              <w:top w:val="nil"/>
              <w:left w:val="nil"/>
              <w:bottom w:val="nil"/>
              <w:right w:val="nil"/>
            </w:tcBorders>
            <w:shd w:val="clear" w:color="auto" w:fill="auto"/>
            <w:noWrap/>
            <w:vAlign w:val="bottom"/>
            <w:hideMark/>
          </w:tcPr>
          <w:p w14:paraId="1BCF5F5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7D8A3C8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3B40639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3039E81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38893F0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[208]</w:t>
            </w:r>
          </w:p>
        </w:tc>
      </w:tr>
      <w:tr w:rsidR="005049F2" w14:paraId="1A2934FC" w14:textId="77777777">
        <w:trPr>
          <w:trHeight w:val="290"/>
        </w:trPr>
        <w:tc>
          <w:tcPr>
            <w:tcW w:w="500" w:type="dxa"/>
            <w:tcBorders>
              <w:top w:val="nil"/>
              <w:left w:val="nil"/>
              <w:bottom w:val="nil"/>
              <w:right w:val="nil"/>
            </w:tcBorders>
            <w:shd w:val="clear" w:color="auto" w:fill="auto"/>
            <w:noWrap/>
            <w:vAlign w:val="bottom"/>
            <w:hideMark/>
          </w:tcPr>
          <w:p w14:paraId="10D48473"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209</w:t>
            </w:r>
          </w:p>
        </w:tc>
        <w:tc>
          <w:tcPr>
            <w:tcW w:w="2060" w:type="dxa"/>
            <w:tcBorders>
              <w:top w:val="nil"/>
              <w:left w:val="nil"/>
              <w:bottom w:val="nil"/>
              <w:right w:val="nil"/>
            </w:tcBorders>
            <w:shd w:val="clear" w:color="auto" w:fill="auto"/>
            <w:noWrap/>
            <w:vAlign w:val="bottom"/>
            <w:hideMark/>
          </w:tcPr>
          <w:p w14:paraId="43E9FA08"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Massalha</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0229DEF9"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1B5BB6A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287BB18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2C55D4F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73D7000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[209]</w:t>
            </w:r>
          </w:p>
        </w:tc>
      </w:tr>
      <w:tr w:rsidR="005049F2" w14:paraId="2EE1F9FB" w14:textId="77777777">
        <w:trPr>
          <w:trHeight w:val="290"/>
        </w:trPr>
        <w:tc>
          <w:tcPr>
            <w:tcW w:w="500" w:type="dxa"/>
            <w:tcBorders>
              <w:top w:val="nil"/>
              <w:left w:val="nil"/>
              <w:bottom w:val="nil"/>
              <w:right w:val="nil"/>
            </w:tcBorders>
            <w:shd w:val="clear" w:color="auto" w:fill="auto"/>
            <w:noWrap/>
            <w:vAlign w:val="bottom"/>
            <w:hideMark/>
          </w:tcPr>
          <w:p w14:paraId="39E2679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210</w:t>
            </w:r>
          </w:p>
        </w:tc>
        <w:tc>
          <w:tcPr>
            <w:tcW w:w="2060" w:type="dxa"/>
            <w:tcBorders>
              <w:top w:val="nil"/>
              <w:left w:val="nil"/>
              <w:bottom w:val="nil"/>
              <w:right w:val="nil"/>
            </w:tcBorders>
            <w:shd w:val="clear" w:color="auto" w:fill="auto"/>
            <w:noWrap/>
            <w:vAlign w:val="bottom"/>
            <w:hideMark/>
          </w:tcPr>
          <w:p w14:paraId="3DADB120"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Mesanovic</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4B70F03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2015</w:t>
            </w:r>
          </w:p>
        </w:tc>
        <w:tc>
          <w:tcPr>
            <w:tcW w:w="966" w:type="dxa"/>
            <w:tcBorders>
              <w:top w:val="nil"/>
              <w:left w:val="nil"/>
              <w:bottom w:val="nil"/>
              <w:right w:val="nil"/>
            </w:tcBorders>
            <w:shd w:val="clear" w:color="auto" w:fill="auto"/>
            <w:noWrap/>
            <w:vAlign w:val="bottom"/>
            <w:hideMark/>
          </w:tcPr>
          <w:p w14:paraId="46BC54C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420D5E9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15F289D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149EE5C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[210]</w:t>
            </w:r>
          </w:p>
        </w:tc>
      </w:tr>
      <w:tr w:rsidR="005049F2" w14:paraId="1F38DEB7" w14:textId="77777777">
        <w:trPr>
          <w:trHeight w:val="290"/>
        </w:trPr>
        <w:tc>
          <w:tcPr>
            <w:tcW w:w="500" w:type="dxa"/>
            <w:tcBorders>
              <w:top w:val="nil"/>
              <w:left w:val="nil"/>
              <w:bottom w:val="nil"/>
              <w:right w:val="nil"/>
            </w:tcBorders>
            <w:shd w:val="clear" w:color="auto" w:fill="auto"/>
            <w:noWrap/>
            <w:vAlign w:val="bottom"/>
            <w:hideMark/>
          </w:tcPr>
          <w:p w14:paraId="2E3FE13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211</w:t>
            </w:r>
          </w:p>
        </w:tc>
        <w:tc>
          <w:tcPr>
            <w:tcW w:w="2060" w:type="dxa"/>
            <w:tcBorders>
              <w:top w:val="nil"/>
              <w:left w:val="nil"/>
              <w:bottom w:val="nil"/>
              <w:right w:val="nil"/>
            </w:tcBorders>
            <w:shd w:val="clear" w:color="auto" w:fill="auto"/>
            <w:noWrap/>
            <w:vAlign w:val="bottom"/>
            <w:hideMark/>
          </w:tcPr>
          <w:p w14:paraId="63B08679"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O`Regan</w:t>
            </w:r>
            <w:proofErr w:type="spellEnd"/>
            <w:r>
              <w:rPr>
                <w:rFonts w:ascii="Calibri" w:eastAsia="Times New Roman" w:hAnsi="Calibri" w:cs="Calibri"/>
                <w:color w:val="000000"/>
                <w:sz w:val="16"/>
                <w:szCs w:val="16"/>
                <w:lang w:val="en-US" w:eastAsia="de-DE"/>
              </w:rPr>
              <w:t xml:space="preserve"> et al. </w:t>
            </w:r>
          </w:p>
        </w:tc>
        <w:tc>
          <w:tcPr>
            <w:tcW w:w="560" w:type="dxa"/>
            <w:tcBorders>
              <w:top w:val="nil"/>
              <w:left w:val="nil"/>
              <w:bottom w:val="nil"/>
              <w:right w:val="nil"/>
            </w:tcBorders>
            <w:shd w:val="clear" w:color="auto" w:fill="auto"/>
            <w:noWrap/>
            <w:vAlign w:val="bottom"/>
            <w:hideMark/>
          </w:tcPr>
          <w:p w14:paraId="0623BB55"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23D66A8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73C1447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586C3C0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4B47DEBD"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[211]</w:t>
            </w:r>
          </w:p>
        </w:tc>
      </w:tr>
      <w:tr w:rsidR="005049F2" w14:paraId="3AA21860" w14:textId="77777777">
        <w:trPr>
          <w:trHeight w:val="290"/>
        </w:trPr>
        <w:tc>
          <w:tcPr>
            <w:tcW w:w="500" w:type="dxa"/>
            <w:tcBorders>
              <w:top w:val="nil"/>
              <w:left w:val="nil"/>
              <w:bottom w:val="nil"/>
              <w:right w:val="nil"/>
            </w:tcBorders>
            <w:shd w:val="clear" w:color="auto" w:fill="auto"/>
            <w:noWrap/>
            <w:vAlign w:val="bottom"/>
            <w:hideMark/>
          </w:tcPr>
          <w:p w14:paraId="63C4D51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212</w:t>
            </w:r>
          </w:p>
        </w:tc>
        <w:tc>
          <w:tcPr>
            <w:tcW w:w="2060" w:type="dxa"/>
            <w:tcBorders>
              <w:top w:val="nil"/>
              <w:left w:val="nil"/>
              <w:bottom w:val="nil"/>
              <w:right w:val="nil"/>
            </w:tcBorders>
            <w:shd w:val="clear" w:color="auto" w:fill="auto"/>
            <w:noWrap/>
            <w:vAlign w:val="bottom"/>
            <w:hideMark/>
          </w:tcPr>
          <w:p w14:paraId="112FBF8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Petersen et al.</w:t>
            </w:r>
          </w:p>
        </w:tc>
        <w:tc>
          <w:tcPr>
            <w:tcW w:w="560" w:type="dxa"/>
            <w:tcBorders>
              <w:top w:val="nil"/>
              <w:left w:val="nil"/>
              <w:bottom w:val="nil"/>
              <w:right w:val="nil"/>
            </w:tcBorders>
            <w:shd w:val="clear" w:color="auto" w:fill="auto"/>
            <w:noWrap/>
            <w:vAlign w:val="bottom"/>
            <w:hideMark/>
          </w:tcPr>
          <w:p w14:paraId="6FD46926"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42D2CA5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2BA96F6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1E23AFA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5A16E02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[212]</w:t>
            </w:r>
          </w:p>
        </w:tc>
      </w:tr>
      <w:tr w:rsidR="005049F2" w14:paraId="35809A63" w14:textId="77777777">
        <w:trPr>
          <w:trHeight w:val="290"/>
        </w:trPr>
        <w:tc>
          <w:tcPr>
            <w:tcW w:w="500" w:type="dxa"/>
            <w:tcBorders>
              <w:top w:val="nil"/>
              <w:left w:val="nil"/>
              <w:bottom w:val="nil"/>
              <w:right w:val="nil"/>
            </w:tcBorders>
            <w:shd w:val="clear" w:color="auto" w:fill="auto"/>
            <w:noWrap/>
            <w:vAlign w:val="bottom"/>
            <w:hideMark/>
          </w:tcPr>
          <w:p w14:paraId="778DFD6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213</w:t>
            </w:r>
          </w:p>
        </w:tc>
        <w:tc>
          <w:tcPr>
            <w:tcW w:w="2060" w:type="dxa"/>
            <w:tcBorders>
              <w:top w:val="nil"/>
              <w:left w:val="nil"/>
              <w:bottom w:val="nil"/>
              <w:right w:val="nil"/>
            </w:tcBorders>
            <w:shd w:val="clear" w:color="auto" w:fill="auto"/>
            <w:noWrap/>
            <w:vAlign w:val="bottom"/>
            <w:hideMark/>
          </w:tcPr>
          <w:p w14:paraId="1D3F5327"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Retson</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2165C70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5891126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507D23A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6BCED7F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79405EC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[213]</w:t>
            </w:r>
          </w:p>
        </w:tc>
      </w:tr>
      <w:tr w:rsidR="005049F2" w14:paraId="6E416F25" w14:textId="77777777">
        <w:trPr>
          <w:trHeight w:val="290"/>
        </w:trPr>
        <w:tc>
          <w:tcPr>
            <w:tcW w:w="500" w:type="dxa"/>
            <w:tcBorders>
              <w:top w:val="nil"/>
              <w:left w:val="nil"/>
              <w:bottom w:val="nil"/>
              <w:right w:val="nil"/>
            </w:tcBorders>
            <w:shd w:val="clear" w:color="auto" w:fill="auto"/>
            <w:noWrap/>
            <w:vAlign w:val="bottom"/>
            <w:hideMark/>
          </w:tcPr>
          <w:p w14:paraId="21AF9452"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214</w:t>
            </w:r>
          </w:p>
        </w:tc>
        <w:tc>
          <w:tcPr>
            <w:tcW w:w="2060" w:type="dxa"/>
            <w:tcBorders>
              <w:top w:val="nil"/>
              <w:left w:val="nil"/>
              <w:bottom w:val="nil"/>
              <w:right w:val="nil"/>
            </w:tcBorders>
            <w:shd w:val="clear" w:color="auto" w:fill="auto"/>
            <w:noWrap/>
            <w:vAlign w:val="bottom"/>
            <w:hideMark/>
          </w:tcPr>
          <w:p w14:paraId="67D9C4C9"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Seetharam</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285F394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6825F02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1279DB7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67E4FD8E"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56E0198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[214]</w:t>
            </w:r>
          </w:p>
        </w:tc>
      </w:tr>
      <w:tr w:rsidR="005049F2" w14:paraId="6FA73C15" w14:textId="77777777">
        <w:trPr>
          <w:trHeight w:val="290"/>
        </w:trPr>
        <w:tc>
          <w:tcPr>
            <w:tcW w:w="500" w:type="dxa"/>
            <w:tcBorders>
              <w:top w:val="nil"/>
              <w:left w:val="nil"/>
              <w:bottom w:val="nil"/>
              <w:right w:val="nil"/>
            </w:tcBorders>
            <w:shd w:val="clear" w:color="auto" w:fill="auto"/>
            <w:noWrap/>
            <w:vAlign w:val="bottom"/>
            <w:hideMark/>
          </w:tcPr>
          <w:p w14:paraId="5F51C35E"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215</w:t>
            </w:r>
          </w:p>
        </w:tc>
        <w:tc>
          <w:tcPr>
            <w:tcW w:w="2060" w:type="dxa"/>
            <w:tcBorders>
              <w:top w:val="nil"/>
              <w:left w:val="nil"/>
              <w:bottom w:val="nil"/>
              <w:right w:val="nil"/>
            </w:tcBorders>
            <w:shd w:val="clear" w:color="auto" w:fill="auto"/>
            <w:noWrap/>
            <w:vAlign w:val="bottom"/>
            <w:hideMark/>
          </w:tcPr>
          <w:p w14:paraId="5EC0E0C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Shaw et al.</w:t>
            </w:r>
          </w:p>
        </w:tc>
        <w:tc>
          <w:tcPr>
            <w:tcW w:w="560" w:type="dxa"/>
            <w:tcBorders>
              <w:top w:val="nil"/>
              <w:left w:val="nil"/>
              <w:bottom w:val="nil"/>
              <w:right w:val="nil"/>
            </w:tcBorders>
            <w:shd w:val="clear" w:color="auto" w:fill="auto"/>
            <w:noWrap/>
            <w:vAlign w:val="bottom"/>
            <w:hideMark/>
          </w:tcPr>
          <w:p w14:paraId="287B7D18"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247ADCE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18798C4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0A07F53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6E55E10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[215]</w:t>
            </w:r>
          </w:p>
        </w:tc>
      </w:tr>
      <w:tr w:rsidR="005049F2" w14:paraId="6CDC4D03" w14:textId="77777777">
        <w:trPr>
          <w:trHeight w:val="290"/>
        </w:trPr>
        <w:tc>
          <w:tcPr>
            <w:tcW w:w="500" w:type="dxa"/>
            <w:tcBorders>
              <w:top w:val="nil"/>
              <w:left w:val="nil"/>
              <w:bottom w:val="nil"/>
              <w:right w:val="nil"/>
            </w:tcBorders>
            <w:shd w:val="clear" w:color="auto" w:fill="auto"/>
            <w:noWrap/>
            <w:vAlign w:val="bottom"/>
            <w:hideMark/>
          </w:tcPr>
          <w:p w14:paraId="7DB8F0C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216</w:t>
            </w:r>
          </w:p>
        </w:tc>
        <w:tc>
          <w:tcPr>
            <w:tcW w:w="2060" w:type="dxa"/>
            <w:tcBorders>
              <w:top w:val="nil"/>
              <w:left w:val="nil"/>
              <w:bottom w:val="nil"/>
              <w:right w:val="nil"/>
            </w:tcBorders>
            <w:shd w:val="clear" w:color="auto" w:fill="auto"/>
            <w:noWrap/>
            <w:vAlign w:val="bottom"/>
            <w:hideMark/>
          </w:tcPr>
          <w:p w14:paraId="3AFA0BF0"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Siegersma</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25A8C397"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566443AF"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5F85638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1B47C21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2AED4E2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[216]</w:t>
            </w:r>
          </w:p>
        </w:tc>
      </w:tr>
      <w:tr w:rsidR="005049F2" w14:paraId="31FF6278" w14:textId="77777777">
        <w:trPr>
          <w:trHeight w:val="290"/>
        </w:trPr>
        <w:tc>
          <w:tcPr>
            <w:tcW w:w="500" w:type="dxa"/>
            <w:tcBorders>
              <w:top w:val="nil"/>
              <w:left w:val="nil"/>
              <w:bottom w:val="nil"/>
              <w:right w:val="nil"/>
            </w:tcBorders>
            <w:shd w:val="clear" w:color="auto" w:fill="auto"/>
            <w:noWrap/>
            <w:vAlign w:val="bottom"/>
            <w:hideMark/>
          </w:tcPr>
          <w:p w14:paraId="5A836F4A"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217</w:t>
            </w:r>
          </w:p>
        </w:tc>
        <w:tc>
          <w:tcPr>
            <w:tcW w:w="2060" w:type="dxa"/>
            <w:tcBorders>
              <w:top w:val="nil"/>
              <w:left w:val="nil"/>
              <w:bottom w:val="nil"/>
              <w:right w:val="nil"/>
            </w:tcBorders>
            <w:shd w:val="clear" w:color="auto" w:fill="auto"/>
            <w:noWrap/>
            <w:vAlign w:val="bottom"/>
            <w:hideMark/>
          </w:tcPr>
          <w:p w14:paraId="7F5145D1"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Slomka</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6BF05E4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2017</w:t>
            </w:r>
          </w:p>
        </w:tc>
        <w:tc>
          <w:tcPr>
            <w:tcW w:w="966" w:type="dxa"/>
            <w:tcBorders>
              <w:top w:val="nil"/>
              <w:left w:val="nil"/>
              <w:bottom w:val="nil"/>
              <w:right w:val="nil"/>
            </w:tcBorders>
            <w:shd w:val="clear" w:color="auto" w:fill="auto"/>
            <w:noWrap/>
            <w:vAlign w:val="bottom"/>
            <w:hideMark/>
          </w:tcPr>
          <w:p w14:paraId="7F5CE33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29859BB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05B349C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4A22BED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[217]</w:t>
            </w:r>
          </w:p>
        </w:tc>
      </w:tr>
      <w:tr w:rsidR="005049F2" w14:paraId="005B4BAC" w14:textId="77777777">
        <w:trPr>
          <w:trHeight w:val="290"/>
        </w:trPr>
        <w:tc>
          <w:tcPr>
            <w:tcW w:w="500" w:type="dxa"/>
            <w:tcBorders>
              <w:top w:val="nil"/>
              <w:left w:val="nil"/>
              <w:bottom w:val="nil"/>
              <w:right w:val="nil"/>
            </w:tcBorders>
            <w:shd w:val="clear" w:color="auto" w:fill="auto"/>
            <w:noWrap/>
            <w:vAlign w:val="bottom"/>
            <w:hideMark/>
          </w:tcPr>
          <w:p w14:paraId="2D7169D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218</w:t>
            </w:r>
          </w:p>
        </w:tc>
        <w:tc>
          <w:tcPr>
            <w:tcW w:w="2060" w:type="dxa"/>
            <w:tcBorders>
              <w:top w:val="nil"/>
              <w:left w:val="nil"/>
              <w:bottom w:val="nil"/>
              <w:right w:val="nil"/>
            </w:tcBorders>
            <w:shd w:val="clear" w:color="auto" w:fill="auto"/>
            <w:noWrap/>
            <w:vAlign w:val="bottom"/>
            <w:hideMark/>
          </w:tcPr>
          <w:p w14:paraId="72F530B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Strickland et al.</w:t>
            </w:r>
          </w:p>
        </w:tc>
        <w:tc>
          <w:tcPr>
            <w:tcW w:w="560" w:type="dxa"/>
            <w:tcBorders>
              <w:top w:val="nil"/>
              <w:left w:val="nil"/>
              <w:bottom w:val="nil"/>
              <w:right w:val="nil"/>
            </w:tcBorders>
            <w:shd w:val="clear" w:color="auto" w:fill="auto"/>
            <w:noWrap/>
            <w:vAlign w:val="bottom"/>
            <w:hideMark/>
          </w:tcPr>
          <w:p w14:paraId="4359F83A"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6D94A1B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7A0C986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503EDCB7"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16A62EB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[218]</w:t>
            </w:r>
          </w:p>
        </w:tc>
      </w:tr>
      <w:tr w:rsidR="005049F2" w14:paraId="27A76DEF" w14:textId="77777777">
        <w:trPr>
          <w:trHeight w:val="290"/>
        </w:trPr>
        <w:tc>
          <w:tcPr>
            <w:tcW w:w="500" w:type="dxa"/>
            <w:tcBorders>
              <w:top w:val="nil"/>
              <w:left w:val="nil"/>
              <w:bottom w:val="nil"/>
              <w:right w:val="nil"/>
            </w:tcBorders>
            <w:shd w:val="clear" w:color="auto" w:fill="auto"/>
            <w:noWrap/>
            <w:vAlign w:val="bottom"/>
            <w:hideMark/>
          </w:tcPr>
          <w:p w14:paraId="4972BE8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219</w:t>
            </w:r>
          </w:p>
        </w:tc>
        <w:tc>
          <w:tcPr>
            <w:tcW w:w="2060" w:type="dxa"/>
            <w:tcBorders>
              <w:top w:val="nil"/>
              <w:left w:val="nil"/>
              <w:bottom w:val="nil"/>
              <w:right w:val="nil"/>
            </w:tcBorders>
            <w:shd w:val="clear" w:color="auto" w:fill="auto"/>
            <w:noWrap/>
            <w:vAlign w:val="bottom"/>
            <w:hideMark/>
          </w:tcPr>
          <w:p w14:paraId="52033D78" w14:textId="77777777" w:rsidR="005049F2" w:rsidRDefault="005C4947">
            <w:pPr>
              <w:spacing w:after="0" w:line="240" w:lineRule="auto"/>
              <w:jc w:val="left"/>
              <w:rPr>
                <w:rFonts w:ascii="Calibri" w:eastAsia="Times New Roman" w:hAnsi="Calibri" w:cs="Calibri"/>
                <w:color w:val="000000"/>
                <w:sz w:val="16"/>
                <w:szCs w:val="16"/>
                <w:lang w:val="en-US" w:eastAsia="de-DE"/>
              </w:rPr>
            </w:pPr>
            <w:proofErr w:type="spellStart"/>
            <w:r>
              <w:rPr>
                <w:rFonts w:ascii="Calibri" w:eastAsia="Times New Roman" w:hAnsi="Calibri" w:cs="Calibri"/>
                <w:color w:val="000000"/>
                <w:sz w:val="16"/>
                <w:szCs w:val="16"/>
                <w:lang w:val="en-US" w:eastAsia="de-DE"/>
              </w:rPr>
              <w:t>Tsay</w:t>
            </w:r>
            <w:proofErr w:type="spellEnd"/>
            <w:r>
              <w:rPr>
                <w:rFonts w:ascii="Calibri" w:eastAsia="Times New Roman" w:hAnsi="Calibri" w:cs="Calibri"/>
                <w:color w:val="000000"/>
                <w:sz w:val="16"/>
                <w:szCs w:val="16"/>
                <w:lang w:val="en-US" w:eastAsia="de-DE"/>
              </w:rPr>
              <w:t xml:space="preserve"> et al.</w:t>
            </w:r>
          </w:p>
        </w:tc>
        <w:tc>
          <w:tcPr>
            <w:tcW w:w="560" w:type="dxa"/>
            <w:tcBorders>
              <w:top w:val="nil"/>
              <w:left w:val="nil"/>
              <w:bottom w:val="nil"/>
              <w:right w:val="nil"/>
            </w:tcBorders>
            <w:shd w:val="clear" w:color="auto" w:fill="auto"/>
            <w:noWrap/>
            <w:vAlign w:val="bottom"/>
            <w:hideMark/>
          </w:tcPr>
          <w:p w14:paraId="615A0E51"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2018</w:t>
            </w:r>
          </w:p>
        </w:tc>
        <w:tc>
          <w:tcPr>
            <w:tcW w:w="966" w:type="dxa"/>
            <w:tcBorders>
              <w:top w:val="nil"/>
              <w:left w:val="nil"/>
              <w:bottom w:val="nil"/>
              <w:right w:val="nil"/>
            </w:tcBorders>
            <w:shd w:val="clear" w:color="auto" w:fill="auto"/>
            <w:noWrap/>
            <w:vAlign w:val="bottom"/>
            <w:hideMark/>
          </w:tcPr>
          <w:p w14:paraId="56E41E9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0875F5DA"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306556C2"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3ABE0A8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[219]</w:t>
            </w:r>
          </w:p>
        </w:tc>
      </w:tr>
      <w:tr w:rsidR="005049F2" w14:paraId="79496CA6" w14:textId="77777777">
        <w:trPr>
          <w:trHeight w:val="290"/>
        </w:trPr>
        <w:tc>
          <w:tcPr>
            <w:tcW w:w="500" w:type="dxa"/>
            <w:tcBorders>
              <w:top w:val="nil"/>
              <w:left w:val="nil"/>
              <w:bottom w:val="nil"/>
              <w:right w:val="nil"/>
            </w:tcBorders>
            <w:shd w:val="clear" w:color="auto" w:fill="auto"/>
            <w:noWrap/>
            <w:vAlign w:val="bottom"/>
            <w:hideMark/>
          </w:tcPr>
          <w:p w14:paraId="5D3131D4"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220</w:t>
            </w:r>
          </w:p>
        </w:tc>
        <w:tc>
          <w:tcPr>
            <w:tcW w:w="2060" w:type="dxa"/>
            <w:tcBorders>
              <w:top w:val="nil"/>
              <w:left w:val="nil"/>
              <w:bottom w:val="nil"/>
              <w:right w:val="nil"/>
            </w:tcBorders>
            <w:shd w:val="clear" w:color="auto" w:fill="auto"/>
            <w:noWrap/>
            <w:vAlign w:val="bottom"/>
            <w:hideMark/>
          </w:tcPr>
          <w:p w14:paraId="43518136"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Wallis et al.</w:t>
            </w:r>
          </w:p>
        </w:tc>
        <w:tc>
          <w:tcPr>
            <w:tcW w:w="560" w:type="dxa"/>
            <w:tcBorders>
              <w:top w:val="nil"/>
              <w:left w:val="nil"/>
              <w:bottom w:val="nil"/>
              <w:right w:val="nil"/>
            </w:tcBorders>
            <w:shd w:val="clear" w:color="auto" w:fill="auto"/>
            <w:noWrap/>
            <w:vAlign w:val="bottom"/>
            <w:hideMark/>
          </w:tcPr>
          <w:p w14:paraId="28D6BD6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2001</w:t>
            </w:r>
          </w:p>
        </w:tc>
        <w:tc>
          <w:tcPr>
            <w:tcW w:w="966" w:type="dxa"/>
            <w:tcBorders>
              <w:top w:val="nil"/>
              <w:left w:val="nil"/>
              <w:bottom w:val="nil"/>
              <w:right w:val="nil"/>
            </w:tcBorders>
            <w:shd w:val="clear" w:color="auto" w:fill="auto"/>
            <w:noWrap/>
            <w:vAlign w:val="bottom"/>
            <w:hideMark/>
          </w:tcPr>
          <w:p w14:paraId="512BCDA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187DB8A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2A223DA8"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7EA41F15"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[220]</w:t>
            </w:r>
          </w:p>
        </w:tc>
      </w:tr>
      <w:tr w:rsidR="005049F2" w14:paraId="3FFF062A" w14:textId="77777777">
        <w:trPr>
          <w:trHeight w:val="290"/>
        </w:trPr>
        <w:tc>
          <w:tcPr>
            <w:tcW w:w="500" w:type="dxa"/>
            <w:tcBorders>
              <w:top w:val="nil"/>
              <w:left w:val="nil"/>
              <w:bottom w:val="nil"/>
              <w:right w:val="nil"/>
            </w:tcBorders>
            <w:shd w:val="clear" w:color="auto" w:fill="auto"/>
            <w:noWrap/>
            <w:vAlign w:val="bottom"/>
            <w:hideMark/>
          </w:tcPr>
          <w:p w14:paraId="10DA1E9C"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221</w:t>
            </w:r>
          </w:p>
        </w:tc>
        <w:tc>
          <w:tcPr>
            <w:tcW w:w="2060" w:type="dxa"/>
            <w:tcBorders>
              <w:top w:val="nil"/>
              <w:left w:val="nil"/>
              <w:bottom w:val="nil"/>
              <w:right w:val="nil"/>
            </w:tcBorders>
            <w:shd w:val="clear" w:color="auto" w:fill="auto"/>
            <w:noWrap/>
            <w:vAlign w:val="bottom"/>
            <w:hideMark/>
          </w:tcPr>
          <w:p w14:paraId="1AD4F55B"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Zhuang et al.</w:t>
            </w:r>
          </w:p>
        </w:tc>
        <w:tc>
          <w:tcPr>
            <w:tcW w:w="560" w:type="dxa"/>
            <w:tcBorders>
              <w:top w:val="nil"/>
              <w:left w:val="nil"/>
              <w:bottom w:val="nil"/>
              <w:right w:val="nil"/>
            </w:tcBorders>
            <w:shd w:val="clear" w:color="auto" w:fill="auto"/>
            <w:noWrap/>
            <w:vAlign w:val="bottom"/>
            <w:hideMark/>
          </w:tcPr>
          <w:p w14:paraId="76D55DC0"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727A89B4"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6201C17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Other/Review</w:t>
            </w:r>
          </w:p>
        </w:tc>
        <w:tc>
          <w:tcPr>
            <w:tcW w:w="2000" w:type="dxa"/>
            <w:tcBorders>
              <w:top w:val="nil"/>
              <w:left w:val="nil"/>
              <w:bottom w:val="nil"/>
              <w:right w:val="nil"/>
            </w:tcBorders>
            <w:shd w:val="clear" w:color="auto" w:fill="auto"/>
            <w:noWrap/>
            <w:vAlign w:val="bottom"/>
            <w:hideMark/>
          </w:tcPr>
          <w:p w14:paraId="7866DA0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1CC801F0"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[221]</w:t>
            </w:r>
          </w:p>
        </w:tc>
      </w:tr>
      <w:tr w:rsidR="005049F2" w14:paraId="34BE1262" w14:textId="77777777">
        <w:trPr>
          <w:trHeight w:val="290"/>
        </w:trPr>
        <w:tc>
          <w:tcPr>
            <w:tcW w:w="500" w:type="dxa"/>
            <w:tcBorders>
              <w:top w:val="nil"/>
              <w:left w:val="nil"/>
              <w:bottom w:val="nil"/>
              <w:right w:val="nil"/>
            </w:tcBorders>
            <w:shd w:val="clear" w:color="auto" w:fill="auto"/>
            <w:noWrap/>
            <w:vAlign w:val="bottom"/>
            <w:hideMark/>
          </w:tcPr>
          <w:p w14:paraId="359C5904"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222</w:t>
            </w:r>
          </w:p>
        </w:tc>
        <w:tc>
          <w:tcPr>
            <w:tcW w:w="2060" w:type="dxa"/>
            <w:tcBorders>
              <w:top w:val="nil"/>
              <w:left w:val="nil"/>
              <w:bottom w:val="nil"/>
              <w:right w:val="nil"/>
            </w:tcBorders>
            <w:shd w:val="clear" w:color="auto" w:fill="auto"/>
            <w:noWrap/>
            <w:vAlign w:val="bottom"/>
            <w:hideMark/>
          </w:tcPr>
          <w:p w14:paraId="4A0FCD89"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Lyon et al.</w:t>
            </w:r>
          </w:p>
        </w:tc>
        <w:tc>
          <w:tcPr>
            <w:tcW w:w="560" w:type="dxa"/>
            <w:tcBorders>
              <w:top w:val="nil"/>
              <w:left w:val="nil"/>
              <w:bottom w:val="nil"/>
              <w:right w:val="nil"/>
            </w:tcBorders>
            <w:shd w:val="clear" w:color="auto" w:fill="auto"/>
            <w:noWrap/>
            <w:vAlign w:val="bottom"/>
            <w:hideMark/>
          </w:tcPr>
          <w:p w14:paraId="5B4CEDDD" w14:textId="77777777" w:rsidR="005049F2" w:rsidRDefault="005C4947">
            <w:pPr>
              <w:spacing w:after="0" w:line="240" w:lineRule="auto"/>
              <w:jc w:val="righ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2019</w:t>
            </w:r>
          </w:p>
        </w:tc>
        <w:tc>
          <w:tcPr>
            <w:tcW w:w="966" w:type="dxa"/>
            <w:tcBorders>
              <w:top w:val="nil"/>
              <w:left w:val="nil"/>
              <w:bottom w:val="nil"/>
              <w:right w:val="nil"/>
            </w:tcBorders>
            <w:shd w:val="clear" w:color="auto" w:fill="auto"/>
            <w:noWrap/>
            <w:vAlign w:val="bottom"/>
            <w:hideMark/>
          </w:tcPr>
          <w:p w14:paraId="314E231C"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1520" w:type="dxa"/>
            <w:tcBorders>
              <w:top w:val="nil"/>
              <w:left w:val="nil"/>
              <w:bottom w:val="nil"/>
              <w:right w:val="nil"/>
            </w:tcBorders>
            <w:shd w:val="clear" w:color="auto" w:fill="auto"/>
            <w:noWrap/>
            <w:vAlign w:val="bottom"/>
            <w:hideMark/>
          </w:tcPr>
          <w:p w14:paraId="1DA5AB4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Multiple</w:t>
            </w:r>
          </w:p>
        </w:tc>
        <w:tc>
          <w:tcPr>
            <w:tcW w:w="2000" w:type="dxa"/>
            <w:tcBorders>
              <w:top w:val="nil"/>
              <w:left w:val="nil"/>
              <w:bottom w:val="nil"/>
              <w:right w:val="nil"/>
            </w:tcBorders>
            <w:shd w:val="clear" w:color="auto" w:fill="auto"/>
            <w:noWrap/>
            <w:vAlign w:val="bottom"/>
            <w:hideMark/>
          </w:tcPr>
          <w:p w14:paraId="77A7E4C1"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color w:val="000000"/>
                <w:sz w:val="16"/>
                <w:szCs w:val="16"/>
                <w:lang w:val="en-US" w:eastAsia="de-DE"/>
              </w:rPr>
              <w:t>Other</w:t>
            </w:r>
          </w:p>
        </w:tc>
        <w:tc>
          <w:tcPr>
            <w:tcW w:w="1300" w:type="dxa"/>
            <w:tcBorders>
              <w:top w:val="nil"/>
              <w:left w:val="nil"/>
              <w:bottom w:val="nil"/>
              <w:right w:val="nil"/>
            </w:tcBorders>
            <w:shd w:val="clear" w:color="auto" w:fill="auto"/>
            <w:noWrap/>
            <w:vAlign w:val="bottom"/>
            <w:hideMark/>
          </w:tcPr>
          <w:p w14:paraId="7EFFC1E3" w14:textId="77777777" w:rsidR="005049F2" w:rsidRDefault="005C4947">
            <w:pPr>
              <w:spacing w:after="0" w:line="240" w:lineRule="auto"/>
              <w:jc w:val="left"/>
              <w:rPr>
                <w:rFonts w:ascii="Calibri" w:eastAsia="Times New Roman" w:hAnsi="Calibri" w:cs="Calibri"/>
                <w:color w:val="000000"/>
                <w:sz w:val="16"/>
                <w:szCs w:val="16"/>
                <w:lang w:val="en-US" w:eastAsia="de-DE"/>
              </w:rPr>
            </w:pPr>
            <w:r>
              <w:rPr>
                <w:rFonts w:ascii="Calibri" w:eastAsia="Times New Roman" w:hAnsi="Calibri" w:cs="Calibri"/>
                <w:noProof/>
                <w:color w:val="000000"/>
                <w:sz w:val="16"/>
                <w:szCs w:val="16"/>
                <w:lang w:val="en-US" w:eastAsia="de-DE"/>
              </w:rPr>
              <w:t>[222]</w:t>
            </w:r>
          </w:p>
        </w:tc>
      </w:tr>
      <w:tr w:rsidR="005049F2" w14:paraId="562D573E" w14:textId="77777777">
        <w:trPr>
          <w:trHeight w:val="290"/>
        </w:trPr>
        <w:tc>
          <w:tcPr>
            <w:tcW w:w="500" w:type="dxa"/>
            <w:tcBorders>
              <w:top w:val="nil"/>
              <w:left w:val="nil"/>
              <w:bottom w:val="nil"/>
              <w:right w:val="nil"/>
            </w:tcBorders>
            <w:shd w:val="clear" w:color="auto" w:fill="auto"/>
            <w:noWrap/>
            <w:vAlign w:val="bottom"/>
            <w:hideMark/>
          </w:tcPr>
          <w:p w14:paraId="7AD4093F" w14:textId="77777777" w:rsidR="005049F2" w:rsidRDefault="005049F2">
            <w:pPr>
              <w:spacing w:after="0" w:line="240" w:lineRule="auto"/>
              <w:jc w:val="left"/>
              <w:rPr>
                <w:rFonts w:ascii="Times New Roman" w:eastAsia="Times New Roman" w:hAnsi="Times New Roman" w:cs="Times New Roman"/>
                <w:sz w:val="16"/>
                <w:szCs w:val="16"/>
                <w:lang w:val="en-US" w:eastAsia="de-DE"/>
              </w:rPr>
            </w:pPr>
          </w:p>
        </w:tc>
        <w:tc>
          <w:tcPr>
            <w:tcW w:w="2060" w:type="dxa"/>
            <w:tcBorders>
              <w:top w:val="nil"/>
              <w:left w:val="nil"/>
              <w:bottom w:val="nil"/>
              <w:right w:val="nil"/>
            </w:tcBorders>
            <w:shd w:val="clear" w:color="auto" w:fill="auto"/>
            <w:noWrap/>
            <w:vAlign w:val="bottom"/>
            <w:hideMark/>
          </w:tcPr>
          <w:p w14:paraId="3373B950" w14:textId="77777777" w:rsidR="005049F2" w:rsidRDefault="005049F2">
            <w:pPr>
              <w:spacing w:after="0" w:line="240" w:lineRule="auto"/>
              <w:jc w:val="left"/>
              <w:rPr>
                <w:rFonts w:ascii="Times New Roman" w:eastAsia="Times New Roman" w:hAnsi="Times New Roman" w:cs="Times New Roman"/>
                <w:sz w:val="16"/>
                <w:szCs w:val="16"/>
                <w:lang w:val="en-US" w:eastAsia="de-DE"/>
              </w:rPr>
            </w:pPr>
          </w:p>
        </w:tc>
        <w:tc>
          <w:tcPr>
            <w:tcW w:w="560" w:type="dxa"/>
            <w:tcBorders>
              <w:top w:val="nil"/>
              <w:left w:val="nil"/>
              <w:bottom w:val="nil"/>
              <w:right w:val="nil"/>
            </w:tcBorders>
            <w:shd w:val="clear" w:color="auto" w:fill="auto"/>
            <w:noWrap/>
            <w:vAlign w:val="bottom"/>
            <w:hideMark/>
          </w:tcPr>
          <w:p w14:paraId="7998FC9D" w14:textId="77777777" w:rsidR="005049F2" w:rsidRDefault="005049F2">
            <w:pPr>
              <w:spacing w:after="0" w:line="240" w:lineRule="auto"/>
              <w:jc w:val="left"/>
              <w:rPr>
                <w:rFonts w:ascii="Times New Roman" w:eastAsia="Times New Roman" w:hAnsi="Times New Roman" w:cs="Times New Roman"/>
                <w:sz w:val="16"/>
                <w:szCs w:val="16"/>
                <w:lang w:val="en-US" w:eastAsia="de-DE"/>
              </w:rPr>
            </w:pPr>
          </w:p>
        </w:tc>
        <w:tc>
          <w:tcPr>
            <w:tcW w:w="966" w:type="dxa"/>
            <w:tcBorders>
              <w:top w:val="nil"/>
              <w:left w:val="nil"/>
              <w:bottom w:val="nil"/>
              <w:right w:val="nil"/>
            </w:tcBorders>
            <w:shd w:val="clear" w:color="auto" w:fill="auto"/>
            <w:noWrap/>
            <w:vAlign w:val="bottom"/>
            <w:hideMark/>
          </w:tcPr>
          <w:p w14:paraId="7D2008F8" w14:textId="77777777" w:rsidR="005049F2" w:rsidRDefault="005049F2">
            <w:pPr>
              <w:spacing w:after="0" w:line="240" w:lineRule="auto"/>
              <w:jc w:val="left"/>
              <w:rPr>
                <w:rFonts w:ascii="Times New Roman" w:eastAsia="Times New Roman" w:hAnsi="Times New Roman" w:cs="Times New Roman"/>
                <w:sz w:val="16"/>
                <w:szCs w:val="16"/>
                <w:lang w:val="en-US" w:eastAsia="de-DE"/>
              </w:rPr>
            </w:pPr>
          </w:p>
        </w:tc>
        <w:tc>
          <w:tcPr>
            <w:tcW w:w="1520" w:type="dxa"/>
            <w:tcBorders>
              <w:top w:val="nil"/>
              <w:left w:val="nil"/>
              <w:bottom w:val="nil"/>
              <w:right w:val="nil"/>
            </w:tcBorders>
            <w:shd w:val="clear" w:color="auto" w:fill="auto"/>
            <w:noWrap/>
            <w:vAlign w:val="bottom"/>
            <w:hideMark/>
          </w:tcPr>
          <w:p w14:paraId="51050EB3" w14:textId="77777777" w:rsidR="005049F2" w:rsidRDefault="005049F2">
            <w:pPr>
              <w:spacing w:after="0" w:line="240" w:lineRule="auto"/>
              <w:jc w:val="left"/>
              <w:rPr>
                <w:rFonts w:ascii="Times New Roman" w:eastAsia="Times New Roman" w:hAnsi="Times New Roman" w:cs="Times New Roman"/>
                <w:sz w:val="16"/>
                <w:szCs w:val="16"/>
                <w:lang w:val="en-US" w:eastAsia="de-DE"/>
              </w:rPr>
            </w:pPr>
          </w:p>
        </w:tc>
        <w:tc>
          <w:tcPr>
            <w:tcW w:w="2000" w:type="dxa"/>
            <w:tcBorders>
              <w:top w:val="nil"/>
              <w:left w:val="nil"/>
              <w:bottom w:val="nil"/>
              <w:right w:val="nil"/>
            </w:tcBorders>
            <w:shd w:val="clear" w:color="auto" w:fill="auto"/>
            <w:noWrap/>
            <w:vAlign w:val="bottom"/>
            <w:hideMark/>
          </w:tcPr>
          <w:p w14:paraId="4A11C590" w14:textId="77777777" w:rsidR="005049F2" w:rsidRDefault="005049F2">
            <w:pPr>
              <w:spacing w:after="0" w:line="240" w:lineRule="auto"/>
              <w:jc w:val="left"/>
              <w:rPr>
                <w:rFonts w:ascii="Times New Roman" w:eastAsia="Times New Roman" w:hAnsi="Times New Roman" w:cs="Times New Roman"/>
                <w:sz w:val="16"/>
                <w:szCs w:val="16"/>
                <w:lang w:val="en-US" w:eastAsia="de-DE"/>
              </w:rPr>
            </w:pPr>
          </w:p>
        </w:tc>
        <w:tc>
          <w:tcPr>
            <w:tcW w:w="1300" w:type="dxa"/>
            <w:tcBorders>
              <w:top w:val="nil"/>
              <w:left w:val="nil"/>
              <w:bottom w:val="nil"/>
              <w:right w:val="nil"/>
            </w:tcBorders>
            <w:shd w:val="clear" w:color="auto" w:fill="auto"/>
            <w:noWrap/>
            <w:vAlign w:val="bottom"/>
            <w:hideMark/>
          </w:tcPr>
          <w:p w14:paraId="26D50BAB" w14:textId="77777777" w:rsidR="005049F2" w:rsidRDefault="005049F2">
            <w:pPr>
              <w:spacing w:after="0" w:line="240" w:lineRule="auto"/>
              <w:jc w:val="left"/>
              <w:rPr>
                <w:rFonts w:ascii="Times New Roman" w:eastAsia="Times New Roman" w:hAnsi="Times New Roman" w:cs="Times New Roman"/>
                <w:sz w:val="16"/>
                <w:szCs w:val="16"/>
                <w:lang w:val="en-US" w:eastAsia="de-DE"/>
              </w:rPr>
            </w:pPr>
          </w:p>
        </w:tc>
      </w:tr>
      <w:tr w:rsidR="005049F2" w14:paraId="0639C652" w14:textId="77777777">
        <w:trPr>
          <w:trHeight w:val="290"/>
        </w:trPr>
        <w:tc>
          <w:tcPr>
            <w:tcW w:w="500" w:type="dxa"/>
            <w:tcBorders>
              <w:top w:val="nil"/>
              <w:left w:val="nil"/>
              <w:bottom w:val="nil"/>
              <w:right w:val="nil"/>
            </w:tcBorders>
            <w:shd w:val="clear" w:color="auto" w:fill="auto"/>
            <w:noWrap/>
            <w:vAlign w:val="bottom"/>
            <w:hideMark/>
          </w:tcPr>
          <w:p w14:paraId="2478C13D"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c>
          <w:tcPr>
            <w:tcW w:w="2060" w:type="dxa"/>
            <w:tcBorders>
              <w:top w:val="nil"/>
              <w:left w:val="nil"/>
              <w:bottom w:val="nil"/>
              <w:right w:val="nil"/>
            </w:tcBorders>
            <w:shd w:val="clear" w:color="auto" w:fill="auto"/>
            <w:noWrap/>
            <w:vAlign w:val="bottom"/>
            <w:hideMark/>
          </w:tcPr>
          <w:p w14:paraId="479A0139"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c>
          <w:tcPr>
            <w:tcW w:w="560" w:type="dxa"/>
            <w:tcBorders>
              <w:top w:val="nil"/>
              <w:left w:val="nil"/>
              <w:bottom w:val="nil"/>
              <w:right w:val="nil"/>
            </w:tcBorders>
            <w:shd w:val="clear" w:color="auto" w:fill="auto"/>
            <w:noWrap/>
            <w:vAlign w:val="bottom"/>
            <w:hideMark/>
          </w:tcPr>
          <w:p w14:paraId="7A2DCD28"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c>
          <w:tcPr>
            <w:tcW w:w="966" w:type="dxa"/>
            <w:tcBorders>
              <w:top w:val="nil"/>
              <w:left w:val="nil"/>
              <w:bottom w:val="nil"/>
              <w:right w:val="nil"/>
            </w:tcBorders>
            <w:shd w:val="clear" w:color="auto" w:fill="auto"/>
            <w:noWrap/>
            <w:vAlign w:val="bottom"/>
            <w:hideMark/>
          </w:tcPr>
          <w:p w14:paraId="4A24757C"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c>
          <w:tcPr>
            <w:tcW w:w="1520" w:type="dxa"/>
            <w:tcBorders>
              <w:top w:val="nil"/>
              <w:left w:val="nil"/>
              <w:bottom w:val="nil"/>
              <w:right w:val="nil"/>
            </w:tcBorders>
            <w:shd w:val="clear" w:color="auto" w:fill="auto"/>
            <w:noWrap/>
            <w:vAlign w:val="bottom"/>
            <w:hideMark/>
          </w:tcPr>
          <w:p w14:paraId="73BBFCEC"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c>
          <w:tcPr>
            <w:tcW w:w="2000" w:type="dxa"/>
            <w:tcBorders>
              <w:top w:val="nil"/>
              <w:left w:val="nil"/>
              <w:bottom w:val="nil"/>
              <w:right w:val="nil"/>
            </w:tcBorders>
            <w:shd w:val="clear" w:color="auto" w:fill="auto"/>
            <w:noWrap/>
            <w:vAlign w:val="bottom"/>
            <w:hideMark/>
          </w:tcPr>
          <w:p w14:paraId="0DE2D2A3"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c>
          <w:tcPr>
            <w:tcW w:w="1300" w:type="dxa"/>
            <w:tcBorders>
              <w:top w:val="nil"/>
              <w:left w:val="nil"/>
              <w:bottom w:val="nil"/>
              <w:right w:val="nil"/>
            </w:tcBorders>
            <w:shd w:val="clear" w:color="auto" w:fill="auto"/>
            <w:noWrap/>
            <w:vAlign w:val="bottom"/>
            <w:hideMark/>
          </w:tcPr>
          <w:p w14:paraId="51B77614"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r>
      <w:tr w:rsidR="005049F2" w14:paraId="5083C4BB" w14:textId="77777777">
        <w:trPr>
          <w:trHeight w:val="290"/>
        </w:trPr>
        <w:tc>
          <w:tcPr>
            <w:tcW w:w="500" w:type="dxa"/>
            <w:tcBorders>
              <w:top w:val="nil"/>
              <w:left w:val="nil"/>
              <w:bottom w:val="nil"/>
              <w:right w:val="nil"/>
            </w:tcBorders>
            <w:shd w:val="clear" w:color="auto" w:fill="auto"/>
            <w:noWrap/>
            <w:vAlign w:val="bottom"/>
            <w:hideMark/>
          </w:tcPr>
          <w:p w14:paraId="7179DE39"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c>
          <w:tcPr>
            <w:tcW w:w="2060" w:type="dxa"/>
            <w:tcBorders>
              <w:top w:val="nil"/>
              <w:left w:val="nil"/>
              <w:bottom w:val="nil"/>
              <w:right w:val="nil"/>
            </w:tcBorders>
            <w:shd w:val="clear" w:color="auto" w:fill="auto"/>
            <w:noWrap/>
            <w:vAlign w:val="bottom"/>
            <w:hideMark/>
          </w:tcPr>
          <w:p w14:paraId="6B4F37E0"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c>
          <w:tcPr>
            <w:tcW w:w="560" w:type="dxa"/>
            <w:tcBorders>
              <w:top w:val="nil"/>
              <w:left w:val="nil"/>
              <w:bottom w:val="nil"/>
              <w:right w:val="nil"/>
            </w:tcBorders>
            <w:shd w:val="clear" w:color="auto" w:fill="auto"/>
            <w:noWrap/>
            <w:vAlign w:val="bottom"/>
            <w:hideMark/>
          </w:tcPr>
          <w:p w14:paraId="591F804A"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c>
          <w:tcPr>
            <w:tcW w:w="966" w:type="dxa"/>
            <w:tcBorders>
              <w:top w:val="nil"/>
              <w:left w:val="nil"/>
              <w:bottom w:val="nil"/>
              <w:right w:val="nil"/>
            </w:tcBorders>
            <w:shd w:val="clear" w:color="auto" w:fill="auto"/>
            <w:noWrap/>
            <w:vAlign w:val="bottom"/>
            <w:hideMark/>
          </w:tcPr>
          <w:p w14:paraId="288970B9"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c>
          <w:tcPr>
            <w:tcW w:w="1520" w:type="dxa"/>
            <w:tcBorders>
              <w:top w:val="nil"/>
              <w:left w:val="nil"/>
              <w:bottom w:val="nil"/>
              <w:right w:val="nil"/>
            </w:tcBorders>
            <w:shd w:val="clear" w:color="auto" w:fill="auto"/>
            <w:noWrap/>
            <w:vAlign w:val="bottom"/>
            <w:hideMark/>
          </w:tcPr>
          <w:p w14:paraId="3BB63AE1"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c>
          <w:tcPr>
            <w:tcW w:w="2000" w:type="dxa"/>
            <w:tcBorders>
              <w:top w:val="nil"/>
              <w:left w:val="nil"/>
              <w:bottom w:val="nil"/>
              <w:right w:val="nil"/>
            </w:tcBorders>
            <w:shd w:val="clear" w:color="auto" w:fill="auto"/>
            <w:noWrap/>
            <w:vAlign w:val="bottom"/>
            <w:hideMark/>
          </w:tcPr>
          <w:p w14:paraId="58FDA320"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c>
          <w:tcPr>
            <w:tcW w:w="1300" w:type="dxa"/>
            <w:tcBorders>
              <w:top w:val="nil"/>
              <w:left w:val="nil"/>
              <w:bottom w:val="nil"/>
              <w:right w:val="nil"/>
            </w:tcBorders>
            <w:shd w:val="clear" w:color="auto" w:fill="auto"/>
            <w:noWrap/>
            <w:vAlign w:val="bottom"/>
            <w:hideMark/>
          </w:tcPr>
          <w:p w14:paraId="1567F737" w14:textId="77777777" w:rsidR="005049F2" w:rsidRDefault="005049F2">
            <w:pPr>
              <w:spacing w:after="0" w:line="240" w:lineRule="auto"/>
              <w:jc w:val="left"/>
              <w:rPr>
                <w:rFonts w:ascii="Times New Roman" w:eastAsia="Times New Roman" w:hAnsi="Times New Roman" w:cs="Times New Roman"/>
                <w:sz w:val="20"/>
                <w:szCs w:val="20"/>
                <w:lang w:val="en-US" w:eastAsia="de-DE"/>
              </w:rPr>
            </w:pPr>
          </w:p>
        </w:tc>
      </w:tr>
    </w:tbl>
    <w:p w14:paraId="6A1F2C46" w14:textId="77777777" w:rsidR="005049F2" w:rsidRDefault="005049F2">
      <w:pPr>
        <w:spacing w:line="276" w:lineRule="auto"/>
        <w:jc w:val="left"/>
        <w:rPr>
          <w:rFonts w:eastAsia="Times New Roman"/>
          <w:lang w:val="en-US" w:eastAsia="de-CH"/>
        </w:rPr>
      </w:pPr>
    </w:p>
    <w:p w14:paraId="48F25A50" w14:textId="77777777" w:rsidR="005049F2" w:rsidRDefault="005049F2">
      <w:pPr>
        <w:spacing w:line="276" w:lineRule="auto"/>
        <w:jc w:val="left"/>
        <w:rPr>
          <w:rFonts w:eastAsia="Times New Roman"/>
          <w:b/>
          <w:bCs/>
          <w:lang w:val="en-US" w:eastAsia="de-CH"/>
        </w:rPr>
      </w:pPr>
    </w:p>
    <w:p w14:paraId="147F8396" w14:textId="77777777" w:rsidR="005049F2" w:rsidRDefault="005049F2">
      <w:pPr>
        <w:rPr>
          <w:bCs/>
          <w:sz w:val="18"/>
          <w:szCs w:val="18"/>
          <w:lang w:val="en-US" w:eastAsia="de-CH"/>
        </w:rPr>
      </w:pPr>
    </w:p>
    <w:p w14:paraId="7AE7C0C5" w14:textId="77777777" w:rsidR="005049F2" w:rsidRDefault="005049F2">
      <w:pPr>
        <w:rPr>
          <w:lang w:val="en-US" w:eastAsia="de-CH"/>
        </w:rPr>
      </w:pPr>
    </w:p>
    <w:p w14:paraId="27DB3702" w14:textId="77777777" w:rsidR="005049F2" w:rsidRDefault="005C4947">
      <w:pPr>
        <w:spacing w:after="160" w:line="259" w:lineRule="auto"/>
        <w:jc w:val="left"/>
        <w:rPr>
          <w:rFonts w:eastAsia="Times New Roman"/>
          <w:shd w:val="clear" w:color="auto" w:fill="FFFFFF"/>
          <w:lang w:val="en-US" w:eastAsia="de-CH"/>
        </w:rPr>
      </w:pPr>
      <w:r>
        <w:rPr>
          <w:noProof/>
          <w:lang w:eastAsia="de-CH"/>
        </w:rPr>
        <mc:AlternateContent>
          <mc:Choice Requires="wps">
            <w:drawing>
              <wp:anchor distT="45720" distB="45720" distL="114300" distR="114300" simplePos="0" relativeHeight="251659264" behindDoc="0" locked="0" layoutInCell="1" allowOverlap="1" wp14:anchorId="6B9DDE16" wp14:editId="225DD98C">
                <wp:simplePos x="0" y="0"/>
                <wp:positionH relativeFrom="margin">
                  <wp:posOffset>-191135</wp:posOffset>
                </wp:positionH>
                <wp:positionV relativeFrom="paragraph">
                  <wp:posOffset>704850</wp:posOffset>
                </wp:positionV>
                <wp:extent cx="5899150" cy="552450"/>
                <wp:effectExtent l="0" t="0" r="6350" b="0"/>
                <wp:wrapThrough wrapText="bothSides">
                  <wp:wrapPolygon edited="0">
                    <wp:start x="0" y="0"/>
                    <wp:lineTo x="0" y="20855"/>
                    <wp:lineTo x="21553" y="20855"/>
                    <wp:lineTo x="21553" y="0"/>
                    <wp:lineTo x="0" y="0"/>
                  </wp:wrapPolygon>
                </wp:wrapThrough>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52450"/>
                        </a:xfrm>
                        <a:prstGeom prst="rect">
                          <a:avLst/>
                        </a:prstGeom>
                        <a:solidFill>
                          <a:srgbClr val="FFFFFF"/>
                        </a:solidFill>
                        <a:ln w="9525">
                          <a:noFill/>
                          <a:miter lim="800000"/>
                          <a:headEnd/>
                          <a:tailEnd/>
                        </a:ln>
                      </wps:spPr>
                      <wps:txbx>
                        <w:txbxContent>
                          <w:p w14:paraId="45F597F9" w14:textId="77777777" w:rsidR="005049F2" w:rsidRDefault="005C4947">
                            <w:pPr>
                              <w:rPr>
                                <w:lang w:val="en-US"/>
                              </w:rPr>
                            </w:pPr>
                            <w:r>
                              <w:rPr>
                                <w:bCs/>
                                <w:sz w:val="18"/>
                                <w:szCs w:val="18"/>
                                <w:lang w:val="en-US" w:eastAsia="de-CH"/>
                              </w:rPr>
                              <w:t>Abbreviations: DL = deep learning; ML-non-DL = machine learning techniques other than deep learning; A&amp;P = image acquisition and preprocessing;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DDE16" id="_x0000_t202" coordsize="21600,21600" o:spt="202" path="m,l,21600r21600,l21600,xe">
                <v:stroke joinstyle="miter"/>
                <v:path gradientshapeok="t" o:connecttype="rect"/>
              </v:shapetype>
              <v:shape id="Textfeld 2" o:spid="_x0000_s1026" type="#_x0000_t202" style="position:absolute;margin-left:-15.05pt;margin-top:55.5pt;width:464.5pt;height:4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" stroked="f">
                <v:textbox>
                  <w:txbxContent>
                    <w:p w14:paraId="45F597F9" w14:textId="77777777" w:rsidR="005049F2" w:rsidRDefault="005C4947">
                      <w:pPr>
                        <w:rPr>
                          <w:lang w:val="en-US"/>
                        </w:rPr>
                      </w:pPr>
                      <w:r>
                        <w:rPr>
                          <w:bCs/>
                          <w:sz w:val="18"/>
                          <w:szCs w:val="18"/>
                          <w:lang w:val="en-US" w:eastAsia="de-CH"/>
                        </w:rPr>
                        <w:t>Abbreviations: DL = deep learning; ML-non-DL = machine learning techniques other than deep learning; A&amp;P = image acquisition and preprocessing;</w:t>
                      </w:r>
                    </w:p>
                  </w:txbxContent>
                </v:textbox>
                <w10:wrap type="through" anchorx="margin"/>
              </v:shape>
            </w:pict>
          </mc:Fallback>
        </mc:AlternateContent>
      </w:r>
      <w:r>
        <w:rPr>
          <w:rFonts w:eastAsia="Times New Roman"/>
          <w:shd w:val="clear" w:color="auto" w:fill="FFFFFF"/>
          <w:lang w:val="en-US" w:eastAsia="de-CH"/>
        </w:rPr>
        <w:br w:type="page"/>
      </w:r>
    </w:p>
    <w:p w14:paraId="1FDA21DE" w14:textId="77777777" w:rsidR="005049F2" w:rsidRDefault="005C4947">
      <w:pPr>
        <w:widowControl w:val="0"/>
        <w:autoSpaceDE w:val="0"/>
        <w:autoSpaceDN w:val="0"/>
        <w:adjustRightInd w:val="0"/>
        <w:rPr>
          <w:b/>
          <w:lang w:val="en-US" w:eastAsia="de-CH"/>
        </w:rPr>
      </w:pPr>
      <w:r>
        <w:rPr>
          <w:b/>
          <w:lang w:val="en-US" w:eastAsia="de-CH"/>
        </w:rPr>
        <w:lastRenderedPageBreak/>
        <w:t>Reference list</w:t>
      </w:r>
    </w:p>
    <w:p w14:paraId="0E5208D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 </w:t>
      </w:r>
      <w:r>
        <w:rPr>
          <w:rFonts w:cs="Arial"/>
          <w:noProof/>
          <w:sz w:val="18"/>
          <w:szCs w:val="18"/>
          <w:lang w:val="en-US"/>
        </w:rPr>
        <w:tab/>
        <w:t>Lorch B, Vaillant G, Baumgartner C, et al (2017) Automated Detection of Motion Artefacts in MR Imaging Using Decision Forests. J Med Eng 2017:1–9. https://doi.org/10.1155/2017/4501647</w:t>
      </w:r>
    </w:p>
    <w:p w14:paraId="7C299C4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 </w:t>
      </w:r>
      <w:r>
        <w:rPr>
          <w:rFonts w:cs="Arial"/>
          <w:noProof/>
          <w:sz w:val="18"/>
          <w:szCs w:val="18"/>
          <w:lang w:val="en-US"/>
        </w:rPr>
        <w:tab/>
        <w:t>Lossau T, Nickisch H, Wissel T, et al (2019) Motion artifact recognition and quantification in coronary CT angiography using convolutional neural networks. Med Image Anal 52:68–79. https://doi.org/10.1016/j.media.2018.11.003</w:t>
      </w:r>
    </w:p>
    <w:p w14:paraId="635D6C3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3. </w:t>
      </w:r>
      <w:r>
        <w:rPr>
          <w:rFonts w:cs="Arial"/>
          <w:noProof/>
          <w:sz w:val="18"/>
          <w:szCs w:val="18"/>
          <w:lang w:val="en-US"/>
        </w:rPr>
        <w:tab/>
        <w:t>Küstner T, Armanious K, Yang J, et al (2019) Retrospective correction of motion-affected MR images using deep learning frameworks. Magn Reson Med 82:1527–1540. https://doi.org/10.1002/mrm.27783</w:t>
      </w:r>
    </w:p>
    <w:p w14:paraId="120E6A8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4. </w:t>
      </w:r>
      <w:r>
        <w:rPr>
          <w:rFonts w:cs="Arial"/>
          <w:noProof/>
          <w:sz w:val="18"/>
          <w:szCs w:val="18"/>
          <w:lang w:val="en-US"/>
        </w:rPr>
        <w:tab/>
        <w:t>Nakanishi R, Sankaran S, Grady L, et al (2018) Automated estimation of image quality for coronary computed tomographic angiography using machine learning. Eur Radiol 28:4018–4026. https://doi.org/10.1007/s00330-018-5348-8</w:t>
      </w:r>
    </w:p>
    <w:p w14:paraId="4E1A8FD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5. </w:t>
      </w:r>
      <w:r>
        <w:rPr>
          <w:rFonts w:cs="Arial"/>
          <w:noProof/>
          <w:sz w:val="18"/>
          <w:szCs w:val="18"/>
          <w:lang w:val="en-US"/>
        </w:rPr>
        <w:tab/>
        <w:t>Oksuz I, Ruijsink B, Puyol-Anton E, et al (2019) Automatic CNN-based detection of cardiac MR motion artefacts using k-space data augmentation and curriculum learning. Med Image Anal 55:136–147. https://doi.org/10.1016/j.media.2019.04.009</w:t>
      </w:r>
    </w:p>
    <w:p w14:paraId="6C0E200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6. </w:t>
      </w:r>
      <w:r>
        <w:rPr>
          <w:rFonts w:cs="Arial"/>
          <w:noProof/>
          <w:sz w:val="18"/>
          <w:szCs w:val="18"/>
          <w:lang w:val="en-US"/>
        </w:rPr>
        <w:tab/>
        <w:t>Tatsugami F, Higaki T, Nakamura Y, et al (2019) Deep learning–based image restoration algorithm for coronary CT angiography. Eur Radiol 29:5322–5329. https://doi.org/10.1007/s00330-019-06183-y</w:t>
      </w:r>
    </w:p>
    <w:p w14:paraId="74EF60FD"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7. </w:t>
      </w:r>
      <w:r>
        <w:rPr>
          <w:rFonts w:cs="Arial"/>
          <w:noProof/>
          <w:sz w:val="18"/>
          <w:szCs w:val="18"/>
          <w:lang w:val="en-US"/>
        </w:rPr>
        <w:tab/>
        <w:t>Qin C, Schlemper J, Caballero J, et al (2019) Convolutional recurrent neural networks for dynamic MR image reconstruction. IEEE Trans Med Imaging 38:280–290. https://doi.org/10.1109/TMI.2018.2863670</w:t>
      </w:r>
    </w:p>
    <w:p w14:paraId="1E68CFC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8. </w:t>
      </w:r>
      <w:r>
        <w:rPr>
          <w:rFonts w:cs="Arial"/>
          <w:noProof/>
          <w:sz w:val="18"/>
          <w:szCs w:val="18"/>
          <w:lang w:val="en-US"/>
        </w:rPr>
        <w:tab/>
        <w:t>Schlemper J, Caballero J, Hajnal J V, et al (2018) A Deep Cascade of Convolutional Neural Networks for Dynamic MR Image Reconstruction. IEEE Trans Med Imaging 37:491–503. https://doi.org/10.1109/TMI.2017.2760978</w:t>
      </w:r>
    </w:p>
    <w:p w14:paraId="35F9027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9. </w:t>
      </w:r>
      <w:r>
        <w:rPr>
          <w:rFonts w:cs="Arial"/>
          <w:noProof/>
          <w:sz w:val="18"/>
          <w:szCs w:val="18"/>
          <w:lang w:val="en-US"/>
        </w:rPr>
        <w:tab/>
        <w:t>Margeta J, Criminisi A, Cabrera Lozoya R, et al (2017) Fine-tuned convolutional neural nets for cardiac MRI acquisition plane recognition. Comput Methods Biomech Biomed Eng Imaging Vis 5:339–349. https://doi.org/10.1080/21681163.2015.1061448</w:t>
      </w:r>
    </w:p>
    <w:p w14:paraId="2CDFF63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10. </w:t>
      </w:r>
      <w:r>
        <w:rPr>
          <w:rFonts w:cs="Arial"/>
          <w:noProof/>
          <w:sz w:val="18"/>
          <w:szCs w:val="18"/>
          <w:lang w:val="en-US"/>
        </w:rPr>
        <w:tab/>
        <w:t>Singh R, Kalra MK, Nitiwarangkul C, et al (2018) Deep learning in chest radiography: Detection of findings and presence of change. PLoS One 13:e0204155. https://doi.org/10.1371/journal.pone.0204155</w:t>
      </w:r>
    </w:p>
    <w:p w14:paraId="26F50F7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11. </w:t>
      </w:r>
      <w:r>
        <w:rPr>
          <w:rFonts w:cs="Arial"/>
          <w:noProof/>
          <w:sz w:val="18"/>
          <w:szCs w:val="18"/>
          <w:lang w:val="en-US"/>
        </w:rPr>
        <w:tab/>
        <w:t>Howard JP, Fisher L, Shun-Shin MJ, et al (2019) Cardiac Rhythm Device Identification Using Neural Networks. JACC Clin Electrophysiol 5:576–586. https://doi.org/10.1016/j.jacep.2019.02.003</w:t>
      </w:r>
    </w:p>
    <w:p w14:paraId="225F3B9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lastRenderedPageBreak/>
        <w:t xml:space="preserve">12. </w:t>
      </w:r>
      <w:r>
        <w:rPr>
          <w:rFonts w:cs="Arial"/>
          <w:noProof/>
          <w:sz w:val="18"/>
          <w:szCs w:val="18"/>
          <w:lang w:val="en-US"/>
        </w:rPr>
        <w:tab/>
        <w:t>Wolterink JM, van Hamersvelt RW, Viergever MA, et al (2019) Coronary artery centerline extraction in cardiac CT angiography using a CNN-based orientation classifier. Med Image Anal 51:46–60. https://doi.org/10.1016/j.media.2018.10.005</w:t>
      </w:r>
    </w:p>
    <w:p w14:paraId="3A7F121D"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13. </w:t>
      </w:r>
      <w:r>
        <w:rPr>
          <w:rFonts w:cs="Arial"/>
          <w:noProof/>
          <w:sz w:val="18"/>
          <w:szCs w:val="18"/>
          <w:lang w:val="en-US"/>
        </w:rPr>
        <w:tab/>
        <w:t>Emad O, Yassine IA, Fahmy AS, et al (2015) Automatic localization of the left ventricle in cardiac MRI images using deep learning. Conf Proc  . Annu Int Conf IEEE Eng Med Biol Soc IEEE Eng Med Biol Soc Annu Conf 2015:683–686. https://doi.org/10.1109/EMBC.2015.7318454</w:t>
      </w:r>
    </w:p>
    <w:p w14:paraId="37E6A3B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14. </w:t>
      </w:r>
      <w:r>
        <w:rPr>
          <w:rFonts w:cs="Arial"/>
          <w:noProof/>
          <w:sz w:val="18"/>
          <w:szCs w:val="18"/>
          <w:lang w:val="en-US"/>
        </w:rPr>
        <w:tab/>
        <w:t>Ostvik A, Smistad E, Aase SA, et al (2019) Real-Time Standard View Classification in Transthoracic Echocardiography Using Convolutional Neural Networks. Ultrasound Med Biol 45:374–384. https://doi.org/10.1016/j.ultrasmedbio.2018.07.024</w:t>
      </w:r>
    </w:p>
    <w:p w14:paraId="2623CB1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15. </w:t>
      </w:r>
      <w:r>
        <w:rPr>
          <w:rFonts w:cs="Arial"/>
          <w:noProof/>
          <w:sz w:val="18"/>
          <w:szCs w:val="18"/>
          <w:lang w:val="en-US"/>
        </w:rPr>
        <w:tab/>
        <w:t>Dormer JD, Halicek M, Ma L, et al (2018) Convolutional Neural Networks for the Detection of Diseased Hearts Using CT Images and Left Atrium Patches. Proc SPIE--the Int Soc Opt Eng 10575:. https://doi.org/10.1117/12.2293548</w:t>
      </w:r>
    </w:p>
    <w:p w14:paraId="46333E3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16. </w:t>
      </w:r>
      <w:r>
        <w:rPr>
          <w:rFonts w:cs="Arial"/>
          <w:noProof/>
          <w:sz w:val="18"/>
          <w:szCs w:val="18"/>
          <w:lang w:val="en-US"/>
        </w:rPr>
        <w:tab/>
        <w:t>Lin H, Zou J, Li T, et al (2019) Development of a fast, multi-stage u-net for automatic segmentation of cardiac substructures in non-contrast ct images. Med Phys 46:e345. https://doi.org/10.1002/mp.13589</w:t>
      </w:r>
    </w:p>
    <w:p w14:paraId="36E6D6C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17. </w:t>
      </w:r>
      <w:r>
        <w:rPr>
          <w:rFonts w:cs="Arial"/>
          <w:noProof/>
          <w:sz w:val="18"/>
          <w:szCs w:val="18"/>
          <w:lang w:val="en-US"/>
        </w:rPr>
        <w:tab/>
        <w:t>Avendi MR, Kheradvar A, Jafarkhani H (2017) Automatic segmentation of the right ventricle from cardiac MRI using a learning-based approach. Magn Reson Med 78:2439–2448. https://doi.org/10.1002/mrm.26631</w:t>
      </w:r>
    </w:p>
    <w:p w14:paraId="50C9F0AC"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18. </w:t>
      </w:r>
      <w:r>
        <w:rPr>
          <w:rFonts w:cs="Arial"/>
          <w:noProof/>
          <w:sz w:val="18"/>
          <w:szCs w:val="18"/>
          <w:lang w:val="en-US"/>
        </w:rPr>
        <w:tab/>
        <w:t>Molaei S, Shiri M, Horan K, et al (2017) Deep Convolutional Neural Networks for left ventricle segmentation. Conf Proc  . Annu Int Conf IEEE Eng Med Biol Soc IEEE Eng Med Biol Soc Annu Conf 2017:668–671. https://doi.org/10.1109/EMBC.2017.8036913</w:t>
      </w:r>
    </w:p>
    <w:p w14:paraId="6E22DDA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19. </w:t>
      </w:r>
      <w:r>
        <w:rPr>
          <w:rFonts w:cs="Arial"/>
          <w:noProof/>
          <w:sz w:val="18"/>
          <w:szCs w:val="18"/>
          <w:lang w:val="en-US"/>
        </w:rPr>
        <w:tab/>
        <w:t>Du X, Yin S, Tang R, et al (2019) Cardiac-DeepIED: Automatic pixel-level deep segmentation for cardiac bi-ventricle using improved end-to-end encoder-decoder network. IEEE J Transl Eng Heal Med 7:1900110. https://doi.org/10.1109/JTEHM.2019.2900628</w:t>
      </w:r>
    </w:p>
    <w:p w14:paraId="4A9E7AC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20. </w:t>
      </w:r>
      <w:r>
        <w:rPr>
          <w:rFonts w:cs="Arial"/>
          <w:noProof/>
          <w:sz w:val="18"/>
          <w:szCs w:val="18"/>
          <w:lang w:val="en-US"/>
        </w:rPr>
        <w:tab/>
        <w:t>Yan W, Wang Y, van der Geest RJ, Tao Q (2019) Cine MRI analysis by deep learning of optical flow: Adding the temporal dimension. Comput Biol Med 111:103356. https://doi.org/10.1016/j.compbiomed.2019.103356</w:t>
      </w:r>
    </w:p>
    <w:p w14:paraId="3CDA059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21. </w:t>
      </w:r>
      <w:r>
        <w:rPr>
          <w:rFonts w:cs="Arial"/>
          <w:noProof/>
          <w:sz w:val="18"/>
          <w:szCs w:val="18"/>
          <w:lang w:val="en-US"/>
        </w:rPr>
        <w:tab/>
        <w:t>Isensee F, Jaeger PF, Full PM, et al (2018) Automatic Cardiac Disease Assessment on cine-MRI via Time-Series Segmentation and Domain Specific Features. Springer, Cham, pp 120–129</w:t>
      </w:r>
    </w:p>
    <w:p w14:paraId="1314E951"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22. </w:t>
      </w:r>
      <w:r>
        <w:rPr>
          <w:rFonts w:cs="Arial"/>
          <w:noProof/>
          <w:sz w:val="18"/>
          <w:szCs w:val="18"/>
          <w:lang w:val="en-US"/>
        </w:rPr>
        <w:tab/>
        <w:t xml:space="preserve">Khened M, Kollerathu VA, Krishnamurthi G, et al (2019) Fully convolutional multi-scale residual DenseNets for cardiac segmentation and automated cardiac diagnosis using ensemble of classifiers. Med </w:t>
      </w:r>
      <w:r>
        <w:rPr>
          <w:rFonts w:cs="Arial"/>
          <w:noProof/>
          <w:sz w:val="18"/>
          <w:szCs w:val="18"/>
          <w:lang w:val="en-US"/>
        </w:rPr>
        <w:lastRenderedPageBreak/>
        <w:t>Image Anal 51:21–45. https://doi.org/10.1016/j.media.2018.10.004</w:t>
      </w:r>
    </w:p>
    <w:p w14:paraId="2447872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23. </w:t>
      </w:r>
      <w:r>
        <w:rPr>
          <w:rFonts w:cs="Arial"/>
          <w:noProof/>
          <w:sz w:val="18"/>
          <w:szCs w:val="18"/>
          <w:lang w:val="en-US"/>
        </w:rPr>
        <w:tab/>
        <w:t>Luo B, Dong S, Wang K, et al (2018) Multi-views fusion CNN for left ventricular volumes estimation on cardiac MR images. IEEE Trans Biomed Eng 65:1924–1934. https://doi.org/10.1109/TBME.2017.2762762</w:t>
      </w:r>
    </w:p>
    <w:p w14:paraId="67184B30"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24. </w:t>
      </w:r>
      <w:r>
        <w:rPr>
          <w:rFonts w:cs="Arial"/>
          <w:noProof/>
          <w:sz w:val="18"/>
          <w:szCs w:val="18"/>
          <w:lang w:val="en-US"/>
        </w:rPr>
        <w:tab/>
        <w:t>Zheng Q, Delingette H, Duchateau N, et al (2018) 3-D Consistent and Robust Segmentation of Cardiac Images by Deep Learning With Spatial Propagation. IEEE Trans Med Imaging 37:2137–2148. https://doi.org/10.1109/TMI.2018.2820742</w:t>
      </w:r>
    </w:p>
    <w:p w14:paraId="2A096BD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25. </w:t>
      </w:r>
      <w:r>
        <w:rPr>
          <w:rFonts w:cs="Arial"/>
          <w:noProof/>
          <w:sz w:val="18"/>
          <w:szCs w:val="18"/>
          <w:lang w:val="en-US"/>
        </w:rPr>
        <w:tab/>
        <w:t>Leng S, Yang X, Zhao X, et al (2018) Computational Platform Based on Deep Learning for Segmenting Ventricular Endocardium in Long-axis Cardiac MR Imaging. Conf Proc  . Annu Int Conf IEEE Eng Med Biol Soc IEEE Eng Med Biol Soc Annu Conf 2018:4500–4503. https://doi.org/10.1109/EMBC.2018.8513140</w:t>
      </w:r>
    </w:p>
    <w:p w14:paraId="467B1D8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26. </w:t>
      </w:r>
      <w:r>
        <w:rPr>
          <w:rFonts w:cs="Arial"/>
          <w:noProof/>
          <w:sz w:val="18"/>
          <w:szCs w:val="18"/>
          <w:lang w:val="en-US"/>
        </w:rPr>
        <w:tab/>
        <w:t>Yao H, Gryak J, Derksen H, et al (2018) Fully-automated left ventricle segmentation using a dilated and adversarial deep learning architecture. Circulation 138:</w:t>
      </w:r>
    </w:p>
    <w:p w14:paraId="7C2898A2"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27. </w:t>
      </w:r>
      <w:r>
        <w:rPr>
          <w:rFonts w:cs="Arial"/>
          <w:noProof/>
          <w:sz w:val="18"/>
          <w:szCs w:val="18"/>
          <w:lang w:val="en-US"/>
        </w:rPr>
        <w:tab/>
        <w:t>Romaguera LV, Romero FP, Fernandes Costa Filho CF, Fernandes Costa MG (2018) Myocardial segmentation in cardiac magnetic resonance images using fully convolutional neural networks. Biomed Signal Process Control 44:48–57. https://doi.org/10.1016/j.bspc.2018.04.008</w:t>
      </w:r>
    </w:p>
    <w:p w14:paraId="3C7481D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28. </w:t>
      </w:r>
      <w:r>
        <w:rPr>
          <w:rFonts w:cs="Arial"/>
          <w:noProof/>
          <w:sz w:val="18"/>
          <w:szCs w:val="18"/>
          <w:lang w:val="en-US"/>
        </w:rPr>
        <w:tab/>
        <w:t>Liu X, Shen Y, Zhang S, Zhao X (2018) Segmentation of left atrium through combination of deep convolutional and recurrent neural networks. J Med Imaging Heal Informatics 8:1578–1584. https://doi.org/10.1166/jmihi.2018.2511</w:t>
      </w:r>
    </w:p>
    <w:p w14:paraId="5CA568F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29. </w:t>
      </w:r>
      <w:r>
        <w:rPr>
          <w:rFonts w:cs="Arial"/>
          <w:noProof/>
          <w:sz w:val="18"/>
          <w:szCs w:val="18"/>
          <w:lang w:val="en-US"/>
        </w:rPr>
        <w:tab/>
        <w:t>Tong Q, Li C, Si W, et al (2019) RIANet: Recurrent interleaved attention network for cardiac MRI segmentation. Comput Biol Med 109:290–302. https://doi.org/10.1016/j.compbiomed.2019.04.042</w:t>
      </w:r>
    </w:p>
    <w:p w14:paraId="50B8F2D2"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30. </w:t>
      </w:r>
      <w:r>
        <w:rPr>
          <w:rFonts w:cs="Arial"/>
          <w:noProof/>
          <w:sz w:val="18"/>
          <w:szCs w:val="18"/>
          <w:lang w:val="en-US"/>
        </w:rPr>
        <w:tab/>
        <w:t>Hu H, Pan N, Wang J, et al (2019) Automatic segmentation of left ventricle from cardiac MRI via deep learning and region constrained dynamic programming. Neurocomputing 347:139–148. https://doi.org/10.1016/j.neucom.2019.02.008</w:t>
      </w:r>
    </w:p>
    <w:p w14:paraId="62483E60"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31. </w:t>
      </w:r>
      <w:r>
        <w:rPr>
          <w:rFonts w:cs="Arial"/>
          <w:noProof/>
          <w:sz w:val="18"/>
          <w:szCs w:val="18"/>
          <w:lang w:val="en-US"/>
        </w:rPr>
        <w:tab/>
        <w:t>Domingos JS, Boardman H, Leeson P, Noble JA (2014) A new automated myocardial boundary delineator: Comparison of left ventricular volume by 3D echocardiography and cardiovascular magnetic resonance. Eur Heart J Cardiovasc Imaging 15:ii146. https://doi.org/10.1093/ehjci/jeu268</w:t>
      </w:r>
    </w:p>
    <w:p w14:paraId="088DCBC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32. </w:t>
      </w:r>
      <w:r>
        <w:rPr>
          <w:rFonts w:cs="Arial"/>
          <w:noProof/>
          <w:sz w:val="18"/>
          <w:szCs w:val="18"/>
          <w:lang w:val="en-US"/>
        </w:rPr>
        <w:tab/>
        <w:t>Arafati A, Avendi MR, Morisawa D, et al (2016) Fully automatic echocardiographic segmentation using machinelearning algorithms. J Am Soc Echocardiogr 29:B64</w:t>
      </w:r>
    </w:p>
    <w:p w14:paraId="42CF8881"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lastRenderedPageBreak/>
        <w:t xml:space="preserve">33. </w:t>
      </w:r>
      <w:r>
        <w:rPr>
          <w:rFonts w:cs="Arial"/>
          <w:noProof/>
          <w:sz w:val="18"/>
          <w:szCs w:val="18"/>
          <w:lang w:val="en-US"/>
        </w:rPr>
        <w:tab/>
        <w:t>Leclerc S, Smistad E, Pedrosa J, et al (2019) Deep Learning for Segmentation Using an Open Large-Scale Dataset in 2D Echocardiography. IEEE Trans Med Imaging 38:2198–2210. https://doi.org/10.1109/TMI.2019.2900516</w:t>
      </w:r>
    </w:p>
    <w:p w14:paraId="2EB4965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34. </w:t>
      </w:r>
      <w:r>
        <w:rPr>
          <w:rFonts w:cs="Arial"/>
          <w:noProof/>
          <w:sz w:val="18"/>
          <w:szCs w:val="18"/>
          <w:lang w:val="en-US"/>
        </w:rPr>
        <w:tab/>
        <w:t>Wang T, Lei Y, Tang H, et al (2019) A learning-based automatic segmentation and quantification method on left ventricle in gated myocardial perfusion SPECT imaging: A feasibility study. J Nucl Cardiol. https://doi.org/10.1007/s12350-019-01594-2</w:t>
      </w:r>
    </w:p>
    <w:p w14:paraId="60F7E9B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35. </w:t>
      </w:r>
      <w:r>
        <w:rPr>
          <w:rFonts w:cs="Arial"/>
          <w:noProof/>
          <w:sz w:val="18"/>
          <w:szCs w:val="18"/>
          <w:lang w:val="en-US"/>
        </w:rPr>
        <w:tab/>
        <w:t>Avendi MR, Kheradvar A, Jafarkhani H, et al (2016) A combined deep-learning and deformable-model approach to fully automatic segmentation of the left ventricle in cardiac MRI. Med Image Anal 30:108–119. https://doi.org/10.1016/j.media.2016.01.005</w:t>
      </w:r>
    </w:p>
    <w:p w14:paraId="21CDB2C0"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36. </w:t>
      </w:r>
      <w:r>
        <w:rPr>
          <w:rFonts w:cs="Arial"/>
          <w:noProof/>
          <w:sz w:val="18"/>
          <w:szCs w:val="18"/>
          <w:lang w:val="en-US"/>
        </w:rPr>
        <w:tab/>
        <w:t>Commandeur F, Goeller M, Cadet S, et al (2017) Deep learning for fully automated cardiac segmentation and quantification of thoracic fat in non-contrast CT. J Cardiovasc Comput Tomogr 11:S39–S40. https://doi.org/https://doi.org/10.1016/j.compmedimag.2020.101717</w:t>
      </w:r>
    </w:p>
    <w:p w14:paraId="6B4F3C1A"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37. </w:t>
      </w:r>
      <w:r>
        <w:rPr>
          <w:rFonts w:cs="Arial"/>
          <w:noProof/>
          <w:sz w:val="18"/>
          <w:szCs w:val="18"/>
          <w:lang w:val="en-US"/>
        </w:rPr>
        <w:tab/>
        <w:t>Moccia S, Banali R, Martini C, et al (2019) Development and testing of a deep learning-based strategy for scar segmentation on CMR-LGE images. MAGMA 32:187–195. https://doi.org/10.1007/s10334-018-0718-4</w:t>
      </w:r>
    </w:p>
    <w:p w14:paraId="59C18EC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38. </w:t>
      </w:r>
      <w:r>
        <w:rPr>
          <w:rFonts w:cs="Arial"/>
          <w:noProof/>
          <w:sz w:val="18"/>
          <w:szCs w:val="18"/>
          <w:lang w:val="en-US"/>
        </w:rPr>
        <w:tab/>
        <w:t>Fahmy AS, Rausch J, Neisiusa U, et al (2018) Fully automated quantification of cardiac MR LV mass and scar in hypertrophic cardiomyopathy using deep learning. Circulation 138:</w:t>
      </w:r>
    </w:p>
    <w:p w14:paraId="71905B43"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39. </w:t>
      </w:r>
      <w:r>
        <w:rPr>
          <w:rFonts w:cs="Arial"/>
          <w:noProof/>
          <w:sz w:val="18"/>
          <w:szCs w:val="18"/>
          <w:lang w:val="en-US"/>
        </w:rPr>
        <w:tab/>
        <w:t>Bai W, Sinclair M, Tarroni G, et al (2018) Automated cardiovascular magnetic resonance image analysis with fully convolutional networks 08 Information and Computing Sciences 0801 Artificial Intelligence and Image Processing. J Cardiovasc Magn Reson 20:. https://doi.org/10.1186/s12968-018-0471</w:t>
      </w:r>
    </w:p>
    <w:p w14:paraId="4A09FECB"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40. </w:t>
      </w:r>
      <w:r>
        <w:rPr>
          <w:rFonts w:cs="Arial"/>
          <w:noProof/>
          <w:sz w:val="18"/>
          <w:szCs w:val="18"/>
          <w:lang w:val="en-US"/>
        </w:rPr>
        <w:tab/>
        <w:t xml:space="preserve">Winther HB, Hundt C, Schmidt B, et al (2018) </w:t>
      </w:r>
      <w:r>
        <w:rPr>
          <w:rFonts w:cs="Arial"/>
          <w:noProof/>
          <w:sz w:val="18"/>
          <w:szCs w:val="18"/>
        </w:rPr>
        <w:t>ν</w:t>
      </w:r>
      <w:r>
        <w:rPr>
          <w:rFonts w:cs="Arial"/>
          <w:noProof/>
          <w:sz w:val="18"/>
          <w:szCs w:val="18"/>
          <w:lang w:val="en-US"/>
        </w:rPr>
        <w:t>-net: Deep Learning for Generalized Biventricular Mass and Function Parameters Using Multicenter Cardiac MRI Data. JACC Cardiovasc Imaging 11:1036–1038. https://doi.org/10.1016/j.jcmg.2017.11.013</w:t>
      </w:r>
    </w:p>
    <w:p w14:paraId="7C80897C"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41. </w:t>
      </w:r>
      <w:r>
        <w:rPr>
          <w:rFonts w:cs="Arial"/>
          <w:noProof/>
          <w:sz w:val="18"/>
          <w:szCs w:val="18"/>
          <w:lang w:val="en-US"/>
        </w:rPr>
        <w:tab/>
        <w:t>Ruijsink JB, Puyol-Anton E, Sinclair M, et al (2018) Fully automated assessment of filling and ejection rates of the ventricle. Reference values for healthy volunteers from the UK-biobank cohort. Eur Heart J 39:876–877. https://doi.org/10.1093/eurheartj/ehy563.4382</w:t>
      </w:r>
    </w:p>
    <w:p w14:paraId="6A274EC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42. </w:t>
      </w:r>
      <w:r>
        <w:rPr>
          <w:rFonts w:cs="Arial"/>
          <w:noProof/>
          <w:sz w:val="18"/>
          <w:szCs w:val="18"/>
          <w:lang w:val="en-US"/>
        </w:rPr>
        <w:tab/>
        <w:t>Curiale AH, Colavecchia FD, Mato G, et al (2019) Automatic quantification of the LV function and mass: A deep learning approach for cardiovascular MRI. Comput Methods Programs Biomed 169:37–50. https://doi.org/10.1016/j.cmpb.2018.12.002</w:t>
      </w:r>
    </w:p>
    <w:p w14:paraId="01064EDD"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43. </w:t>
      </w:r>
      <w:r>
        <w:rPr>
          <w:rFonts w:cs="Arial"/>
          <w:noProof/>
          <w:sz w:val="18"/>
          <w:szCs w:val="18"/>
          <w:lang w:val="en-US"/>
        </w:rPr>
        <w:tab/>
        <w:t xml:space="preserve">Jafari MH, Girgis H, N. VW, et al (2019) Automatic biplane left ventricular ejection fraction estimation with </w:t>
      </w:r>
      <w:r>
        <w:rPr>
          <w:rFonts w:cs="Arial"/>
          <w:noProof/>
          <w:sz w:val="18"/>
          <w:szCs w:val="18"/>
          <w:lang w:val="en-US"/>
        </w:rPr>
        <w:lastRenderedPageBreak/>
        <w:t>mobile point-of-care ultrasound using multi-task learning and adversarial training. Int J Comput Assist Radiol Surg 14:1027–1037. https://doi.org/10.1007/s11548-019-01954-w</w:t>
      </w:r>
    </w:p>
    <w:p w14:paraId="6A0C1F9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44. </w:t>
      </w:r>
      <w:r>
        <w:rPr>
          <w:rFonts w:cs="Arial"/>
          <w:noProof/>
          <w:sz w:val="18"/>
          <w:szCs w:val="18"/>
          <w:lang w:val="en-US"/>
        </w:rPr>
        <w:tab/>
        <w:t>Lessmann N, Van Ginneken B, Zreik M, et al (2018) Automatic Calcium Scoring in Low-Dose Chest CT Using Deep Neural Networks with Dilated Convolutions. IEEE Trans Med Imaging 37:615–625. https://doi.org/10.1109/TMI.2017.2769839</w:t>
      </w:r>
    </w:p>
    <w:p w14:paraId="6E24E39B"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45. </w:t>
      </w:r>
      <w:r>
        <w:rPr>
          <w:rFonts w:cs="Arial"/>
          <w:noProof/>
          <w:sz w:val="18"/>
          <w:szCs w:val="18"/>
          <w:lang w:val="en-US"/>
        </w:rPr>
        <w:tab/>
        <w:t>Takx RAP, de Jong PA, Leiner T, et al (2014) Automated Coronary Artery Calcification Scoring in Non-Gated Chest CT: Agreement and Reliability. PLoS One 9:e91239. https://doi.org/10.1371/journal.pone.0091239</w:t>
      </w:r>
    </w:p>
    <w:p w14:paraId="183CB15D"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46. </w:t>
      </w:r>
      <w:r>
        <w:rPr>
          <w:rFonts w:cs="Arial"/>
          <w:noProof/>
          <w:sz w:val="18"/>
          <w:szCs w:val="18"/>
          <w:lang w:val="en-US"/>
        </w:rPr>
        <w:tab/>
        <w:t>Zreik M, Lessmann N, van Hamersvelt RW, et al (2018) Deep learning analysis of the myocardium in coronary CT angiography for identification of patients with functionally significant coronary artery stenosis. Med Image Anal 44:72–85. https://doi.org/10.1016/j.media.2017.11.008</w:t>
      </w:r>
    </w:p>
    <w:p w14:paraId="6B6D009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47. </w:t>
      </w:r>
      <w:r>
        <w:rPr>
          <w:rFonts w:cs="Arial"/>
          <w:noProof/>
          <w:sz w:val="18"/>
          <w:szCs w:val="18"/>
          <w:lang w:val="en-US"/>
        </w:rPr>
        <w:tab/>
        <w:t>Motwani M, Dey D, Berman DS, et al (2016) Machine learning for prediction of all-cause mortality in patients with suspected coronary artery disease: a 5-year multicentre prospective registry analysis. Eur Heart J 38:ehw188. https://doi.org/10.1093/eurheartj/ehw188</w:t>
      </w:r>
    </w:p>
    <w:p w14:paraId="4FBCAFD1"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48. </w:t>
      </w:r>
      <w:r>
        <w:rPr>
          <w:rFonts w:cs="Arial"/>
          <w:noProof/>
          <w:sz w:val="18"/>
          <w:szCs w:val="18"/>
          <w:lang w:val="en-US"/>
        </w:rPr>
        <w:tab/>
        <w:t>Bahrami N, Retson T, Blansit K, et al (2019) Automated selection of myocardial inversion time with a convolutional neural network: Spatial temporal ensemble myocardium inversion network (STEMI-NET). Magn Reson Med 81:3283–3291. https://doi.org/10.1002/mrm.27680</w:t>
      </w:r>
    </w:p>
    <w:p w14:paraId="14B1D4A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49. </w:t>
      </w:r>
      <w:r>
        <w:rPr>
          <w:rFonts w:cs="Arial"/>
          <w:noProof/>
          <w:sz w:val="18"/>
          <w:szCs w:val="18"/>
          <w:lang w:val="en-US"/>
        </w:rPr>
        <w:tab/>
        <w:t>Biswas S, Aggarwal HK, Jacob M, et al (2019) Dynamic MRI using model-based deep learning and SToRM priors: MoDL-SToRM. Magn Reson Med 82:485–494. https://doi.org/10.1002/mrm.27706</w:t>
      </w:r>
    </w:p>
    <w:p w14:paraId="0537911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50. </w:t>
      </w:r>
      <w:r>
        <w:rPr>
          <w:rFonts w:cs="Arial"/>
          <w:noProof/>
          <w:sz w:val="18"/>
          <w:szCs w:val="18"/>
          <w:lang w:val="en-US"/>
        </w:rPr>
        <w:tab/>
        <w:t>Blansit K, Retson T, Masutani E, et al (2019) Deep learning-based prescription of cardiac MRI planes. Radiol Artif Intell 1:. https://doi.org/10.1148/ryai.2019180069</w:t>
      </w:r>
    </w:p>
    <w:p w14:paraId="3FC6D0D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51. </w:t>
      </w:r>
      <w:r>
        <w:rPr>
          <w:rFonts w:cs="Arial"/>
          <w:noProof/>
          <w:sz w:val="18"/>
          <w:szCs w:val="18"/>
          <w:lang w:val="en-US"/>
        </w:rPr>
        <w:tab/>
        <w:t>Chen Y, Shaw JL, Xie Y, et al (2019) Deep learning within a priori temporal feature spaces for large-scale dynamic MR  image reconstruction: Application to 5-D cardiac MR Multitasking. Med Image Comput Comput Assist Interv 11765:495–504. https://doi.org/10.1007/978-3-030-32245-8_55</w:t>
      </w:r>
    </w:p>
    <w:p w14:paraId="494690A3"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52. </w:t>
      </w:r>
      <w:r>
        <w:rPr>
          <w:rFonts w:cs="Arial"/>
          <w:noProof/>
          <w:sz w:val="18"/>
          <w:szCs w:val="18"/>
          <w:lang w:val="en-US"/>
        </w:rPr>
        <w:tab/>
        <w:t>Fan L, Shen D, Haji-Valizadeh H, et al (2020) Rapid dealiasing of undersampled, non-Cartesian cardiac perfusion images using U-net. NMR Biomed e4239. https://doi.org/10.1002/nbm.4239</w:t>
      </w:r>
    </w:p>
    <w:p w14:paraId="3327907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53. </w:t>
      </w:r>
      <w:r>
        <w:rPr>
          <w:rFonts w:cs="Arial"/>
          <w:noProof/>
          <w:sz w:val="18"/>
          <w:szCs w:val="18"/>
          <w:lang w:val="en-US"/>
        </w:rPr>
        <w:tab/>
        <w:t>Ghodrati V, Shao J, Bydder M, et al (2019) MR image reconstruction using deep learning: Evaluation of network structure and loss functions. Quant Imaging Med Surg 9:1516–1527. https://doi.org/10.21037/qims.2019.08.10</w:t>
      </w:r>
    </w:p>
    <w:p w14:paraId="0FDDD12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lastRenderedPageBreak/>
        <w:t xml:space="preserve">54. </w:t>
      </w:r>
      <w:r>
        <w:rPr>
          <w:rFonts w:cs="Arial"/>
          <w:noProof/>
          <w:sz w:val="18"/>
          <w:szCs w:val="18"/>
          <w:lang w:val="en-US"/>
        </w:rPr>
        <w:tab/>
        <w:t>Kofler A, Dewey M, Schaeffter T, et al (2019) Spatio-Temporal Deep Learning-Based Undersampling Artefact Reduction for 2D Radial Cine MRI with Limited Training Data. IEEE Trans Med Imaging. https://doi.org/10.1109/TMI.2019.2930318</w:t>
      </w:r>
    </w:p>
    <w:p w14:paraId="4BAD167D"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55. </w:t>
      </w:r>
      <w:r>
        <w:rPr>
          <w:rFonts w:cs="Arial"/>
          <w:noProof/>
          <w:sz w:val="18"/>
          <w:szCs w:val="18"/>
          <w:lang w:val="en-US"/>
        </w:rPr>
        <w:tab/>
        <w:t>Sandino C, Lai P, Vasanawala S, Cheng JY (2019) Deep learning-based reconstruction of 2D cardiac cine MRI data. Pediatr Radiol 49:S123. https://doi.org/10.1007/s00247-019-04376-7</w:t>
      </w:r>
    </w:p>
    <w:p w14:paraId="4A448D0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56. </w:t>
      </w:r>
      <w:r>
        <w:rPr>
          <w:rFonts w:cs="Arial"/>
          <w:noProof/>
          <w:sz w:val="18"/>
          <w:szCs w:val="18"/>
          <w:lang w:val="en-US"/>
        </w:rPr>
        <w:tab/>
        <w:t>Scannell CM, Veta M, Villa ADM, et al (2019) Deep-Learning-Based Preprocessing for Quantitative Myocardial Perfusion MRI. J Magn Reson Imaging. https://doi.org/10.1002/jmri.26983</w:t>
      </w:r>
    </w:p>
    <w:p w14:paraId="42E33AA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57. </w:t>
      </w:r>
      <w:r>
        <w:rPr>
          <w:rFonts w:cs="Arial"/>
          <w:noProof/>
          <w:sz w:val="18"/>
          <w:szCs w:val="18"/>
          <w:lang w:val="en-US"/>
        </w:rPr>
        <w:tab/>
        <w:t>Zhao C, Shao M, Carass A, et al (2019) Applications of a deep learning method for anti-aliasing and super-resolution in MRI. Magn Reson Imaging. https://doi.org/10.1016/j.mri.2019.05.038</w:t>
      </w:r>
    </w:p>
    <w:p w14:paraId="224E1533"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58. </w:t>
      </w:r>
      <w:r>
        <w:rPr>
          <w:rFonts w:cs="Arial"/>
          <w:noProof/>
          <w:sz w:val="18"/>
          <w:szCs w:val="18"/>
          <w:lang w:val="en-US"/>
        </w:rPr>
        <w:tab/>
        <w:t>Zhou Z, Han F, Ghodrati V, et al (2019) Parallel imaging and convolutional neural network combined fast MR image reconstruction: Applications in low-latency accelerated real-time imaging. Med Phys 46:3399–3413. https://doi.org/10.1002/mp.13628</w:t>
      </w:r>
    </w:p>
    <w:p w14:paraId="28901B0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59. </w:t>
      </w:r>
      <w:r>
        <w:rPr>
          <w:rFonts w:cs="Arial"/>
          <w:noProof/>
          <w:sz w:val="18"/>
          <w:szCs w:val="18"/>
          <w:lang w:val="en-US"/>
        </w:rPr>
        <w:tab/>
        <w:t>Kim B, Han M, Shim H, et al (2019) A performance comparison of convolutional neural network-based image denoising methods: The effect of loss functions on low-dose CT images. Med Phys 46:3906–3923. https://doi.org/10.1002/mp.13713</w:t>
      </w:r>
    </w:p>
    <w:p w14:paraId="3B697252"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60. </w:t>
      </w:r>
      <w:r>
        <w:rPr>
          <w:rFonts w:cs="Arial"/>
          <w:noProof/>
          <w:sz w:val="18"/>
          <w:szCs w:val="18"/>
          <w:lang w:val="en-US"/>
        </w:rPr>
        <w:tab/>
        <w:t>Lossau (nee Elss) T, Nickisch H, Wissel T, et al (2019) Motion estimation and correction in cardiac CT angiography images using convolutional neural networks. Comput Med Imaging Graph 76:101640. https://doi.org/10.1016/j.compmedimag.2019.06.001</w:t>
      </w:r>
    </w:p>
    <w:p w14:paraId="5753960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61. </w:t>
      </w:r>
      <w:r>
        <w:rPr>
          <w:rFonts w:cs="Arial"/>
          <w:noProof/>
          <w:sz w:val="18"/>
          <w:szCs w:val="18"/>
          <w:lang w:val="en-US"/>
        </w:rPr>
        <w:tab/>
        <w:t>Lv T, Zhao W, Zhao Q, et al (2019) Deep learning-based dual-energy computed tomography imaging. Int J Comput Assist Radiol Surg 14:S98–S99. https://doi.org/10.1007/s11548-019-01969-3</w:t>
      </w:r>
    </w:p>
    <w:p w14:paraId="3CAF1CAD"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62. </w:t>
      </w:r>
      <w:r>
        <w:rPr>
          <w:rFonts w:cs="Arial"/>
          <w:noProof/>
          <w:sz w:val="18"/>
          <w:szCs w:val="18"/>
          <w:lang w:val="en-US"/>
        </w:rPr>
        <w:tab/>
        <w:t>Yan Z, Zhan Y, Peng Z, et al (2016) Multi-Instance Deep Learning: Discover Discriminative Local Anatomies for Bodypart Recognition. IEEE Trans Med Imaging 35:1332–1343. https://doi.org/10.1109/TMI.2016.2524985</w:t>
      </w:r>
    </w:p>
    <w:p w14:paraId="24EBF10A"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63. </w:t>
      </w:r>
      <w:r>
        <w:rPr>
          <w:rFonts w:cs="Arial"/>
          <w:noProof/>
          <w:sz w:val="18"/>
          <w:szCs w:val="18"/>
          <w:lang w:val="en-US"/>
        </w:rPr>
        <w:tab/>
        <w:t>Diller G-P, Lammers AE, Babu-Narayan S, et al (2019) Denoising and artefact removal for transthoracic echocardiographic imaging in congenital heart disease: utility of diagnosis specific deep learning algorithms. Int J Cardiovasc Imaging. https://doi.org/10.1007/s10554-019-01671-0</w:t>
      </w:r>
    </w:p>
    <w:p w14:paraId="0A8ADE7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64. </w:t>
      </w:r>
      <w:r>
        <w:rPr>
          <w:rFonts w:cs="Arial"/>
          <w:noProof/>
          <w:sz w:val="18"/>
          <w:szCs w:val="18"/>
          <w:lang w:val="en-US"/>
        </w:rPr>
        <w:tab/>
        <w:t>Fung A, Moulson N, Balthazaar S, et al (2019) Can Artificial Intelligence Assess Image Quality in Point-of-Care Ultrasound? Can J Cardiol 35:S146. https://doi.org/10.1016/j.cjca.2019.07.566</w:t>
      </w:r>
    </w:p>
    <w:p w14:paraId="0C84EF7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65. </w:t>
      </w:r>
      <w:r>
        <w:rPr>
          <w:rFonts w:cs="Arial"/>
          <w:noProof/>
          <w:sz w:val="18"/>
          <w:szCs w:val="18"/>
          <w:lang w:val="en-US"/>
        </w:rPr>
        <w:tab/>
        <w:t xml:space="preserve">Karuzas A, Sablauskas K, Skrodenis L, et al (2019) Artificial intelligence in echocardiography - Steps to </w:t>
      </w:r>
      <w:r>
        <w:rPr>
          <w:rFonts w:cs="Arial"/>
          <w:noProof/>
          <w:sz w:val="18"/>
          <w:szCs w:val="18"/>
          <w:lang w:val="en-US"/>
        </w:rPr>
        <w:lastRenderedPageBreak/>
        <w:t>automatic cardiac measurements in routine practice. Eur Heart J 40:773. https://doi.org/10.1093/eurheartj/ehz748.0230</w:t>
      </w:r>
    </w:p>
    <w:p w14:paraId="62E39493"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66. </w:t>
      </w:r>
      <w:r>
        <w:rPr>
          <w:rFonts w:cs="Arial"/>
          <w:noProof/>
          <w:sz w:val="18"/>
          <w:szCs w:val="18"/>
          <w:lang w:val="en-US"/>
        </w:rPr>
        <w:tab/>
        <w:t>Ladefoged C, Hasbak P, Hansen J, et al (2019) Low-dose PET reconstruction using deep learning: Application to cardiac imaged with FDG. J Nucl Med 60:</w:t>
      </w:r>
    </w:p>
    <w:p w14:paraId="4FC7BE4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67. </w:t>
      </w:r>
      <w:r>
        <w:rPr>
          <w:rFonts w:cs="Arial"/>
          <w:noProof/>
          <w:sz w:val="18"/>
          <w:szCs w:val="18"/>
          <w:lang w:val="en-US"/>
        </w:rPr>
        <w:tab/>
        <w:t>de Vos BD, Berendsen FF, Viergever MA, et al (2019) A deep learning framework for unsupervised affine and deformable image registration. Med Image Anal 52:128–143. https://doi.org/10.1016/j.media.2018.11.010</w:t>
      </w:r>
    </w:p>
    <w:p w14:paraId="3CDB2200"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68. </w:t>
      </w:r>
      <w:r>
        <w:rPr>
          <w:rFonts w:cs="Arial"/>
          <w:noProof/>
          <w:sz w:val="18"/>
          <w:szCs w:val="18"/>
          <w:lang w:val="en-US"/>
        </w:rPr>
        <w:tab/>
        <w:t>Afridi MJ, Ross A, Liu X, et al (2016) Intelligent and automatic in vivo detection and quantification of transplanted cells in MRI. Mol Imaging Biol 18:S429–S430. https://doi.org/10.1007/s11307-016-1031-0</w:t>
      </w:r>
    </w:p>
    <w:p w14:paraId="3DB4380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69. </w:t>
      </w:r>
      <w:r>
        <w:rPr>
          <w:rFonts w:cs="Arial"/>
          <w:noProof/>
          <w:sz w:val="18"/>
          <w:szCs w:val="18"/>
          <w:lang w:val="en-US"/>
        </w:rPr>
        <w:tab/>
        <w:t>Alansary A, Oktay O, Li Y, et al (2019) Evaluating reinforcement learning agents for anatomical landmark detection. Med Image Anal 53:156–164. https://doi.org/10.1016/j.media.2019.02.007</w:t>
      </w:r>
    </w:p>
    <w:p w14:paraId="45D6898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70. </w:t>
      </w:r>
      <w:r>
        <w:rPr>
          <w:rFonts w:cs="Arial"/>
          <w:noProof/>
          <w:sz w:val="18"/>
          <w:szCs w:val="18"/>
          <w:lang w:val="en-US"/>
        </w:rPr>
        <w:tab/>
        <w:t>Goldfarb JW, Craft J, Cao JJ, et al (2019) Water–fat separation and parameter mapping in cardiac MRI via deep learning with a convolutional neural network. J Magn Reson Imaging 50:655–665. https://doi.org/10.1002/jmri.26658</w:t>
      </w:r>
    </w:p>
    <w:p w14:paraId="5267258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71. </w:t>
      </w:r>
      <w:r>
        <w:rPr>
          <w:rFonts w:cs="Arial"/>
          <w:noProof/>
          <w:sz w:val="18"/>
          <w:szCs w:val="18"/>
          <w:lang w:val="en-US"/>
        </w:rPr>
        <w:tab/>
        <w:t>Kong B, Zhan Y, Shin M, et al (2016) Recognizing End-Diastole and End-Systole Frames via Deep Temporal Regression Network. Springer, Cham, pp 264–272</w:t>
      </w:r>
    </w:p>
    <w:p w14:paraId="5A18C22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72. </w:t>
      </w:r>
      <w:r>
        <w:rPr>
          <w:rFonts w:cs="Arial"/>
          <w:noProof/>
          <w:sz w:val="18"/>
          <w:szCs w:val="18"/>
          <w:lang w:val="en-US"/>
        </w:rPr>
        <w:tab/>
        <w:t>Baessler B, Mannil M, Oebel S, et al (2018) Subacute and chronic left ventricular myocardial scar: Accuracy of texture analysis on nonenhanced cine MR images. Radiology 286:103–112. https://doi.org/10.1148/radiol.2017170213</w:t>
      </w:r>
    </w:p>
    <w:p w14:paraId="02DD3EE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73. </w:t>
      </w:r>
      <w:r>
        <w:rPr>
          <w:rFonts w:cs="Arial"/>
          <w:noProof/>
          <w:sz w:val="18"/>
          <w:szCs w:val="18"/>
          <w:lang w:val="en-US"/>
        </w:rPr>
        <w:tab/>
        <w:t>Baessler B, Mannil M, Maintz D, et al (2018) Texture analysis and machine learning of non-contrast T1-weighted MR images in patients with hypertrophic cardiomyopathy-Preliminary results. Eur J Radiol 102:61–67. https://doi.org/10.1016/j.ejrad.2018.03.013</w:t>
      </w:r>
    </w:p>
    <w:p w14:paraId="7CC279C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74. </w:t>
      </w:r>
      <w:r>
        <w:rPr>
          <w:rFonts w:cs="Arial"/>
          <w:noProof/>
          <w:sz w:val="18"/>
          <w:szCs w:val="18"/>
          <w:lang w:val="en-US"/>
        </w:rPr>
        <w:tab/>
        <w:t>Kim Y-C, Chung Y, Choe YH (2017) Automatic localization of anatomical landmarks in cardiac MR perfusion using random forests. Biomed Signal Process Control 38:370–378. https://doi.org/10.1016/j.bspc.2017.07.001</w:t>
      </w:r>
    </w:p>
    <w:p w14:paraId="4BC7D0E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75. </w:t>
      </w:r>
      <w:r>
        <w:rPr>
          <w:rFonts w:cs="Arial"/>
          <w:noProof/>
          <w:sz w:val="18"/>
          <w:szCs w:val="18"/>
          <w:lang w:val="en-US"/>
        </w:rPr>
        <w:tab/>
        <w:t>Larroza A, Lopez-Lereu MP, Monmeneu J V, et al (2018) Texture analysis of cardiac cine magnetic resonance imaging to detect nonviable segments in patients with chronic myocardial infarction. Med Phys 45:1471–1480. https://doi.org/10.1002/mp.12783</w:t>
      </w:r>
    </w:p>
    <w:p w14:paraId="4BA5B1BD"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76. </w:t>
      </w:r>
      <w:r>
        <w:rPr>
          <w:rFonts w:cs="Arial"/>
          <w:noProof/>
          <w:sz w:val="18"/>
          <w:szCs w:val="18"/>
          <w:lang w:val="en-US"/>
        </w:rPr>
        <w:tab/>
        <w:t xml:space="preserve">Fuhrman JD, Yip R, Henschke CI, et al (2019) Deep learning in the task of detecting coronary artery </w:t>
      </w:r>
      <w:r>
        <w:rPr>
          <w:rFonts w:cs="Arial"/>
          <w:noProof/>
          <w:sz w:val="18"/>
          <w:szCs w:val="18"/>
          <w:lang w:val="en-US"/>
        </w:rPr>
        <w:lastRenderedPageBreak/>
        <w:t>calcifications on low-dose thoracic CTs. Med Phys 46:e122. https://doi.org/10.1002/mp.13589</w:t>
      </w:r>
    </w:p>
    <w:p w14:paraId="2EA0839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77. </w:t>
      </w:r>
      <w:r>
        <w:rPr>
          <w:rFonts w:cs="Arial"/>
          <w:noProof/>
          <w:sz w:val="18"/>
          <w:szCs w:val="18"/>
          <w:lang w:val="en-US"/>
        </w:rPr>
        <w:tab/>
        <w:t>Mannil M, von Spiczak J, Manka R, Alkadhi H (2018) Texture Analysis and Machine Learning for Detecting Myocardial Infarction in Noncontrast Low-Dose Computed Tomography: Unveiling the Invisible. 53:338–343. https://doi.org/10.1097/RLI.0000000000000448</w:t>
      </w:r>
    </w:p>
    <w:p w14:paraId="5EE603B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78. </w:t>
      </w:r>
      <w:r>
        <w:rPr>
          <w:rFonts w:cs="Arial"/>
          <w:noProof/>
          <w:sz w:val="18"/>
          <w:szCs w:val="18"/>
          <w:lang w:val="en-US"/>
        </w:rPr>
        <w:tab/>
        <w:t>Wong KCL, Tee M, Chen M, et al (2016) Regional infarction identification from cardiac CT images: a computer-aided biomechanical approach. Int J Comput Assist Radiol Surg 11:1573–1583. https://doi.org/10.1007/s11548-016-1404-5</w:t>
      </w:r>
    </w:p>
    <w:p w14:paraId="3929499D"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79. </w:t>
      </w:r>
      <w:r>
        <w:rPr>
          <w:rFonts w:cs="Arial"/>
          <w:noProof/>
          <w:sz w:val="18"/>
          <w:szCs w:val="18"/>
          <w:lang w:val="en-US"/>
        </w:rPr>
        <w:tab/>
        <w:t>Togo R, Hirata K, Manabe O, et al (2018) Use of deep convolutional neural network-based features for detection of cardiac sarcoidosis from polar map. J Nucl Med 59:</w:t>
      </w:r>
    </w:p>
    <w:p w14:paraId="7FF9E67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80. </w:t>
      </w:r>
      <w:r>
        <w:rPr>
          <w:rFonts w:cs="Arial"/>
          <w:noProof/>
          <w:sz w:val="18"/>
          <w:szCs w:val="18"/>
          <w:lang w:val="en-US"/>
        </w:rPr>
        <w:tab/>
        <w:t>Bratanoff M, Lin B, Ngernsritrakul T, et al (2017) Automated detection of mitral valve annular and leaflet geometry: Echocardiography and CT comparison. J Am Coll Cardiol 69:1580. https://doi.org/10.1016/S0735-1097(17)34969-0</w:t>
      </w:r>
    </w:p>
    <w:p w14:paraId="310B9303"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81. </w:t>
      </w:r>
      <w:r>
        <w:rPr>
          <w:rFonts w:cs="Arial"/>
          <w:noProof/>
          <w:sz w:val="18"/>
          <w:szCs w:val="18"/>
          <w:lang w:val="en-US"/>
        </w:rPr>
        <w:tab/>
        <w:t>Margulis K, Zhou Z, Fang Q, et al (2018) Combining Desorption Electrospray Ionization Mass Spectrometry Imaging and Machine Learning for Molecular Recognition of Myocardial Infarction. Anal Chem 90:12198–12206. https://doi.org/10.1021/acs.analchem.8b03410</w:t>
      </w:r>
    </w:p>
    <w:p w14:paraId="2413B90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82. </w:t>
      </w:r>
      <w:r>
        <w:rPr>
          <w:rFonts w:cs="Arial"/>
          <w:noProof/>
          <w:sz w:val="18"/>
          <w:szCs w:val="18"/>
          <w:lang w:val="en-US"/>
        </w:rPr>
        <w:tab/>
        <w:t>Avendi MR, Kheradvar A, Jafarkhani H (2016) Fully automatic segmentation of heart chambers in cardiac MRI using deep learning. J Cardiovasc Magn Reson 18:. https://doi.org/https://doi.org/10.1186/1532-429X-18-S1-P351</w:t>
      </w:r>
    </w:p>
    <w:p w14:paraId="23ADFA5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83. </w:t>
      </w:r>
      <w:r>
        <w:rPr>
          <w:rFonts w:cs="Arial"/>
          <w:noProof/>
          <w:sz w:val="18"/>
          <w:szCs w:val="18"/>
          <w:lang w:val="en-US"/>
        </w:rPr>
        <w:tab/>
        <w:t>Do HP, Guo Y, Yoon A., Nayak KS (2019) Accuracy, uncertainty, and adaptability of automatic myocardial ASL segmentation using deep CNN. Magn Reson Med. https://doi.org/10.1002/mrm.28043</w:t>
      </w:r>
    </w:p>
    <w:p w14:paraId="6469A94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84. </w:t>
      </w:r>
      <w:r>
        <w:rPr>
          <w:rFonts w:cs="Arial"/>
          <w:noProof/>
          <w:sz w:val="18"/>
          <w:szCs w:val="18"/>
          <w:lang w:val="en-US"/>
        </w:rPr>
        <w:tab/>
        <w:t>Du X, Tang R, Yin S, et al (2019) Direct Segmentation-Based Full Quantification for Left Ventricle via Deep Multi-Task Regression Learning Network. IEEE J Biomed Heal Informatics 23:942–948. https://doi.org/10.1109/JBHI.2018.2879188</w:t>
      </w:r>
    </w:p>
    <w:p w14:paraId="4490FD0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85. </w:t>
      </w:r>
      <w:r>
        <w:rPr>
          <w:rFonts w:cs="Arial"/>
          <w:noProof/>
          <w:sz w:val="18"/>
          <w:szCs w:val="18"/>
          <w:lang w:val="en-US"/>
        </w:rPr>
        <w:tab/>
        <w:t>Fahmy AS, Neisius U, Chan RH, et al (2020) Three-dimensional deep convolutional neural networks for automated myocardial scar quantification in hypertrophic cardiomyopathy: A multicenter multivendor study. Radiology 294:52–60. https://doi.org/10.1148/radiol.2019190737</w:t>
      </w:r>
    </w:p>
    <w:p w14:paraId="09482B1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86. </w:t>
      </w:r>
      <w:r>
        <w:rPr>
          <w:rFonts w:cs="Arial"/>
          <w:noProof/>
          <w:sz w:val="18"/>
          <w:szCs w:val="18"/>
          <w:lang w:val="en-US"/>
        </w:rPr>
        <w:tab/>
        <w:t>Kim Y-C, Kim KR, Choe YH (2020) Automatic myocardial segmentation in dynamic contrast enhanced perfusion MRI using Monte Carlo dropout in an encoder-decoder convolutional neural network. Comput Methods Programs Biomed 185:. https://doi.org/10.1016/j.cmpb.2019.105150</w:t>
      </w:r>
    </w:p>
    <w:p w14:paraId="30AA15FB"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lastRenderedPageBreak/>
        <w:t xml:space="preserve">87. </w:t>
      </w:r>
      <w:r>
        <w:rPr>
          <w:rFonts w:cs="Arial"/>
          <w:noProof/>
          <w:sz w:val="18"/>
          <w:szCs w:val="18"/>
          <w:lang w:val="en-US"/>
        </w:rPr>
        <w:tab/>
        <w:t>Ma Z, Wu X, Wang X, et al (2019) An iterative multi-path fully convolutional neural network for automatic cardiac segmentation in cine MR images. Med Phys 46:5652–5665. https://doi.org/10.1002/mp.13859</w:t>
      </w:r>
    </w:p>
    <w:p w14:paraId="081A04F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88. </w:t>
      </w:r>
      <w:r>
        <w:rPr>
          <w:rFonts w:cs="Arial"/>
          <w:noProof/>
          <w:sz w:val="18"/>
          <w:szCs w:val="18"/>
          <w:lang w:val="en-US"/>
        </w:rPr>
        <w:tab/>
        <w:t>Ngo TA, Lu Z, Carneiro G (2017) Combining deep learning and level set for the automated segmentation of the left ventricle of the heart from cardiac cine magnetic resonance. Med Image Anal 35:159–171. https://doi.org/10.1016/j.media.2016.05.009</w:t>
      </w:r>
    </w:p>
    <w:p w14:paraId="693E50B3"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89. </w:t>
      </w:r>
      <w:r>
        <w:rPr>
          <w:rFonts w:cs="Arial"/>
          <w:noProof/>
          <w:sz w:val="18"/>
          <w:szCs w:val="18"/>
          <w:lang w:val="en-US"/>
        </w:rPr>
        <w:tab/>
        <w:t>Purmehdi H, Hareendranathan AR, Noga M, Punithakumar K (2019) Right Ventricular Segmentation from MRI Using Deep Convolutional Neural Networks. Conf Proc  . Annu Int Conf IEEE Eng Med Biol Soc IEEE Eng Med Biol Soc Annu Conf 2019:4020–4023. https://doi.org/10.1109/EMBC.2019.8857626</w:t>
      </w:r>
    </w:p>
    <w:p w14:paraId="16AAC75C"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90. </w:t>
      </w:r>
      <w:r>
        <w:rPr>
          <w:rFonts w:cs="Arial"/>
          <w:noProof/>
          <w:sz w:val="18"/>
          <w:szCs w:val="18"/>
          <w:lang w:val="en-US"/>
        </w:rPr>
        <w:tab/>
        <w:t>Tan LK, Liew YM, Lim E, et al (2017) Convolutional neural network regression for short-axis left ventricle segmentation in cardiac cine MR sequences. Med Image Anal 39:78–86. https://doi.org/10.1016/j.media.2017.04.002</w:t>
      </w:r>
    </w:p>
    <w:p w14:paraId="30AED03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91. </w:t>
      </w:r>
      <w:r>
        <w:rPr>
          <w:rFonts w:cs="Arial"/>
          <w:noProof/>
          <w:sz w:val="18"/>
          <w:szCs w:val="18"/>
          <w:lang w:val="en-US"/>
        </w:rPr>
        <w:tab/>
        <w:t>Tan LK, McLaughlin RA, Lim E, et al (2018) Fully automated segmentation of the left ventricle in cine cardiac MRI using neural network regression. J Magn Reson Imaging 48:140–152. https://doi.org/10.1002/jmri.25932</w:t>
      </w:r>
    </w:p>
    <w:p w14:paraId="3D76A5D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92. </w:t>
      </w:r>
      <w:r>
        <w:rPr>
          <w:rFonts w:cs="Arial"/>
          <w:noProof/>
          <w:sz w:val="18"/>
          <w:szCs w:val="18"/>
          <w:lang w:val="en-US"/>
        </w:rPr>
        <w:tab/>
        <w:t xml:space="preserve">Vigneault DM, Xie W, Ho CY, et al (2018) </w:t>
      </w:r>
      <w:r>
        <w:rPr>
          <w:rFonts w:cs="Arial"/>
          <w:noProof/>
          <w:sz w:val="18"/>
          <w:szCs w:val="18"/>
        </w:rPr>
        <w:t>Ω</w:t>
      </w:r>
      <w:r>
        <w:rPr>
          <w:rFonts w:cs="Arial"/>
          <w:noProof/>
          <w:sz w:val="18"/>
          <w:szCs w:val="18"/>
          <w:lang w:val="en-US"/>
        </w:rPr>
        <w:t>-Net (Omega-Net): Fully automatic, multi-view cardiac MR detection, orientation, and segmentation with deep neural networks. Med Image Anal 48:95–106. https://doi.org/10.1016/j.media.2018.05.008</w:t>
      </w:r>
    </w:p>
    <w:p w14:paraId="0BC6385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93. </w:t>
      </w:r>
      <w:r>
        <w:rPr>
          <w:rFonts w:cs="Arial"/>
          <w:noProof/>
          <w:sz w:val="18"/>
          <w:szCs w:val="18"/>
          <w:lang w:val="en-US"/>
        </w:rPr>
        <w:tab/>
        <w:t>Wang Y, Xiong Z, Nalar A, et al (2019) A robust computational framework for estimating 3D Bi-Atrial chamber wall thickness. Comput Biol Med 114:103444. https://doi.org/10.1016/j.compbiomed.2019.103444</w:t>
      </w:r>
    </w:p>
    <w:p w14:paraId="4E6B999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94. </w:t>
      </w:r>
      <w:r>
        <w:rPr>
          <w:rFonts w:cs="Arial"/>
          <w:noProof/>
          <w:sz w:val="18"/>
          <w:szCs w:val="18"/>
          <w:lang w:val="en-US"/>
        </w:rPr>
        <w:tab/>
        <w:t>Xiong Z, Fedorov VV, Fu X, et al (2019) Fully Automatic Left Atrium Segmentation From Late Gadolinium Enhanced Magnetic Resonance Imaging Using a Dual Fully Convolutional Neural Network. IEEE Trans Med Imaging 38:515–524. https://doi.org/10.1109/TMI.2018.2866845</w:t>
      </w:r>
    </w:p>
    <w:p w14:paraId="10F06D6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95. </w:t>
      </w:r>
      <w:r>
        <w:rPr>
          <w:rFonts w:cs="Arial"/>
          <w:noProof/>
          <w:sz w:val="18"/>
          <w:szCs w:val="18"/>
          <w:lang w:val="en-US"/>
        </w:rPr>
        <w:tab/>
        <w:t>Xu C, Xu L, Gao Z, et al (2018) Direct delineation of myocardial infarction without contrast agents using a joint motion feature learning architecture. Med Image Anal 50:82–94. https://doi.org/10.1016/j.media.2018.09.001</w:t>
      </w:r>
    </w:p>
    <w:p w14:paraId="72A2EF8C"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96. </w:t>
      </w:r>
      <w:r>
        <w:rPr>
          <w:rFonts w:cs="Arial"/>
          <w:noProof/>
          <w:sz w:val="18"/>
          <w:szCs w:val="18"/>
          <w:lang w:val="en-US"/>
        </w:rPr>
        <w:tab/>
        <w:t>Yang H, Sun J, Li H, et al (2018) Neural multi-atlas label fusion: Application to cardiac MR images. Med Image Anal 49:60–75. https://doi.org/10.1016/j.media.2018.07.009</w:t>
      </w:r>
    </w:p>
    <w:p w14:paraId="6FCCBED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97. </w:t>
      </w:r>
      <w:r>
        <w:rPr>
          <w:rFonts w:cs="Arial"/>
          <w:noProof/>
          <w:sz w:val="18"/>
          <w:szCs w:val="18"/>
          <w:lang w:val="en-US"/>
        </w:rPr>
        <w:tab/>
        <w:t xml:space="preserve">Yang F, Zhang Y, Lei P, et al (2019) A Deep Learning Segmentation Approach in Free-Breathing Real-Time Cardiac Magnetic Resonance Imaging. Biomed Res Int 2019:5636423. </w:t>
      </w:r>
      <w:r>
        <w:rPr>
          <w:rFonts w:cs="Arial"/>
          <w:noProof/>
          <w:sz w:val="18"/>
          <w:szCs w:val="18"/>
          <w:lang w:val="en-US"/>
        </w:rPr>
        <w:lastRenderedPageBreak/>
        <w:t>https://doi.org/10.1155/2019/5636423</w:t>
      </w:r>
    </w:p>
    <w:p w14:paraId="1CC287BD"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98. </w:t>
      </w:r>
      <w:r>
        <w:rPr>
          <w:rFonts w:cs="Arial"/>
          <w:noProof/>
          <w:sz w:val="18"/>
          <w:szCs w:val="18"/>
          <w:lang w:val="en-US"/>
        </w:rPr>
        <w:tab/>
        <w:t>Yang F, Miao Y, Lei P, et al (2020) Development of a fully automatic segmentation method in cardiac magnetic resonance imaging using the deep learning approach. J Med Imaging Heal Informatics 10:11–17. https://doi.org/10.1166/jmihi.2020.2830</w:t>
      </w:r>
    </w:p>
    <w:p w14:paraId="6DDE2FB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99. </w:t>
      </w:r>
      <w:r>
        <w:rPr>
          <w:rFonts w:cs="Arial"/>
          <w:noProof/>
          <w:sz w:val="18"/>
          <w:szCs w:val="18"/>
          <w:lang w:val="en-US"/>
        </w:rPr>
        <w:tab/>
        <w:t>Zotti C, Luo Z, Lalande A, Jodoin P-M (2019) Convolutional Neural Network With Shape Prior Applied to Cardiac MRI Segmentation. IEEE J Biomed Heal informatics 23:1119–1128. https://doi.org/10.1109/JBHI.2018.2865450</w:t>
      </w:r>
    </w:p>
    <w:p w14:paraId="7FD9089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100. </w:t>
      </w:r>
      <w:r>
        <w:rPr>
          <w:rFonts w:cs="Arial"/>
          <w:noProof/>
          <w:sz w:val="18"/>
          <w:szCs w:val="18"/>
          <w:lang w:val="en-US"/>
        </w:rPr>
        <w:tab/>
        <w:t>Dormer JD, Ma L, Halicek M, et al (2018) Heart Chamber Segmentation from CT Using Convolutional Neural Networks. Proc SPIE--the Int Soc Opt Eng 10578:. https://doi.org/10.1117/12.2293554</w:t>
      </w:r>
    </w:p>
    <w:p w14:paraId="442C9BE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101. </w:t>
      </w:r>
      <w:r>
        <w:rPr>
          <w:rFonts w:cs="Arial"/>
          <w:noProof/>
          <w:sz w:val="18"/>
          <w:szCs w:val="18"/>
          <w:lang w:val="en-US"/>
        </w:rPr>
        <w:tab/>
        <w:t>Gülsün MA, Funka-Lea G, Sharma P, et al (2016) Coronary Centerline Extraction via Optimal Flow Paths and CNN Path Pruning. Springer, Cham, pp 317–325</w:t>
      </w:r>
    </w:p>
    <w:p w14:paraId="7E657BD3"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102. </w:t>
      </w:r>
      <w:r>
        <w:rPr>
          <w:rFonts w:cs="Arial"/>
          <w:noProof/>
          <w:sz w:val="18"/>
          <w:szCs w:val="18"/>
          <w:lang w:val="en-US"/>
        </w:rPr>
        <w:tab/>
        <w:t>Jin C, Feng J, Wang L, et al (2018) Left Atrial Appendage Segmentation Using Fully Convolutional Neural Networks and Modified Three-Dimensional Conditional Random Fields. IEEE J Biomed Heal informatics 22:1906–1916. https://doi.org/10.1109/JBHI.2018.2794552</w:t>
      </w:r>
    </w:p>
    <w:p w14:paraId="164C537A"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103. </w:t>
      </w:r>
      <w:r>
        <w:rPr>
          <w:rFonts w:cs="Arial"/>
          <w:noProof/>
          <w:sz w:val="18"/>
          <w:szCs w:val="18"/>
          <w:lang w:val="en-US"/>
        </w:rPr>
        <w:tab/>
        <w:t>Lam A, Cedilnik N, Vlachos K, et al (2019) Fully automated measurements of scar size on computed tomography relate to arrhythmia risk in post-infarction patients implanted with ICDs for primary prevention. Europace 21:ii974. https://doi.org/10.1093/europace/euz103</w:t>
      </w:r>
    </w:p>
    <w:p w14:paraId="092B32A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104. </w:t>
      </w:r>
      <w:r>
        <w:rPr>
          <w:rFonts w:cs="Arial"/>
          <w:noProof/>
          <w:sz w:val="18"/>
          <w:szCs w:val="18"/>
          <w:lang w:val="en-US"/>
        </w:rPr>
        <w:tab/>
        <w:t>Sugiura T, Takeguchi T, Sakata Y, et al (2013) Automatic model-based contour detection of left ventricle myocardium from cardiac CT images. Int J Comput Assist Radiol Surg 8:145–155. https://doi.org/10.1007/s11548-012-0692-7</w:t>
      </w:r>
    </w:p>
    <w:p w14:paraId="5944225D"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105. </w:t>
      </w:r>
      <w:r>
        <w:rPr>
          <w:rFonts w:cs="Arial"/>
          <w:noProof/>
          <w:sz w:val="18"/>
          <w:szCs w:val="18"/>
          <w:lang w:val="en-US"/>
        </w:rPr>
        <w:tab/>
        <w:t>Yu X, Wang H, Ma L (2020) Ultrasound speckle tracking with deep convolutional neural network. J Med Imaging Heal Informatics 10:743–749. https://doi.org/10.1166/jmihi.2020.2927</w:t>
      </w:r>
    </w:p>
    <w:p w14:paraId="25E72BD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106. </w:t>
      </w:r>
      <w:r>
        <w:rPr>
          <w:rFonts w:cs="Arial"/>
          <w:noProof/>
          <w:sz w:val="18"/>
          <w:szCs w:val="18"/>
          <w:lang w:val="en-US"/>
        </w:rPr>
        <w:tab/>
        <w:t>Morris ED, Ghanem AI, Dong M, et al (2019) Cardiac substructure segmentation with deep learning for improved cardiac sparing. Med Phys 46:e257. https://doi.org/10.1002/mp.13940</w:t>
      </w:r>
    </w:p>
    <w:p w14:paraId="308AB492"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107. </w:t>
      </w:r>
      <w:r>
        <w:rPr>
          <w:rFonts w:cs="Arial"/>
          <w:noProof/>
          <w:sz w:val="18"/>
          <w:szCs w:val="18"/>
          <w:lang w:val="en-US"/>
        </w:rPr>
        <w:tab/>
        <w:t>Bernard O, Lalande A, Zotti C, et al (2018) Deep Learning Techniques for Automatic MRI Cardiac Multi-Structures Segmentation and Diagnosis: Is the Problem Solved? IEEE Trans Med Imaging 37:2514–2525. https://doi.org/10.1109/TMI.2018.2837502</w:t>
      </w:r>
    </w:p>
    <w:p w14:paraId="543E257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108. </w:t>
      </w:r>
      <w:r>
        <w:rPr>
          <w:rFonts w:cs="Arial"/>
          <w:noProof/>
          <w:sz w:val="18"/>
          <w:szCs w:val="18"/>
          <w:lang w:val="en-US"/>
        </w:rPr>
        <w:tab/>
        <w:t>Bratt A, Kim J, Beecy A, et al (2018) Deep learning for fully automated aortic valve flow quantification on phase velocity encoded cardiac magnetic resonance. Circulation 138:</w:t>
      </w:r>
    </w:p>
    <w:p w14:paraId="6F30640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lastRenderedPageBreak/>
        <w:t xml:space="preserve">109. </w:t>
      </w:r>
      <w:r>
        <w:rPr>
          <w:rFonts w:cs="Arial"/>
          <w:noProof/>
          <w:sz w:val="18"/>
          <w:szCs w:val="18"/>
          <w:lang w:val="en-US"/>
        </w:rPr>
        <w:tab/>
        <w:t>Fahmy AS, Rausch J, Neisius U, et al (2018) Automated Cardiac MR Scar Quantification in Hypertrophic Cardiomyopathy Using Deep Convolutional Neural Networks. JACC Cardiovasc Imaging 11:1917–1918. https://doi.org/10.1016/j.jcmg.2018.04.030</w:t>
      </w:r>
    </w:p>
    <w:p w14:paraId="2E7A4EEA"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110. </w:t>
      </w:r>
      <w:r>
        <w:rPr>
          <w:rFonts w:cs="Arial"/>
          <w:noProof/>
          <w:sz w:val="18"/>
          <w:szCs w:val="18"/>
          <w:lang w:val="en-US"/>
        </w:rPr>
        <w:tab/>
        <w:t>Lindsey T, Lee J-J, T. L, et al (2020) Automated Cardiovascular Pathology Assessment Using Semantic Segmentation and Ensemble Learning. J Digit Imaging. https://doi.org/10.1007/s10278-019-00197-0</w:t>
      </w:r>
    </w:p>
    <w:p w14:paraId="25322FEA"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111. </w:t>
      </w:r>
      <w:r>
        <w:rPr>
          <w:rFonts w:cs="Arial"/>
          <w:noProof/>
          <w:sz w:val="18"/>
          <w:szCs w:val="18"/>
          <w:lang w:val="en-US"/>
        </w:rPr>
        <w:tab/>
        <w:t>Luo Y (2017) Recurrent neural networks for classifying relations in clinical notes. J Biomed Inform 72:85–95. https://doi.org/10.1016/J.JBI.2017.07.006</w:t>
      </w:r>
    </w:p>
    <w:p w14:paraId="1164F3BC"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112. </w:t>
      </w:r>
      <w:r>
        <w:rPr>
          <w:rFonts w:cs="Arial"/>
          <w:noProof/>
          <w:sz w:val="18"/>
          <w:szCs w:val="18"/>
          <w:lang w:val="en-US"/>
        </w:rPr>
        <w:tab/>
        <w:t>Ohta Y, Yunaga H, Kitao S, et al (2019) Detection and classification of myocardial delayed enhancement patterns on mr images with deep neural networks: A feasibility study. Radiol Artif Intell 1:. https://doi.org/10.1148/ryai.2019180061</w:t>
      </w:r>
    </w:p>
    <w:p w14:paraId="68E730F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113. </w:t>
      </w:r>
      <w:r>
        <w:rPr>
          <w:rFonts w:cs="Arial"/>
          <w:noProof/>
          <w:sz w:val="18"/>
          <w:szCs w:val="18"/>
          <w:lang w:val="en-US"/>
        </w:rPr>
        <w:tab/>
        <w:t>Ruijsink B, Puyol-Antón E, Oksuz I, et al (2019) Fully Automated, Quality-Controlled Cardiac Analysis From CMR: Validation and Large-Scale Application to Characterize Cardiac Function. JACC Cardiovasc Imaging. https://doi.org/10.1016/j.jcmg.2019.05.030</w:t>
      </w:r>
    </w:p>
    <w:p w14:paraId="084E3A0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114. </w:t>
      </w:r>
      <w:r>
        <w:rPr>
          <w:rFonts w:cs="Arial"/>
          <w:noProof/>
          <w:sz w:val="18"/>
          <w:szCs w:val="18"/>
          <w:lang w:val="en-US"/>
        </w:rPr>
        <w:tab/>
        <w:t>Wu J, Gan Z, Guo W, et al (2019) A fully convolutional network feature descriptor: Application to left ventricle motion estimation based on graph matching in short-axis MRI. Neurocomputing. https://doi.org/10.1016/j.neucom.2018.10.101</w:t>
      </w:r>
    </w:p>
    <w:p w14:paraId="3C146D7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115. </w:t>
      </w:r>
      <w:r>
        <w:rPr>
          <w:rFonts w:cs="Arial"/>
          <w:noProof/>
          <w:sz w:val="18"/>
          <w:szCs w:val="18"/>
          <w:lang w:val="en-US"/>
        </w:rPr>
        <w:tab/>
        <w:t>Yuan W-F, Zhao X-X, Hu F-B, et al (2019) Evaluation of Early Gadolinium Enhancement (EGE) and Cardiac Functional Parameters in Cine-Magnetic Resonance Imaging (MRI) on Artificial Intelligence in Patients with Acute Myocarditis: A Case-Controlled Observational Study. Med Sci Monit 25:5493–5500. https://doi.org/10.12659/MSM.916690</w:t>
      </w:r>
    </w:p>
    <w:p w14:paraId="76B8490A"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116. </w:t>
      </w:r>
      <w:r>
        <w:rPr>
          <w:rFonts w:cs="Arial"/>
          <w:noProof/>
          <w:sz w:val="18"/>
          <w:szCs w:val="18"/>
          <w:lang w:val="en-US"/>
        </w:rPr>
        <w:tab/>
        <w:t>Zhang N, Yang G, Gao Z, et al (2019) Deep learning for diagnosis of chronic myocardial infarction on nonenhanced cardiac cine MRI. Radiology 291:606–607. https://doi.org/10.1148/radiol.2019182304</w:t>
      </w:r>
    </w:p>
    <w:p w14:paraId="16D70A8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117. </w:t>
      </w:r>
      <w:r>
        <w:rPr>
          <w:rFonts w:cs="Arial"/>
          <w:noProof/>
          <w:sz w:val="18"/>
          <w:szCs w:val="18"/>
          <w:lang w:val="en-US"/>
        </w:rPr>
        <w:tab/>
        <w:t>Zhang Q, Werys K, Lukaschuk E, et al (2019) Train the AI like a human observer: Deep learning with visualisation and guidance on attention in cardiac T1 mapping. Heart 105:A8–A9. https://doi.org/10.1136/heartjnl-2019-BSCMR.9</w:t>
      </w:r>
    </w:p>
    <w:p w14:paraId="52BBCDA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118. </w:t>
      </w:r>
      <w:r>
        <w:rPr>
          <w:rFonts w:cs="Arial"/>
          <w:noProof/>
          <w:sz w:val="18"/>
          <w:szCs w:val="18"/>
          <w:lang w:val="en-US"/>
        </w:rPr>
        <w:tab/>
        <w:t>Zheng Q, Delingette H, Ayache N (2019) Explainable cardiac pathology classification on cine MRI with motion characterization by semi-supervised learning of apparent flow. Med Image Anal 56:80–95. https://doi.org/10.1016/j.media.2019.06.001</w:t>
      </w:r>
    </w:p>
    <w:p w14:paraId="09CDA67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119. </w:t>
      </w:r>
      <w:r>
        <w:rPr>
          <w:rFonts w:cs="Arial"/>
          <w:noProof/>
          <w:sz w:val="18"/>
          <w:szCs w:val="18"/>
          <w:lang w:val="en-US"/>
        </w:rPr>
        <w:tab/>
        <w:t xml:space="preserve">Lei L, Satriano A, Magyar-Ng M, et al (2019) Machine learning based automated diagnosis of ischemic vs non-ischemic dilated cardiomyopathy using 3D myocardial deformation analysis. Eur Heart J 40:3017. </w:t>
      </w:r>
      <w:r>
        <w:rPr>
          <w:rFonts w:cs="Arial"/>
          <w:noProof/>
          <w:sz w:val="18"/>
          <w:szCs w:val="18"/>
          <w:lang w:val="en-US"/>
        </w:rPr>
        <w:lastRenderedPageBreak/>
        <w:t>https://doi.org/10.1093/eurheartj/ehz746.0011</w:t>
      </w:r>
    </w:p>
    <w:p w14:paraId="3177BD1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120. </w:t>
      </w:r>
      <w:r>
        <w:rPr>
          <w:rFonts w:cs="Arial"/>
          <w:noProof/>
          <w:sz w:val="18"/>
          <w:szCs w:val="18"/>
          <w:lang w:val="en-US"/>
        </w:rPr>
        <w:tab/>
        <w:t>Lungu A, Swift AJ, Capener D, et al (2016) Diagnosis of pulmonary hypertension from magnetic resonance imaging-based computational models and decision tree analysis. Pulm Circ 6:181–190. https://doi.org/10.1086/686020</w:t>
      </w:r>
    </w:p>
    <w:p w14:paraId="599D9BA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121. </w:t>
      </w:r>
      <w:r>
        <w:rPr>
          <w:rFonts w:cs="Arial"/>
          <w:noProof/>
          <w:sz w:val="18"/>
          <w:szCs w:val="18"/>
          <w:lang w:val="en-US"/>
        </w:rPr>
        <w:tab/>
        <w:t>Mantilla J, Paredes J, Bellanger J-J, et al (2015) Classification of LV wall motion in cardiac MRI using kernel Dictionary Learning  with a parametric approach. Conf Proc  . Annu Int Conf IEEE Eng Med Biol Soc IEEE Eng Med Biol Soc Annu Conf 2015:7292–7295. https://doi.org/10.1109/EMBC.2015.7320075</w:t>
      </w:r>
    </w:p>
    <w:p w14:paraId="0E694B62"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122. </w:t>
      </w:r>
      <w:r>
        <w:rPr>
          <w:rFonts w:cs="Arial"/>
          <w:noProof/>
          <w:sz w:val="18"/>
          <w:szCs w:val="18"/>
          <w:lang w:val="en-US"/>
        </w:rPr>
        <w:tab/>
        <w:t>Satriano A, Avitzur N, Wu C, et al (2017) Machine learning of three-dimensional left ventricular deformation for automated diagnostic support in amyloid, fabry, and hypertrophic cardiomyopathy: A cardiovascular MRI imaging study. Can J Cardiol 33:S23. https://doi.org/10.1016/j.cjca.2017.07.066</w:t>
      </w:r>
    </w:p>
    <w:p w14:paraId="787DAFC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123. </w:t>
      </w:r>
      <w:r>
        <w:rPr>
          <w:rFonts w:cs="Arial"/>
          <w:noProof/>
          <w:sz w:val="18"/>
          <w:szCs w:val="18"/>
          <w:lang w:val="en-US"/>
        </w:rPr>
        <w:tab/>
        <w:t>Alis D, Guler A, Yergin M, et al (2019) Assessment of ventricular tachyarrhythmia in patients with hypertrophic cardiomyopathy with machine learning-based texture analysis of late gadolinium enhancement cardiac MRI. Diagn Interv Imaging. https://doi.org/10.1016/j.diii.2019.10.005</w:t>
      </w:r>
    </w:p>
    <w:p w14:paraId="08CDB34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124. </w:t>
      </w:r>
      <w:r>
        <w:rPr>
          <w:rFonts w:cs="Arial"/>
          <w:noProof/>
          <w:sz w:val="18"/>
          <w:szCs w:val="18"/>
          <w:lang w:val="en-US"/>
        </w:rPr>
        <w:tab/>
        <w:t>Siegersma KR, Zreik M, Coroller T, et al (2018) Discrimination of fibrotic myocardium from healthy myocardium patients with aortic stenosis: A radiomics approach with machine learning models. Eur Heart J 39:971–972. https://doi.org/10.1093/eurheartj/ehy563.P4686</w:t>
      </w:r>
    </w:p>
    <w:p w14:paraId="566344A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125. </w:t>
      </w:r>
      <w:r>
        <w:rPr>
          <w:rFonts w:cs="Arial"/>
          <w:noProof/>
          <w:sz w:val="18"/>
          <w:szCs w:val="18"/>
          <w:lang w:val="en-US"/>
        </w:rPr>
        <w:tab/>
        <w:t>Commandeur F, Goeller M, Razipour A, et al (2019) Automated quantification of epicardial adipose tissue from non-contrast CT on multi-center and multi-vendor data using deep learning. Eur Heart J 40:3645. https://doi.org/10.1093/eurheartj/ehz746.0104</w:t>
      </w:r>
    </w:p>
    <w:p w14:paraId="394D3AF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126. </w:t>
      </w:r>
      <w:r>
        <w:rPr>
          <w:rFonts w:cs="Arial"/>
          <w:noProof/>
          <w:sz w:val="18"/>
          <w:szCs w:val="18"/>
          <w:lang w:val="en-US"/>
        </w:rPr>
        <w:tab/>
        <w:t>Commandeur F, Goeller M, Razipour A, et al (2019) Fully automated CT quantification of Epicardial adipose tissue by deep learning: A multicenter study. Radiol Artif Intell 1:. https://doi.org/10.1148/ryai.2019190045</w:t>
      </w:r>
    </w:p>
    <w:p w14:paraId="62DC0B71"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127. </w:t>
      </w:r>
      <w:r>
        <w:rPr>
          <w:rFonts w:cs="Arial"/>
          <w:noProof/>
          <w:sz w:val="18"/>
          <w:szCs w:val="18"/>
          <w:lang w:val="en-US"/>
        </w:rPr>
        <w:tab/>
        <w:t>Kumamaru KK, Fujimoto S, Otsuka Y, et al (2019) Diagnostic accuracy of 3D deep-learning-based fully automated estimation of patient-level minimum fractional flow reserve from coronary computed tomography angiography. Eur Heart J Cardiovasc Imaging. https://doi.org/10.1093/ehjci/jez160</w:t>
      </w:r>
    </w:p>
    <w:p w14:paraId="2EAFD59A"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128. </w:t>
      </w:r>
      <w:r>
        <w:rPr>
          <w:rFonts w:cs="Arial"/>
          <w:noProof/>
          <w:sz w:val="18"/>
          <w:szCs w:val="18"/>
          <w:lang w:val="en-US"/>
        </w:rPr>
        <w:tab/>
        <w:t>Martin S, Fischer A, Van Assen M, et al (2019) Deep learning for automated calcium scoring in cardiac computed tomography. J Thorac Imaging 34:W62. https://doi.org/10.1097/RTI.0000000000000421</w:t>
      </w:r>
    </w:p>
    <w:p w14:paraId="2AA24FD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129. </w:t>
      </w:r>
      <w:r>
        <w:rPr>
          <w:rFonts w:cs="Arial"/>
          <w:noProof/>
          <w:sz w:val="18"/>
          <w:szCs w:val="18"/>
          <w:lang w:val="en-US"/>
        </w:rPr>
        <w:tab/>
        <w:t>Zreik M, van Hamersvelt RW, Khalili N, et al (2019) Deep learning analysis of coronary arteries in cardiac CT angiography for detection of patients requiring invasive coronary angiography. IEEE Trans Med Imaging. https://doi.org/10.1109/TMI.2019.2953054</w:t>
      </w:r>
    </w:p>
    <w:p w14:paraId="2FDD84E2"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lastRenderedPageBreak/>
        <w:t xml:space="preserve">130. </w:t>
      </w:r>
      <w:r>
        <w:rPr>
          <w:rFonts w:cs="Arial"/>
          <w:noProof/>
          <w:sz w:val="18"/>
          <w:szCs w:val="18"/>
          <w:lang w:val="en-US"/>
        </w:rPr>
        <w:tab/>
        <w:t>Beecy A, Bratt A, Brouwer L, et al (2019) Development of a Novel Deep Learning Model for Right Ventricular Quantification on Echocardiography. A Multimodality Validation Study. J Am Coll Cardiol 73:1437. https://doi.org/10.1016/S0735-1097(19)32043-1</w:t>
      </w:r>
    </w:p>
    <w:p w14:paraId="603F9828" w14:textId="77777777" w:rsidR="005049F2" w:rsidRDefault="005C4947">
      <w:pPr>
        <w:widowControl w:val="0"/>
        <w:autoSpaceDE w:val="0"/>
        <w:autoSpaceDN w:val="0"/>
        <w:adjustRightInd w:val="0"/>
        <w:ind w:left="640" w:hanging="640"/>
        <w:rPr>
          <w:rFonts w:cs="Arial"/>
          <w:noProof/>
          <w:sz w:val="18"/>
          <w:szCs w:val="18"/>
          <w:lang w:val="pl-PL"/>
        </w:rPr>
      </w:pPr>
      <w:r>
        <w:rPr>
          <w:rFonts w:cs="Arial"/>
          <w:noProof/>
          <w:sz w:val="18"/>
          <w:szCs w:val="18"/>
          <w:lang w:val="en-US"/>
        </w:rPr>
        <w:t xml:space="preserve">131. </w:t>
      </w:r>
      <w:r>
        <w:rPr>
          <w:rFonts w:cs="Arial"/>
          <w:noProof/>
          <w:sz w:val="18"/>
          <w:szCs w:val="18"/>
          <w:lang w:val="en-US"/>
        </w:rPr>
        <w:tab/>
        <w:t xml:space="preserve">Bienstock S, Samtani R, Liao S, et al (2019) Fully Automated Echocardiographic Artificial Intelligence Software Could Replace Contrast Agents for Improving Accuracy of Left Ventricular Ejection Fraction Quantification. </w:t>
      </w:r>
      <w:r>
        <w:rPr>
          <w:rFonts w:cs="Arial"/>
          <w:noProof/>
          <w:sz w:val="18"/>
          <w:szCs w:val="18"/>
          <w:lang w:val="pl-PL"/>
        </w:rPr>
        <w:t>J Am Soc Echocardiogr 32:B123–B124. https://doi.org/10.1016/j.echo.2019.04.414</w:t>
      </w:r>
    </w:p>
    <w:p w14:paraId="02BD305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132. </w:t>
      </w:r>
      <w:r>
        <w:rPr>
          <w:rFonts w:cs="Arial"/>
          <w:noProof/>
          <w:sz w:val="18"/>
          <w:szCs w:val="18"/>
          <w:lang w:val="en-US"/>
        </w:rPr>
        <w:tab/>
        <w:t>Komatsu M, Matsuoka R, Sakaiu A, et al (2019) A novel deep learning based system for anomaly detection in fetal cardiac ultrasound screening. J Obstet Gynaecol Res 45:1702. https://doi.org/10.1111//jog.14030</w:t>
      </w:r>
    </w:p>
    <w:p w14:paraId="2EF546F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133. </w:t>
      </w:r>
      <w:r>
        <w:rPr>
          <w:rFonts w:cs="Arial"/>
          <w:noProof/>
          <w:sz w:val="18"/>
          <w:szCs w:val="18"/>
          <w:lang w:val="en-US"/>
        </w:rPr>
        <w:tab/>
        <w:t>Kusunose K, Abe T, Haga A, et al (2018) A deep learning approach for automated diagnosis of regional wall motion abnormality on echocardiography: A preliminary study. Circulation 138:. https://doi.org/https://doi.org/10.1016/j.jcmg.2019.02.024</w:t>
      </w:r>
    </w:p>
    <w:p w14:paraId="12B029C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134. </w:t>
      </w:r>
      <w:r>
        <w:rPr>
          <w:rFonts w:cs="Arial"/>
          <w:noProof/>
          <w:sz w:val="18"/>
          <w:szCs w:val="18"/>
          <w:lang w:val="en-US"/>
        </w:rPr>
        <w:tab/>
        <w:t>Habib G, Erba PA, Iung B, et al (2019) Clinical presentation, aetiology and outcome of infective endocarditis. Results of the ESC-EORP EURO-ENDO (European infective endocarditis) registry: A prospective cohort study. Eur Heart J 40:3222-3232B. https://doi.org/10.1093/eurheartj/ehz620</w:t>
      </w:r>
    </w:p>
    <w:p w14:paraId="0B3FA30B"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135. </w:t>
      </w:r>
      <w:r>
        <w:rPr>
          <w:rFonts w:cs="Arial"/>
          <w:noProof/>
          <w:sz w:val="18"/>
          <w:szCs w:val="18"/>
          <w:lang w:val="en-US"/>
        </w:rPr>
        <w:tab/>
        <w:t>Silva JM, Guerra A, Silva JF, et al (2018) CARS 2018—Computer Assisted Radiology and Surgery Proceedings of the 32nd International Congress and Exhibition Berlin, Germany, June 20–23, 2018. Int J Comput Assist Radiol Surg 13:1–273. https://doi.org/10.1007/s11548-018-1766-y</w:t>
      </w:r>
    </w:p>
    <w:p w14:paraId="235E981E" w14:textId="77777777" w:rsidR="005049F2" w:rsidRDefault="005C4947">
      <w:pPr>
        <w:widowControl w:val="0"/>
        <w:autoSpaceDE w:val="0"/>
        <w:autoSpaceDN w:val="0"/>
        <w:adjustRightInd w:val="0"/>
        <w:ind w:left="640" w:hanging="640"/>
        <w:rPr>
          <w:rFonts w:cs="Arial"/>
          <w:noProof/>
          <w:sz w:val="18"/>
          <w:szCs w:val="18"/>
          <w:lang w:val="pl-PL"/>
        </w:rPr>
      </w:pPr>
      <w:r>
        <w:rPr>
          <w:rFonts w:cs="Arial"/>
          <w:noProof/>
          <w:sz w:val="18"/>
          <w:szCs w:val="18"/>
          <w:lang w:val="en-US"/>
        </w:rPr>
        <w:t xml:space="preserve">136. </w:t>
      </w:r>
      <w:r>
        <w:rPr>
          <w:rFonts w:cs="Arial"/>
          <w:noProof/>
          <w:sz w:val="18"/>
          <w:szCs w:val="18"/>
          <w:lang w:val="en-US"/>
        </w:rPr>
        <w:tab/>
        <w:t xml:space="preserve">Ludomirsky A, Kezurer I, Beker S, Lipman Y (2018) Does artificial intelligence and deep learning architecture system accurately measure left ventricular systolic function? </w:t>
      </w:r>
      <w:r>
        <w:rPr>
          <w:rFonts w:cs="Arial"/>
          <w:noProof/>
          <w:sz w:val="18"/>
          <w:szCs w:val="18"/>
          <w:lang w:val="pl-PL"/>
        </w:rPr>
        <w:t>J Am Soc Echocardiogr 31:B103. https://doi.org/10.1016/j.echo.2018.04.010</w:t>
      </w:r>
    </w:p>
    <w:p w14:paraId="7EFE766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137. </w:t>
      </w:r>
      <w:r>
        <w:rPr>
          <w:rFonts w:cs="Arial"/>
          <w:noProof/>
          <w:sz w:val="18"/>
          <w:szCs w:val="18"/>
          <w:lang w:val="en-US"/>
        </w:rPr>
        <w:tab/>
        <w:t>Madani A, Ong JR, Tibrewal A, et al (2018) Deep echocardiography: data-efficient supervised and semi-supervised deep learning towards automated diagnosis of cardiac disease. npj Digit Med 1:59. https://doi.org/10.1038/s41746-018-0065-x</w:t>
      </w:r>
    </w:p>
    <w:p w14:paraId="031281BB"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138. </w:t>
      </w:r>
      <w:r>
        <w:rPr>
          <w:rFonts w:cs="Arial"/>
          <w:noProof/>
          <w:sz w:val="18"/>
          <w:szCs w:val="18"/>
          <w:lang w:val="en-US"/>
        </w:rPr>
        <w:tab/>
        <w:t>Matsuoka R, Komatsu M, Sakai S, et al (2019) A novel deep learning based system for segmental detection of normal fetal cardiac ultrasound movie. J Obstet Gynaecol Res 45:1660. https://doi.org/10.1111//jog.14030</w:t>
      </w:r>
    </w:p>
    <w:p w14:paraId="78078AB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139. </w:t>
      </w:r>
      <w:r>
        <w:rPr>
          <w:rFonts w:cs="Arial"/>
          <w:noProof/>
          <w:sz w:val="18"/>
          <w:szCs w:val="18"/>
          <w:lang w:val="en-US"/>
        </w:rPr>
        <w:tab/>
      </w:r>
      <w:r>
        <w:rPr>
          <w:rFonts w:cs="Arial"/>
          <w:noProof/>
          <w:sz w:val="18"/>
          <w:szCs w:val="18"/>
          <w:lang w:val="it-CH"/>
        </w:rPr>
        <w:t xml:space="preserve">Mazzanti M, Carlino F (2015) Artificial intelligence in cardiac imaging. </w:t>
      </w:r>
      <w:r>
        <w:rPr>
          <w:rFonts w:cs="Arial"/>
          <w:noProof/>
          <w:sz w:val="18"/>
          <w:szCs w:val="18"/>
          <w:lang w:val="en-US"/>
        </w:rPr>
        <w:t>Applications on hand held echo-preliminary data. Eur Heart J 36:253. https://doi.org/10.1093/eurheartj/ehv399</w:t>
      </w:r>
    </w:p>
    <w:p w14:paraId="54619FF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140. </w:t>
      </w:r>
      <w:r>
        <w:rPr>
          <w:rFonts w:cs="Arial"/>
          <w:noProof/>
          <w:sz w:val="18"/>
          <w:szCs w:val="18"/>
          <w:lang w:val="en-US"/>
        </w:rPr>
        <w:tab/>
        <w:t xml:space="preserve">Moulson N, Fung A, Balthazaar S, et al (2019) Artificial Intelligence Assessment of Left Ventrcular </w:t>
      </w:r>
      <w:r>
        <w:rPr>
          <w:rFonts w:cs="Arial"/>
          <w:noProof/>
          <w:sz w:val="18"/>
          <w:szCs w:val="18"/>
          <w:lang w:val="en-US"/>
        </w:rPr>
        <w:lastRenderedPageBreak/>
        <w:t>Volumes and Function on POCUS Imaging. Can J Cardiol 35:S3–S4. https://doi.org/10.1016/j.cjca.2019.07.059</w:t>
      </w:r>
    </w:p>
    <w:p w14:paraId="4043BA73"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141. </w:t>
      </w:r>
      <w:r>
        <w:rPr>
          <w:rFonts w:cs="Arial"/>
          <w:noProof/>
          <w:sz w:val="18"/>
          <w:szCs w:val="18"/>
          <w:lang w:val="en-US"/>
        </w:rPr>
        <w:tab/>
        <w:t>Narang A, Mor-Avi V, Prado A, et al (2019) Machine learning based automated dynamic quantification of left heart chamber volumes. Eur Heart J Cardiovasc Imaging 20:541–549. https://doi.org/10.1093/ehjci/jey137</w:t>
      </w:r>
    </w:p>
    <w:p w14:paraId="0154AC31" w14:textId="77777777" w:rsidR="005049F2" w:rsidRDefault="005C4947">
      <w:pPr>
        <w:widowControl w:val="0"/>
        <w:autoSpaceDE w:val="0"/>
        <w:autoSpaceDN w:val="0"/>
        <w:adjustRightInd w:val="0"/>
        <w:ind w:left="640" w:hanging="640"/>
        <w:rPr>
          <w:rFonts w:cs="Arial"/>
          <w:noProof/>
          <w:sz w:val="18"/>
          <w:szCs w:val="18"/>
          <w:lang w:val="pl-PL"/>
        </w:rPr>
      </w:pPr>
      <w:r>
        <w:rPr>
          <w:rFonts w:cs="Arial"/>
          <w:noProof/>
          <w:sz w:val="18"/>
          <w:szCs w:val="18"/>
          <w:lang w:val="en-US"/>
        </w:rPr>
        <w:t xml:space="preserve">142. </w:t>
      </w:r>
      <w:r>
        <w:rPr>
          <w:rFonts w:cs="Arial"/>
          <w:noProof/>
          <w:sz w:val="18"/>
          <w:szCs w:val="18"/>
          <w:lang w:val="en-US"/>
        </w:rPr>
        <w:tab/>
        <w:t xml:space="preserve">Samtani R, Bienstock S, Liao S, et al (2019) Validation of a Novel Artificial Intelligence Left Ventricular Ejection Fraction Quantification Software (LVivoEF by DIA®) by Cardiac MRI. </w:t>
      </w:r>
      <w:r>
        <w:rPr>
          <w:rFonts w:cs="Arial"/>
          <w:noProof/>
          <w:sz w:val="18"/>
          <w:szCs w:val="18"/>
          <w:lang w:val="pl-PL"/>
        </w:rPr>
        <w:t>J Am Soc Echocardiogr 32:B119–B120. https://doi.org/10.1016/j.echo.2019.04.414</w:t>
      </w:r>
    </w:p>
    <w:p w14:paraId="285E822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143. </w:t>
      </w:r>
      <w:r>
        <w:rPr>
          <w:rFonts w:cs="Arial"/>
          <w:noProof/>
          <w:sz w:val="18"/>
          <w:szCs w:val="18"/>
          <w:lang w:val="en-US"/>
        </w:rPr>
        <w:tab/>
        <w:t>Sengupta PP, Huang Y-M, Bansal M, et al (2016) Cognitive Machine-Learning Algorithm for Cardiac Imaging: A Pilot Study for Differentiating Constrictive Pericarditis From Restrictive Cardiomyopathy. Circ Cardiovasc Imaging 9:. https://doi.org/10.1161/CIRCIMAGING.115.004330</w:t>
      </w:r>
    </w:p>
    <w:p w14:paraId="4CB50942" w14:textId="77777777" w:rsidR="005049F2" w:rsidRDefault="005C4947">
      <w:pPr>
        <w:widowControl w:val="0"/>
        <w:autoSpaceDE w:val="0"/>
        <w:autoSpaceDN w:val="0"/>
        <w:adjustRightInd w:val="0"/>
        <w:ind w:left="640" w:hanging="640"/>
        <w:rPr>
          <w:rFonts w:cs="Arial"/>
          <w:noProof/>
          <w:sz w:val="18"/>
          <w:szCs w:val="18"/>
          <w:lang w:val="pl-PL"/>
        </w:rPr>
      </w:pPr>
      <w:r>
        <w:rPr>
          <w:rFonts w:cs="Arial"/>
          <w:noProof/>
          <w:sz w:val="18"/>
          <w:szCs w:val="18"/>
          <w:lang w:val="en-US"/>
        </w:rPr>
        <w:t xml:space="preserve">144. </w:t>
      </w:r>
      <w:r>
        <w:rPr>
          <w:rFonts w:cs="Arial"/>
          <w:noProof/>
          <w:sz w:val="18"/>
          <w:szCs w:val="18"/>
          <w:lang w:val="en-US"/>
        </w:rPr>
        <w:tab/>
        <w:t xml:space="preserve">Shelby A, Kelly CM, Li L, et al (2017) Comparison of traditional manual and fully automated methods of lv strain analysis in tetralogy of fallot. </w:t>
      </w:r>
      <w:r>
        <w:rPr>
          <w:rFonts w:cs="Arial"/>
          <w:noProof/>
          <w:sz w:val="18"/>
          <w:szCs w:val="18"/>
          <w:lang w:val="pl-PL"/>
        </w:rPr>
        <w:t>J Am Soc Echocardiogr 30:B23. https://doi.org/10.1016/j.echo.2017.04.007</w:t>
      </w:r>
    </w:p>
    <w:p w14:paraId="5831198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145. </w:t>
      </w:r>
      <w:r>
        <w:rPr>
          <w:rFonts w:cs="Arial"/>
          <w:noProof/>
          <w:sz w:val="18"/>
          <w:szCs w:val="18"/>
          <w:lang w:val="en-US"/>
        </w:rPr>
        <w:tab/>
        <w:t>Tabassian M, Sunderji I, Erdei T, et al (2018) Diagnosis of Heart Failure With Preserved Ejection Fraction: Machine Learning of Spatiotemporal Variations in Left Ventricular Deformation. J Am Soc Echocardiogr 31:1272-1284.e9. https://doi.org/10.1016/j.echo.2018.07.013</w:t>
      </w:r>
    </w:p>
    <w:p w14:paraId="6EAE4662"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146. </w:t>
      </w:r>
      <w:r>
        <w:rPr>
          <w:rFonts w:cs="Arial"/>
          <w:noProof/>
          <w:sz w:val="18"/>
          <w:szCs w:val="18"/>
          <w:lang w:val="en-US"/>
        </w:rPr>
        <w:tab/>
        <w:t>Genovese D, Rashedi N, Weinert L, et al (2019) Machine Learning–Based Three-Dimensional Echocardiographic Quantification of Right Ventricular Size and Function: Validation Against Cardiac Magnetic Resonance. J Am Soc Echocardiogr 32:969–977. https://doi.org/10.1016/j.echo.2019.04.001</w:t>
      </w:r>
    </w:p>
    <w:p w14:paraId="2ECF09B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147. </w:t>
      </w:r>
      <w:r>
        <w:rPr>
          <w:rFonts w:cs="Arial"/>
          <w:noProof/>
          <w:sz w:val="18"/>
          <w:szCs w:val="18"/>
          <w:lang w:val="en-US"/>
        </w:rPr>
        <w:tab/>
        <w:t>Mahmoud A, Bansal M, Sengupta PP (2017) New Cardiac Imaging Algorithms to Diagnose Constrictive Pericarditis Versus Restrictive Cardiomyopathy. Curr Cardiol Rep 19:43. https://doi.org/10.1007/s11886-017-0851-0</w:t>
      </w:r>
    </w:p>
    <w:p w14:paraId="57B4DC3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148. </w:t>
      </w:r>
      <w:r>
        <w:rPr>
          <w:rFonts w:cs="Arial"/>
          <w:noProof/>
          <w:sz w:val="18"/>
          <w:szCs w:val="18"/>
          <w:lang w:val="en-US"/>
        </w:rPr>
        <w:tab/>
        <w:t>Volpato V, Mor-Avi V, Narang A, et al (2019) Automated, machine learning-based, 3D echocardiographic quantification of left ventricular mass. Echocardiography 36:312–319. https://doi.org/10.1111/echo.14234</w:t>
      </w:r>
    </w:p>
    <w:p w14:paraId="50720ECA" w14:textId="77777777" w:rsidR="005049F2" w:rsidRDefault="005C4947">
      <w:pPr>
        <w:widowControl w:val="0"/>
        <w:autoSpaceDE w:val="0"/>
        <w:autoSpaceDN w:val="0"/>
        <w:adjustRightInd w:val="0"/>
        <w:ind w:left="640" w:hanging="640"/>
        <w:rPr>
          <w:rFonts w:cs="Arial"/>
          <w:noProof/>
          <w:sz w:val="18"/>
          <w:szCs w:val="18"/>
          <w:lang w:val="pl-PL"/>
        </w:rPr>
      </w:pPr>
      <w:r>
        <w:rPr>
          <w:rFonts w:cs="Arial"/>
          <w:noProof/>
          <w:sz w:val="18"/>
          <w:szCs w:val="18"/>
          <w:lang w:val="en-US"/>
        </w:rPr>
        <w:t xml:space="preserve">149. </w:t>
      </w:r>
      <w:r>
        <w:rPr>
          <w:rFonts w:cs="Arial"/>
          <w:noProof/>
          <w:sz w:val="18"/>
          <w:szCs w:val="18"/>
          <w:lang w:val="en-US"/>
        </w:rPr>
        <w:tab/>
        <w:t xml:space="preserve">Lee S-Y, Ko T, Lee S-P (2019) Machine Learning Algorithm of Noninvasive Cardiac Imaging for Classification of Cardiac Mass. </w:t>
      </w:r>
      <w:r>
        <w:rPr>
          <w:rFonts w:cs="Arial"/>
          <w:noProof/>
          <w:sz w:val="18"/>
          <w:szCs w:val="18"/>
          <w:lang w:val="pl-PL"/>
        </w:rPr>
        <w:t>J Am Soc Echocardiogr 32:B119. https://doi.org/10.1016/j.echo.2019.04.414</w:t>
      </w:r>
    </w:p>
    <w:p w14:paraId="42AE342C"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150. </w:t>
      </w:r>
      <w:r>
        <w:rPr>
          <w:rFonts w:cs="Arial"/>
          <w:noProof/>
          <w:sz w:val="18"/>
          <w:szCs w:val="18"/>
          <w:lang w:val="en-US"/>
        </w:rPr>
        <w:tab/>
        <w:t xml:space="preserve">Narula S, Khader S, Vallabhajosyula S, et al (2015) Automated morphological and functional phenotyping of human heart with feature tracking of 2D echocardiographic images using machine learning algorithms. </w:t>
      </w:r>
      <w:r>
        <w:rPr>
          <w:rFonts w:cs="Arial"/>
          <w:noProof/>
          <w:sz w:val="18"/>
          <w:szCs w:val="18"/>
          <w:lang w:val="en-US"/>
        </w:rPr>
        <w:lastRenderedPageBreak/>
        <w:t>J Am Soc Echocardiogr 28:B2</w:t>
      </w:r>
    </w:p>
    <w:p w14:paraId="30145F31"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151. </w:t>
      </w:r>
      <w:r>
        <w:rPr>
          <w:rFonts w:cs="Arial"/>
          <w:noProof/>
          <w:sz w:val="18"/>
          <w:szCs w:val="18"/>
          <w:lang w:val="en-US"/>
        </w:rPr>
        <w:tab/>
        <w:t>Salem Omar AM, Shameer K, Narula S, et al (2018) Artificial Intelligence-Based Assessment of Left Ventricular Filling Pressures From 2-Dimensional Cardiac Ultrasound Images. JACC Cardiovasc Imaging 11:509–510. https://doi.org/10.1016/j.jcmg.2017.05.003</w:t>
      </w:r>
    </w:p>
    <w:p w14:paraId="1894A12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152. </w:t>
      </w:r>
      <w:r>
        <w:rPr>
          <w:rFonts w:cs="Arial"/>
          <w:noProof/>
          <w:sz w:val="18"/>
          <w:szCs w:val="18"/>
          <w:lang w:val="en-US"/>
        </w:rPr>
        <w:tab/>
        <w:t>Case PO, Bateman TM, Courter S, et al (2016) Using genetic artificial intelligence algorithms for determining optimal management of patients undergoing cardiac PET imaging. J Nucl Cardiol 23:917</w:t>
      </w:r>
    </w:p>
    <w:p w14:paraId="18F76AE1"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153. </w:t>
      </w:r>
      <w:r>
        <w:rPr>
          <w:rFonts w:cs="Arial"/>
          <w:noProof/>
          <w:sz w:val="18"/>
          <w:szCs w:val="18"/>
          <w:lang w:val="en-US"/>
        </w:rPr>
        <w:tab/>
        <w:t>Togo R, Hirata K, Manabe O, et al (2019) Cardiac sarcoidosis classification with deep convolutional neural network-based features using polar maps. Comput Biol Med 104:81–86. https://doi.org/10.1016/j.compbiomed.2018.11.008</w:t>
      </w:r>
    </w:p>
    <w:p w14:paraId="66CBEA11"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154. </w:t>
      </w:r>
      <w:r>
        <w:rPr>
          <w:rFonts w:cs="Arial"/>
          <w:noProof/>
          <w:sz w:val="18"/>
          <w:szCs w:val="18"/>
          <w:lang w:val="en-US"/>
        </w:rPr>
        <w:tab/>
        <w:t>DePuey EG, Garcia E V, Ezquerra NF (1989) Three-dimensional techniques and artificial intelligence in thallium-201 cardiac imaging. Am J Roentgenol 152:1161–1168. https://doi.org/10.2214/ajr.152.6.1161</w:t>
      </w:r>
    </w:p>
    <w:p w14:paraId="37DF6E1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155. </w:t>
      </w:r>
      <w:r>
        <w:rPr>
          <w:rFonts w:cs="Arial"/>
          <w:noProof/>
          <w:sz w:val="18"/>
          <w:szCs w:val="18"/>
          <w:lang w:val="en-US"/>
        </w:rPr>
        <w:tab/>
        <w:t>Chiu C-H, Cheng C-Y, Tseng T-W, et al (2019) Deep learning analysis of Tl-201 myocardial perfusion imaging for improve diagnostic accuracy. J Nucl Med 60:</w:t>
      </w:r>
    </w:p>
    <w:p w14:paraId="118F08A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156. </w:t>
      </w:r>
      <w:r>
        <w:rPr>
          <w:rFonts w:cs="Arial"/>
          <w:noProof/>
          <w:sz w:val="18"/>
          <w:szCs w:val="18"/>
          <w:lang w:val="en-US"/>
        </w:rPr>
        <w:tab/>
        <w:t>Garcia E V, Klein JL, Moncayo V, et al (2018) Diagnostic performance of an artificial intelligence-driven cardiac-structured reporting system for myocardial perfusion SPECT imaging. J Nucl Cardiol. https://doi.org/10.1007/s12350-018-1432-3</w:t>
      </w:r>
    </w:p>
    <w:p w14:paraId="374BAD2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157. </w:t>
      </w:r>
      <w:r>
        <w:rPr>
          <w:rFonts w:cs="Arial"/>
          <w:noProof/>
          <w:sz w:val="18"/>
          <w:szCs w:val="18"/>
          <w:lang w:val="en-US"/>
        </w:rPr>
        <w:tab/>
        <w:t>De Souza-Filho EM, De Amorim Fernandes F, Seixas FL, et al (2019) Artificial Intelligence tools for the evaluation of myocardial perfusion imaging. J Nucl Med 60:</w:t>
      </w:r>
    </w:p>
    <w:p w14:paraId="6D3EC41A"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158. </w:t>
      </w:r>
      <w:r>
        <w:rPr>
          <w:rFonts w:cs="Arial"/>
          <w:noProof/>
          <w:sz w:val="18"/>
          <w:szCs w:val="18"/>
          <w:lang w:val="en-US"/>
        </w:rPr>
        <w:tab/>
        <w:t>Puyol-Anton E, Ruijsink B, Gerber B, et al (2019) Regional Multi-View Learning for Cardiac Motion Analysis: Application to Identification of Dilated Cardiomyopathy Patients. IEEE Trans Biomed Eng 66:956–966. https://doi.org/10.1109/TBME.2018.2865669</w:t>
      </w:r>
    </w:p>
    <w:p w14:paraId="1BF5FADB"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159. </w:t>
      </w:r>
      <w:r>
        <w:rPr>
          <w:rFonts w:cs="Arial"/>
          <w:noProof/>
          <w:sz w:val="18"/>
          <w:szCs w:val="18"/>
          <w:lang w:val="en-US"/>
        </w:rPr>
        <w:tab/>
        <w:t>Okada DR, Smith J, Derakhshan A, et al (2018) Ventricular Arrhythmias in Cardiac Sarcoidosis. Circulation 138:1253–1264. https://doi.org/10.1161/CIRCULATIONAHA.118.034687</w:t>
      </w:r>
    </w:p>
    <w:p w14:paraId="46A55C21"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160. </w:t>
      </w:r>
      <w:r>
        <w:rPr>
          <w:rFonts w:cs="Arial"/>
          <w:noProof/>
          <w:sz w:val="18"/>
          <w:szCs w:val="18"/>
          <w:lang w:val="en-US"/>
        </w:rPr>
        <w:tab/>
        <w:t>Bello GA, Dawes TJW, Duan J, et al (2019) Deep learning cardiac motion analysis for human survival prediction. Nat Mach Intell 1:95–104. https://doi.org/10.1038/s42256-019-0019-2</w:t>
      </w:r>
    </w:p>
    <w:p w14:paraId="50CC3D2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161. </w:t>
      </w:r>
      <w:r>
        <w:rPr>
          <w:rFonts w:cs="Arial"/>
          <w:noProof/>
          <w:sz w:val="18"/>
          <w:szCs w:val="18"/>
          <w:lang w:val="en-US"/>
        </w:rPr>
        <w:tab/>
        <w:t>Dawes TJW, de Marvao A, Shi W, et al (2017) Machine Learning of Three-dimensional Right Ventricular Motion Enables Outcome Prediction in Pulmonary Hypertension: A Cardiac MR Imaging Study. Radiology 283:381–390. https://doi.org/10.1148/radiol.2016161315</w:t>
      </w:r>
    </w:p>
    <w:p w14:paraId="4652A881"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162. </w:t>
      </w:r>
      <w:r>
        <w:rPr>
          <w:rFonts w:cs="Arial"/>
          <w:noProof/>
          <w:sz w:val="18"/>
          <w:szCs w:val="18"/>
          <w:lang w:val="en-US"/>
        </w:rPr>
        <w:tab/>
        <w:t xml:space="preserve">Samad MD, Wehner GJ, Arbabshirani MR, et al (2018) Predicting deterioration of ventricular function in </w:t>
      </w:r>
      <w:r>
        <w:rPr>
          <w:rFonts w:cs="Arial"/>
          <w:noProof/>
          <w:sz w:val="18"/>
          <w:szCs w:val="18"/>
          <w:lang w:val="en-US"/>
        </w:rPr>
        <w:lastRenderedPageBreak/>
        <w:t>patients with repaired tetralogy of Fallot using machine learning. Eur Heart J Cardiovasc Imaging 19:730–738. https://doi.org/10.1093/ehjci/jey003</w:t>
      </w:r>
    </w:p>
    <w:p w14:paraId="6C174490"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163. </w:t>
      </w:r>
      <w:r>
        <w:rPr>
          <w:rFonts w:cs="Arial"/>
          <w:noProof/>
          <w:sz w:val="18"/>
          <w:szCs w:val="18"/>
          <w:lang w:val="en-US"/>
        </w:rPr>
        <w:tab/>
        <w:t>Coenen A, Kim Y-H, Kruk M, et al (2018) Diagnostic Accuracy of a Machine-Learning Approach to Coronary Computed Tomographic Angiography-Based Fractional Flow Reserve: Result From the MACHINE Consortium. Circ Cardiovasc Imaging 11:e007217. https://doi.org/10.1161/CIRCIMAGING.117.007217</w:t>
      </w:r>
    </w:p>
    <w:p w14:paraId="53AE3123"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164. </w:t>
      </w:r>
      <w:r>
        <w:rPr>
          <w:rFonts w:cs="Arial"/>
          <w:noProof/>
          <w:sz w:val="18"/>
          <w:szCs w:val="18"/>
          <w:lang w:val="en-US"/>
        </w:rPr>
        <w:tab/>
        <w:t>Commandeur FC, Slomka PJ, Goeller M, et al (2019) Machine learning to predict the long-term risk of myocardial infarction and cardiac death based on clinical risk, coronary calcium and epicardial adipose tissue: A prospective study. Eur Heart J 40:4. https://doi.org/10.1093/eurheartj/ehz747.0002</w:t>
      </w:r>
    </w:p>
    <w:p w14:paraId="5C9FEA0C"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165. </w:t>
      </w:r>
      <w:r>
        <w:rPr>
          <w:rFonts w:cs="Arial"/>
          <w:noProof/>
          <w:sz w:val="18"/>
          <w:szCs w:val="18"/>
          <w:lang w:val="en-US"/>
        </w:rPr>
        <w:tab/>
        <w:t>Itu L, Rapaka S, Passerini T, et al (2016) A machine-learning approach for computation of fractional flow reserve from coronary computed tomography. J Appl Physiol 121:42–52. https://doi.org/10.1152/japplphysiol.00752.2015</w:t>
      </w:r>
    </w:p>
    <w:p w14:paraId="7DE2C27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166. </w:t>
      </w:r>
      <w:r>
        <w:rPr>
          <w:rFonts w:cs="Arial"/>
          <w:noProof/>
          <w:sz w:val="18"/>
          <w:szCs w:val="18"/>
          <w:lang w:val="en-US"/>
        </w:rPr>
        <w:tab/>
        <w:t>McElhinney P, Eisenberg E, Commandeur F, et al (2019) Fully automated epicardial adipose tissue volume and density measured from non-contrast CT predict major adverse cardiovascular events in asymptomatic subjects. Eur Heart J 40:3763. https://doi.org/10.1093/eurheartj/ehz746.0757</w:t>
      </w:r>
    </w:p>
    <w:p w14:paraId="7F4C70CD"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167. </w:t>
      </w:r>
      <w:r>
        <w:rPr>
          <w:rFonts w:cs="Arial"/>
          <w:noProof/>
          <w:sz w:val="18"/>
          <w:szCs w:val="18"/>
          <w:lang w:val="en-US"/>
        </w:rPr>
        <w:tab/>
        <w:t>von Knebel Doeberitz PL, De Cecco CN, Schoepf UJ, et al (2019) Impact of Coronary Computerized Tomography Angiography-Derived Plaque Quantification and Machine-Learning Computerized Tomography Fractional Flow Reserve on Adverse Cardiac Outcome. Am J Cardiol. https://doi.org/10.1016/j.amjcard.2019.07.061</w:t>
      </w:r>
    </w:p>
    <w:p w14:paraId="3290739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168. </w:t>
      </w:r>
      <w:r>
        <w:rPr>
          <w:rFonts w:cs="Arial"/>
          <w:noProof/>
          <w:sz w:val="18"/>
          <w:szCs w:val="18"/>
          <w:lang w:val="en-US"/>
        </w:rPr>
        <w:tab/>
        <w:t>Oikonomou EK, Williams MC, Kotanidis CP, et al (2019) A novel machine learning-derived radiotranscriptomic signature of perivascular fat improves cardiac risk prediction using coronary CTangiography. Eur Heart J 40:3529–3543. https://doi.org/10.1093/eurheartj/ehz592</w:t>
      </w:r>
    </w:p>
    <w:p w14:paraId="6AB033B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169. </w:t>
      </w:r>
      <w:r>
        <w:rPr>
          <w:rFonts w:cs="Arial"/>
          <w:noProof/>
          <w:sz w:val="18"/>
          <w:szCs w:val="18"/>
          <w:lang w:val="en-US"/>
        </w:rPr>
        <w:tab/>
        <w:t>Agasthya G, Jing L, Cerna AEU, et al (2018) Machine learning models show that global longitudinal strain is a strong predictor of survival after echocardiography that is superior to ejection fraction. Circulation 138:</w:t>
      </w:r>
    </w:p>
    <w:p w14:paraId="04BCB99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170. </w:t>
      </w:r>
      <w:r>
        <w:rPr>
          <w:rFonts w:cs="Arial"/>
          <w:noProof/>
          <w:sz w:val="18"/>
          <w:szCs w:val="18"/>
          <w:lang w:val="en-US"/>
        </w:rPr>
        <w:tab/>
        <w:t>Cikes M, Sanchez Martinez S, Claggett B, et al (2019) Machine-learning integration of complex echocardiographic patterns and clinical parameters from cohorts and trials. Eur Heart J 40:2549. https://doi.org/10.1093/eurheartj/ehz745.0147</w:t>
      </w:r>
    </w:p>
    <w:p w14:paraId="5729967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171. </w:t>
      </w:r>
      <w:r>
        <w:rPr>
          <w:rFonts w:cs="Arial"/>
          <w:noProof/>
          <w:sz w:val="18"/>
          <w:szCs w:val="18"/>
          <w:lang w:val="en-US"/>
        </w:rPr>
        <w:tab/>
        <w:t>Eduardo JOL, Knol RJJ, Octavio M-M, et al (2019) Deep learning in PET myocardial perfusion imaging: A study on cardiovascular event prediction. Rev Mex Cardiol 30:S9. https://doi.org/10.1016/j.jcmg.2019.08.009</w:t>
      </w:r>
    </w:p>
    <w:p w14:paraId="717E8302"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lastRenderedPageBreak/>
        <w:t xml:space="preserve">172. </w:t>
      </w:r>
      <w:r>
        <w:rPr>
          <w:rFonts w:cs="Arial"/>
          <w:noProof/>
          <w:sz w:val="18"/>
          <w:szCs w:val="18"/>
          <w:lang w:val="en-US"/>
        </w:rPr>
        <w:tab/>
        <w:t>Juarez-Orozco LE, Benjamins JW, Maaniitty T, et al (2019) Deep learning survival analysis enhances the value of hybrid PET/CT for long-term cardiovascular event prediction. Eur Heart J 40:675. https://doi.org/10.1093/eurheartj/ehz748.0177</w:t>
      </w:r>
    </w:p>
    <w:p w14:paraId="1D74E8E0"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173. </w:t>
      </w:r>
      <w:r>
        <w:rPr>
          <w:rFonts w:cs="Arial"/>
          <w:noProof/>
          <w:sz w:val="18"/>
          <w:szCs w:val="18"/>
          <w:lang w:val="en-US"/>
        </w:rPr>
        <w:tab/>
        <w:t>Juarez-Orozco LE, Knol RJ, Martinez-Manzanera O, et al (2018) Identifying Mediate Adverse Events Through Deep Learning and PET Myocardial Perfusion Imaging. Glob Heart 13:373. https://doi.org/10.1016/j.gheart.2018.09.004</w:t>
      </w:r>
    </w:p>
    <w:p w14:paraId="2916AAAD"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174. </w:t>
      </w:r>
      <w:r>
        <w:rPr>
          <w:rFonts w:cs="Arial"/>
          <w:noProof/>
          <w:sz w:val="18"/>
          <w:szCs w:val="18"/>
          <w:lang w:val="en-US"/>
        </w:rPr>
        <w:tab/>
        <w:t>Betancur JA, Otaki Y, Fish M, et al (2017) Rest scan does not improve automatic machine learning prediction of major adverse coronary events after high speed myocardial perfusion imaging. J Am Coll Cardiol 69:1590. https://doi.org/10.1016/S0735-1097(17)34979-3</w:t>
      </w:r>
    </w:p>
    <w:p w14:paraId="659E656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175. </w:t>
      </w:r>
      <w:r>
        <w:rPr>
          <w:rFonts w:cs="Arial"/>
          <w:noProof/>
          <w:sz w:val="18"/>
          <w:szCs w:val="18"/>
          <w:lang w:val="en-US"/>
        </w:rPr>
        <w:tab/>
        <w:t>Betancur J, Otaki Y, Motwani M, et al (2018) Prognostic Value of Combined Clinical and Myocardial Perfusion Imaging Data Using Machine Learning. JACC Cardiovasc Imaging 11:1000–1009. https://doi.org/10.1016/j.jcmg.2017.07.024</w:t>
      </w:r>
    </w:p>
    <w:p w14:paraId="08A4B68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176. </w:t>
      </w:r>
      <w:r>
        <w:rPr>
          <w:rFonts w:cs="Arial"/>
          <w:noProof/>
          <w:sz w:val="18"/>
          <w:szCs w:val="18"/>
          <w:lang w:val="en-US"/>
        </w:rPr>
        <w:tab/>
        <w:t>Hu L-H, Betancur J, Sharir T, et al (2018) Machine learning predicts early coronary revascularization after fast myocardial SPECT: Results from multicenter REFINE SPECT registry. J Nucl Med 59:. https://doi.org/10.1093/ehjci/jez177</w:t>
      </w:r>
    </w:p>
    <w:p w14:paraId="31FAFC8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177. </w:t>
      </w:r>
      <w:r>
        <w:rPr>
          <w:rFonts w:cs="Arial"/>
          <w:noProof/>
          <w:sz w:val="18"/>
          <w:szCs w:val="18"/>
          <w:lang w:val="en-US"/>
        </w:rPr>
        <w:tab/>
        <w:t>Currie G, Iqbal B, Kiat H (2019) Intelligent Imaging: Radiomics and Artificial Neural Networks in Heart Failure. J Med Imaging Radiat Sci 50:571–574. https://doi.org/10.1016/j.jmir.2019.08.006</w:t>
      </w:r>
    </w:p>
    <w:p w14:paraId="04B7D78A"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178. </w:t>
      </w:r>
      <w:r>
        <w:rPr>
          <w:rFonts w:cs="Arial"/>
          <w:noProof/>
          <w:sz w:val="18"/>
          <w:szCs w:val="18"/>
          <w:lang w:val="en-US"/>
        </w:rPr>
        <w:tab/>
        <w:t>van Hamersvelt RW, Isgum I, de Jong PA, et al (2019) Application of speCtraL computed tomogrAphy to impRove specIficity of cardiac compuTed tomographY (CLARITY study): rationale and design. BMJ Open 9:e025793. https://doi.org/10.1136/bmjopen-2018-025793</w:t>
      </w:r>
    </w:p>
    <w:p w14:paraId="1BD4779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179. </w:t>
      </w:r>
      <w:r>
        <w:rPr>
          <w:rFonts w:cs="Arial"/>
          <w:noProof/>
          <w:sz w:val="18"/>
          <w:szCs w:val="18"/>
          <w:lang w:val="en-US"/>
        </w:rPr>
        <w:tab/>
        <w:t>Ambale-Venkatesh B, Yang X, Wu CO, et al (2017) Cardiovascular Event Prediction by Machine Learning: The Multi-Ethnic Study of Atherosclerosis. Circ Res 121:1092–1101. https://doi.org/10.1161/CIRCRESAHA.117.311312</w:t>
      </w:r>
    </w:p>
    <w:p w14:paraId="40FCA702"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180. </w:t>
      </w:r>
      <w:r>
        <w:rPr>
          <w:rFonts w:cs="Arial"/>
          <w:noProof/>
          <w:sz w:val="18"/>
          <w:szCs w:val="18"/>
          <w:lang w:val="en-US"/>
        </w:rPr>
        <w:tab/>
        <w:t>Rocon C, Tabassinan M, Tavares De Melo MD, et al (2018) Biventricular imaging markers to predict outcome in non-compaction cardiomyopathy: A machine learning study. Eur Heart J 39:1376–1377. https://doi.org/10.1093/eurheartj/ehy566.P6485</w:t>
      </w:r>
    </w:p>
    <w:p w14:paraId="379FD8A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181. </w:t>
      </w:r>
      <w:r>
        <w:rPr>
          <w:rFonts w:cs="Arial"/>
          <w:noProof/>
          <w:sz w:val="18"/>
          <w:szCs w:val="18"/>
          <w:lang w:val="en-US"/>
        </w:rPr>
        <w:tab/>
        <w:t>Aslan S, Hocke L, Schwarz N, Frederick B (2019) Extraction of the cardiac waveform from simultaneous multislice fMRI data using slice sorted averaging and a deep learning reconstruction filter. Neuroimage 198:303–316. https://doi.org/10.1016/j.neuroimage.2019.05.049</w:t>
      </w:r>
    </w:p>
    <w:p w14:paraId="0A488D11"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182. </w:t>
      </w:r>
      <w:r>
        <w:rPr>
          <w:rFonts w:cs="Arial"/>
          <w:noProof/>
          <w:sz w:val="18"/>
          <w:szCs w:val="18"/>
          <w:lang w:val="en-US"/>
        </w:rPr>
        <w:tab/>
        <w:t xml:space="preserve">Arafati A, Hu P, Finn JP, et al (2019) Artificial intelligence in pediatric and adult congenital cardiac MRI: </w:t>
      </w:r>
      <w:r>
        <w:rPr>
          <w:rFonts w:cs="Arial"/>
          <w:noProof/>
          <w:sz w:val="18"/>
          <w:szCs w:val="18"/>
          <w:lang w:val="en-US"/>
        </w:rPr>
        <w:lastRenderedPageBreak/>
        <w:t>an unmet clinical need. Cardiovasc Diagn Ther 9:S310–S325. https://doi.org/10.21037/cdt.2019.06.09</w:t>
      </w:r>
    </w:p>
    <w:p w14:paraId="1C58705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183. </w:t>
      </w:r>
      <w:r>
        <w:rPr>
          <w:rFonts w:cs="Arial"/>
          <w:noProof/>
          <w:sz w:val="18"/>
          <w:szCs w:val="18"/>
          <w:lang w:val="en-US"/>
        </w:rPr>
        <w:tab/>
        <w:t>Colletti PM (2019) Deep learning for cardiac MRI: The time has come. Radiology 290:89. https://doi.org/10.1148/radiol.2018182107</w:t>
      </w:r>
    </w:p>
    <w:p w14:paraId="07DA5EB3"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184. </w:t>
      </w:r>
      <w:r>
        <w:rPr>
          <w:rFonts w:cs="Arial"/>
          <w:noProof/>
          <w:sz w:val="18"/>
          <w:szCs w:val="18"/>
          <w:lang w:val="en-US"/>
        </w:rPr>
        <w:tab/>
        <w:t>Seetharam K, Lerakis S (2019) Cardiac magnetic resonance imaging: the future is bright. F1000Research 8:. https://doi.org/10.12688/f1000research.19721.1</w:t>
      </w:r>
    </w:p>
    <w:p w14:paraId="5F6FA921"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185. </w:t>
      </w:r>
      <w:r>
        <w:rPr>
          <w:rFonts w:cs="Arial"/>
          <w:noProof/>
          <w:sz w:val="18"/>
          <w:szCs w:val="18"/>
          <w:lang w:val="en-US"/>
        </w:rPr>
        <w:tab/>
        <w:t>Seraphim A, Knott KD, Augusto J, et al (2019) Quantitative cardiac MRI. J Magn Reson Imaging. https://doi.org/10.1002/jmri.26789</w:t>
      </w:r>
    </w:p>
    <w:p w14:paraId="59B8485B"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186. </w:t>
      </w:r>
      <w:r>
        <w:rPr>
          <w:rFonts w:cs="Arial"/>
          <w:noProof/>
          <w:sz w:val="18"/>
          <w:szCs w:val="18"/>
          <w:lang w:val="en-US"/>
        </w:rPr>
        <w:tab/>
        <w:t>Tao Q, Lelieveldt BPF, van der Geest RJ, et al (2019) Deep Learning for Quantitative Cardiac MRI. AJR Am J Roentgenol 1–7. https://doi.org/10.2214/AJR.19.21927</w:t>
      </w:r>
    </w:p>
    <w:p w14:paraId="0DBC9E1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187. </w:t>
      </w:r>
      <w:r>
        <w:rPr>
          <w:rFonts w:cs="Arial"/>
          <w:noProof/>
          <w:sz w:val="18"/>
          <w:szCs w:val="18"/>
          <w:lang w:val="en-US"/>
        </w:rPr>
        <w:tab/>
        <w:t>Gopalakrishnan V, Menon PG, Madan S (2015) cMRI-BED: A novel informatics framework for cardiac MRI biomarker extraction and discovery applied to pediatric cardiomyopathy classification. Biomed Eng Online 14:S7. https://doi.org/10.1186/1475-925X-14-S2-S7</w:t>
      </w:r>
    </w:p>
    <w:p w14:paraId="180948FF"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188. </w:t>
      </w:r>
      <w:r>
        <w:rPr>
          <w:rFonts w:cs="Arial"/>
          <w:noProof/>
          <w:sz w:val="18"/>
          <w:szCs w:val="18"/>
          <w:lang w:val="en-US"/>
        </w:rPr>
        <w:tab/>
        <w:t>Nicol ED, Norgaard BL, Blanke P, et al (2019) The Future of Cardiovascular Computed Tomography: Advanced Analytics and Clinical Insights. JACC Cardiovasc Imaging 12:1058–1072. https://doi.org/10.1016/j.jcmg.2018.11.037</w:t>
      </w:r>
    </w:p>
    <w:p w14:paraId="37422F6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189. </w:t>
      </w:r>
      <w:r>
        <w:rPr>
          <w:rFonts w:cs="Arial"/>
          <w:noProof/>
          <w:sz w:val="18"/>
          <w:szCs w:val="18"/>
          <w:lang w:val="en-US"/>
        </w:rPr>
        <w:tab/>
        <w:t>Singh G, Al’Aref SJ, Van Assen M, et al (2018) Machine learning in cardiac CT: Basic concepts and contemporary data. J Cardiovasc Comput Tomogr 12:192–201. https://doi.org/10.1016/j.jcct.2018.04.010</w:t>
      </w:r>
    </w:p>
    <w:p w14:paraId="0121A1A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190. </w:t>
      </w:r>
      <w:r>
        <w:rPr>
          <w:rFonts w:cs="Arial"/>
          <w:noProof/>
          <w:sz w:val="18"/>
          <w:szCs w:val="18"/>
          <w:lang w:val="en-US"/>
        </w:rPr>
        <w:tab/>
        <w:t>Varga-Szemes A, Jacobs BE, Schoepf UJ (2018) The power and limitations of machine learning and artificial intelligence in cardiac CT. J Cardiovasc Comput Tomogr 12:202–203. https://doi.org/10.1016/j.jcct.2018.05.007</w:t>
      </w:r>
    </w:p>
    <w:p w14:paraId="0242E9E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191. </w:t>
      </w:r>
      <w:r>
        <w:rPr>
          <w:rFonts w:cs="Arial"/>
          <w:noProof/>
          <w:sz w:val="18"/>
          <w:szCs w:val="18"/>
          <w:lang w:val="en-US"/>
        </w:rPr>
        <w:tab/>
        <w:t>Luong C, Abdi A, Jue J, et al (2016) Automatic quality assessment of echo apical 4-chamber images using computer deep learning. Circulation 134:. https://doi.org/10.1109/TMI.2017.2690836.</w:t>
      </w:r>
    </w:p>
    <w:p w14:paraId="5C13BD73" w14:textId="77777777" w:rsidR="005049F2" w:rsidRDefault="005C4947">
      <w:pPr>
        <w:widowControl w:val="0"/>
        <w:autoSpaceDE w:val="0"/>
        <w:autoSpaceDN w:val="0"/>
        <w:adjustRightInd w:val="0"/>
        <w:ind w:left="640" w:hanging="640"/>
        <w:rPr>
          <w:rFonts w:cs="Arial"/>
          <w:noProof/>
          <w:sz w:val="18"/>
          <w:szCs w:val="18"/>
          <w:lang w:val="pl-PL"/>
        </w:rPr>
      </w:pPr>
      <w:r>
        <w:rPr>
          <w:rFonts w:cs="Arial"/>
          <w:noProof/>
          <w:sz w:val="18"/>
          <w:szCs w:val="18"/>
          <w:lang w:val="en-US"/>
        </w:rPr>
        <w:t xml:space="preserve">192. </w:t>
      </w:r>
      <w:r>
        <w:rPr>
          <w:rFonts w:cs="Arial"/>
          <w:noProof/>
          <w:sz w:val="18"/>
          <w:szCs w:val="18"/>
          <w:lang w:val="en-US"/>
        </w:rPr>
        <w:tab/>
        <w:t xml:space="preserve">Narang A, Hong H, Hsieh C, et al (2019) Evaluation of a Deep-Learning Algorithm Designed to Aid Novice Scanners in Obtaining Diagnostic Quality Echocardiograms. </w:t>
      </w:r>
      <w:r>
        <w:rPr>
          <w:rFonts w:cs="Arial"/>
          <w:noProof/>
          <w:sz w:val="18"/>
          <w:szCs w:val="18"/>
          <w:lang w:val="pl-PL"/>
        </w:rPr>
        <w:t>J Am Soc Echocardiogr 32:B118. https://doi.org/10.1016/j.echo.2019.04.414</w:t>
      </w:r>
    </w:p>
    <w:p w14:paraId="7C57C02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193. </w:t>
      </w:r>
      <w:r>
        <w:rPr>
          <w:rFonts w:cs="Arial"/>
          <w:noProof/>
          <w:sz w:val="18"/>
          <w:szCs w:val="18"/>
          <w:lang w:val="en-US"/>
        </w:rPr>
        <w:tab/>
        <w:t>Cikes M, Sanchez-Martinez S, Claggett B, et al (2019) Machine learning-based phenogrouping in heart failure to identify responders to cardiac resynchronization therapy. Eur J Heart Fail 21:74–85. https://doi.org/10.1002/ejhf.1333</w:t>
      </w:r>
    </w:p>
    <w:p w14:paraId="4D735B7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194. </w:t>
      </w:r>
      <w:r>
        <w:rPr>
          <w:rFonts w:cs="Arial"/>
          <w:noProof/>
          <w:sz w:val="18"/>
          <w:szCs w:val="18"/>
          <w:lang w:val="en-US"/>
        </w:rPr>
        <w:tab/>
        <w:t xml:space="preserve">Gandhi S, Mosleh W, Shen J, Chow C-M (2018) Automation, machine learning, and artificial intelligence </w:t>
      </w:r>
      <w:r>
        <w:rPr>
          <w:rFonts w:cs="Arial"/>
          <w:noProof/>
          <w:sz w:val="18"/>
          <w:szCs w:val="18"/>
          <w:lang w:val="en-US"/>
        </w:rPr>
        <w:lastRenderedPageBreak/>
        <w:t>in echocardiography: A brave new world. Echocardiography 35:1402–1418. https://doi.org/10.1111/echo.14086</w:t>
      </w:r>
    </w:p>
    <w:p w14:paraId="5D884F79"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195. </w:t>
      </w:r>
      <w:r>
        <w:rPr>
          <w:rFonts w:cs="Arial"/>
          <w:noProof/>
          <w:sz w:val="18"/>
          <w:szCs w:val="18"/>
          <w:lang w:val="en-US"/>
        </w:rPr>
        <w:tab/>
        <w:t>Garcia-Canadilla P, Sanchez-Martinez S, Crispi F, et al (2019) Machine Learning in Fetal Cardiology: What to Expect. Fetal Diagn Ther 1–10. https://doi.org/10.1159/000505021</w:t>
      </w:r>
    </w:p>
    <w:p w14:paraId="515DC91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196. </w:t>
      </w:r>
      <w:r>
        <w:rPr>
          <w:rFonts w:cs="Arial"/>
          <w:noProof/>
          <w:sz w:val="18"/>
          <w:szCs w:val="18"/>
          <w:lang w:val="en-US"/>
        </w:rPr>
        <w:tab/>
        <w:t>Al’Aref SJ, Anchouche K, Singh G, et al (2019) Clinical applications of machine learning in cardiovascular disease and its relevance to cardiac imaging. Eur Heart J 40:1975–1986. https://doi.org/10.1093/eurheartj/ehy404</w:t>
      </w:r>
    </w:p>
    <w:p w14:paraId="15F88C6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197. </w:t>
      </w:r>
      <w:r>
        <w:rPr>
          <w:rFonts w:cs="Arial"/>
          <w:noProof/>
          <w:sz w:val="18"/>
          <w:szCs w:val="18"/>
          <w:lang w:val="en-US"/>
        </w:rPr>
        <w:tab/>
        <w:t>Barone-Rochette G (2019) Will artificial intelligence change the job of the cardiac imaging specialist? Arch Cardiovasc Dis. https://doi.org/10.1016/j.acvd.2019.11.002</w:t>
      </w:r>
    </w:p>
    <w:p w14:paraId="7B2E96AA"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198. </w:t>
      </w:r>
      <w:r>
        <w:rPr>
          <w:rFonts w:cs="Arial"/>
          <w:noProof/>
          <w:sz w:val="18"/>
          <w:szCs w:val="18"/>
          <w:lang w:val="en-US"/>
        </w:rPr>
        <w:tab/>
        <w:t>Commandeur M, Goeller M, Dey D (2018) Cardiac CT: Technological Advances in Hardware, Software, and Machine Learning Applications. Curr Cardiovasc Imaging Rep 11:. https://doi.org/10.1007/s12410-018-9459-z</w:t>
      </w:r>
    </w:p>
    <w:p w14:paraId="4556FCC1"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199. </w:t>
      </w:r>
      <w:r>
        <w:rPr>
          <w:rFonts w:cs="Arial"/>
          <w:noProof/>
          <w:sz w:val="18"/>
          <w:szCs w:val="18"/>
          <w:lang w:val="en-US"/>
        </w:rPr>
        <w:tab/>
        <w:t>Cuocolo R, Perillo T, De Rosa E, et al (2019) Current applications of big data and machine learning in cardiology. J Geriatr Cardiol 16:601–607. https://doi.org/10.11909/j.issn.1671-5411.2019.08.002</w:t>
      </w:r>
    </w:p>
    <w:p w14:paraId="352B61D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200. </w:t>
      </w:r>
      <w:r>
        <w:rPr>
          <w:rFonts w:cs="Arial"/>
          <w:noProof/>
          <w:sz w:val="18"/>
          <w:szCs w:val="18"/>
          <w:lang w:val="en-US"/>
        </w:rPr>
        <w:tab/>
        <w:t>Dey D, Slomka PJ, Leeson P, et al (2019) Artificial Intelligence in Cardiovascular Imaging: JACC State-of-the-Art Review. J Am Coll Cardiol 73:1317–1335. https://doi.org/10.1016/j.jacc.2018.12.054</w:t>
      </w:r>
    </w:p>
    <w:p w14:paraId="5C5533E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201. </w:t>
      </w:r>
      <w:r>
        <w:rPr>
          <w:rFonts w:cs="Arial"/>
          <w:noProof/>
          <w:sz w:val="18"/>
          <w:szCs w:val="18"/>
          <w:lang w:val="en-US"/>
        </w:rPr>
        <w:tab/>
        <w:t>Dilsizian SE, Siegel EL (2014) Artificial intelligence in medicine and cardiac imaging: Harnessing big data and advanced computing to provide personalized medical diagnosis and treatment. Curr Cardiol Rep 16:441. https://doi.org/10.1007/s11886-013-0441-8</w:t>
      </w:r>
    </w:p>
    <w:p w14:paraId="4BB4BA46"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202. </w:t>
      </w:r>
      <w:r>
        <w:rPr>
          <w:rFonts w:cs="Arial"/>
          <w:noProof/>
          <w:sz w:val="18"/>
          <w:szCs w:val="18"/>
          <w:lang w:val="en-US"/>
        </w:rPr>
        <w:tab/>
        <w:t>Dilsizian ME, Siegel EL (2018) Machine Meets Biology: a Primer on Artificial Intelligence in Cardiology and Cardiac Imaging. Curr Cardiol Rep 20:139. https://doi.org/10.1007/s11886-018-1074-8</w:t>
      </w:r>
    </w:p>
    <w:p w14:paraId="6F5AE05A"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203. </w:t>
      </w:r>
      <w:r>
        <w:rPr>
          <w:rFonts w:cs="Arial"/>
          <w:noProof/>
          <w:sz w:val="18"/>
          <w:szCs w:val="18"/>
          <w:lang w:val="en-US"/>
        </w:rPr>
        <w:tab/>
      </w:r>
      <w:r>
        <w:rPr>
          <w:rFonts w:cs="Arial"/>
          <w:noProof/>
          <w:sz w:val="18"/>
          <w:szCs w:val="18"/>
        </w:rPr>
        <w:t xml:space="preserve">Dorado-Diaz PI, Sampedro-Gomez J, Vicente-Palacios V, Sanchez PL (2019) Applications of Artificial Intelligence in Cardiology. </w:t>
      </w:r>
      <w:r>
        <w:rPr>
          <w:rFonts w:cs="Arial"/>
          <w:noProof/>
          <w:sz w:val="18"/>
          <w:szCs w:val="18"/>
          <w:lang w:val="en-US"/>
        </w:rPr>
        <w:t>The Future is Already Here. Rev Esp Cardiol 72:1065–1075. https://doi.org/10.1016/j.rec.2019.05.014</w:t>
      </w:r>
    </w:p>
    <w:p w14:paraId="0C5DBD22"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204. </w:t>
      </w:r>
      <w:r>
        <w:rPr>
          <w:rFonts w:cs="Arial"/>
          <w:noProof/>
          <w:sz w:val="18"/>
          <w:szCs w:val="18"/>
          <w:lang w:val="en-US"/>
        </w:rPr>
        <w:tab/>
        <w:t>Krittanawong C, Johnson KW, Rosenson RS, et al (2019) Deep learning for cardiovascular medicine: a practical primer. Eur Heart J 40:2058–2073. https://doi.org/10.1093/eurheartj/ehz056</w:t>
      </w:r>
    </w:p>
    <w:p w14:paraId="032D6C2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205. </w:t>
      </w:r>
      <w:r>
        <w:rPr>
          <w:rFonts w:cs="Arial"/>
          <w:noProof/>
          <w:sz w:val="18"/>
          <w:szCs w:val="18"/>
          <w:lang w:val="en-US"/>
        </w:rPr>
        <w:tab/>
        <w:t>Leiner T, Rueckert D, Suinesiaputra A, et al (2019) Machine learning in cardiovascular magnetic resonance: basic concepts and applications. J Cardiovasc Magn Reson 21:61. https://doi.org/10.1186/s12968-019-0575-y</w:t>
      </w:r>
    </w:p>
    <w:p w14:paraId="009A49B2"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lastRenderedPageBreak/>
        <w:t xml:space="preserve">206. </w:t>
      </w:r>
      <w:r>
        <w:rPr>
          <w:rFonts w:cs="Arial"/>
          <w:noProof/>
          <w:sz w:val="18"/>
          <w:szCs w:val="18"/>
          <w:lang w:val="en-US"/>
        </w:rPr>
        <w:tab/>
        <w:t>Litjens G, Kooi T, Bejnordi BE, et al (2017) A survey on deep learning in medical image analysis. Med Image Anal 42:60–88. https://doi.org/10.1016/j.media.2017.07.005</w:t>
      </w:r>
    </w:p>
    <w:p w14:paraId="3A09D003"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207. </w:t>
      </w:r>
      <w:r>
        <w:rPr>
          <w:rFonts w:cs="Arial"/>
          <w:noProof/>
          <w:sz w:val="18"/>
          <w:szCs w:val="18"/>
          <w:lang w:val="en-US"/>
        </w:rPr>
        <w:tab/>
        <w:t>Litjens G, Ciompi F, Wolterink JM, et al (2019) State-of-the-Art Deep Learning in Cardiovascular Image Analysis. JACC Cardiovasc Imaging 12:1549–1565. https://doi.org/10.1016/j.jcmg.2019.06.009</w:t>
      </w:r>
    </w:p>
    <w:p w14:paraId="257DE33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208. </w:t>
      </w:r>
      <w:r>
        <w:rPr>
          <w:rFonts w:cs="Arial"/>
          <w:noProof/>
          <w:sz w:val="18"/>
          <w:szCs w:val="18"/>
          <w:lang w:val="en-US"/>
        </w:rPr>
        <w:tab/>
        <w:t>Liu W, Wang Z, Liu X, et al (2017) A survey of deep neural network architectures and their applications. Neurocomputing 234:11–26. https://doi.org/10.1016/j.neucom.2016.12.038</w:t>
      </w:r>
    </w:p>
    <w:p w14:paraId="6982A3CC"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209. </w:t>
      </w:r>
      <w:r>
        <w:rPr>
          <w:rFonts w:cs="Arial"/>
          <w:noProof/>
          <w:sz w:val="18"/>
          <w:szCs w:val="18"/>
          <w:lang w:val="en-US"/>
        </w:rPr>
        <w:tab/>
        <w:t>Massalha S, Clarkin O, Thornhill R, et al (2018) Decision Support Tools, Systems, and Artificial Intelligence in Cardiac Imaging. Can J Cardiol 34:827–838. https://doi.org/10.1016/j.cjca.2018.04.032</w:t>
      </w:r>
    </w:p>
    <w:p w14:paraId="53D2BBC0"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210. </w:t>
      </w:r>
      <w:r>
        <w:rPr>
          <w:rFonts w:cs="Arial"/>
          <w:noProof/>
          <w:sz w:val="18"/>
          <w:szCs w:val="18"/>
          <w:lang w:val="en-US"/>
        </w:rPr>
        <w:tab/>
        <w:t>Mesanovic N, Kusljugic Z (2015) Implementation of segmentation algorithms in cardiology. Anadolu Kardiyol Derg 15:90</w:t>
      </w:r>
    </w:p>
    <w:p w14:paraId="56798B24"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211. </w:t>
      </w:r>
      <w:r>
        <w:rPr>
          <w:rFonts w:cs="Arial"/>
          <w:noProof/>
          <w:sz w:val="18"/>
          <w:szCs w:val="18"/>
          <w:lang w:val="en-US"/>
        </w:rPr>
        <w:tab/>
        <w:t>O’Regan DP (2019) Putting machine learning into motion: applications in cardiovascular imaging. Clin Radiol 75:33–37. https://doi.org/10.1016/j.crad.2019.04.008</w:t>
      </w:r>
    </w:p>
    <w:p w14:paraId="0FDBCE7B"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212. </w:t>
      </w:r>
      <w:r>
        <w:rPr>
          <w:rFonts w:cs="Arial"/>
          <w:noProof/>
          <w:sz w:val="18"/>
          <w:szCs w:val="18"/>
          <w:lang w:val="en-US"/>
        </w:rPr>
        <w:tab/>
        <w:t>Petersen SE, Abdulkareem M, Leiner T (2019) Artificial Intelligence Will Transform Cardiac Imaging-Opportunities and Challenges. Front Cardiovasc Med 6:133. https://doi.org/10.3389/fcvm.2019.00133</w:t>
      </w:r>
    </w:p>
    <w:p w14:paraId="7E8CF575"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213. </w:t>
      </w:r>
      <w:r>
        <w:rPr>
          <w:rFonts w:cs="Arial"/>
          <w:noProof/>
          <w:sz w:val="18"/>
          <w:szCs w:val="18"/>
          <w:lang w:val="en-US"/>
        </w:rPr>
        <w:tab/>
        <w:t>Retson TA, Besser AH, Sall S, et al (2019) Machine learning and deep neural networks in thoracic and cardiovascular imaging. J Thorac Imaging 34:192–201. https://doi.org/10.1097/RTI.0000000000000385</w:t>
      </w:r>
    </w:p>
    <w:p w14:paraId="00B1933A"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214. </w:t>
      </w:r>
      <w:r>
        <w:rPr>
          <w:rFonts w:cs="Arial"/>
          <w:noProof/>
          <w:sz w:val="18"/>
          <w:szCs w:val="18"/>
          <w:lang w:val="en-US"/>
        </w:rPr>
        <w:tab/>
        <w:t>Seetharam K, Shresthra S, Mills JD, Sengupta PP (2019) Artificial Intelligence in Nuclear Cardiology: Adding Value to Prognostication. Curr Cardiovasc Imaging Rep 12:. https://doi.org/10.1007/s12410-019-9490-8</w:t>
      </w:r>
    </w:p>
    <w:p w14:paraId="3769C62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215. </w:t>
      </w:r>
      <w:r>
        <w:rPr>
          <w:rFonts w:cs="Arial"/>
          <w:noProof/>
          <w:sz w:val="18"/>
          <w:szCs w:val="18"/>
          <w:lang w:val="en-US"/>
        </w:rPr>
        <w:tab/>
        <w:t>Shaw LJ (2018) Can a Machine Learn Better Than Humans? JACC. Cardiovasc. Imaging 11:1010–1011</w:t>
      </w:r>
    </w:p>
    <w:p w14:paraId="6FE394D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216. </w:t>
      </w:r>
      <w:r>
        <w:rPr>
          <w:rFonts w:cs="Arial"/>
          <w:noProof/>
          <w:sz w:val="18"/>
          <w:szCs w:val="18"/>
          <w:lang w:val="en-US"/>
        </w:rPr>
        <w:tab/>
        <w:t>Siegersma KR, Leiner T, Chew DP, et al (2019) Artificial intelligence in cardiovascular imaging: state of the art and implications for the imaging cardiologist. Netherlands Hear J 27:403–413. https://doi.org/10.1007/s12471-019-01311-1</w:t>
      </w:r>
    </w:p>
    <w:p w14:paraId="08D1FD23"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217. </w:t>
      </w:r>
      <w:r>
        <w:rPr>
          <w:rFonts w:cs="Arial"/>
          <w:noProof/>
          <w:sz w:val="18"/>
          <w:szCs w:val="18"/>
          <w:lang w:val="en-US"/>
        </w:rPr>
        <w:tab/>
        <w:t>Slomka PJ, Betancur J, Liang JX, et al (2018) Rationale and design of the REgistry of Fast Myocardial Perfusion Imaging with NExt generation SPECT (REFINE SPECT). J Nucl Cardiol 1–12. https://doi.org/10.1007/s12350-018-1326-4</w:t>
      </w:r>
    </w:p>
    <w:p w14:paraId="7AE8D318"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218. </w:t>
      </w:r>
      <w:r>
        <w:rPr>
          <w:rFonts w:cs="Arial"/>
          <w:noProof/>
          <w:sz w:val="18"/>
          <w:szCs w:val="18"/>
          <w:lang w:val="en-US"/>
        </w:rPr>
        <w:tab/>
        <w:t>Strickland N (2018) What can Radiologists realistically expect from Artificial Intelligence? J Med Imaging Radiat Oncol 62:83. https://doi.org/10.1111/(ISSN)1754-9485</w:t>
      </w:r>
    </w:p>
    <w:p w14:paraId="50F74670"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lastRenderedPageBreak/>
        <w:t xml:space="preserve">219. </w:t>
      </w:r>
      <w:r>
        <w:rPr>
          <w:rFonts w:cs="Arial"/>
          <w:noProof/>
          <w:sz w:val="18"/>
          <w:szCs w:val="18"/>
          <w:lang w:val="en-US"/>
        </w:rPr>
        <w:tab/>
        <w:t>Tsay D, Patterson C (2018) From Machine Learning to Artificial Intelligence Applications in Cardiac Care. Circulation 138:2569–2575. https://doi.org/10.1161/CIRCULATIONAHA.118.031734</w:t>
      </w:r>
    </w:p>
    <w:p w14:paraId="3956274E"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220. </w:t>
      </w:r>
      <w:r>
        <w:rPr>
          <w:rFonts w:cs="Arial"/>
          <w:noProof/>
          <w:sz w:val="18"/>
          <w:szCs w:val="18"/>
          <w:lang w:val="en-US"/>
        </w:rPr>
        <w:tab/>
        <w:t>Wallis JW (2001) Invited commentary: Use of artificial intelligence in cardiac imaging. J Nucl Med 42:1192–1194</w:t>
      </w:r>
    </w:p>
    <w:p w14:paraId="392EB567"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221. </w:t>
      </w:r>
      <w:r>
        <w:rPr>
          <w:rFonts w:cs="Arial"/>
          <w:noProof/>
          <w:sz w:val="18"/>
          <w:szCs w:val="18"/>
          <w:lang w:val="en-US"/>
        </w:rPr>
        <w:tab/>
        <w:t>Zhuang X, Li L, Payer C, et al (2019) Evaluation of algorithms for Multi-Modality Whole Heart Segmentation: An open-access grand challenge. Med Image Anal 58:101537. https://doi.org/10.1016/j.media.2019.101537</w:t>
      </w:r>
    </w:p>
    <w:p w14:paraId="4FF1F0A2" w14:textId="77777777" w:rsidR="005049F2" w:rsidRDefault="005C4947">
      <w:pPr>
        <w:widowControl w:val="0"/>
        <w:autoSpaceDE w:val="0"/>
        <w:autoSpaceDN w:val="0"/>
        <w:adjustRightInd w:val="0"/>
        <w:ind w:left="640" w:hanging="640"/>
        <w:rPr>
          <w:rFonts w:cs="Arial"/>
          <w:noProof/>
          <w:sz w:val="18"/>
          <w:szCs w:val="18"/>
          <w:lang w:val="en-US"/>
        </w:rPr>
      </w:pPr>
      <w:r>
        <w:rPr>
          <w:rFonts w:cs="Arial"/>
          <w:noProof/>
          <w:sz w:val="18"/>
          <w:szCs w:val="18"/>
          <w:lang w:val="en-US"/>
        </w:rPr>
        <w:t xml:space="preserve">222. </w:t>
      </w:r>
      <w:r>
        <w:rPr>
          <w:rFonts w:cs="Arial"/>
          <w:noProof/>
          <w:sz w:val="18"/>
          <w:szCs w:val="18"/>
          <w:lang w:val="en-US"/>
        </w:rPr>
        <w:tab/>
        <w:t>Lyon A, Minchole A, Bueno-Orovio A, Rodriguez B (2019) Improving the clinical understanding of hypertrophic cardiomyopathy by combining patient data, machine learning and computer simulations: A case study. Morphologie. https://doi.org/10.1016/j.morpho.2019.09.001</w:t>
      </w:r>
    </w:p>
    <w:p w14:paraId="0FA943E2" w14:textId="77777777" w:rsidR="005049F2" w:rsidRDefault="005049F2">
      <w:pPr>
        <w:rPr>
          <w:sz w:val="20"/>
          <w:szCs w:val="20"/>
          <w:lang w:val="en-US"/>
        </w:rPr>
      </w:pPr>
    </w:p>
    <w:sectPr w:rsidR="005049F2">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ADB1B" w14:textId="77777777" w:rsidR="008E4522" w:rsidRDefault="008E4522" w:rsidP="00631A82">
      <w:pPr>
        <w:spacing w:after="0" w:line="240" w:lineRule="auto"/>
      </w:pPr>
      <w:r>
        <w:separator/>
      </w:r>
    </w:p>
  </w:endnote>
  <w:endnote w:type="continuationSeparator" w:id="0">
    <w:p w14:paraId="430CFE7F" w14:textId="77777777" w:rsidR="008E4522" w:rsidRDefault="008E4522" w:rsidP="0063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auto"/>
    <w:pitch w:val="variable"/>
    <w:sig w:usb0="800002E7" w:usb1="2AC7FCFF" w:usb2="00000012" w:usb3="00000000" w:csb0="0002009F" w:csb1="00000000"/>
  </w:font>
  <w:font w:name="Lucida Grande">
    <w:altName w:val="Arial"/>
    <w:charset w:val="00"/>
    <w:family w:val="auto"/>
    <w:pitch w:val="variable"/>
    <w:sig w:usb0="00000000"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17184087"/>
      <w:docPartObj>
        <w:docPartGallery w:val="Page Numbers (Bottom of Page)"/>
        <w:docPartUnique/>
      </w:docPartObj>
    </w:sdtPr>
    <w:sdtEndPr>
      <w:rPr>
        <w:rStyle w:val="PageNumber"/>
      </w:rPr>
    </w:sdtEndPr>
    <w:sdtContent>
      <w:p w14:paraId="6540FDED" w14:textId="77777777" w:rsidR="00631A82" w:rsidRDefault="00631A82" w:rsidP="00A44F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5A5793" w14:textId="77777777" w:rsidR="00631A82" w:rsidRDefault="00631A82" w:rsidP="00631A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C3826" w14:textId="1BF6A7EF" w:rsidR="003B139C" w:rsidRDefault="003B139C">
    <w:pPr>
      <w:pStyle w:val="Footer"/>
    </w:pPr>
    <w:r>
      <w:t>Eur Radiol (2020) Weikert T, Francone M, Suhny A et al</w:t>
    </w:r>
  </w:p>
  <w:p w14:paraId="2059AB4E" w14:textId="77777777" w:rsidR="00631A82" w:rsidRDefault="00631A82" w:rsidP="00631A8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EA163" w14:textId="77777777" w:rsidR="008E4522" w:rsidRDefault="008E4522" w:rsidP="00631A82">
      <w:pPr>
        <w:spacing w:after="0" w:line="240" w:lineRule="auto"/>
      </w:pPr>
      <w:r>
        <w:separator/>
      </w:r>
    </w:p>
  </w:footnote>
  <w:footnote w:type="continuationSeparator" w:id="0">
    <w:p w14:paraId="717822AD" w14:textId="77777777" w:rsidR="008E4522" w:rsidRDefault="008E4522" w:rsidP="00631A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3436B"/>
    <w:multiLevelType w:val="hybridMultilevel"/>
    <w:tmpl w:val="D438F2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FF77AEB"/>
    <w:multiLevelType w:val="hybridMultilevel"/>
    <w:tmpl w:val="B5167CCA"/>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70001">
      <w:start w:val="1"/>
      <w:numFmt w:val="bullet"/>
      <w:lvlText w:val=""/>
      <w:lvlJc w:val="left"/>
      <w:pPr>
        <w:ind w:left="2880" w:hanging="360"/>
      </w:pPr>
      <w:rPr>
        <w:rFonts w:ascii="Symbol" w:hAnsi="Symbol" w:hint="default"/>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49F2"/>
    <w:rsid w:val="003B139C"/>
    <w:rsid w:val="005049F2"/>
    <w:rsid w:val="005C4947"/>
    <w:rsid w:val="00631A82"/>
    <w:rsid w:val="008E452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0A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480" w:lineRule="auto"/>
      <w:jc w:val="both"/>
    </w:pPr>
    <w:rPr>
      <w:rFonts w:ascii="Arial" w:hAnsi="Arial"/>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0" w:line="240" w:lineRule="auto"/>
      <w:ind w:left="720"/>
      <w:contextualSpacing/>
      <w:jc w:val="left"/>
    </w:pPr>
    <w:rPr>
      <w:rFonts w:asciiTheme="minorHAnsi" w:eastAsiaTheme="minorEastAsia" w:hAnsiTheme="minorHAnsi"/>
      <w:lang w:val="en-US" w:eastAsia="en-GB"/>
    </w:rPr>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rFonts w:ascii="Arial" w:hAnsi="Arial"/>
      <w:sz w:val="24"/>
      <w:szCs w:val="24"/>
      <w:lang w:val="de-CH"/>
    </w:rPr>
  </w:style>
  <w:style w:type="paragraph" w:styleId="CommentSubject">
    <w:name w:val="annotation subject"/>
    <w:basedOn w:val="CommentText"/>
    <w:next w:val="CommentText"/>
    <w:link w:val="CommentSubjectChar"/>
    <w:uiPriority w:val="99"/>
    <w:semiHidden/>
    <w:unhideWhenUsed/>
    <w:rPr>
      <w:b/>
      <w:bCs/>
      <w:sz w:val="20"/>
      <w:szCs w:val="20"/>
    </w:rPr>
  </w:style>
  <w:style w:type="character" w:customStyle="1" w:styleId="CommentSubjectChar">
    <w:name w:val="Comment Subject Char"/>
    <w:basedOn w:val="CommentTextChar"/>
    <w:link w:val="CommentSubject"/>
    <w:uiPriority w:val="99"/>
    <w:semiHidden/>
    <w:rPr>
      <w:rFonts w:ascii="Arial" w:hAnsi="Arial"/>
      <w:b/>
      <w:bCs/>
      <w:sz w:val="20"/>
      <w:szCs w:val="20"/>
      <w:lang w:val="de-CH"/>
    </w:rPr>
  </w:style>
  <w:style w:type="paragraph" w:styleId="BalloonText">
    <w:name w:val="Balloon Text"/>
    <w:basedOn w:val="Normal"/>
    <w:link w:val="BalloonTextChar"/>
    <w:uiPriority w:val="99"/>
    <w:semiHidden/>
    <w:unhideWhenUse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Pr>
      <w:rFonts w:ascii="Lucida Grande" w:hAnsi="Lucida Grande" w:cs="Lucida Grande"/>
      <w:sz w:val="18"/>
      <w:szCs w:val="18"/>
      <w:lang w:val="de-CH"/>
    </w:rPr>
  </w:style>
  <w:style w:type="paragraph" w:styleId="Footer">
    <w:name w:val="footer"/>
    <w:basedOn w:val="Normal"/>
    <w:link w:val="FooterChar"/>
    <w:uiPriority w:val="99"/>
    <w:unhideWhenUsed/>
    <w:rsid w:val="00631A82"/>
    <w:pPr>
      <w:tabs>
        <w:tab w:val="center" w:pos="4703"/>
        <w:tab w:val="right" w:pos="9406"/>
      </w:tabs>
      <w:spacing w:after="0" w:line="240" w:lineRule="auto"/>
    </w:pPr>
  </w:style>
  <w:style w:type="character" w:customStyle="1" w:styleId="FooterChar">
    <w:name w:val="Footer Char"/>
    <w:basedOn w:val="DefaultParagraphFont"/>
    <w:link w:val="Footer"/>
    <w:uiPriority w:val="99"/>
    <w:rsid w:val="00631A82"/>
    <w:rPr>
      <w:rFonts w:ascii="Arial" w:hAnsi="Arial"/>
      <w:lang w:val="de-CH"/>
    </w:rPr>
  </w:style>
  <w:style w:type="character" w:styleId="PageNumber">
    <w:name w:val="page number"/>
    <w:basedOn w:val="DefaultParagraphFont"/>
    <w:uiPriority w:val="99"/>
    <w:semiHidden/>
    <w:unhideWhenUsed/>
    <w:rsid w:val="00631A82"/>
  </w:style>
  <w:style w:type="paragraph" w:styleId="Header">
    <w:name w:val="header"/>
    <w:basedOn w:val="Normal"/>
    <w:link w:val="HeaderChar"/>
    <w:uiPriority w:val="99"/>
    <w:unhideWhenUsed/>
    <w:rsid w:val="003B139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139C"/>
    <w:rPr>
      <w:rFonts w:ascii="Arial" w:hAnsi="Arial"/>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649994">
      <w:bodyDiv w:val="1"/>
      <w:marLeft w:val="0"/>
      <w:marRight w:val="0"/>
      <w:marTop w:val="0"/>
      <w:marBottom w:val="0"/>
      <w:divBdr>
        <w:top w:val="none" w:sz="0" w:space="0" w:color="auto"/>
        <w:left w:val="none" w:sz="0" w:space="0" w:color="auto"/>
        <w:bottom w:val="none" w:sz="0" w:space="0" w:color="auto"/>
        <w:right w:val="none" w:sz="0" w:space="0" w:color="auto"/>
      </w:divBdr>
    </w:div>
    <w:div w:id="705061949">
      <w:bodyDiv w:val="1"/>
      <w:marLeft w:val="0"/>
      <w:marRight w:val="0"/>
      <w:marTop w:val="0"/>
      <w:marBottom w:val="0"/>
      <w:divBdr>
        <w:top w:val="none" w:sz="0" w:space="0" w:color="auto"/>
        <w:left w:val="none" w:sz="0" w:space="0" w:color="auto"/>
        <w:bottom w:val="none" w:sz="0" w:space="0" w:color="auto"/>
        <w:right w:val="none" w:sz="0" w:space="0" w:color="auto"/>
      </w:divBdr>
    </w:div>
    <w:div w:id="739913452">
      <w:bodyDiv w:val="1"/>
      <w:marLeft w:val="0"/>
      <w:marRight w:val="0"/>
      <w:marTop w:val="0"/>
      <w:marBottom w:val="0"/>
      <w:divBdr>
        <w:top w:val="none" w:sz="0" w:space="0" w:color="auto"/>
        <w:left w:val="none" w:sz="0" w:space="0" w:color="auto"/>
        <w:bottom w:val="none" w:sz="0" w:space="0" w:color="auto"/>
        <w:right w:val="none" w:sz="0" w:space="0" w:color="auto"/>
      </w:divBdr>
    </w:div>
    <w:div w:id="1425036045">
      <w:bodyDiv w:val="1"/>
      <w:marLeft w:val="0"/>
      <w:marRight w:val="0"/>
      <w:marTop w:val="0"/>
      <w:marBottom w:val="0"/>
      <w:divBdr>
        <w:top w:val="none" w:sz="0" w:space="0" w:color="auto"/>
        <w:left w:val="none" w:sz="0" w:space="0" w:color="auto"/>
        <w:bottom w:val="none" w:sz="0" w:space="0" w:color="auto"/>
        <w:right w:val="none" w:sz="0" w:space="0" w:color="auto"/>
      </w:divBdr>
    </w:div>
    <w:div w:id="174175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FEAFB-A466-DD4C-A0CC-C270DA2A2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10349</Words>
  <Characters>65201</Characters>
  <Application>Microsoft Office Word</Application>
  <DocSecurity>0</DocSecurity>
  <Lines>543</Lines>
  <Paragraphs>150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75400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2020-10-13T15:23:00Z</dcterms:created>
  <dcterms:modified xsi:type="dcterms:W3CDTF">2020-10-13T15:23:00Z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http://www.zotero.org/styles/european-radiology</vt:lpwstr>
  </property>
  <property fmtid="{D5CDD505-2E9C-101B-9397-08002B2CF9AE}" pid="11" name="Mendeley Recent Style Name 4_1">
    <vt:lpwstr>European Radiology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http://www.zotero.org/styles/investigative-radiology</vt:lpwstr>
  </property>
  <property fmtid="{D5CDD505-2E9C-101B-9397-08002B2CF9AE}" pid="15" name="Mendeley Recent Style Name 6_1">
    <vt:lpwstr>Investigative Radiology</vt:lpwstr>
  </property>
  <property fmtid="{D5CDD505-2E9C-101B-9397-08002B2CF9AE}" pid="16" name="Mendeley Recent Style Id 7_1">
    <vt:lpwstr>http://www.zotero.org/styles/korean-journal-of-radiology</vt:lpwstr>
  </property>
  <property fmtid="{D5CDD505-2E9C-101B-9397-08002B2CF9AE}" pid="17" name="Mendeley Recent Style Name 7_1">
    <vt:lpwstr>Korean Journal of Radiology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http://www.zotero.org/styles/radiology</vt:lpwstr>
  </property>
  <property fmtid="{D5CDD505-2E9C-101B-9397-08002B2CF9AE}" pid="21" name="Mendeley Recent Style Name 9_1">
    <vt:lpwstr>Radiology</vt:lpwstr>
  </property>
  <property fmtid="{D5CDD505-2E9C-101B-9397-08002B2CF9AE}" pid="22" name="Mendeley Document_1">
    <vt:lpwstr>True</vt:lpwstr>
  </property>
  <property fmtid="{D5CDD505-2E9C-101B-9397-08002B2CF9AE}" pid="23" name="Mendeley Unique User Id_1">
    <vt:lpwstr>e96bab14-d3e2-34e7-8ae9-010b06c83940</vt:lpwstr>
  </property>
  <property fmtid="{D5CDD505-2E9C-101B-9397-08002B2CF9AE}" pid="24" name="Mendeley Citation Style_1">
    <vt:lpwstr>http://www.zotero.org/styles/european-radiology</vt:lpwstr>
  </property>
</Properties>
</file>