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CAC9F" w14:textId="7F0E2AE9" w:rsidR="00864437" w:rsidRPr="004326E5" w:rsidRDefault="00864437" w:rsidP="00864437">
      <w:pPr>
        <w:spacing w:line="276" w:lineRule="auto"/>
        <w:jc w:val="both"/>
        <w:rPr>
          <w:rFonts w:asciiTheme="minorHAnsi" w:hAnsiTheme="minorHAnsi" w:cstheme="minorHAnsi"/>
          <w:b/>
          <w:bCs/>
        </w:rPr>
      </w:pPr>
      <w:r w:rsidRPr="004326E5">
        <w:rPr>
          <w:rFonts w:asciiTheme="minorHAnsi" w:hAnsiTheme="minorHAnsi" w:cstheme="minorHAnsi"/>
          <w:b/>
          <w:bCs/>
        </w:rPr>
        <w:t>Supplementary Material</w:t>
      </w:r>
    </w:p>
    <w:p w14:paraId="7F175475" w14:textId="77777777" w:rsidR="00864437" w:rsidRPr="00095F09" w:rsidRDefault="00864437" w:rsidP="00864437">
      <w:pPr>
        <w:spacing w:line="276" w:lineRule="auto"/>
        <w:jc w:val="both"/>
        <w:rPr>
          <w:rFonts w:asciiTheme="minorHAnsi" w:hAnsiTheme="minorHAnsi" w:cstheme="minorHAnsi"/>
          <w:bCs/>
          <w:u w:val="single"/>
        </w:rPr>
      </w:pPr>
    </w:p>
    <w:p w14:paraId="3D1000B8" w14:textId="77777777" w:rsidR="00864437" w:rsidRDefault="00864437" w:rsidP="00864437">
      <w:pPr>
        <w:spacing w:line="276" w:lineRule="auto"/>
        <w:jc w:val="both"/>
        <w:rPr>
          <w:rFonts w:asciiTheme="minorHAnsi" w:hAnsiTheme="minorHAnsi" w:cstheme="minorHAnsi"/>
          <w:bCs/>
          <w:u w:val="single"/>
        </w:rPr>
      </w:pPr>
      <w:r w:rsidRPr="00095F09">
        <w:rPr>
          <w:rFonts w:asciiTheme="minorHAnsi" w:hAnsiTheme="minorHAnsi" w:cstheme="minorHAnsi"/>
          <w:bCs/>
          <w:u w:val="single"/>
        </w:rPr>
        <w:t>Acquisition parameters</w:t>
      </w:r>
    </w:p>
    <w:p w14:paraId="29F86232" w14:textId="77777777" w:rsidR="00864437" w:rsidRDefault="00864437" w:rsidP="00864437">
      <w:pPr>
        <w:spacing w:line="276" w:lineRule="auto"/>
        <w:jc w:val="both"/>
        <w:rPr>
          <w:rFonts w:asciiTheme="minorHAnsi" w:hAnsiTheme="minorHAnsi" w:cstheme="minorHAnsi"/>
          <w:bCs/>
          <w:u w:val="single"/>
        </w:rPr>
      </w:pPr>
    </w:p>
    <w:p w14:paraId="38DBD95A" w14:textId="77777777" w:rsidR="00864437" w:rsidRPr="004654C0" w:rsidRDefault="00864437" w:rsidP="00864437">
      <w:pPr>
        <w:spacing w:line="276" w:lineRule="auto"/>
        <w:jc w:val="both"/>
        <w:rPr>
          <w:rFonts w:asciiTheme="minorHAnsi" w:hAnsiTheme="minorHAnsi" w:cstheme="minorHAnsi"/>
          <w:bCs/>
          <w:u w:val="single"/>
        </w:rPr>
      </w:pPr>
      <w:r>
        <w:rPr>
          <w:rFonts w:asciiTheme="minorHAnsi" w:hAnsiTheme="minorHAnsi" w:cstheme="minorHAnsi"/>
          <w:color w:val="000000"/>
        </w:rPr>
        <w:t xml:space="preserve">Patient dataset – 41 scans on Trio MRI scanner, 3 scans on </w:t>
      </w:r>
      <w:proofErr w:type="spellStart"/>
      <w:r>
        <w:rPr>
          <w:rFonts w:asciiTheme="minorHAnsi" w:hAnsiTheme="minorHAnsi" w:cstheme="minorHAnsi"/>
          <w:color w:val="000000"/>
        </w:rPr>
        <w:t>Skyra</w:t>
      </w:r>
      <w:proofErr w:type="spellEnd"/>
      <w:r>
        <w:rPr>
          <w:rFonts w:asciiTheme="minorHAnsi" w:hAnsiTheme="minorHAnsi" w:cstheme="minorHAnsi"/>
          <w:color w:val="000000"/>
        </w:rPr>
        <w:t xml:space="preserve"> MRI scanner </w:t>
      </w:r>
      <w:r w:rsidRPr="005B389E">
        <w:rPr>
          <w:rFonts w:asciiTheme="minorHAnsi" w:hAnsiTheme="minorHAnsi" w:cstheme="minorHAnsi"/>
          <w:color w:val="000000"/>
        </w:rPr>
        <w:t>(TR</w:t>
      </w:r>
      <w:r>
        <w:rPr>
          <w:rFonts w:asciiTheme="minorHAnsi" w:hAnsiTheme="minorHAnsi" w:cstheme="minorHAnsi"/>
          <w:color w:val="000000"/>
        </w:rPr>
        <w:t>=</w:t>
      </w:r>
      <w:r w:rsidRPr="005B389E">
        <w:rPr>
          <w:rFonts w:asciiTheme="minorHAnsi" w:hAnsiTheme="minorHAnsi" w:cstheme="minorHAnsi"/>
          <w:color w:val="000000"/>
        </w:rPr>
        <w:t xml:space="preserve">2,200 </w:t>
      </w:r>
      <w:proofErr w:type="spellStart"/>
      <w:r w:rsidRPr="005B389E">
        <w:rPr>
          <w:rFonts w:asciiTheme="minorHAnsi" w:hAnsiTheme="minorHAnsi" w:cstheme="minorHAnsi"/>
          <w:color w:val="000000"/>
        </w:rPr>
        <w:t>ms</w:t>
      </w:r>
      <w:proofErr w:type="spellEnd"/>
      <w:r w:rsidRPr="005B389E">
        <w:rPr>
          <w:rFonts w:asciiTheme="minorHAnsi" w:hAnsiTheme="minorHAnsi" w:cstheme="minorHAnsi"/>
          <w:color w:val="000000"/>
        </w:rPr>
        <w:t>, TI</w:t>
      </w:r>
      <w:r>
        <w:rPr>
          <w:rFonts w:asciiTheme="minorHAnsi" w:hAnsiTheme="minorHAnsi" w:cstheme="minorHAnsi"/>
          <w:color w:val="000000"/>
        </w:rPr>
        <w:t>=</w:t>
      </w:r>
      <w:r w:rsidRPr="005B389E">
        <w:rPr>
          <w:rFonts w:asciiTheme="minorHAnsi" w:hAnsiTheme="minorHAnsi" w:cstheme="minorHAnsi"/>
          <w:color w:val="000000"/>
        </w:rPr>
        <w:t>900</w:t>
      </w:r>
      <w:r>
        <w:rPr>
          <w:rFonts w:asciiTheme="minorHAnsi" w:hAnsiTheme="minorHAnsi" w:cstheme="minorHAnsi"/>
          <w:color w:val="000000"/>
        </w:rPr>
        <w:t xml:space="preserve"> </w:t>
      </w:r>
      <w:proofErr w:type="spellStart"/>
      <w:r w:rsidRPr="005B389E">
        <w:rPr>
          <w:rFonts w:asciiTheme="minorHAnsi" w:hAnsiTheme="minorHAnsi" w:cstheme="minorHAnsi"/>
          <w:color w:val="000000"/>
        </w:rPr>
        <w:t>ms</w:t>
      </w:r>
      <w:proofErr w:type="spellEnd"/>
      <w:r w:rsidRPr="005B389E">
        <w:rPr>
          <w:rFonts w:asciiTheme="minorHAnsi" w:hAnsiTheme="minorHAnsi" w:cstheme="minorHAnsi"/>
          <w:color w:val="000000"/>
        </w:rPr>
        <w:t>, TE</w:t>
      </w:r>
      <w:r>
        <w:rPr>
          <w:rFonts w:asciiTheme="minorHAnsi" w:hAnsiTheme="minorHAnsi" w:cstheme="minorHAnsi"/>
          <w:color w:val="000000"/>
        </w:rPr>
        <w:t>=</w:t>
      </w:r>
      <w:r w:rsidRPr="005B389E">
        <w:rPr>
          <w:rFonts w:asciiTheme="minorHAnsi" w:hAnsiTheme="minorHAnsi" w:cstheme="minorHAnsi"/>
          <w:color w:val="000000"/>
        </w:rPr>
        <w:t xml:space="preserve">2.9 </w:t>
      </w:r>
      <w:proofErr w:type="spellStart"/>
      <w:r w:rsidRPr="005B389E">
        <w:rPr>
          <w:rFonts w:asciiTheme="minorHAnsi" w:hAnsiTheme="minorHAnsi" w:cstheme="minorHAnsi"/>
          <w:color w:val="000000"/>
        </w:rPr>
        <w:t>ms</w:t>
      </w:r>
      <w:proofErr w:type="spellEnd"/>
      <w:r w:rsidRPr="005B389E">
        <w:rPr>
          <w:rFonts w:asciiTheme="minorHAnsi" w:hAnsiTheme="minorHAnsi" w:cstheme="minorHAnsi"/>
          <w:color w:val="000000"/>
        </w:rPr>
        <w:t>, acquisition matrix</w:t>
      </w:r>
      <w:r>
        <w:rPr>
          <w:rFonts w:asciiTheme="minorHAnsi" w:hAnsiTheme="minorHAnsi" w:cstheme="minorHAnsi"/>
          <w:color w:val="000000"/>
        </w:rPr>
        <w:t>=</w:t>
      </w:r>
      <w:r w:rsidRPr="005B389E">
        <w:rPr>
          <w:rFonts w:asciiTheme="minorHAnsi" w:hAnsiTheme="minorHAnsi" w:cstheme="minorHAnsi"/>
          <w:color w:val="000000"/>
        </w:rPr>
        <w:t>256×256,</w:t>
      </w:r>
      <w:r>
        <w:rPr>
          <w:rFonts w:asciiTheme="minorHAnsi" w:hAnsiTheme="minorHAnsi" w:cstheme="minorHAnsi"/>
          <w:color w:val="000000"/>
        </w:rPr>
        <w:t xml:space="preserve"> </w:t>
      </w:r>
      <w:r w:rsidRPr="00FB765F">
        <w:rPr>
          <w:rFonts w:asciiTheme="minorHAnsi" w:hAnsiTheme="minorHAnsi" w:cstheme="minorHAnsi"/>
          <w:color w:val="000000"/>
        </w:rPr>
        <w:t>FOV</w:t>
      </w:r>
      <w:r>
        <w:rPr>
          <w:rFonts w:asciiTheme="minorHAnsi" w:hAnsiTheme="minorHAnsi" w:cstheme="minorHAnsi"/>
          <w:color w:val="000000"/>
        </w:rPr>
        <w:t>=</w:t>
      </w:r>
      <w:r w:rsidRPr="00FB765F">
        <w:rPr>
          <w:rFonts w:asciiTheme="minorHAnsi" w:hAnsiTheme="minorHAnsi" w:cstheme="minorHAnsi"/>
          <w:color w:val="000000"/>
        </w:rPr>
        <w:t>26 cm</w:t>
      </w:r>
      <w:r>
        <w:rPr>
          <w:rFonts w:asciiTheme="minorHAnsi" w:hAnsiTheme="minorHAnsi" w:cstheme="minorHAnsi"/>
          <w:color w:val="000000"/>
        </w:rPr>
        <w:t>,</w:t>
      </w:r>
      <w:r w:rsidRPr="005B389E">
        <w:rPr>
          <w:rFonts w:asciiTheme="minorHAnsi" w:hAnsiTheme="minorHAnsi" w:cstheme="minorHAnsi"/>
          <w:color w:val="000000"/>
        </w:rPr>
        <w:t xml:space="preserve"> spatial resolution</w:t>
      </w:r>
      <w:r>
        <w:rPr>
          <w:rFonts w:asciiTheme="minorHAnsi" w:hAnsiTheme="minorHAnsi" w:cstheme="minorHAnsi"/>
          <w:color w:val="000000"/>
        </w:rPr>
        <w:t>=</w:t>
      </w:r>
      <w:r w:rsidRPr="005B389E">
        <w:rPr>
          <w:rFonts w:asciiTheme="minorHAnsi" w:hAnsiTheme="minorHAnsi" w:cstheme="minorHAnsi"/>
          <w:color w:val="000000"/>
        </w:rPr>
        <w:t>1.1 mm)</w:t>
      </w:r>
      <w:r>
        <w:rPr>
          <w:rFonts w:asciiTheme="minorHAnsi" w:hAnsiTheme="minorHAnsi" w:cstheme="minorHAnsi"/>
          <w:color w:val="000000"/>
        </w:rPr>
        <w:t xml:space="preserve"> </w:t>
      </w:r>
      <w:r w:rsidRPr="00042220">
        <w:rPr>
          <w:rFonts w:asciiTheme="minorHAnsi" w:hAnsiTheme="minorHAnsi" w:cstheme="minorHAnsi"/>
          <w:color w:val="000000"/>
          <w:lang w:eastAsia="en-GB"/>
        </w:rPr>
        <w:t xml:space="preserve">and </w:t>
      </w:r>
      <w:r>
        <w:rPr>
          <w:rFonts w:asciiTheme="minorHAnsi" w:hAnsiTheme="minorHAnsi" w:cstheme="minorHAnsi"/>
          <w:color w:val="000000"/>
        </w:rPr>
        <w:t>1 scan</w:t>
      </w:r>
      <w:r w:rsidRPr="00042220">
        <w:rPr>
          <w:rFonts w:asciiTheme="minorHAnsi" w:hAnsiTheme="minorHAnsi" w:cstheme="minorHAnsi"/>
          <w:color w:val="000000"/>
          <w:lang w:eastAsia="en-GB"/>
        </w:rPr>
        <w:t xml:space="preserve"> on Prisma MRI scanner</w:t>
      </w:r>
      <w:r>
        <w:rPr>
          <w:rFonts w:asciiTheme="minorHAnsi" w:hAnsiTheme="minorHAnsi" w:cstheme="minorHAnsi"/>
          <w:color w:val="000000"/>
        </w:rPr>
        <w:t xml:space="preserve"> </w:t>
      </w:r>
      <w:r w:rsidRPr="00042220">
        <w:rPr>
          <w:rFonts w:asciiTheme="minorHAnsi" w:hAnsiTheme="minorHAnsi" w:cstheme="minorHAnsi"/>
          <w:color w:val="000000"/>
          <w:lang w:eastAsia="en-GB"/>
        </w:rPr>
        <w:t>(TR</w:t>
      </w:r>
      <w:r>
        <w:rPr>
          <w:rFonts w:asciiTheme="minorHAnsi" w:hAnsiTheme="minorHAnsi" w:cstheme="minorHAnsi"/>
          <w:color w:val="000000"/>
          <w:lang w:eastAsia="en-GB"/>
        </w:rPr>
        <w:t>=</w:t>
      </w:r>
      <w:r w:rsidRPr="00042220">
        <w:rPr>
          <w:rFonts w:asciiTheme="minorHAnsi" w:hAnsiTheme="minorHAnsi" w:cstheme="minorHAnsi"/>
          <w:color w:val="000000"/>
          <w:lang w:eastAsia="en-GB"/>
        </w:rPr>
        <w:t xml:space="preserve">2000 </w:t>
      </w:r>
      <w:proofErr w:type="spellStart"/>
      <w:r w:rsidRPr="00042220">
        <w:rPr>
          <w:rFonts w:asciiTheme="minorHAnsi" w:hAnsiTheme="minorHAnsi" w:cstheme="minorHAnsi"/>
          <w:color w:val="000000"/>
          <w:lang w:eastAsia="en-GB"/>
        </w:rPr>
        <w:t>ms</w:t>
      </w:r>
      <w:proofErr w:type="spellEnd"/>
      <w:r w:rsidRPr="00042220">
        <w:rPr>
          <w:rFonts w:asciiTheme="minorHAnsi" w:hAnsiTheme="minorHAnsi" w:cstheme="minorHAnsi"/>
          <w:color w:val="000000"/>
          <w:lang w:eastAsia="en-GB"/>
        </w:rPr>
        <w:t>, TI</w:t>
      </w:r>
      <w:r>
        <w:rPr>
          <w:rFonts w:asciiTheme="minorHAnsi" w:hAnsiTheme="minorHAnsi" w:cstheme="minorHAnsi"/>
          <w:color w:val="000000"/>
          <w:lang w:eastAsia="en-GB"/>
        </w:rPr>
        <w:t>=</w:t>
      </w:r>
      <w:r w:rsidRPr="00042220">
        <w:rPr>
          <w:rFonts w:asciiTheme="minorHAnsi" w:hAnsiTheme="minorHAnsi" w:cstheme="minorHAnsi"/>
          <w:color w:val="000000"/>
          <w:lang w:eastAsia="en-GB"/>
        </w:rPr>
        <w:t xml:space="preserve">850 </w:t>
      </w:r>
      <w:proofErr w:type="spellStart"/>
      <w:r w:rsidRPr="00042220">
        <w:rPr>
          <w:rFonts w:asciiTheme="minorHAnsi" w:hAnsiTheme="minorHAnsi" w:cstheme="minorHAnsi"/>
          <w:color w:val="000000"/>
          <w:lang w:eastAsia="en-GB"/>
        </w:rPr>
        <w:t>ms</w:t>
      </w:r>
      <w:proofErr w:type="spellEnd"/>
      <w:r w:rsidRPr="00042220">
        <w:rPr>
          <w:rFonts w:asciiTheme="minorHAnsi" w:hAnsiTheme="minorHAnsi" w:cstheme="minorHAnsi"/>
          <w:color w:val="000000"/>
          <w:lang w:eastAsia="en-GB"/>
        </w:rPr>
        <w:t>, TE</w:t>
      </w:r>
      <w:r>
        <w:rPr>
          <w:rFonts w:asciiTheme="minorHAnsi" w:hAnsiTheme="minorHAnsi" w:cstheme="minorHAnsi"/>
          <w:color w:val="000000"/>
          <w:lang w:eastAsia="en-GB"/>
        </w:rPr>
        <w:t>=</w:t>
      </w:r>
      <w:r w:rsidRPr="00042220">
        <w:rPr>
          <w:rFonts w:asciiTheme="minorHAnsi" w:hAnsiTheme="minorHAnsi" w:cstheme="minorHAnsi"/>
          <w:color w:val="000000"/>
          <w:lang w:eastAsia="en-GB"/>
        </w:rPr>
        <w:t xml:space="preserve">2.93 </w:t>
      </w:r>
      <w:proofErr w:type="spellStart"/>
      <w:r w:rsidRPr="00042220">
        <w:rPr>
          <w:rFonts w:asciiTheme="minorHAnsi" w:hAnsiTheme="minorHAnsi" w:cstheme="minorHAnsi"/>
          <w:color w:val="000000"/>
          <w:lang w:eastAsia="en-GB"/>
        </w:rPr>
        <w:t>ms</w:t>
      </w:r>
      <w:proofErr w:type="spellEnd"/>
      <w:r w:rsidRPr="00042220">
        <w:rPr>
          <w:rFonts w:asciiTheme="minorHAnsi" w:hAnsiTheme="minorHAnsi" w:cstheme="minorHAnsi"/>
          <w:color w:val="000000"/>
          <w:lang w:eastAsia="en-GB"/>
        </w:rPr>
        <w:t>,</w:t>
      </w:r>
      <w:r>
        <w:rPr>
          <w:rFonts w:asciiTheme="minorHAnsi" w:hAnsiTheme="minorHAnsi" w:cstheme="minorHAnsi"/>
          <w:color w:val="000000"/>
        </w:rPr>
        <w:t xml:space="preserve"> </w:t>
      </w:r>
      <w:r w:rsidRPr="00042220">
        <w:rPr>
          <w:rFonts w:asciiTheme="minorHAnsi" w:hAnsiTheme="minorHAnsi" w:cstheme="minorHAnsi"/>
          <w:color w:val="000000"/>
          <w:lang w:eastAsia="en-GB"/>
        </w:rPr>
        <w:t>acquisition matrix</w:t>
      </w:r>
      <w:r>
        <w:rPr>
          <w:rFonts w:asciiTheme="minorHAnsi" w:hAnsiTheme="minorHAnsi" w:cstheme="minorHAnsi"/>
          <w:color w:val="000000"/>
          <w:lang w:eastAsia="en-GB"/>
        </w:rPr>
        <w:t>=</w:t>
      </w:r>
      <w:r w:rsidRPr="00042220">
        <w:rPr>
          <w:rFonts w:asciiTheme="minorHAnsi" w:hAnsiTheme="minorHAnsi" w:cstheme="minorHAnsi"/>
          <w:color w:val="000000"/>
          <w:lang w:eastAsia="en-GB"/>
        </w:rPr>
        <w:t>256×256</w:t>
      </w:r>
      <w:r>
        <w:rPr>
          <w:rFonts w:asciiTheme="minorHAnsi" w:hAnsiTheme="minorHAnsi" w:cstheme="minorHAnsi"/>
          <w:color w:val="000000"/>
          <w:lang w:eastAsia="en-GB"/>
        </w:rPr>
        <w:t>,</w:t>
      </w:r>
      <w:r w:rsidRPr="00B00E65">
        <w:rPr>
          <w:rFonts w:asciiTheme="minorHAnsi" w:hAnsiTheme="minorHAnsi" w:cstheme="minorHAnsi"/>
          <w:color w:val="000000"/>
        </w:rPr>
        <w:t xml:space="preserve"> </w:t>
      </w:r>
      <w:r w:rsidRPr="00FB765F">
        <w:rPr>
          <w:rFonts w:asciiTheme="minorHAnsi" w:hAnsiTheme="minorHAnsi" w:cstheme="minorHAnsi"/>
          <w:color w:val="000000"/>
        </w:rPr>
        <w:t>FOV</w:t>
      </w:r>
      <w:r>
        <w:rPr>
          <w:rFonts w:asciiTheme="minorHAnsi" w:hAnsiTheme="minorHAnsi" w:cstheme="minorHAnsi"/>
          <w:color w:val="000000"/>
        </w:rPr>
        <w:t>=</w:t>
      </w:r>
      <w:r w:rsidRPr="00FB765F">
        <w:rPr>
          <w:rFonts w:asciiTheme="minorHAnsi" w:hAnsiTheme="minorHAnsi" w:cstheme="minorHAnsi"/>
          <w:color w:val="000000"/>
        </w:rPr>
        <w:t>26 cm</w:t>
      </w:r>
      <w:r w:rsidRPr="00042220">
        <w:rPr>
          <w:rFonts w:asciiTheme="minorHAnsi" w:hAnsiTheme="minorHAnsi" w:cstheme="minorHAnsi"/>
          <w:color w:val="000000"/>
          <w:lang w:eastAsia="en-GB"/>
        </w:rPr>
        <w:t>, spatial resolution</w:t>
      </w:r>
      <w:r>
        <w:rPr>
          <w:rFonts w:asciiTheme="minorHAnsi" w:hAnsiTheme="minorHAnsi" w:cstheme="minorHAnsi"/>
          <w:color w:val="000000"/>
          <w:lang w:eastAsia="en-GB"/>
        </w:rPr>
        <w:t>=</w:t>
      </w:r>
      <w:r w:rsidRPr="00042220">
        <w:rPr>
          <w:rFonts w:asciiTheme="minorHAnsi" w:hAnsiTheme="minorHAnsi" w:cstheme="minorHAnsi"/>
          <w:color w:val="000000"/>
          <w:lang w:eastAsia="en-GB"/>
        </w:rPr>
        <w:t>1.1 mm)</w:t>
      </w:r>
      <w:r w:rsidRPr="00042220">
        <w:rPr>
          <w:rFonts w:asciiTheme="minorHAnsi" w:hAnsiTheme="minorHAnsi" w:cstheme="minorHAnsi"/>
          <w:color w:val="000000"/>
        </w:rPr>
        <w:t>.</w:t>
      </w:r>
    </w:p>
    <w:p w14:paraId="652E2C95" w14:textId="77777777" w:rsidR="00864437" w:rsidRDefault="00864437" w:rsidP="00864437">
      <w:pPr>
        <w:spacing w:line="276" w:lineRule="auto"/>
        <w:jc w:val="both"/>
        <w:rPr>
          <w:rFonts w:asciiTheme="minorHAnsi" w:hAnsiTheme="minorHAnsi" w:cstheme="minorHAnsi"/>
          <w:bCs/>
        </w:rPr>
      </w:pPr>
    </w:p>
    <w:p w14:paraId="1B1EDB6E" w14:textId="3554751A" w:rsidR="004654C0" w:rsidRDefault="00864437" w:rsidP="00864437">
      <w:pPr>
        <w:spacing w:line="276" w:lineRule="auto"/>
        <w:jc w:val="both"/>
        <w:rPr>
          <w:rFonts w:asciiTheme="minorHAnsi" w:hAnsiTheme="minorHAnsi" w:cstheme="minorHAnsi"/>
          <w:color w:val="000000"/>
        </w:rPr>
      </w:pPr>
      <w:r>
        <w:rPr>
          <w:rFonts w:asciiTheme="minorHAnsi" w:hAnsiTheme="minorHAnsi" w:cstheme="minorHAnsi"/>
          <w:color w:val="000000"/>
        </w:rPr>
        <w:t xml:space="preserve">Normative dataset – The ADNI-2 MRI protocol involved </w:t>
      </w:r>
      <w:r w:rsidRPr="00FB765F">
        <w:rPr>
          <w:rFonts w:asciiTheme="minorHAnsi" w:hAnsiTheme="minorHAnsi" w:cstheme="minorHAnsi"/>
          <w:color w:val="000000"/>
        </w:rPr>
        <w:t xml:space="preserve">sagittal plane </w:t>
      </w:r>
      <w:r>
        <w:rPr>
          <w:rFonts w:asciiTheme="minorHAnsi" w:hAnsiTheme="minorHAnsi" w:cstheme="minorHAnsi"/>
          <w:color w:val="000000"/>
        </w:rPr>
        <w:t xml:space="preserve">acquisition </w:t>
      </w:r>
      <w:r w:rsidRPr="00FB765F">
        <w:rPr>
          <w:rFonts w:asciiTheme="minorHAnsi" w:hAnsiTheme="minorHAnsi" w:cstheme="minorHAnsi"/>
          <w:color w:val="000000"/>
        </w:rPr>
        <w:t xml:space="preserve">using an </w:t>
      </w:r>
      <w:r w:rsidRPr="00FB765F">
        <w:rPr>
          <w:rFonts w:asciiTheme="minorHAnsi" w:hAnsiTheme="minorHAnsi" w:cstheme="minorHAnsi"/>
          <w:bCs/>
          <w:color w:val="000000"/>
        </w:rPr>
        <w:t>MP-RAGE</w:t>
      </w:r>
      <w:r w:rsidRPr="00FB765F">
        <w:rPr>
          <w:rFonts w:asciiTheme="minorHAnsi" w:hAnsiTheme="minorHAnsi" w:cstheme="minorHAnsi"/>
          <w:color w:val="000000"/>
        </w:rPr>
        <w:t>/IR-FSPGR pulse sequence</w:t>
      </w:r>
      <w:r>
        <w:rPr>
          <w:rFonts w:asciiTheme="minorHAnsi" w:hAnsiTheme="minorHAnsi" w:cstheme="minorHAnsi"/>
          <w:color w:val="000000"/>
        </w:rPr>
        <w:t xml:space="preserve"> on a range of 3.0T MRI systems. H</w:t>
      </w:r>
      <w:r w:rsidRPr="00FB765F">
        <w:rPr>
          <w:rFonts w:asciiTheme="minorHAnsi" w:hAnsiTheme="minorHAnsi" w:cstheme="minorHAnsi"/>
          <w:color w:val="000000"/>
        </w:rPr>
        <w:t xml:space="preserve">igh-resolution 3D T1-weighted </w:t>
      </w:r>
      <w:r>
        <w:rPr>
          <w:rFonts w:asciiTheme="minorHAnsi" w:hAnsiTheme="minorHAnsi" w:cstheme="minorHAnsi"/>
          <w:color w:val="000000"/>
        </w:rPr>
        <w:t xml:space="preserve">images were </w:t>
      </w:r>
      <w:r w:rsidRPr="00FB765F">
        <w:rPr>
          <w:rFonts w:asciiTheme="minorHAnsi" w:hAnsiTheme="minorHAnsi" w:cstheme="minorHAnsi"/>
          <w:color w:val="000000"/>
        </w:rPr>
        <w:t xml:space="preserve">acquired using </w:t>
      </w:r>
      <w:r>
        <w:rPr>
          <w:rFonts w:asciiTheme="minorHAnsi" w:hAnsiTheme="minorHAnsi" w:cstheme="minorHAnsi"/>
          <w:color w:val="000000"/>
        </w:rPr>
        <w:t xml:space="preserve">an </w:t>
      </w:r>
      <w:r w:rsidRPr="00FB765F">
        <w:rPr>
          <w:rFonts w:asciiTheme="minorHAnsi" w:hAnsiTheme="minorHAnsi" w:cstheme="minorHAnsi"/>
          <w:color w:val="000000"/>
        </w:rPr>
        <w:t>8-channel coil, TR</w:t>
      </w:r>
      <w:r>
        <w:rPr>
          <w:rFonts w:asciiTheme="minorHAnsi" w:hAnsiTheme="minorHAnsi" w:cstheme="minorHAnsi"/>
          <w:color w:val="000000"/>
        </w:rPr>
        <w:t>=</w:t>
      </w:r>
      <w:r w:rsidRPr="00FB765F">
        <w:rPr>
          <w:rFonts w:asciiTheme="minorHAnsi" w:hAnsiTheme="minorHAnsi" w:cstheme="minorHAnsi"/>
          <w:color w:val="000000"/>
        </w:rPr>
        <w:t>400ms, TE</w:t>
      </w:r>
      <w:r>
        <w:rPr>
          <w:rFonts w:asciiTheme="minorHAnsi" w:hAnsiTheme="minorHAnsi" w:cstheme="minorHAnsi"/>
          <w:color w:val="000000"/>
        </w:rPr>
        <w:t>=</w:t>
      </w:r>
      <w:r w:rsidRPr="00FB765F">
        <w:rPr>
          <w:rFonts w:asciiTheme="minorHAnsi" w:hAnsiTheme="minorHAnsi" w:cstheme="minorHAnsi"/>
          <w:color w:val="000000"/>
        </w:rPr>
        <w:t>min full, flip-angle</w:t>
      </w:r>
      <w:r>
        <w:rPr>
          <w:rFonts w:asciiTheme="minorHAnsi" w:hAnsiTheme="minorHAnsi" w:cstheme="minorHAnsi"/>
          <w:color w:val="000000"/>
        </w:rPr>
        <w:t>=</w:t>
      </w:r>
      <w:r w:rsidRPr="00FB765F">
        <w:rPr>
          <w:rFonts w:asciiTheme="minorHAnsi" w:hAnsiTheme="minorHAnsi" w:cstheme="minorHAnsi"/>
          <w:color w:val="000000"/>
        </w:rPr>
        <w:t>11°, slice thickness</w:t>
      </w:r>
      <w:r>
        <w:rPr>
          <w:rFonts w:asciiTheme="minorHAnsi" w:hAnsiTheme="minorHAnsi" w:cstheme="minorHAnsi"/>
          <w:color w:val="000000"/>
        </w:rPr>
        <w:t>=</w:t>
      </w:r>
      <w:r w:rsidRPr="00FB765F">
        <w:rPr>
          <w:rFonts w:asciiTheme="minorHAnsi" w:hAnsiTheme="minorHAnsi" w:cstheme="minorHAnsi"/>
          <w:color w:val="000000"/>
        </w:rPr>
        <w:t>1.2 mm, resolution</w:t>
      </w:r>
      <w:r>
        <w:rPr>
          <w:rFonts w:asciiTheme="minorHAnsi" w:hAnsiTheme="minorHAnsi" w:cstheme="minorHAnsi"/>
          <w:color w:val="000000"/>
        </w:rPr>
        <w:t>=</w:t>
      </w:r>
      <w:r w:rsidRPr="00FB765F">
        <w:rPr>
          <w:rFonts w:asciiTheme="minorHAnsi" w:hAnsiTheme="minorHAnsi" w:cstheme="minorHAnsi"/>
          <w:color w:val="000000"/>
        </w:rPr>
        <w:t>256 × 256 mm and FOV</w:t>
      </w:r>
      <w:r>
        <w:rPr>
          <w:rFonts w:asciiTheme="minorHAnsi" w:hAnsiTheme="minorHAnsi" w:cstheme="minorHAnsi"/>
          <w:color w:val="000000"/>
        </w:rPr>
        <w:t>=</w:t>
      </w:r>
      <w:r w:rsidRPr="00FB765F">
        <w:rPr>
          <w:rFonts w:asciiTheme="minorHAnsi" w:hAnsiTheme="minorHAnsi" w:cstheme="minorHAnsi"/>
          <w:color w:val="000000"/>
        </w:rPr>
        <w:t>26 cm</w:t>
      </w:r>
      <w:r>
        <w:rPr>
          <w:rFonts w:asciiTheme="minorHAnsi" w:hAnsiTheme="minorHAnsi" w:cstheme="minorHAnsi"/>
          <w:color w:val="000000"/>
        </w:rPr>
        <w:t xml:space="preserve">. In the </w:t>
      </w:r>
      <w:r w:rsidRPr="007A5F0A">
        <w:rPr>
          <w:rFonts w:asciiTheme="minorHAnsi" w:hAnsiTheme="minorHAnsi" w:cstheme="minorHAnsi"/>
          <w:color w:val="000000"/>
        </w:rPr>
        <w:t>TRACK-HD</w:t>
      </w:r>
      <w:r>
        <w:rPr>
          <w:rFonts w:asciiTheme="minorHAnsi" w:hAnsiTheme="minorHAnsi" w:cstheme="minorHAnsi"/>
          <w:color w:val="000000"/>
        </w:rPr>
        <w:t xml:space="preserve"> MRI protocol, the</w:t>
      </w:r>
      <w:r w:rsidRPr="007A5F0A">
        <w:rPr>
          <w:rFonts w:asciiTheme="minorHAnsi" w:hAnsiTheme="minorHAnsi" w:cstheme="minorHAnsi"/>
          <w:color w:val="000000"/>
        </w:rPr>
        <w:t xml:space="preserve"> T1-weighted image volumes were acquired using a 3D MPRAGE acquisition sequence on 3.0T Siemens </w:t>
      </w:r>
      <w:r>
        <w:rPr>
          <w:rFonts w:asciiTheme="minorHAnsi" w:hAnsiTheme="minorHAnsi" w:cstheme="minorHAnsi"/>
          <w:color w:val="000000"/>
        </w:rPr>
        <w:t>or a</w:t>
      </w:r>
      <w:r w:rsidRPr="007A5F0A">
        <w:rPr>
          <w:rFonts w:asciiTheme="minorHAnsi" w:hAnsiTheme="minorHAnsi" w:cstheme="minorHAnsi"/>
          <w:color w:val="000000"/>
        </w:rPr>
        <w:t xml:space="preserve"> Phillips </w:t>
      </w:r>
      <w:r>
        <w:rPr>
          <w:rFonts w:asciiTheme="minorHAnsi" w:hAnsiTheme="minorHAnsi" w:cstheme="minorHAnsi"/>
          <w:color w:val="000000"/>
        </w:rPr>
        <w:t>MRI system</w:t>
      </w:r>
      <w:r w:rsidRPr="007A5F0A">
        <w:rPr>
          <w:rFonts w:asciiTheme="minorHAnsi" w:hAnsiTheme="minorHAnsi" w:cstheme="minorHAnsi"/>
          <w:color w:val="000000"/>
        </w:rPr>
        <w:t xml:space="preserve"> with the following imaging parameters: TR</w:t>
      </w:r>
      <w:r>
        <w:rPr>
          <w:rFonts w:asciiTheme="minorHAnsi" w:hAnsiTheme="minorHAnsi" w:cstheme="minorHAnsi"/>
          <w:color w:val="000000"/>
        </w:rPr>
        <w:t>=</w:t>
      </w:r>
      <w:r w:rsidRPr="007A5F0A">
        <w:rPr>
          <w:rFonts w:asciiTheme="minorHAnsi" w:hAnsiTheme="minorHAnsi" w:cstheme="minorHAnsi"/>
          <w:color w:val="000000"/>
        </w:rPr>
        <w:t>2200ms (Siemens)/ 7.7ms (Philips), TE</w:t>
      </w:r>
      <w:r>
        <w:rPr>
          <w:rFonts w:asciiTheme="minorHAnsi" w:hAnsiTheme="minorHAnsi" w:cstheme="minorHAnsi"/>
          <w:color w:val="000000"/>
        </w:rPr>
        <w:t>=</w:t>
      </w:r>
      <w:r w:rsidRPr="007A5F0A">
        <w:rPr>
          <w:rFonts w:asciiTheme="minorHAnsi" w:hAnsiTheme="minorHAnsi" w:cstheme="minorHAnsi"/>
          <w:color w:val="000000"/>
        </w:rPr>
        <w:t>2.2ms (S)/3.5ms (P), FOV</w:t>
      </w:r>
      <w:r>
        <w:rPr>
          <w:rFonts w:asciiTheme="minorHAnsi" w:hAnsiTheme="minorHAnsi" w:cstheme="minorHAnsi"/>
          <w:color w:val="000000"/>
        </w:rPr>
        <w:t>=</w:t>
      </w:r>
      <w:r w:rsidRPr="007A5F0A">
        <w:rPr>
          <w:rFonts w:asciiTheme="minorHAnsi" w:hAnsiTheme="minorHAnsi" w:cstheme="minorHAnsi"/>
          <w:color w:val="000000"/>
        </w:rPr>
        <w:t>28cm (S)/ 24cm (P), matrix size 256x256(S)/224x224(P), 208(S)/164(P) sagittal slices to cover the entire brain with a slice thickness of 1.0 mm with no gap.</w:t>
      </w:r>
    </w:p>
    <w:p w14:paraId="041D441C" w14:textId="6DF8E740" w:rsidR="00687A05" w:rsidRDefault="00687A05" w:rsidP="00864437">
      <w:pPr>
        <w:spacing w:line="276" w:lineRule="auto"/>
        <w:jc w:val="both"/>
        <w:rPr>
          <w:rFonts w:asciiTheme="minorHAnsi" w:hAnsiTheme="minorHAnsi" w:cstheme="minorHAnsi"/>
          <w:color w:val="000000"/>
        </w:rPr>
      </w:pPr>
    </w:p>
    <w:p w14:paraId="00CC6D7A" w14:textId="7913B1D5" w:rsidR="00687A05" w:rsidRPr="00184814" w:rsidRDefault="00687A05" w:rsidP="00864437">
      <w:pPr>
        <w:spacing w:line="276" w:lineRule="auto"/>
        <w:jc w:val="both"/>
        <w:rPr>
          <w:rFonts w:asciiTheme="minorHAnsi" w:hAnsiTheme="minorHAnsi" w:cstheme="minorHAnsi"/>
          <w:color w:val="000000"/>
          <w:u w:val="single"/>
        </w:rPr>
      </w:pPr>
      <w:r w:rsidRPr="00184814">
        <w:rPr>
          <w:rFonts w:asciiTheme="minorHAnsi" w:hAnsiTheme="minorHAnsi" w:cstheme="minorHAnsi"/>
          <w:color w:val="000000"/>
          <w:u w:val="single"/>
        </w:rPr>
        <w:t>Instructions to raters</w:t>
      </w:r>
    </w:p>
    <w:p w14:paraId="6545E27D" w14:textId="78AB2EAC" w:rsidR="00687A05" w:rsidRDefault="00687A05" w:rsidP="00864437">
      <w:pPr>
        <w:spacing w:line="276" w:lineRule="auto"/>
        <w:jc w:val="both"/>
        <w:rPr>
          <w:rFonts w:asciiTheme="minorHAnsi" w:hAnsiTheme="minorHAnsi" w:cstheme="minorHAnsi"/>
          <w:color w:val="000000"/>
        </w:rPr>
      </w:pPr>
    </w:p>
    <w:p w14:paraId="5A2A703F" w14:textId="1EBBA990" w:rsidR="00687A05" w:rsidRDefault="00687A05" w:rsidP="00864437">
      <w:pPr>
        <w:spacing w:line="276" w:lineRule="auto"/>
        <w:jc w:val="both"/>
        <w:rPr>
          <w:rFonts w:asciiTheme="minorHAnsi" w:hAnsiTheme="minorHAnsi" w:cstheme="minorHAnsi"/>
          <w:color w:val="000000"/>
        </w:rPr>
      </w:pPr>
      <w:r>
        <w:rPr>
          <w:rFonts w:asciiTheme="minorHAnsi" w:hAnsiTheme="minorHAnsi" w:cstheme="minorHAnsi"/>
          <w:color w:val="000000"/>
        </w:rPr>
        <w:t>Please see below for verbatim instructions supplied to raters through the QNI website:</w:t>
      </w:r>
    </w:p>
    <w:p w14:paraId="2064AF30" w14:textId="77777777" w:rsidR="00687A05" w:rsidRDefault="00687A05" w:rsidP="00864437">
      <w:pPr>
        <w:spacing w:line="276" w:lineRule="auto"/>
        <w:jc w:val="both"/>
        <w:rPr>
          <w:rFonts w:asciiTheme="minorHAnsi" w:hAnsiTheme="minorHAnsi" w:cstheme="minorHAnsi"/>
          <w:color w:val="000000"/>
        </w:rPr>
      </w:pPr>
    </w:p>
    <w:p w14:paraId="58E25DAB" w14:textId="17A359F8" w:rsid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t>We have developed a tool to assist MRI interpretation for patients with suspected dementia. It is an automated grey matter (GM) segmentation technique which calculates whole brain and regional GM volumes from a subject's MRI scan, and presents a QNI report in the context of a normative range of control subjects.</w:t>
      </w:r>
    </w:p>
    <w:p w14:paraId="70BF2CA6" w14:textId="77777777" w:rsidR="00687A05" w:rsidRPr="00687A05" w:rsidRDefault="00687A05" w:rsidP="00687A05">
      <w:pPr>
        <w:spacing w:line="276" w:lineRule="auto"/>
        <w:jc w:val="both"/>
        <w:rPr>
          <w:rFonts w:asciiTheme="minorHAnsi" w:hAnsiTheme="minorHAnsi" w:cstheme="minorHAnsi"/>
          <w:color w:val="000000"/>
        </w:rPr>
      </w:pPr>
    </w:p>
    <w:p w14:paraId="7F304654" w14:textId="25AD91C8" w:rsid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t>We are keen to test how helpful it is for radiologists and other imaging staff to have this quantitative information. In this exercise, you will see a mixture of MRI scans from individuals with Alzheimer's dementia (AD), frontotemporal dementia (FTD), and those who are cognitively normal. We have chosen to focus on AD and FTD at present due to their distinctive patterns of atrophy.</w:t>
      </w:r>
    </w:p>
    <w:p w14:paraId="0EBE5D7B" w14:textId="77777777" w:rsidR="00687A05" w:rsidRPr="00687A05" w:rsidRDefault="00687A05" w:rsidP="00687A05">
      <w:pPr>
        <w:spacing w:line="276" w:lineRule="auto"/>
        <w:jc w:val="both"/>
        <w:rPr>
          <w:rFonts w:asciiTheme="minorHAnsi" w:hAnsiTheme="minorHAnsi" w:cstheme="minorHAnsi"/>
          <w:color w:val="000000"/>
        </w:rPr>
      </w:pPr>
    </w:p>
    <w:p w14:paraId="7A070337" w14:textId="0270529D" w:rsid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t>You will see each scan in three planes and you will be able to scroll through the images as you would normally. You will see the same scans twice, once with and once without a QNI report, in a randomly mixed order. Please use the QNI report where it is available to assist you in making your judgement, otherwise please rely on your visual interpretation as you would normally.</w:t>
      </w:r>
    </w:p>
    <w:p w14:paraId="2A1E05F0" w14:textId="77777777" w:rsidR="00687A05" w:rsidRPr="00687A05" w:rsidRDefault="00687A05" w:rsidP="00687A05">
      <w:pPr>
        <w:spacing w:line="276" w:lineRule="auto"/>
        <w:jc w:val="both"/>
        <w:rPr>
          <w:rFonts w:asciiTheme="minorHAnsi" w:hAnsiTheme="minorHAnsi" w:cstheme="minorHAnsi"/>
          <w:color w:val="000000"/>
        </w:rPr>
      </w:pPr>
    </w:p>
    <w:p w14:paraId="7A135B2C" w14:textId="6C052D37" w:rsidR="00687A05" w:rsidRP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lastRenderedPageBreak/>
        <w:t>An example QNI report appears on the right. The graph at the top indicates the subject's whole-brain volume</w:t>
      </w:r>
      <w:r>
        <w:rPr>
          <w:rFonts w:asciiTheme="minorHAnsi" w:hAnsiTheme="minorHAnsi" w:cstheme="minorHAnsi"/>
          <w:color w:val="000000"/>
        </w:rPr>
        <w:t>.</w:t>
      </w:r>
      <w:r w:rsidRPr="00687A05">
        <w:rPr>
          <w:rFonts w:asciiTheme="minorHAnsi" w:hAnsiTheme="minorHAnsi" w:cstheme="minorHAnsi"/>
          <w:color w:val="000000"/>
        </w:rPr>
        <w:t xml:space="preserve"> </w:t>
      </w:r>
      <w:r>
        <w:rPr>
          <w:rFonts w:asciiTheme="minorHAnsi" w:hAnsiTheme="minorHAnsi" w:cstheme="minorHAnsi"/>
          <w:color w:val="000000"/>
        </w:rPr>
        <w:t>T</w:t>
      </w:r>
      <w:r w:rsidRPr="00687A05">
        <w:rPr>
          <w:rFonts w:asciiTheme="minorHAnsi" w:hAnsiTheme="minorHAnsi" w:cstheme="minorHAnsi"/>
          <w:color w:val="000000"/>
        </w:rPr>
        <w:t>he 'bullseye' plot below shows the percentile of the GM volume in each lobe and important sub-regions</w:t>
      </w:r>
      <w:r>
        <w:rPr>
          <w:rFonts w:asciiTheme="minorHAnsi" w:hAnsiTheme="minorHAnsi" w:cstheme="minorHAnsi"/>
          <w:color w:val="000000"/>
        </w:rPr>
        <w:t>,</w:t>
      </w:r>
      <w:r w:rsidRPr="00687A05">
        <w:rPr>
          <w:rFonts w:asciiTheme="minorHAnsi" w:hAnsiTheme="minorHAnsi" w:cstheme="minorHAnsi"/>
          <w:color w:val="000000"/>
        </w:rPr>
        <w:t xml:space="preserve"> </w:t>
      </w:r>
      <w:r>
        <w:rPr>
          <w:rFonts w:asciiTheme="minorHAnsi" w:hAnsiTheme="minorHAnsi" w:cstheme="minorHAnsi"/>
          <w:color w:val="000000"/>
        </w:rPr>
        <w:t>either</w:t>
      </w:r>
      <w:r w:rsidRPr="00687A05">
        <w:rPr>
          <w:rFonts w:asciiTheme="minorHAnsi" w:hAnsiTheme="minorHAnsi" w:cstheme="minorHAnsi"/>
          <w:color w:val="000000"/>
        </w:rPr>
        <w:t xml:space="preserve"> </w:t>
      </w:r>
      <w:r>
        <w:rPr>
          <w:rFonts w:asciiTheme="minorHAnsi" w:hAnsiTheme="minorHAnsi" w:cstheme="minorHAnsi"/>
          <w:color w:val="000000"/>
        </w:rPr>
        <w:t>higher</w:t>
      </w:r>
      <w:r w:rsidRPr="00687A05">
        <w:rPr>
          <w:rFonts w:asciiTheme="minorHAnsi" w:hAnsiTheme="minorHAnsi" w:cstheme="minorHAnsi"/>
          <w:color w:val="000000"/>
        </w:rPr>
        <w:t xml:space="preserve"> (green) or </w:t>
      </w:r>
      <w:r>
        <w:rPr>
          <w:rFonts w:asciiTheme="minorHAnsi" w:hAnsiTheme="minorHAnsi" w:cstheme="minorHAnsi"/>
          <w:color w:val="000000"/>
        </w:rPr>
        <w:t>lower</w:t>
      </w:r>
      <w:r w:rsidRPr="00687A05">
        <w:rPr>
          <w:rFonts w:asciiTheme="minorHAnsi" w:hAnsiTheme="minorHAnsi" w:cstheme="minorHAnsi"/>
          <w:color w:val="000000"/>
        </w:rPr>
        <w:t xml:space="preserve"> (red)</w:t>
      </w:r>
      <w:r>
        <w:rPr>
          <w:rFonts w:asciiTheme="minorHAnsi" w:hAnsiTheme="minorHAnsi" w:cstheme="minorHAnsi"/>
          <w:color w:val="000000"/>
        </w:rPr>
        <w:t xml:space="preserve"> percentile</w:t>
      </w:r>
      <w:r w:rsidRPr="00687A05">
        <w:rPr>
          <w:rFonts w:asciiTheme="minorHAnsi" w:hAnsiTheme="minorHAnsi" w:cstheme="minorHAnsi"/>
          <w:color w:val="000000"/>
        </w:rPr>
        <w:t>.</w:t>
      </w:r>
    </w:p>
    <w:p w14:paraId="539DB379" w14:textId="473F68DA" w:rsid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t>For each scan, we will ask you to give your assessment:</w:t>
      </w:r>
    </w:p>
    <w:p w14:paraId="66A65BB8" w14:textId="77777777" w:rsidR="00687A05" w:rsidRPr="00687A05" w:rsidRDefault="00687A05" w:rsidP="00687A05">
      <w:pPr>
        <w:spacing w:line="276" w:lineRule="auto"/>
        <w:jc w:val="both"/>
        <w:rPr>
          <w:rFonts w:asciiTheme="minorHAnsi" w:hAnsiTheme="minorHAnsi" w:cstheme="minorHAnsi"/>
          <w:color w:val="000000"/>
        </w:rPr>
      </w:pPr>
    </w:p>
    <w:p w14:paraId="028561CC" w14:textId="77777777" w:rsidR="00687A05" w:rsidRDefault="00687A05" w:rsidP="00687A05">
      <w:pPr>
        <w:pStyle w:val="ListParagraph"/>
        <w:numPr>
          <w:ilvl w:val="0"/>
          <w:numId w:val="19"/>
        </w:numPr>
        <w:spacing w:line="276" w:lineRule="auto"/>
        <w:rPr>
          <w:rFonts w:asciiTheme="minorHAnsi" w:hAnsiTheme="minorHAnsi" w:cstheme="minorHAnsi"/>
          <w:color w:val="000000"/>
        </w:rPr>
      </w:pPr>
      <w:r w:rsidRPr="00687A05">
        <w:rPr>
          <w:rFonts w:asciiTheme="minorHAnsi" w:hAnsiTheme="minorHAnsi" w:cstheme="minorHAnsi"/>
          <w:color w:val="000000"/>
        </w:rPr>
        <w:t> Your overall impression – normal or abnormal</w:t>
      </w:r>
    </w:p>
    <w:p w14:paraId="3B6D58F5" w14:textId="77777777" w:rsidR="00687A05" w:rsidRDefault="00687A05" w:rsidP="00687A05">
      <w:pPr>
        <w:pStyle w:val="ListParagraph"/>
        <w:numPr>
          <w:ilvl w:val="0"/>
          <w:numId w:val="19"/>
        </w:numPr>
        <w:spacing w:line="276" w:lineRule="auto"/>
        <w:rPr>
          <w:rFonts w:asciiTheme="minorHAnsi" w:hAnsiTheme="minorHAnsi" w:cstheme="minorHAnsi"/>
          <w:color w:val="000000"/>
        </w:rPr>
      </w:pPr>
      <w:r w:rsidRPr="00687A05">
        <w:rPr>
          <w:rFonts w:asciiTheme="minorHAnsi" w:hAnsiTheme="minorHAnsi" w:cstheme="minorHAnsi"/>
          <w:color w:val="000000"/>
        </w:rPr>
        <w:t> If you think the scan is abnormal, specify your diagnosis – AD or FTD</w:t>
      </w:r>
    </w:p>
    <w:p w14:paraId="63FB18F9" w14:textId="6C8CB097" w:rsidR="00687A05" w:rsidRDefault="00687A05" w:rsidP="00687A05">
      <w:pPr>
        <w:pStyle w:val="ListParagraph"/>
        <w:numPr>
          <w:ilvl w:val="0"/>
          <w:numId w:val="19"/>
        </w:numPr>
        <w:spacing w:line="276" w:lineRule="auto"/>
        <w:rPr>
          <w:rFonts w:asciiTheme="minorHAnsi" w:hAnsiTheme="minorHAnsi" w:cstheme="minorHAnsi"/>
          <w:color w:val="000000"/>
        </w:rPr>
      </w:pPr>
      <w:r w:rsidRPr="00687A05">
        <w:rPr>
          <w:rFonts w:asciiTheme="minorHAnsi" w:hAnsiTheme="minorHAnsi" w:cstheme="minorHAnsi"/>
          <w:color w:val="000000"/>
        </w:rPr>
        <w:t>How confident you feel in your diagnosis on a scale 1-5, 1=not at all confident, 5=very confident.</w:t>
      </w:r>
    </w:p>
    <w:p w14:paraId="6C5F8212" w14:textId="77777777" w:rsidR="00687A05" w:rsidRPr="00687A05" w:rsidRDefault="00687A05" w:rsidP="00687A05">
      <w:pPr>
        <w:spacing w:line="276" w:lineRule="auto"/>
        <w:rPr>
          <w:rFonts w:asciiTheme="minorHAnsi" w:hAnsiTheme="minorHAnsi" w:cstheme="minorHAnsi"/>
          <w:color w:val="000000"/>
        </w:rPr>
      </w:pPr>
    </w:p>
    <w:p w14:paraId="32F9F780" w14:textId="77777777" w:rsidR="00687A05" w:rsidRP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t>Once you have finished looking at a scan, click </w:t>
      </w:r>
      <w:r w:rsidRPr="00687A05">
        <w:rPr>
          <w:rFonts w:asciiTheme="minorHAnsi" w:hAnsiTheme="minorHAnsi" w:cstheme="minorHAnsi"/>
          <w:b/>
          <w:bCs/>
          <w:color w:val="000000"/>
        </w:rPr>
        <w:t>NEXT</w:t>
      </w:r>
      <w:r w:rsidRPr="00687A05">
        <w:rPr>
          <w:rFonts w:asciiTheme="minorHAnsi" w:hAnsiTheme="minorHAnsi" w:cstheme="minorHAnsi"/>
          <w:color w:val="000000"/>
        </w:rPr>
        <w:t> and your assessment will be saved. To stop and come back to the exercise at any time, click on </w:t>
      </w:r>
      <w:r w:rsidRPr="00687A05">
        <w:rPr>
          <w:rFonts w:asciiTheme="minorHAnsi" w:hAnsiTheme="minorHAnsi" w:cstheme="minorHAnsi"/>
          <w:b/>
          <w:bCs/>
          <w:color w:val="000000"/>
        </w:rPr>
        <w:t>MENU</w:t>
      </w:r>
      <w:r w:rsidRPr="00687A05">
        <w:rPr>
          <w:rFonts w:asciiTheme="minorHAnsi" w:hAnsiTheme="minorHAnsi" w:cstheme="minorHAnsi"/>
          <w:color w:val="000000"/>
        </w:rPr>
        <w:t xml:space="preserve"> in the top </w:t>
      </w:r>
      <w:proofErr w:type="gramStart"/>
      <w:r w:rsidRPr="00687A05">
        <w:rPr>
          <w:rFonts w:asciiTheme="minorHAnsi" w:hAnsiTheme="minorHAnsi" w:cstheme="minorHAnsi"/>
          <w:color w:val="000000"/>
        </w:rPr>
        <w:t>right hand</w:t>
      </w:r>
      <w:proofErr w:type="gramEnd"/>
      <w:r w:rsidRPr="00687A05">
        <w:rPr>
          <w:rFonts w:asciiTheme="minorHAnsi" w:hAnsiTheme="minorHAnsi" w:cstheme="minorHAnsi"/>
          <w:color w:val="000000"/>
        </w:rPr>
        <w:t xml:space="preserve"> corner of the screen. The next time you log in, the website will take you to the next scan to be reported. You can zoom in and out on the report using your mouse wheel.</w:t>
      </w:r>
    </w:p>
    <w:p w14:paraId="3A98CAAF" w14:textId="77777777" w:rsidR="00687A05" w:rsidRPr="00687A05" w:rsidRDefault="00687A05" w:rsidP="00687A05">
      <w:pPr>
        <w:spacing w:line="276" w:lineRule="auto"/>
        <w:jc w:val="both"/>
        <w:rPr>
          <w:rFonts w:asciiTheme="minorHAnsi" w:hAnsiTheme="minorHAnsi" w:cstheme="minorHAnsi"/>
          <w:color w:val="000000"/>
        </w:rPr>
      </w:pPr>
      <w:r w:rsidRPr="00687A05">
        <w:rPr>
          <w:rFonts w:asciiTheme="minorHAnsi" w:hAnsiTheme="minorHAnsi" w:cstheme="minorHAnsi"/>
          <w:color w:val="000000"/>
        </w:rPr>
        <w:t>Thank you again for your participation, we look forward to sharing the results with you!</w:t>
      </w:r>
    </w:p>
    <w:p w14:paraId="43818DE3" w14:textId="77777777" w:rsidR="00687A05" w:rsidRPr="00864437" w:rsidRDefault="00687A05" w:rsidP="00864437">
      <w:pPr>
        <w:spacing w:line="276" w:lineRule="auto"/>
        <w:jc w:val="both"/>
        <w:rPr>
          <w:rFonts w:asciiTheme="minorHAnsi" w:hAnsiTheme="minorHAnsi" w:cstheme="minorHAnsi"/>
          <w:color w:val="000000"/>
        </w:rPr>
      </w:pPr>
    </w:p>
    <w:sectPr w:rsidR="00687A05" w:rsidRPr="00864437" w:rsidSect="005F4767">
      <w:footerReference w:type="even" r:id="rId8"/>
      <w:footerReference w:type="default" r:id="rId9"/>
      <w:pgSz w:w="11906" w:h="16838"/>
      <w:pgMar w:top="118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E5329" w14:textId="77777777" w:rsidR="00FE6B6A" w:rsidRDefault="00FE6B6A" w:rsidP="00E476B6">
      <w:r>
        <w:separator/>
      </w:r>
    </w:p>
  </w:endnote>
  <w:endnote w:type="continuationSeparator" w:id="0">
    <w:p w14:paraId="390F30E9" w14:textId="77777777" w:rsidR="00FE6B6A" w:rsidRDefault="00FE6B6A" w:rsidP="00E4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935337"/>
      <w:docPartObj>
        <w:docPartGallery w:val="Page Numbers (Bottom of Page)"/>
        <w:docPartUnique/>
      </w:docPartObj>
    </w:sdtPr>
    <w:sdtEndPr>
      <w:rPr>
        <w:rStyle w:val="PageNumber"/>
      </w:rPr>
    </w:sdtEndPr>
    <w:sdtContent>
      <w:p w14:paraId="0FAAA9AD" w14:textId="19AD2FE9" w:rsidR="005F4767" w:rsidRDefault="005F4767" w:rsidP="004E22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F79A6" w14:textId="77777777" w:rsidR="005F4767" w:rsidRDefault="005F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6FE59" w14:textId="06C7DF8A" w:rsidR="00C06711" w:rsidRDefault="00C06711">
    <w:pPr>
      <w:pStyle w:val="Footer"/>
    </w:pPr>
    <w:r>
      <w:t xml:space="preserve">Eur </w:t>
    </w:r>
    <w:proofErr w:type="spellStart"/>
    <w:r>
      <w:t>Radiol</w:t>
    </w:r>
    <w:proofErr w:type="spellEnd"/>
    <w:r>
      <w:t xml:space="preserve"> (2020) Pemberton H, </w:t>
    </w:r>
    <w:proofErr w:type="spellStart"/>
    <w:r>
      <w:t>Goodkin</w:t>
    </w:r>
    <w:proofErr w:type="spellEnd"/>
    <w:r>
      <w:t xml:space="preserve"> O, </w:t>
    </w:r>
    <w:proofErr w:type="spellStart"/>
    <w:r>
      <w:t>Prados</w:t>
    </w:r>
    <w:proofErr w:type="spellEnd"/>
    <w:r>
      <w:t xml:space="preserve"> F et al</w:t>
    </w:r>
  </w:p>
  <w:p w14:paraId="7FDFCBB0" w14:textId="77777777" w:rsidR="005F4767" w:rsidRDefault="005F4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BBCC7" w14:textId="77777777" w:rsidR="00FE6B6A" w:rsidRDefault="00FE6B6A" w:rsidP="00E476B6">
      <w:r>
        <w:separator/>
      </w:r>
    </w:p>
  </w:footnote>
  <w:footnote w:type="continuationSeparator" w:id="0">
    <w:p w14:paraId="642F35C0" w14:textId="77777777" w:rsidR="00FE6B6A" w:rsidRDefault="00FE6B6A" w:rsidP="00E47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1321F"/>
    <w:multiLevelType w:val="hybridMultilevel"/>
    <w:tmpl w:val="2A10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52B84"/>
    <w:multiLevelType w:val="hybridMultilevel"/>
    <w:tmpl w:val="D58AC40C"/>
    <w:lvl w:ilvl="0" w:tplc="78FCC7B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655E5"/>
    <w:multiLevelType w:val="hybridMultilevel"/>
    <w:tmpl w:val="FA88B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5265D"/>
    <w:multiLevelType w:val="hybridMultilevel"/>
    <w:tmpl w:val="ABEC2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97CAD"/>
    <w:multiLevelType w:val="hybridMultilevel"/>
    <w:tmpl w:val="9E34B1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E13C0"/>
    <w:multiLevelType w:val="hybridMultilevel"/>
    <w:tmpl w:val="7ED6438E"/>
    <w:lvl w:ilvl="0" w:tplc="96A02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CF790E"/>
    <w:multiLevelType w:val="hybridMultilevel"/>
    <w:tmpl w:val="D40C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834CD"/>
    <w:multiLevelType w:val="hybridMultilevel"/>
    <w:tmpl w:val="CB3684EC"/>
    <w:lvl w:ilvl="0" w:tplc="CBEEF378">
      <w:start w:val="3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51DEB"/>
    <w:multiLevelType w:val="hybridMultilevel"/>
    <w:tmpl w:val="12FA8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77194"/>
    <w:multiLevelType w:val="hybridMultilevel"/>
    <w:tmpl w:val="2FA4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D22068"/>
    <w:multiLevelType w:val="hybridMultilevel"/>
    <w:tmpl w:val="DF9A9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3EF3233"/>
    <w:multiLevelType w:val="hybridMultilevel"/>
    <w:tmpl w:val="201AD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A0DE4"/>
    <w:multiLevelType w:val="hybridMultilevel"/>
    <w:tmpl w:val="23783C6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3C48FF"/>
    <w:multiLevelType w:val="hybridMultilevel"/>
    <w:tmpl w:val="B3E26AAC"/>
    <w:lvl w:ilvl="0" w:tplc="7F3A3E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FC568B"/>
    <w:multiLevelType w:val="hybridMultilevel"/>
    <w:tmpl w:val="016CE510"/>
    <w:lvl w:ilvl="0" w:tplc="E198194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025EEA"/>
    <w:multiLevelType w:val="hybridMultilevel"/>
    <w:tmpl w:val="0AA6C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327959"/>
    <w:multiLevelType w:val="hybridMultilevel"/>
    <w:tmpl w:val="40126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450B5D"/>
    <w:multiLevelType w:val="hybridMultilevel"/>
    <w:tmpl w:val="A7B2C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9D2C5A"/>
    <w:multiLevelType w:val="multilevel"/>
    <w:tmpl w:val="5CF4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
  </w:num>
  <w:num w:numId="3">
    <w:abstractNumId w:val="0"/>
  </w:num>
  <w:num w:numId="4">
    <w:abstractNumId w:val="10"/>
  </w:num>
  <w:num w:numId="5">
    <w:abstractNumId w:val="8"/>
  </w:num>
  <w:num w:numId="6">
    <w:abstractNumId w:val="12"/>
  </w:num>
  <w:num w:numId="7">
    <w:abstractNumId w:val="4"/>
  </w:num>
  <w:num w:numId="8">
    <w:abstractNumId w:val="6"/>
  </w:num>
  <w:num w:numId="9">
    <w:abstractNumId w:val="17"/>
  </w:num>
  <w:num w:numId="10">
    <w:abstractNumId w:val="11"/>
  </w:num>
  <w:num w:numId="11">
    <w:abstractNumId w:val="9"/>
  </w:num>
  <w:num w:numId="12">
    <w:abstractNumId w:val="14"/>
  </w:num>
  <w:num w:numId="13">
    <w:abstractNumId w:val="13"/>
  </w:num>
  <w:num w:numId="14">
    <w:abstractNumId w:val="3"/>
  </w:num>
  <w:num w:numId="15">
    <w:abstractNumId w:val="7"/>
  </w:num>
  <w:num w:numId="16">
    <w:abstractNumId w:val="18"/>
  </w:num>
  <w:num w:numId="17">
    <w:abstractNumId w:val="1"/>
  </w:num>
  <w:num w:numId="18">
    <w:abstractNumId w:val="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59"/>
    <w:rsid w:val="000002D7"/>
    <w:rsid w:val="00001F46"/>
    <w:rsid w:val="00002061"/>
    <w:rsid w:val="000042BF"/>
    <w:rsid w:val="0000442D"/>
    <w:rsid w:val="000044F1"/>
    <w:rsid w:val="00006F4F"/>
    <w:rsid w:val="000078B4"/>
    <w:rsid w:val="00010DEE"/>
    <w:rsid w:val="00012066"/>
    <w:rsid w:val="0001530E"/>
    <w:rsid w:val="00021512"/>
    <w:rsid w:val="00021C37"/>
    <w:rsid w:val="00022574"/>
    <w:rsid w:val="00023796"/>
    <w:rsid w:val="00023811"/>
    <w:rsid w:val="000243DE"/>
    <w:rsid w:val="00024541"/>
    <w:rsid w:val="000246F9"/>
    <w:rsid w:val="000255D8"/>
    <w:rsid w:val="00026F8F"/>
    <w:rsid w:val="00030346"/>
    <w:rsid w:val="00030BAF"/>
    <w:rsid w:val="0003337E"/>
    <w:rsid w:val="000335BE"/>
    <w:rsid w:val="00033F53"/>
    <w:rsid w:val="00034EA6"/>
    <w:rsid w:val="00035462"/>
    <w:rsid w:val="000362B7"/>
    <w:rsid w:val="00036AA7"/>
    <w:rsid w:val="00041E78"/>
    <w:rsid w:val="00042220"/>
    <w:rsid w:val="00043275"/>
    <w:rsid w:val="000510E9"/>
    <w:rsid w:val="000519FF"/>
    <w:rsid w:val="0005445D"/>
    <w:rsid w:val="00055C0C"/>
    <w:rsid w:val="00056201"/>
    <w:rsid w:val="00056717"/>
    <w:rsid w:val="00056D84"/>
    <w:rsid w:val="0006332B"/>
    <w:rsid w:val="000633F2"/>
    <w:rsid w:val="000646C4"/>
    <w:rsid w:val="0006795D"/>
    <w:rsid w:val="000730DA"/>
    <w:rsid w:val="00077A8F"/>
    <w:rsid w:val="00080682"/>
    <w:rsid w:val="00081C01"/>
    <w:rsid w:val="00083EB7"/>
    <w:rsid w:val="00085DF4"/>
    <w:rsid w:val="00086CA9"/>
    <w:rsid w:val="00087BF9"/>
    <w:rsid w:val="000932EE"/>
    <w:rsid w:val="000949D0"/>
    <w:rsid w:val="000954EE"/>
    <w:rsid w:val="00095F09"/>
    <w:rsid w:val="000A2EA4"/>
    <w:rsid w:val="000A5DC3"/>
    <w:rsid w:val="000B1C36"/>
    <w:rsid w:val="000B277F"/>
    <w:rsid w:val="000C18DD"/>
    <w:rsid w:val="000C274D"/>
    <w:rsid w:val="000C3870"/>
    <w:rsid w:val="000C47FD"/>
    <w:rsid w:val="000C52A2"/>
    <w:rsid w:val="000C797C"/>
    <w:rsid w:val="000D19DC"/>
    <w:rsid w:val="000D343F"/>
    <w:rsid w:val="000D490E"/>
    <w:rsid w:val="000D50BD"/>
    <w:rsid w:val="000D5C0D"/>
    <w:rsid w:val="000E0E84"/>
    <w:rsid w:val="000E1012"/>
    <w:rsid w:val="000E1BE3"/>
    <w:rsid w:val="000E6CB4"/>
    <w:rsid w:val="000E6CDD"/>
    <w:rsid w:val="000E7A13"/>
    <w:rsid w:val="000F1620"/>
    <w:rsid w:val="0010232F"/>
    <w:rsid w:val="001061ED"/>
    <w:rsid w:val="0010723C"/>
    <w:rsid w:val="00107279"/>
    <w:rsid w:val="00107A75"/>
    <w:rsid w:val="00113B61"/>
    <w:rsid w:val="00116703"/>
    <w:rsid w:val="001223A8"/>
    <w:rsid w:val="00122F84"/>
    <w:rsid w:val="00123461"/>
    <w:rsid w:val="00123880"/>
    <w:rsid w:val="001238F5"/>
    <w:rsid w:val="00126940"/>
    <w:rsid w:val="00127FA3"/>
    <w:rsid w:val="00131A8E"/>
    <w:rsid w:val="00132B66"/>
    <w:rsid w:val="00132FEB"/>
    <w:rsid w:val="001341D7"/>
    <w:rsid w:val="00134C4C"/>
    <w:rsid w:val="0013723E"/>
    <w:rsid w:val="00137B39"/>
    <w:rsid w:val="00140A14"/>
    <w:rsid w:val="00142C5E"/>
    <w:rsid w:val="001500B9"/>
    <w:rsid w:val="0015050C"/>
    <w:rsid w:val="00152446"/>
    <w:rsid w:val="001528AC"/>
    <w:rsid w:val="00152D97"/>
    <w:rsid w:val="00152EB8"/>
    <w:rsid w:val="00153340"/>
    <w:rsid w:val="001537AD"/>
    <w:rsid w:val="0015446B"/>
    <w:rsid w:val="001561FE"/>
    <w:rsid w:val="00163A06"/>
    <w:rsid w:val="00165194"/>
    <w:rsid w:val="001662BD"/>
    <w:rsid w:val="001666E0"/>
    <w:rsid w:val="00166E35"/>
    <w:rsid w:val="00171F54"/>
    <w:rsid w:val="00174181"/>
    <w:rsid w:val="00175333"/>
    <w:rsid w:val="00176EEF"/>
    <w:rsid w:val="00177F00"/>
    <w:rsid w:val="00180616"/>
    <w:rsid w:val="0018407A"/>
    <w:rsid w:val="00184814"/>
    <w:rsid w:val="00184ED3"/>
    <w:rsid w:val="00185E3A"/>
    <w:rsid w:val="001920A4"/>
    <w:rsid w:val="001924A0"/>
    <w:rsid w:val="00192C46"/>
    <w:rsid w:val="00195174"/>
    <w:rsid w:val="0019584F"/>
    <w:rsid w:val="001A3AC3"/>
    <w:rsid w:val="001A5883"/>
    <w:rsid w:val="001A6735"/>
    <w:rsid w:val="001A706C"/>
    <w:rsid w:val="001B4171"/>
    <w:rsid w:val="001C3842"/>
    <w:rsid w:val="001C3945"/>
    <w:rsid w:val="001C3F56"/>
    <w:rsid w:val="001C41A4"/>
    <w:rsid w:val="001C5FA0"/>
    <w:rsid w:val="001C63B1"/>
    <w:rsid w:val="001C7BBB"/>
    <w:rsid w:val="001C7C8A"/>
    <w:rsid w:val="001D01DA"/>
    <w:rsid w:val="001D07F8"/>
    <w:rsid w:val="001D0B92"/>
    <w:rsid w:val="001D106D"/>
    <w:rsid w:val="001D2F7D"/>
    <w:rsid w:val="001D372E"/>
    <w:rsid w:val="001D58FD"/>
    <w:rsid w:val="001D7BC5"/>
    <w:rsid w:val="001E1027"/>
    <w:rsid w:val="001E1346"/>
    <w:rsid w:val="001E1B93"/>
    <w:rsid w:val="001E7C5D"/>
    <w:rsid w:val="001F294F"/>
    <w:rsid w:val="001F2EE0"/>
    <w:rsid w:val="001F43D4"/>
    <w:rsid w:val="001F6E36"/>
    <w:rsid w:val="00201357"/>
    <w:rsid w:val="002027B5"/>
    <w:rsid w:val="00205BF1"/>
    <w:rsid w:val="00206420"/>
    <w:rsid w:val="00210A55"/>
    <w:rsid w:val="00212703"/>
    <w:rsid w:val="00212929"/>
    <w:rsid w:val="002139C4"/>
    <w:rsid w:val="00213D30"/>
    <w:rsid w:val="00215232"/>
    <w:rsid w:val="00221D36"/>
    <w:rsid w:val="00221D37"/>
    <w:rsid w:val="00223600"/>
    <w:rsid w:val="00223A07"/>
    <w:rsid w:val="00224BB4"/>
    <w:rsid w:val="00225E42"/>
    <w:rsid w:val="002277B2"/>
    <w:rsid w:val="00230DB9"/>
    <w:rsid w:val="0023291E"/>
    <w:rsid w:val="00233EBC"/>
    <w:rsid w:val="002351F1"/>
    <w:rsid w:val="00236E6A"/>
    <w:rsid w:val="002400C0"/>
    <w:rsid w:val="00244941"/>
    <w:rsid w:val="00246DAB"/>
    <w:rsid w:val="00253A8C"/>
    <w:rsid w:val="00255E09"/>
    <w:rsid w:val="0025690D"/>
    <w:rsid w:val="002603A0"/>
    <w:rsid w:val="0026103E"/>
    <w:rsid w:val="00264733"/>
    <w:rsid w:val="002648CC"/>
    <w:rsid w:val="00265BAF"/>
    <w:rsid w:val="002667BA"/>
    <w:rsid w:val="00266E02"/>
    <w:rsid w:val="00267DDD"/>
    <w:rsid w:val="00276981"/>
    <w:rsid w:val="00276DE7"/>
    <w:rsid w:val="00276F4A"/>
    <w:rsid w:val="00277992"/>
    <w:rsid w:val="00277A6E"/>
    <w:rsid w:val="002818F1"/>
    <w:rsid w:val="00284AB3"/>
    <w:rsid w:val="00290EA3"/>
    <w:rsid w:val="002918B7"/>
    <w:rsid w:val="00292684"/>
    <w:rsid w:val="0029380B"/>
    <w:rsid w:val="00295430"/>
    <w:rsid w:val="00295716"/>
    <w:rsid w:val="00295C3D"/>
    <w:rsid w:val="00295E96"/>
    <w:rsid w:val="002A23A1"/>
    <w:rsid w:val="002A267E"/>
    <w:rsid w:val="002A280B"/>
    <w:rsid w:val="002A66F5"/>
    <w:rsid w:val="002A7312"/>
    <w:rsid w:val="002B0CD9"/>
    <w:rsid w:val="002B0ED0"/>
    <w:rsid w:val="002B2C3E"/>
    <w:rsid w:val="002B3704"/>
    <w:rsid w:val="002B5013"/>
    <w:rsid w:val="002B574F"/>
    <w:rsid w:val="002B7E84"/>
    <w:rsid w:val="002C1221"/>
    <w:rsid w:val="002C1CCB"/>
    <w:rsid w:val="002C3B47"/>
    <w:rsid w:val="002C46C4"/>
    <w:rsid w:val="002C4A64"/>
    <w:rsid w:val="002D1F2A"/>
    <w:rsid w:val="002D35B6"/>
    <w:rsid w:val="002D49A9"/>
    <w:rsid w:val="002D4D91"/>
    <w:rsid w:val="002D5717"/>
    <w:rsid w:val="002D6047"/>
    <w:rsid w:val="002D79EC"/>
    <w:rsid w:val="002E1E02"/>
    <w:rsid w:val="002E3190"/>
    <w:rsid w:val="002E48A4"/>
    <w:rsid w:val="002E559B"/>
    <w:rsid w:val="002E5FF1"/>
    <w:rsid w:val="002E6D9F"/>
    <w:rsid w:val="002E739A"/>
    <w:rsid w:val="002E74F3"/>
    <w:rsid w:val="002F1579"/>
    <w:rsid w:val="002F5293"/>
    <w:rsid w:val="002F57EA"/>
    <w:rsid w:val="002F59BD"/>
    <w:rsid w:val="002F67E4"/>
    <w:rsid w:val="002F6E64"/>
    <w:rsid w:val="0030400B"/>
    <w:rsid w:val="003050D8"/>
    <w:rsid w:val="00307BF6"/>
    <w:rsid w:val="00310592"/>
    <w:rsid w:val="003139A7"/>
    <w:rsid w:val="0031409E"/>
    <w:rsid w:val="00320523"/>
    <w:rsid w:val="00321509"/>
    <w:rsid w:val="00321C65"/>
    <w:rsid w:val="00322A4D"/>
    <w:rsid w:val="00325889"/>
    <w:rsid w:val="003303BB"/>
    <w:rsid w:val="00330EE5"/>
    <w:rsid w:val="00332C23"/>
    <w:rsid w:val="00334553"/>
    <w:rsid w:val="003347D2"/>
    <w:rsid w:val="00335CEA"/>
    <w:rsid w:val="0033711A"/>
    <w:rsid w:val="00340722"/>
    <w:rsid w:val="0034134B"/>
    <w:rsid w:val="00345CF1"/>
    <w:rsid w:val="003464F1"/>
    <w:rsid w:val="0035103C"/>
    <w:rsid w:val="0035197E"/>
    <w:rsid w:val="003521A1"/>
    <w:rsid w:val="00361593"/>
    <w:rsid w:val="003619FC"/>
    <w:rsid w:val="00362A73"/>
    <w:rsid w:val="00364329"/>
    <w:rsid w:val="00366354"/>
    <w:rsid w:val="00372597"/>
    <w:rsid w:val="003728D8"/>
    <w:rsid w:val="00373168"/>
    <w:rsid w:val="00373ECE"/>
    <w:rsid w:val="0037496D"/>
    <w:rsid w:val="00376409"/>
    <w:rsid w:val="003831B5"/>
    <w:rsid w:val="00385438"/>
    <w:rsid w:val="0038716B"/>
    <w:rsid w:val="003923C4"/>
    <w:rsid w:val="003958F8"/>
    <w:rsid w:val="003968ED"/>
    <w:rsid w:val="003A74D6"/>
    <w:rsid w:val="003B0DD8"/>
    <w:rsid w:val="003B15F3"/>
    <w:rsid w:val="003B22DF"/>
    <w:rsid w:val="003B26D9"/>
    <w:rsid w:val="003B449B"/>
    <w:rsid w:val="003B573C"/>
    <w:rsid w:val="003C02A5"/>
    <w:rsid w:val="003C6B9B"/>
    <w:rsid w:val="003D076F"/>
    <w:rsid w:val="003D0846"/>
    <w:rsid w:val="003D2CAD"/>
    <w:rsid w:val="003D68B0"/>
    <w:rsid w:val="003D6966"/>
    <w:rsid w:val="003D7023"/>
    <w:rsid w:val="003D7B4A"/>
    <w:rsid w:val="003E439B"/>
    <w:rsid w:val="003E52B2"/>
    <w:rsid w:val="003E7058"/>
    <w:rsid w:val="003E76B4"/>
    <w:rsid w:val="003F4EFC"/>
    <w:rsid w:val="003F5012"/>
    <w:rsid w:val="003F53E4"/>
    <w:rsid w:val="003F5473"/>
    <w:rsid w:val="00400551"/>
    <w:rsid w:val="00401E3D"/>
    <w:rsid w:val="0040284E"/>
    <w:rsid w:val="00406927"/>
    <w:rsid w:val="00410E5D"/>
    <w:rsid w:val="0041443D"/>
    <w:rsid w:val="0041651A"/>
    <w:rsid w:val="00417132"/>
    <w:rsid w:val="00420931"/>
    <w:rsid w:val="004210A9"/>
    <w:rsid w:val="00421F83"/>
    <w:rsid w:val="00424D5B"/>
    <w:rsid w:val="004326E5"/>
    <w:rsid w:val="004351BA"/>
    <w:rsid w:val="00436251"/>
    <w:rsid w:val="00441F5C"/>
    <w:rsid w:val="00442B2A"/>
    <w:rsid w:val="00445FC1"/>
    <w:rsid w:val="0045025B"/>
    <w:rsid w:val="0045116E"/>
    <w:rsid w:val="0045300C"/>
    <w:rsid w:val="00453DEC"/>
    <w:rsid w:val="00454BA3"/>
    <w:rsid w:val="00455520"/>
    <w:rsid w:val="004614CB"/>
    <w:rsid w:val="0046154A"/>
    <w:rsid w:val="00463567"/>
    <w:rsid w:val="00463A9E"/>
    <w:rsid w:val="00463B4F"/>
    <w:rsid w:val="004654C0"/>
    <w:rsid w:val="00465CC7"/>
    <w:rsid w:val="00470B59"/>
    <w:rsid w:val="004721FC"/>
    <w:rsid w:val="00473491"/>
    <w:rsid w:val="004738B4"/>
    <w:rsid w:val="00473F30"/>
    <w:rsid w:val="00474FA2"/>
    <w:rsid w:val="00475940"/>
    <w:rsid w:val="00477534"/>
    <w:rsid w:val="004815A4"/>
    <w:rsid w:val="00483B3F"/>
    <w:rsid w:val="00483D74"/>
    <w:rsid w:val="0048702A"/>
    <w:rsid w:val="004937D7"/>
    <w:rsid w:val="00493E56"/>
    <w:rsid w:val="00495AFE"/>
    <w:rsid w:val="00496642"/>
    <w:rsid w:val="0049730B"/>
    <w:rsid w:val="004974AC"/>
    <w:rsid w:val="004A1114"/>
    <w:rsid w:val="004A2556"/>
    <w:rsid w:val="004A2681"/>
    <w:rsid w:val="004A4590"/>
    <w:rsid w:val="004A53FD"/>
    <w:rsid w:val="004A6528"/>
    <w:rsid w:val="004A6561"/>
    <w:rsid w:val="004A6F3A"/>
    <w:rsid w:val="004B331D"/>
    <w:rsid w:val="004B63CA"/>
    <w:rsid w:val="004B79D9"/>
    <w:rsid w:val="004C058A"/>
    <w:rsid w:val="004C27E7"/>
    <w:rsid w:val="004C5027"/>
    <w:rsid w:val="004D0356"/>
    <w:rsid w:val="004D12CC"/>
    <w:rsid w:val="004D3FB9"/>
    <w:rsid w:val="004D4C88"/>
    <w:rsid w:val="004D5F8A"/>
    <w:rsid w:val="004D6A81"/>
    <w:rsid w:val="004D6D87"/>
    <w:rsid w:val="004D7ED1"/>
    <w:rsid w:val="004E0C07"/>
    <w:rsid w:val="004E2254"/>
    <w:rsid w:val="004E310A"/>
    <w:rsid w:val="004E3DBE"/>
    <w:rsid w:val="004E43DD"/>
    <w:rsid w:val="004E5E81"/>
    <w:rsid w:val="004E6DDA"/>
    <w:rsid w:val="004F0ECD"/>
    <w:rsid w:val="004F7D1E"/>
    <w:rsid w:val="00501C52"/>
    <w:rsid w:val="00502939"/>
    <w:rsid w:val="0050568E"/>
    <w:rsid w:val="00507336"/>
    <w:rsid w:val="005138E6"/>
    <w:rsid w:val="00513D12"/>
    <w:rsid w:val="00514280"/>
    <w:rsid w:val="00517F1D"/>
    <w:rsid w:val="00520331"/>
    <w:rsid w:val="00522213"/>
    <w:rsid w:val="00522326"/>
    <w:rsid w:val="005279F6"/>
    <w:rsid w:val="00534223"/>
    <w:rsid w:val="005353AC"/>
    <w:rsid w:val="0053653B"/>
    <w:rsid w:val="0053702E"/>
    <w:rsid w:val="00540858"/>
    <w:rsid w:val="00541645"/>
    <w:rsid w:val="005428EC"/>
    <w:rsid w:val="00543C45"/>
    <w:rsid w:val="00543F4E"/>
    <w:rsid w:val="00544472"/>
    <w:rsid w:val="0054449A"/>
    <w:rsid w:val="00544C4A"/>
    <w:rsid w:val="0054731D"/>
    <w:rsid w:val="00547AA3"/>
    <w:rsid w:val="00550368"/>
    <w:rsid w:val="005509D5"/>
    <w:rsid w:val="00552698"/>
    <w:rsid w:val="00552CA5"/>
    <w:rsid w:val="00552F7E"/>
    <w:rsid w:val="005530C3"/>
    <w:rsid w:val="0055691F"/>
    <w:rsid w:val="00556EA5"/>
    <w:rsid w:val="005574AF"/>
    <w:rsid w:val="00571602"/>
    <w:rsid w:val="005725EC"/>
    <w:rsid w:val="00575BA1"/>
    <w:rsid w:val="00577767"/>
    <w:rsid w:val="00577F69"/>
    <w:rsid w:val="005801D9"/>
    <w:rsid w:val="00580B5D"/>
    <w:rsid w:val="00580BB3"/>
    <w:rsid w:val="00580C59"/>
    <w:rsid w:val="00583034"/>
    <w:rsid w:val="00583F17"/>
    <w:rsid w:val="00584621"/>
    <w:rsid w:val="00584D8D"/>
    <w:rsid w:val="00586A5A"/>
    <w:rsid w:val="00590C23"/>
    <w:rsid w:val="00592007"/>
    <w:rsid w:val="00594F6C"/>
    <w:rsid w:val="00596097"/>
    <w:rsid w:val="005A08A7"/>
    <w:rsid w:val="005A2464"/>
    <w:rsid w:val="005A4D0C"/>
    <w:rsid w:val="005A7038"/>
    <w:rsid w:val="005B0DA8"/>
    <w:rsid w:val="005B3735"/>
    <w:rsid w:val="005B389E"/>
    <w:rsid w:val="005B42C1"/>
    <w:rsid w:val="005C196F"/>
    <w:rsid w:val="005C251E"/>
    <w:rsid w:val="005C3B74"/>
    <w:rsid w:val="005C6180"/>
    <w:rsid w:val="005C7686"/>
    <w:rsid w:val="005C76AC"/>
    <w:rsid w:val="005D10B1"/>
    <w:rsid w:val="005D30E4"/>
    <w:rsid w:val="005D3A13"/>
    <w:rsid w:val="005D5686"/>
    <w:rsid w:val="005D631B"/>
    <w:rsid w:val="005E19A1"/>
    <w:rsid w:val="005E1F56"/>
    <w:rsid w:val="005E203D"/>
    <w:rsid w:val="005E4586"/>
    <w:rsid w:val="005E5F0D"/>
    <w:rsid w:val="005F27CF"/>
    <w:rsid w:val="005F28F3"/>
    <w:rsid w:val="005F4767"/>
    <w:rsid w:val="005F6450"/>
    <w:rsid w:val="0060144D"/>
    <w:rsid w:val="00602FFE"/>
    <w:rsid w:val="0060447B"/>
    <w:rsid w:val="00605697"/>
    <w:rsid w:val="00607AFF"/>
    <w:rsid w:val="00611860"/>
    <w:rsid w:val="00611D5F"/>
    <w:rsid w:val="006136DE"/>
    <w:rsid w:val="00614336"/>
    <w:rsid w:val="00616288"/>
    <w:rsid w:val="006178B6"/>
    <w:rsid w:val="00623353"/>
    <w:rsid w:val="006267A0"/>
    <w:rsid w:val="006276B8"/>
    <w:rsid w:val="0063084F"/>
    <w:rsid w:val="00630E29"/>
    <w:rsid w:val="0063627B"/>
    <w:rsid w:val="00637491"/>
    <w:rsid w:val="0064095C"/>
    <w:rsid w:val="00641C4B"/>
    <w:rsid w:val="00642A63"/>
    <w:rsid w:val="006430A6"/>
    <w:rsid w:val="00644AC8"/>
    <w:rsid w:val="00645C9F"/>
    <w:rsid w:val="006504AD"/>
    <w:rsid w:val="00650A84"/>
    <w:rsid w:val="006522CE"/>
    <w:rsid w:val="00654782"/>
    <w:rsid w:val="00655B21"/>
    <w:rsid w:val="00656036"/>
    <w:rsid w:val="00656C1D"/>
    <w:rsid w:val="00664FE4"/>
    <w:rsid w:val="00665ADF"/>
    <w:rsid w:val="00665E9E"/>
    <w:rsid w:val="00670F8D"/>
    <w:rsid w:val="00671042"/>
    <w:rsid w:val="006723D3"/>
    <w:rsid w:val="006742F7"/>
    <w:rsid w:val="00674FE8"/>
    <w:rsid w:val="00675B13"/>
    <w:rsid w:val="00676BF1"/>
    <w:rsid w:val="00676E57"/>
    <w:rsid w:val="0068340D"/>
    <w:rsid w:val="00683793"/>
    <w:rsid w:val="00684160"/>
    <w:rsid w:val="00685DB2"/>
    <w:rsid w:val="006870E2"/>
    <w:rsid w:val="00687A00"/>
    <w:rsid w:val="00687A05"/>
    <w:rsid w:val="006908B1"/>
    <w:rsid w:val="0069100A"/>
    <w:rsid w:val="00696B9A"/>
    <w:rsid w:val="00696C8B"/>
    <w:rsid w:val="00696D90"/>
    <w:rsid w:val="00697FCC"/>
    <w:rsid w:val="006A205E"/>
    <w:rsid w:val="006A332A"/>
    <w:rsid w:val="006A46EA"/>
    <w:rsid w:val="006B16A4"/>
    <w:rsid w:val="006B184D"/>
    <w:rsid w:val="006B32D8"/>
    <w:rsid w:val="006B4518"/>
    <w:rsid w:val="006B5ECE"/>
    <w:rsid w:val="006B6EA4"/>
    <w:rsid w:val="006C14AF"/>
    <w:rsid w:val="006D22FF"/>
    <w:rsid w:val="006D5E32"/>
    <w:rsid w:val="006D634F"/>
    <w:rsid w:val="006D7779"/>
    <w:rsid w:val="006E0BF3"/>
    <w:rsid w:val="006E3118"/>
    <w:rsid w:val="006E645B"/>
    <w:rsid w:val="006E6B18"/>
    <w:rsid w:val="006E7CB7"/>
    <w:rsid w:val="006F0148"/>
    <w:rsid w:val="006F2306"/>
    <w:rsid w:val="006F34D6"/>
    <w:rsid w:val="006F4EAA"/>
    <w:rsid w:val="006F54DB"/>
    <w:rsid w:val="006F6964"/>
    <w:rsid w:val="006F6D54"/>
    <w:rsid w:val="00703A4E"/>
    <w:rsid w:val="00704CA1"/>
    <w:rsid w:val="007108C8"/>
    <w:rsid w:val="00711471"/>
    <w:rsid w:val="00721C6E"/>
    <w:rsid w:val="00723AC1"/>
    <w:rsid w:val="00725056"/>
    <w:rsid w:val="00725B48"/>
    <w:rsid w:val="00730157"/>
    <w:rsid w:val="00730588"/>
    <w:rsid w:val="00732835"/>
    <w:rsid w:val="0073376C"/>
    <w:rsid w:val="0073528F"/>
    <w:rsid w:val="00740E90"/>
    <w:rsid w:val="00742E02"/>
    <w:rsid w:val="007434CE"/>
    <w:rsid w:val="00746CE4"/>
    <w:rsid w:val="00750A64"/>
    <w:rsid w:val="00754249"/>
    <w:rsid w:val="00754B9B"/>
    <w:rsid w:val="007604DD"/>
    <w:rsid w:val="00760929"/>
    <w:rsid w:val="00761BAC"/>
    <w:rsid w:val="0076394B"/>
    <w:rsid w:val="00764778"/>
    <w:rsid w:val="007652B0"/>
    <w:rsid w:val="007653F4"/>
    <w:rsid w:val="00767418"/>
    <w:rsid w:val="00767889"/>
    <w:rsid w:val="00767D2E"/>
    <w:rsid w:val="0077208C"/>
    <w:rsid w:val="00773CB0"/>
    <w:rsid w:val="0077704A"/>
    <w:rsid w:val="007809C1"/>
    <w:rsid w:val="007809DE"/>
    <w:rsid w:val="0078114A"/>
    <w:rsid w:val="00782746"/>
    <w:rsid w:val="00783A65"/>
    <w:rsid w:val="007845E1"/>
    <w:rsid w:val="00785427"/>
    <w:rsid w:val="00785627"/>
    <w:rsid w:val="00786636"/>
    <w:rsid w:val="00787F37"/>
    <w:rsid w:val="007914D4"/>
    <w:rsid w:val="00792AC5"/>
    <w:rsid w:val="007943A3"/>
    <w:rsid w:val="00795BE1"/>
    <w:rsid w:val="007A1C1F"/>
    <w:rsid w:val="007A23FA"/>
    <w:rsid w:val="007A2FEF"/>
    <w:rsid w:val="007A3512"/>
    <w:rsid w:val="007A4545"/>
    <w:rsid w:val="007A45A9"/>
    <w:rsid w:val="007A5D46"/>
    <w:rsid w:val="007A5F0A"/>
    <w:rsid w:val="007B0C65"/>
    <w:rsid w:val="007B0D31"/>
    <w:rsid w:val="007B12AF"/>
    <w:rsid w:val="007B3979"/>
    <w:rsid w:val="007B6681"/>
    <w:rsid w:val="007B674D"/>
    <w:rsid w:val="007C16CB"/>
    <w:rsid w:val="007C1F5F"/>
    <w:rsid w:val="007C2259"/>
    <w:rsid w:val="007C6969"/>
    <w:rsid w:val="007C761E"/>
    <w:rsid w:val="007C7927"/>
    <w:rsid w:val="007D0DD6"/>
    <w:rsid w:val="007D3AA9"/>
    <w:rsid w:val="007D3D16"/>
    <w:rsid w:val="007E062E"/>
    <w:rsid w:val="007E0EC4"/>
    <w:rsid w:val="007E14FC"/>
    <w:rsid w:val="007E4859"/>
    <w:rsid w:val="007E552F"/>
    <w:rsid w:val="007E6D18"/>
    <w:rsid w:val="007E6DED"/>
    <w:rsid w:val="007E74F0"/>
    <w:rsid w:val="007E7C83"/>
    <w:rsid w:val="007F3BCE"/>
    <w:rsid w:val="007F3CA2"/>
    <w:rsid w:val="007F5427"/>
    <w:rsid w:val="007F5A6E"/>
    <w:rsid w:val="007F5FE3"/>
    <w:rsid w:val="007F6582"/>
    <w:rsid w:val="0080113D"/>
    <w:rsid w:val="00806A98"/>
    <w:rsid w:val="00811130"/>
    <w:rsid w:val="008113CC"/>
    <w:rsid w:val="0082189A"/>
    <w:rsid w:val="008237D0"/>
    <w:rsid w:val="008316F0"/>
    <w:rsid w:val="00832054"/>
    <w:rsid w:val="008325A3"/>
    <w:rsid w:val="008332DC"/>
    <w:rsid w:val="00833BEC"/>
    <w:rsid w:val="00833C4B"/>
    <w:rsid w:val="00835B3A"/>
    <w:rsid w:val="00836BDF"/>
    <w:rsid w:val="00837C84"/>
    <w:rsid w:val="00842159"/>
    <w:rsid w:val="0084468C"/>
    <w:rsid w:val="008460B3"/>
    <w:rsid w:val="00846123"/>
    <w:rsid w:val="00847694"/>
    <w:rsid w:val="00850D19"/>
    <w:rsid w:val="00854BDE"/>
    <w:rsid w:val="00854C87"/>
    <w:rsid w:val="00862737"/>
    <w:rsid w:val="008631F5"/>
    <w:rsid w:val="00864437"/>
    <w:rsid w:val="00865E6C"/>
    <w:rsid w:val="008677DF"/>
    <w:rsid w:val="00867AE0"/>
    <w:rsid w:val="00867B95"/>
    <w:rsid w:val="008704F6"/>
    <w:rsid w:val="00870A49"/>
    <w:rsid w:val="00873FB3"/>
    <w:rsid w:val="008816D0"/>
    <w:rsid w:val="00881AF4"/>
    <w:rsid w:val="008826EE"/>
    <w:rsid w:val="0088368D"/>
    <w:rsid w:val="008869F1"/>
    <w:rsid w:val="0089468F"/>
    <w:rsid w:val="00897187"/>
    <w:rsid w:val="008A06A4"/>
    <w:rsid w:val="008B07C2"/>
    <w:rsid w:val="008B0B1B"/>
    <w:rsid w:val="008B2245"/>
    <w:rsid w:val="008B38ED"/>
    <w:rsid w:val="008B45A1"/>
    <w:rsid w:val="008B64D8"/>
    <w:rsid w:val="008B6D9D"/>
    <w:rsid w:val="008B77C0"/>
    <w:rsid w:val="008C05F2"/>
    <w:rsid w:val="008C147A"/>
    <w:rsid w:val="008C33E4"/>
    <w:rsid w:val="008C522B"/>
    <w:rsid w:val="008D2750"/>
    <w:rsid w:val="008D2A20"/>
    <w:rsid w:val="008D412B"/>
    <w:rsid w:val="008D4B29"/>
    <w:rsid w:val="008D540F"/>
    <w:rsid w:val="008D5F18"/>
    <w:rsid w:val="008D775D"/>
    <w:rsid w:val="008E0D3A"/>
    <w:rsid w:val="008E100C"/>
    <w:rsid w:val="008E252E"/>
    <w:rsid w:val="008E2B15"/>
    <w:rsid w:val="008E3A07"/>
    <w:rsid w:val="008E4E15"/>
    <w:rsid w:val="008E656D"/>
    <w:rsid w:val="008E6F80"/>
    <w:rsid w:val="008F0087"/>
    <w:rsid w:val="008F1586"/>
    <w:rsid w:val="008F7789"/>
    <w:rsid w:val="00901A57"/>
    <w:rsid w:val="00910B6D"/>
    <w:rsid w:val="009114F1"/>
    <w:rsid w:val="009140CB"/>
    <w:rsid w:val="009147FF"/>
    <w:rsid w:val="00916438"/>
    <w:rsid w:val="00920F94"/>
    <w:rsid w:val="00922834"/>
    <w:rsid w:val="0093015D"/>
    <w:rsid w:val="00932634"/>
    <w:rsid w:val="0093392D"/>
    <w:rsid w:val="00935D49"/>
    <w:rsid w:val="00951BC5"/>
    <w:rsid w:val="009521CD"/>
    <w:rsid w:val="00952430"/>
    <w:rsid w:val="00952F2A"/>
    <w:rsid w:val="0095500C"/>
    <w:rsid w:val="00955B48"/>
    <w:rsid w:val="00960EC6"/>
    <w:rsid w:val="0096246F"/>
    <w:rsid w:val="00962684"/>
    <w:rsid w:val="009641C0"/>
    <w:rsid w:val="009659F6"/>
    <w:rsid w:val="00965B11"/>
    <w:rsid w:val="009678CB"/>
    <w:rsid w:val="009722CA"/>
    <w:rsid w:val="00972470"/>
    <w:rsid w:val="00974F7F"/>
    <w:rsid w:val="00980165"/>
    <w:rsid w:val="00981158"/>
    <w:rsid w:val="00981575"/>
    <w:rsid w:val="00981676"/>
    <w:rsid w:val="00983355"/>
    <w:rsid w:val="00983606"/>
    <w:rsid w:val="00983E14"/>
    <w:rsid w:val="0099005A"/>
    <w:rsid w:val="0099255B"/>
    <w:rsid w:val="00997151"/>
    <w:rsid w:val="009A0362"/>
    <w:rsid w:val="009A1B5A"/>
    <w:rsid w:val="009A561D"/>
    <w:rsid w:val="009A5667"/>
    <w:rsid w:val="009B0A30"/>
    <w:rsid w:val="009B0B7D"/>
    <w:rsid w:val="009B5893"/>
    <w:rsid w:val="009C2199"/>
    <w:rsid w:val="009C2CBA"/>
    <w:rsid w:val="009C323D"/>
    <w:rsid w:val="009C3725"/>
    <w:rsid w:val="009C4A40"/>
    <w:rsid w:val="009C4CD8"/>
    <w:rsid w:val="009C5915"/>
    <w:rsid w:val="009C6559"/>
    <w:rsid w:val="009D6E2D"/>
    <w:rsid w:val="009D7158"/>
    <w:rsid w:val="009D719C"/>
    <w:rsid w:val="009E1E17"/>
    <w:rsid w:val="009E2212"/>
    <w:rsid w:val="009E4DB3"/>
    <w:rsid w:val="009E4EAA"/>
    <w:rsid w:val="009E5B09"/>
    <w:rsid w:val="009E68B1"/>
    <w:rsid w:val="009E7009"/>
    <w:rsid w:val="009F09AE"/>
    <w:rsid w:val="009F1BD0"/>
    <w:rsid w:val="009F244C"/>
    <w:rsid w:val="009F25FD"/>
    <w:rsid w:val="009F278F"/>
    <w:rsid w:val="00A039F2"/>
    <w:rsid w:val="00A04D9F"/>
    <w:rsid w:val="00A0526E"/>
    <w:rsid w:val="00A116CA"/>
    <w:rsid w:val="00A11FE3"/>
    <w:rsid w:val="00A12C6E"/>
    <w:rsid w:val="00A15796"/>
    <w:rsid w:val="00A16D8C"/>
    <w:rsid w:val="00A174FE"/>
    <w:rsid w:val="00A1767D"/>
    <w:rsid w:val="00A2484B"/>
    <w:rsid w:val="00A27B6B"/>
    <w:rsid w:val="00A30158"/>
    <w:rsid w:val="00A302F7"/>
    <w:rsid w:val="00A335E8"/>
    <w:rsid w:val="00A35E24"/>
    <w:rsid w:val="00A40B6E"/>
    <w:rsid w:val="00A41E31"/>
    <w:rsid w:val="00A42744"/>
    <w:rsid w:val="00A455DE"/>
    <w:rsid w:val="00A46C03"/>
    <w:rsid w:val="00A51330"/>
    <w:rsid w:val="00A51A76"/>
    <w:rsid w:val="00A543EA"/>
    <w:rsid w:val="00A56296"/>
    <w:rsid w:val="00A60DE8"/>
    <w:rsid w:val="00A62A2E"/>
    <w:rsid w:val="00A632DD"/>
    <w:rsid w:val="00A65DF4"/>
    <w:rsid w:val="00A67F72"/>
    <w:rsid w:val="00A70E80"/>
    <w:rsid w:val="00A72738"/>
    <w:rsid w:val="00A74A74"/>
    <w:rsid w:val="00A74E68"/>
    <w:rsid w:val="00A75055"/>
    <w:rsid w:val="00A75989"/>
    <w:rsid w:val="00A75B22"/>
    <w:rsid w:val="00A77FAB"/>
    <w:rsid w:val="00A8008A"/>
    <w:rsid w:val="00A80917"/>
    <w:rsid w:val="00A83586"/>
    <w:rsid w:val="00A84CA0"/>
    <w:rsid w:val="00A851FB"/>
    <w:rsid w:val="00A85422"/>
    <w:rsid w:val="00A87701"/>
    <w:rsid w:val="00A90AC3"/>
    <w:rsid w:val="00A944DF"/>
    <w:rsid w:val="00A94CEA"/>
    <w:rsid w:val="00A96031"/>
    <w:rsid w:val="00AA3AA2"/>
    <w:rsid w:val="00AA3E87"/>
    <w:rsid w:val="00AA4B07"/>
    <w:rsid w:val="00AA71D4"/>
    <w:rsid w:val="00AA761B"/>
    <w:rsid w:val="00AB2BE7"/>
    <w:rsid w:val="00AB3310"/>
    <w:rsid w:val="00AB379C"/>
    <w:rsid w:val="00AB4289"/>
    <w:rsid w:val="00AB5069"/>
    <w:rsid w:val="00AC0646"/>
    <w:rsid w:val="00AC1FC8"/>
    <w:rsid w:val="00AC2305"/>
    <w:rsid w:val="00AC2D74"/>
    <w:rsid w:val="00AC2FAE"/>
    <w:rsid w:val="00AC5C6D"/>
    <w:rsid w:val="00AC74D8"/>
    <w:rsid w:val="00AD4CEC"/>
    <w:rsid w:val="00AD5BB8"/>
    <w:rsid w:val="00AE34E1"/>
    <w:rsid w:val="00AE5496"/>
    <w:rsid w:val="00AF087F"/>
    <w:rsid w:val="00AF241F"/>
    <w:rsid w:val="00AF2D22"/>
    <w:rsid w:val="00AF2E2E"/>
    <w:rsid w:val="00AF41B5"/>
    <w:rsid w:val="00AF50E6"/>
    <w:rsid w:val="00B00E65"/>
    <w:rsid w:val="00B03EF8"/>
    <w:rsid w:val="00B05135"/>
    <w:rsid w:val="00B10312"/>
    <w:rsid w:val="00B1031E"/>
    <w:rsid w:val="00B11017"/>
    <w:rsid w:val="00B21E55"/>
    <w:rsid w:val="00B23A03"/>
    <w:rsid w:val="00B257EE"/>
    <w:rsid w:val="00B25C5F"/>
    <w:rsid w:val="00B26414"/>
    <w:rsid w:val="00B2692E"/>
    <w:rsid w:val="00B26F52"/>
    <w:rsid w:val="00B30405"/>
    <w:rsid w:val="00B318E2"/>
    <w:rsid w:val="00B3340A"/>
    <w:rsid w:val="00B34F99"/>
    <w:rsid w:val="00B43BFC"/>
    <w:rsid w:val="00B47C11"/>
    <w:rsid w:val="00B5116D"/>
    <w:rsid w:val="00B53CC5"/>
    <w:rsid w:val="00B57489"/>
    <w:rsid w:val="00B604BC"/>
    <w:rsid w:val="00B61CC0"/>
    <w:rsid w:val="00B62EF5"/>
    <w:rsid w:val="00B64BC7"/>
    <w:rsid w:val="00B650BE"/>
    <w:rsid w:val="00B663C7"/>
    <w:rsid w:val="00B66F9A"/>
    <w:rsid w:val="00B70355"/>
    <w:rsid w:val="00B736AF"/>
    <w:rsid w:val="00B77C30"/>
    <w:rsid w:val="00B83469"/>
    <w:rsid w:val="00B90B36"/>
    <w:rsid w:val="00B90B6A"/>
    <w:rsid w:val="00B914AB"/>
    <w:rsid w:val="00B91537"/>
    <w:rsid w:val="00B91A10"/>
    <w:rsid w:val="00B93F53"/>
    <w:rsid w:val="00B962D3"/>
    <w:rsid w:val="00B97489"/>
    <w:rsid w:val="00BA130A"/>
    <w:rsid w:val="00BA202B"/>
    <w:rsid w:val="00BA4A4F"/>
    <w:rsid w:val="00BA5B5F"/>
    <w:rsid w:val="00BB0022"/>
    <w:rsid w:val="00BB0896"/>
    <w:rsid w:val="00BB16F1"/>
    <w:rsid w:val="00BB186F"/>
    <w:rsid w:val="00BB68E4"/>
    <w:rsid w:val="00BB7CF7"/>
    <w:rsid w:val="00BC3578"/>
    <w:rsid w:val="00BC3924"/>
    <w:rsid w:val="00BC4B2E"/>
    <w:rsid w:val="00BC76E2"/>
    <w:rsid w:val="00BD0CD2"/>
    <w:rsid w:val="00BD0E4C"/>
    <w:rsid w:val="00BD123A"/>
    <w:rsid w:val="00BD3734"/>
    <w:rsid w:val="00BD50D5"/>
    <w:rsid w:val="00BD5431"/>
    <w:rsid w:val="00BD57BE"/>
    <w:rsid w:val="00BD70DC"/>
    <w:rsid w:val="00BD74D2"/>
    <w:rsid w:val="00BE10BE"/>
    <w:rsid w:val="00BE2BDD"/>
    <w:rsid w:val="00BE31BB"/>
    <w:rsid w:val="00BF239B"/>
    <w:rsid w:val="00BF2D46"/>
    <w:rsid w:val="00BF3455"/>
    <w:rsid w:val="00BF345F"/>
    <w:rsid w:val="00BF438C"/>
    <w:rsid w:val="00BF64F0"/>
    <w:rsid w:val="00BF7277"/>
    <w:rsid w:val="00C012CD"/>
    <w:rsid w:val="00C0175D"/>
    <w:rsid w:val="00C06711"/>
    <w:rsid w:val="00C06A52"/>
    <w:rsid w:val="00C100D9"/>
    <w:rsid w:val="00C111B8"/>
    <w:rsid w:val="00C144B1"/>
    <w:rsid w:val="00C14B0D"/>
    <w:rsid w:val="00C16771"/>
    <w:rsid w:val="00C17841"/>
    <w:rsid w:val="00C2068F"/>
    <w:rsid w:val="00C21600"/>
    <w:rsid w:val="00C221F0"/>
    <w:rsid w:val="00C22908"/>
    <w:rsid w:val="00C26D46"/>
    <w:rsid w:val="00C271CF"/>
    <w:rsid w:val="00C27C11"/>
    <w:rsid w:val="00C331FB"/>
    <w:rsid w:val="00C34721"/>
    <w:rsid w:val="00C34FE2"/>
    <w:rsid w:val="00C361EB"/>
    <w:rsid w:val="00C36D8C"/>
    <w:rsid w:val="00C3702A"/>
    <w:rsid w:val="00C40CF0"/>
    <w:rsid w:val="00C41ED0"/>
    <w:rsid w:val="00C42BEC"/>
    <w:rsid w:val="00C42E21"/>
    <w:rsid w:val="00C43DC0"/>
    <w:rsid w:val="00C44F5B"/>
    <w:rsid w:val="00C465A5"/>
    <w:rsid w:val="00C524E3"/>
    <w:rsid w:val="00C52645"/>
    <w:rsid w:val="00C543D2"/>
    <w:rsid w:val="00C55EF7"/>
    <w:rsid w:val="00C57A48"/>
    <w:rsid w:val="00C57FC4"/>
    <w:rsid w:val="00C6044A"/>
    <w:rsid w:val="00C642E6"/>
    <w:rsid w:val="00C65123"/>
    <w:rsid w:val="00C658D0"/>
    <w:rsid w:val="00C65992"/>
    <w:rsid w:val="00C65C51"/>
    <w:rsid w:val="00C66D10"/>
    <w:rsid w:val="00C7193E"/>
    <w:rsid w:val="00C72CAD"/>
    <w:rsid w:val="00C7398B"/>
    <w:rsid w:val="00C74D6D"/>
    <w:rsid w:val="00C7792A"/>
    <w:rsid w:val="00C81064"/>
    <w:rsid w:val="00C814F7"/>
    <w:rsid w:val="00C82755"/>
    <w:rsid w:val="00C83FAF"/>
    <w:rsid w:val="00C844DF"/>
    <w:rsid w:val="00C8523A"/>
    <w:rsid w:val="00C86736"/>
    <w:rsid w:val="00C868D5"/>
    <w:rsid w:val="00C86D9E"/>
    <w:rsid w:val="00C9236E"/>
    <w:rsid w:val="00CA2CD8"/>
    <w:rsid w:val="00CA2D01"/>
    <w:rsid w:val="00CA5930"/>
    <w:rsid w:val="00CB0280"/>
    <w:rsid w:val="00CB1F38"/>
    <w:rsid w:val="00CB29F0"/>
    <w:rsid w:val="00CB2B1C"/>
    <w:rsid w:val="00CB447E"/>
    <w:rsid w:val="00CB46AD"/>
    <w:rsid w:val="00CB6CBF"/>
    <w:rsid w:val="00CB6DFE"/>
    <w:rsid w:val="00CC18D9"/>
    <w:rsid w:val="00CC45DA"/>
    <w:rsid w:val="00CC4BE0"/>
    <w:rsid w:val="00CC4C06"/>
    <w:rsid w:val="00CC5226"/>
    <w:rsid w:val="00CC7CA5"/>
    <w:rsid w:val="00CD24C0"/>
    <w:rsid w:val="00CD3A8D"/>
    <w:rsid w:val="00CD3DA3"/>
    <w:rsid w:val="00CD3DC8"/>
    <w:rsid w:val="00CD427D"/>
    <w:rsid w:val="00CD7E58"/>
    <w:rsid w:val="00CE0BCA"/>
    <w:rsid w:val="00CE1A96"/>
    <w:rsid w:val="00CE7B53"/>
    <w:rsid w:val="00CF188E"/>
    <w:rsid w:val="00CF347D"/>
    <w:rsid w:val="00CF6A2D"/>
    <w:rsid w:val="00D01950"/>
    <w:rsid w:val="00D044A3"/>
    <w:rsid w:val="00D07EE9"/>
    <w:rsid w:val="00D10E17"/>
    <w:rsid w:val="00D1302D"/>
    <w:rsid w:val="00D16A99"/>
    <w:rsid w:val="00D2145B"/>
    <w:rsid w:val="00D21FB2"/>
    <w:rsid w:val="00D22373"/>
    <w:rsid w:val="00D2237C"/>
    <w:rsid w:val="00D2294B"/>
    <w:rsid w:val="00D301BD"/>
    <w:rsid w:val="00D31EF5"/>
    <w:rsid w:val="00D337BB"/>
    <w:rsid w:val="00D35E50"/>
    <w:rsid w:val="00D36AA5"/>
    <w:rsid w:val="00D36BE4"/>
    <w:rsid w:val="00D40480"/>
    <w:rsid w:val="00D41A24"/>
    <w:rsid w:val="00D42575"/>
    <w:rsid w:val="00D444C2"/>
    <w:rsid w:val="00D45F0C"/>
    <w:rsid w:val="00D46309"/>
    <w:rsid w:val="00D51BA2"/>
    <w:rsid w:val="00D54E65"/>
    <w:rsid w:val="00D575FC"/>
    <w:rsid w:val="00D63716"/>
    <w:rsid w:val="00D63F8E"/>
    <w:rsid w:val="00D64D52"/>
    <w:rsid w:val="00D6602F"/>
    <w:rsid w:val="00D676CD"/>
    <w:rsid w:val="00D70E82"/>
    <w:rsid w:val="00D71357"/>
    <w:rsid w:val="00D71E1E"/>
    <w:rsid w:val="00D727AC"/>
    <w:rsid w:val="00D74864"/>
    <w:rsid w:val="00D74B22"/>
    <w:rsid w:val="00D75AD8"/>
    <w:rsid w:val="00D765E1"/>
    <w:rsid w:val="00D80DA9"/>
    <w:rsid w:val="00D815A7"/>
    <w:rsid w:val="00D82FE0"/>
    <w:rsid w:val="00D8362F"/>
    <w:rsid w:val="00D83748"/>
    <w:rsid w:val="00D863FC"/>
    <w:rsid w:val="00D868A8"/>
    <w:rsid w:val="00D87100"/>
    <w:rsid w:val="00D871D5"/>
    <w:rsid w:val="00D92133"/>
    <w:rsid w:val="00D94D3D"/>
    <w:rsid w:val="00DA0248"/>
    <w:rsid w:val="00DA0BBD"/>
    <w:rsid w:val="00DA161A"/>
    <w:rsid w:val="00DA250E"/>
    <w:rsid w:val="00DA289A"/>
    <w:rsid w:val="00DA2F8D"/>
    <w:rsid w:val="00DA45C0"/>
    <w:rsid w:val="00DA4BC8"/>
    <w:rsid w:val="00DA4EB1"/>
    <w:rsid w:val="00DA54CF"/>
    <w:rsid w:val="00DA7CEC"/>
    <w:rsid w:val="00DB311B"/>
    <w:rsid w:val="00DB583D"/>
    <w:rsid w:val="00DC0648"/>
    <w:rsid w:val="00DC0966"/>
    <w:rsid w:val="00DC0C19"/>
    <w:rsid w:val="00DC2F89"/>
    <w:rsid w:val="00DC5F20"/>
    <w:rsid w:val="00DC7DB7"/>
    <w:rsid w:val="00DD4E02"/>
    <w:rsid w:val="00DE009D"/>
    <w:rsid w:val="00DE2901"/>
    <w:rsid w:val="00DE4643"/>
    <w:rsid w:val="00DE480F"/>
    <w:rsid w:val="00DE63B1"/>
    <w:rsid w:val="00DF364E"/>
    <w:rsid w:val="00DF5D3E"/>
    <w:rsid w:val="00DF7D1B"/>
    <w:rsid w:val="00E019E4"/>
    <w:rsid w:val="00E01AAB"/>
    <w:rsid w:val="00E06BE2"/>
    <w:rsid w:val="00E07666"/>
    <w:rsid w:val="00E10D17"/>
    <w:rsid w:val="00E10E99"/>
    <w:rsid w:val="00E1498F"/>
    <w:rsid w:val="00E1506A"/>
    <w:rsid w:val="00E15206"/>
    <w:rsid w:val="00E166C3"/>
    <w:rsid w:val="00E166CE"/>
    <w:rsid w:val="00E20786"/>
    <w:rsid w:val="00E21118"/>
    <w:rsid w:val="00E22657"/>
    <w:rsid w:val="00E22F2B"/>
    <w:rsid w:val="00E237AE"/>
    <w:rsid w:val="00E25A3E"/>
    <w:rsid w:val="00E26003"/>
    <w:rsid w:val="00E27027"/>
    <w:rsid w:val="00E31E6F"/>
    <w:rsid w:val="00E32D35"/>
    <w:rsid w:val="00E35946"/>
    <w:rsid w:val="00E359C1"/>
    <w:rsid w:val="00E370D9"/>
    <w:rsid w:val="00E41DB0"/>
    <w:rsid w:val="00E42124"/>
    <w:rsid w:val="00E4312B"/>
    <w:rsid w:val="00E45A19"/>
    <w:rsid w:val="00E461A8"/>
    <w:rsid w:val="00E476B6"/>
    <w:rsid w:val="00E51648"/>
    <w:rsid w:val="00E5197E"/>
    <w:rsid w:val="00E51A12"/>
    <w:rsid w:val="00E51E1D"/>
    <w:rsid w:val="00E521AB"/>
    <w:rsid w:val="00E57828"/>
    <w:rsid w:val="00E627B8"/>
    <w:rsid w:val="00E638FC"/>
    <w:rsid w:val="00E66A2A"/>
    <w:rsid w:val="00E674B0"/>
    <w:rsid w:val="00E676B3"/>
    <w:rsid w:val="00E72F25"/>
    <w:rsid w:val="00E7641E"/>
    <w:rsid w:val="00E81516"/>
    <w:rsid w:val="00E82CCD"/>
    <w:rsid w:val="00E82D6A"/>
    <w:rsid w:val="00E832D0"/>
    <w:rsid w:val="00E85873"/>
    <w:rsid w:val="00E86920"/>
    <w:rsid w:val="00E90A0E"/>
    <w:rsid w:val="00E90B4B"/>
    <w:rsid w:val="00E921DA"/>
    <w:rsid w:val="00E93CC2"/>
    <w:rsid w:val="00E9454C"/>
    <w:rsid w:val="00E96722"/>
    <w:rsid w:val="00EA1365"/>
    <w:rsid w:val="00EA36CC"/>
    <w:rsid w:val="00EA5636"/>
    <w:rsid w:val="00EA6D56"/>
    <w:rsid w:val="00EB01DD"/>
    <w:rsid w:val="00EB357A"/>
    <w:rsid w:val="00EB57E7"/>
    <w:rsid w:val="00EB5D4E"/>
    <w:rsid w:val="00EB6CED"/>
    <w:rsid w:val="00EC13C4"/>
    <w:rsid w:val="00EC3B3F"/>
    <w:rsid w:val="00EC4397"/>
    <w:rsid w:val="00EC645F"/>
    <w:rsid w:val="00EC6864"/>
    <w:rsid w:val="00EC73DE"/>
    <w:rsid w:val="00ED4359"/>
    <w:rsid w:val="00ED5336"/>
    <w:rsid w:val="00ED593C"/>
    <w:rsid w:val="00ED67F2"/>
    <w:rsid w:val="00EE0FE3"/>
    <w:rsid w:val="00EE2BDB"/>
    <w:rsid w:val="00EE34BE"/>
    <w:rsid w:val="00EE6CB6"/>
    <w:rsid w:val="00EF19A7"/>
    <w:rsid w:val="00EF2B0A"/>
    <w:rsid w:val="00EF6906"/>
    <w:rsid w:val="00F012A9"/>
    <w:rsid w:val="00F0237B"/>
    <w:rsid w:val="00F04BA7"/>
    <w:rsid w:val="00F050B8"/>
    <w:rsid w:val="00F12323"/>
    <w:rsid w:val="00F12BA7"/>
    <w:rsid w:val="00F13D6B"/>
    <w:rsid w:val="00F21DD6"/>
    <w:rsid w:val="00F267D1"/>
    <w:rsid w:val="00F3290C"/>
    <w:rsid w:val="00F42FA5"/>
    <w:rsid w:val="00F43205"/>
    <w:rsid w:val="00F46E31"/>
    <w:rsid w:val="00F47A02"/>
    <w:rsid w:val="00F54789"/>
    <w:rsid w:val="00F56348"/>
    <w:rsid w:val="00F56A5F"/>
    <w:rsid w:val="00F57579"/>
    <w:rsid w:val="00F578C0"/>
    <w:rsid w:val="00F623FC"/>
    <w:rsid w:val="00F67834"/>
    <w:rsid w:val="00F70658"/>
    <w:rsid w:val="00F72797"/>
    <w:rsid w:val="00F744AB"/>
    <w:rsid w:val="00F7557A"/>
    <w:rsid w:val="00F75FF8"/>
    <w:rsid w:val="00F7758C"/>
    <w:rsid w:val="00F77F0E"/>
    <w:rsid w:val="00F82E92"/>
    <w:rsid w:val="00F8349D"/>
    <w:rsid w:val="00F8362F"/>
    <w:rsid w:val="00F84214"/>
    <w:rsid w:val="00F84638"/>
    <w:rsid w:val="00F86539"/>
    <w:rsid w:val="00F90F77"/>
    <w:rsid w:val="00F9117E"/>
    <w:rsid w:val="00F911D6"/>
    <w:rsid w:val="00F915F5"/>
    <w:rsid w:val="00F917D9"/>
    <w:rsid w:val="00F9351F"/>
    <w:rsid w:val="00F9374C"/>
    <w:rsid w:val="00F93FF4"/>
    <w:rsid w:val="00F95B3A"/>
    <w:rsid w:val="00F97B2C"/>
    <w:rsid w:val="00F97F42"/>
    <w:rsid w:val="00FA4D2C"/>
    <w:rsid w:val="00FA5235"/>
    <w:rsid w:val="00FA727F"/>
    <w:rsid w:val="00FB2009"/>
    <w:rsid w:val="00FB2CFA"/>
    <w:rsid w:val="00FB39C1"/>
    <w:rsid w:val="00FB6A74"/>
    <w:rsid w:val="00FB6FB1"/>
    <w:rsid w:val="00FB763D"/>
    <w:rsid w:val="00FB765F"/>
    <w:rsid w:val="00FB78C9"/>
    <w:rsid w:val="00FC0E7E"/>
    <w:rsid w:val="00FC6189"/>
    <w:rsid w:val="00FC701A"/>
    <w:rsid w:val="00FC79BF"/>
    <w:rsid w:val="00FD364E"/>
    <w:rsid w:val="00FD522C"/>
    <w:rsid w:val="00FE064D"/>
    <w:rsid w:val="00FE07B6"/>
    <w:rsid w:val="00FE116F"/>
    <w:rsid w:val="00FE27B7"/>
    <w:rsid w:val="00FE3907"/>
    <w:rsid w:val="00FE5261"/>
    <w:rsid w:val="00FE6B6A"/>
    <w:rsid w:val="00FE7503"/>
    <w:rsid w:val="00FF5A9A"/>
    <w:rsid w:val="00FF6D09"/>
    <w:rsid w:val="00FF6F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BA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39B"/>
    <w:rPr>
      <w:rFonts w:ascii="Times New Roman" w:eastAsia="Times New Roman" w:hAnsi="Times New Roman" w:cs="Times New Roman"/>
      <w:sz w:val="24"/>
      <w:szCs w:val="24"/>
    </w:rPr>
  </w:style>
  <w:style w:type="paragraph" w:styleId="Heading1">
    <w:name w:val="heading 1"/>
    <w:basedOn w:val="Normal"/>
    <w:link w:val="Heading1Char"/>
    <w:uiPriority w:val="9"/>
    <w:qFormat/>
    <w:rsid w:val="00F04BA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687A0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2505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ED1"/>
    <w:pPr>
      <w:ind w:left="720"/>
      <w:contextualSpacing/>
    </w:pPr>
  </w:style>
  <w:style w:type="paragraph" w:customStyle="1" w:styleId="xmsonormal">
    <w:name w:val="x_msonormal"/>
    <w:basedOn w:val="Normal"/>
    <w:rsid w:val="00721C6E"/>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721C6E"/>
    <w:rPr>
      <w:sz w:val="18"/>
      <w:szCs w:val="18"/>
    </w:rPr>
  </w:style>
  <w:style w:type="paragraph" w:styleId="CommentText">
    <w:name w:val="annotation text"/>
    <w:basedOn w:val="Normal"/>
    <w:link w:val="CommentTextChar"/>
    <w:uiPriority w:val="99"/>
    <w:unhideWhenUsed/>
    <w:rsid w:val="00721C6E"/>
  </w:style>
  <w:style w:type="character" w:customStyle="1" w:styleId="CommentTextChar">
    <w:name w:val="Comment Text Char"/>
    <w:basedOn w:val="DefaultParagraphFont"/>
    <w:link w:val="CommentText"/>
    <w:uiPriority w:val="99"/>
    <w:rsid w:val="00721C6E"/>
    <w:rPr>
      <w:sz w:val="24"/>
      <w:szCs w:val="24"/>
    </w:rPr>
  </w:style>
  <w:style w:type="paragraph" w:styleId="BalloonText">
    <w:name w:val="Balloon Text"/>
    <w:basedOn w:val="Normal"/>
    <w:link w:val="BalloonTextChar"/>
    <w:uiPriority w:val="99"/>
    <w:semiHidden/>
    <w:unhideWhenUsed/>
    <w:rsid w:val="00721C6E"/>
    <w:rPr>
      <w:sz w:val="18"/>
      <w:szCs w:val="18"/>
    </w:rPr>
  </w:style>
  <w:style w:type="character" w:customStyle="1" w:styleId="BalloonTextChar">
    <w:name w:val="Balloon Text Char"/>
    <w:basedOn w:val="DefaultParagraphFont"/>
    <w:link w:val="BalloonText"/>
    <w:uiPriority w:val="99"/>
    <w:semiHidden/>
    <w:rsid w:val="00721C6E"/>
    <w:rPr>
      <w:rFonts w:ascii="Times New Roman" w:hAnsi="Times New Roman" w:cs="Times New Roman"/>
      <w:sz w:val="18"/>
      <w:szCs w:val="18"/>
    </w:rPr>
  </w:style>
  <w:style w:type="character" w:styleId="Hyperlink">
    <w:name w:val="Hyperlink"/>
    <w:basedOn w:val="DefaultParagraphFont"/>
    <w:uiPriority w:val="99"/>
    <w:unhideWhenUsed/>
    <w:rsid w:val="00006F4F"/>
    <w:rPr>
      <w:color w:val="0000FF" w:themeColor="hyperlink"/>
      <w:u w:val="single"/>
    </w:rPr>
  </w:style>
  <w:style w:type="character" w:customStyle="1" w:styleId="UnresolvedMention1">
    <w:name w:val="Unresolved Mention1"/>
    <w:basedOn w:val="DefaultParagraphFont"/>
    <w:uiPriority w:val="99"/>
    <w:semiHidden/>
    <w:unhideWhenUsed/>
    <w:rsid w:val="00006F4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85E3A"/>
    <w:rPr>
      <w:b/>
      <w:bCs/>
      <w:sz w:val="20"/>
      <w:szCs w:val="20"/>
    </w:rPr>
  </w:style>
  <w:style w:type="character" w:customStyle="1" w:styleId="CommentSubjectChar">
    <w:name w:val="Comment Subject Char"/>
    <w:basedOn w:val="CommentTextChar"/>
    <w:link w:val="CommentSubject"/>
    <w:uiPriority w:val="99"/>
    <w:semiHidden/>
    <w:rsid w:val="00185E3A"/>
    <w:rPr>
      <w:b/>
      <w:bCs/>
      <w:sz w:val="20"/>
      <w:szCs w:val="20"/>
    </w:rPr>
  </w:style>
  <w:style w:type="table" w:styleId="TableGrid">
    <w:name w:val="Table Grid"/>
    <w:basedOn w:val="TableNormal"/>
    <w:uiPriority w:val="39"/>
    <w:rsid w:val="00552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4BA7"/>
    <w:rPr>
      <w:rFonts w:ascii="Times New Roman" w:eastAsia="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3A74D6"/>
    <w:rPr>
      <w:color w:val="605E5C"/>
      <w:shd w:val="clear" w:color="auto" w:fill="E1DFDD"/>
    </w:rPr>
  </w:style>
  <w:style w:type="table" w:customStyle="1" w:styleId="PlainTable41">
    <w:name w:val="Plain Table 41"/>
    <w:basedOn w:val="TableNormal"/>
    <w:uiPriority w:val="99"/>
    <w:rsid w:val="003050D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8631F5"/>
    <w:rPr>
      <w:color w:val="800080" w:themeColor="followedHyperlink"/>
      <w:u w:val="single"/>
    </w:rPr>
  </w:style>
  <w:style w:type="table" w:customStyle="1" w:styleId="PlainTable51">
    <w:name w:val="Plain Table 51"/>
    <w:basedOn w:val="TableNormal"/>
    <w:uiPriority w:val="99"/>
    <w:rsid w:val="007A1C1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99"/>
    <w:rsid w:val="007A1C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99"/>
    <w:rsid w:val="00A759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725056"/>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E476B6"/>
    <w:pPr>
      <w:tabs>
        <w:tab w:val="center" w:pos="4680"/>
        <w:tab w:val="right" w:pos="9360"/>
      </w:tabs>
    </w:pPr>
  </w:style>
  <w:style w:type="character" w:customStyle="1" w:styleId="HeaderChar">
    <w:name w:val="Header Char"/>
    <w:basedOn w:val="DefaultParagraphFont"/>
    <w:link w:val="Header"/>
    <w:uiPriority w:val="99"/>
    <w:rsid w:val="00E476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76B6"/>
    <w:pPr>
      <w:tabs>
        <w:tab w:val="center" w:pos="4680"/>
        <w:tab w:val="right" w:pos="9360"/>
      </w:tabs>
    </w:pPr>
  </w:style>
  <w:style w:type="character" w:customStyle="1" w:styleId="FooterChar">
    <w:name w:val="Footer Char"/>
    <w:basedOn w:val="DefaultParagraphFont"/>
    <w:link w:val="Footer"/>
    <w:uiPriority w:val="99"/>
    <w:rsid w:val="00E476B6"/>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E476B6"/>
  </w:style>
  <w:style w:type="paragraph" w:styleId="Revision">
    <w:name w:val="Revision"/>
    <w:hidden/>
    <w:uiPriority w:val="99"/>
    <w:semiHidden/>
    <w:rsid w:val="00221D36"/>
    <w:rPr>
      <w:rFonts w:ascii="Times New Roman" w:eastAsia="Times New Roman" w:hAnsi="Times New Roman" w:cs="Times New Roman"/>
      <w:sz w:val="24"/>
      <w:szCs w:val="24"/>
    </w:rPr>
  </w:style>
  <w:style w:type="table" w:customStyle="1" w:styleId="PlainTable21">
    <w:name w:val="Plain Table 21"/>
    <w:basedOn w:val="TableNormal"/>
    <w:uiPriority w:val="99"/>
    <w:rsid w:val="0073015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38716B"/>
    <w:rPr>
      <w:color w:val="605E5C"/>
      <w:shd w:val="clear" w:color="auto" w:fill="E1DFDD"/>
    </w:rPr>
  </w:style>
  <w:style w:type="paragraph" w:styleId="EndnoteText">
    <w:name w:val="endnote text"/>
    <w:basedOn w:val="Normal"/>
    <w:link w:val="EndnoteTextChar"/>
    <w:uiPriority w:val="99"/>
    <w:semiHidden/>
    <w:unhideWhenUsed/>
    <w:rsid w:val="008E6F80"/>
    <w:rPr>
      <w:sz w:val="20"/>
      <w:szCs w:val="20"/>
    </w:rPr>
  </w:style>
  <w:style w:type="character" w:customStyle="1" w:styleId="EndnoteTextChar">
    <w:name w:val="Endnote Text Char"/>
    <w:basedOn w:val="DefaultParagraphFont"/>
    <w:link w:val="EndnoteText"/>
    <w:uiPriority w:val="99"/>
    <w:semiHidden/>
    <w:rsid w:val="008E6F8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E6F80"/>
    <w:rPr>
      <w:vertAlign w:val="superscript"/>
    </w:rPr>
  </w:style>
  <w:style w:type="character" w:customStyle="1" w:styleId="UnresolvedMention4">
    <w:name w:val="Unresolved Mention4"/>
    <w:basedOn w:val="DefaultParagraphFont"/>
    <w:uiPriority w:val="99"/>
    <w:semiHidden/>
    <w:unhideWhenUsed/>
    <w:rsid w:val="005138E6"/>
    <w:rPr>
      <w:color w:val="605E5C"/>
      <w:shd w:val="clear" w:color="auto" w:fill="E1DFDD"/>
    </w:rPr>
  </w:style>
  <w:style w:type="character" w:customStyle="1" w:styleId="apple-converted-space">
    <w:name w:val="apple-converted-space"/>
    <w:basedOn w:val="DefaultParagraphFont"/>
    <w:rsid w:val="003F5012"/>
  </w:style>
  <w:style w:type="character" w:customStyle="1" w:styleId="UnresolvedMention5">
    <w:name w:val="Unresolved Mention5"/>
    <w:basedOn w:val="DefaultParagraphFont"/>
    <w:uiPriority w:val="99"/>
    <w:semiHidden/>
    <w:unhideWhenUsed/>
    <w:rsid w:val="002667BA"/>
    <w:rPr>
      <w:color w:val="605E5C"/>
      <w:shd w:val="clear" w:color="auto" w:fill="E1DFDD"/>
    </w:rPr>
  </w:style>
  <w:style w:type="character" w:customStyle="1" w:styleId="UnresolvedMention6">
    <w:name w:val="Unresolved Mention6"/>
    <w:basedOn w:val="DefaultParagraphFont"/>
    <w:uiPriority w:val="99"/>
    <w:semiHidden/>
    <w:unhideWhenUsed/>
    <w:rsid w:val="007F3CA2"/>
    <w:rPr>
      <w:color w:val="605E5C"/>
      <w:shd w:val="clear" w:color="auto" w:fill="E1DFDD"/>
    </w:rPr>
  </w:style>
  <w:style w:type="character" w:customStyle="1" w:styleId="UnresolvedMention7">
    <w:name w:val="Unresolved Mention7"/>
    <w:basedOn w:val="DefaultParagraphFont"/>
    <w:uiPriority w:val="99"/>
    <w:semiHidden/>
    <w:unhideWhenUsed/>
    <w:rsid w:val="008E0D3A"/>
    <w:rPr>
      <w:color w:val="605E5C"/>
      <w:shd w:val="clear" w:color="auto" w:fill="E1DFDD"/>
    </w:rPr>
  </w:style>
  <w:style w:type="character" w:customStyle="1" w:styleId="Heading2Char">
    <w:name w:val="Heading 2 Char"/>
    <w:basedOn w:val="DefaultParagraphFont"/>
    <w:link w:val="Heading2"/>
    <w:uiPriority w:val="9"/>
    <w:semiHidden/>
    <w:rsid w:val="00687A0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7345">
      <w:bodyDiv w:val="1"/>
      <w:marLeft w:val="0"/>
      <w:marRight w:val="0"/>
      <w:marTop w:val="0"/>
      <w:marBottom w:val="0"/>
      <w:divBdr>
        <w:top w:val="none" w:sz="0" w:space="0" w:color="auto"/>
        <w:left w:val="none" w:sz="0" w:space="0" w:color="auto"/>
        <w:bottom w:val="none" w:sz="0" w:space="0" w:color="auto"/>
        <w:right w:val="none" w:sz="0" w:space="0" w:color="auto"/>
      </w:divBdr>
    </w:div>
    <w:div w:id="15084660">
      <w:bodyDiv w:val="1"/>
      <w:marLeft w:val="0"/>
      <w:marRight w:val="0"/>
      <w:marTop w:val="0"/>
      <w:marBottom w:val="0"/>
      <w:divBdr>
        <w:top w:val="none" w:sz="0" w:space="0" w:color="auto"/>
        <w:left w:val="none" w:sz="0" w:space="0" w:color="auto"/>
        <w:bottom w:val="none" w:sz="0" w:space="0" w:color="auto"/>
        <w:right w:val="none" w:sz="0" w:space="0" w:color="auto"/>
      </w:divBdr>
    </w:div>
    <w:div w:id="15540413">
      <w:bodyDiv w:val="1"/>
      <w:marLeft w:val="0"/>
      <w:marRight w:val="0"/>
      <w:marTop w:val="0"/>
      <w:marBottom w:val="0"/>
      <w:divBdr>
        <w:top w:val="none" w:sz="0" w:space="0" w:color="auto"/>
        <w:left w:val="none" w:sz="0" w:space="0" w:color="auto"/>
        <w:bottom w:val="none" w:sz="0" w:space="0" w:color="auto"/>
        <w:right w:val="none" w:sz="0" w:space="0" w:color="auto"/>
      </w:divBdr>
    </w:div>
    <w:div w:id="96560520">
      <w:bodyDiv w:val="1"/>
      <w:marLeft w:val="0"/>
      <w:marRight w:val="0"/>
      <w:marTop w:val="0"/>
      <w:marBottom w:val="0"/>
      <w:divBdr>
        <w:top w:val="none" w:sz="0" w:space="0" w:color="auto"/>
        <w:left w:val="none" w:sz="0" w:space="0" w:color="auto"/>
        <w:bottom w:val="none" w:sz="0" w:space="0" w:color="auto"/>
        <w:right w:val="none" w:sz="0" w:space="0" w:color="auto"/>
      </w:divBdr>
    </w:div>
    <w:div w:id="124545020">
      <w:bodyDiv w:val="1"/>
      <w:marLeft w:val="0"/>
      <w:marRight w:val="0"/>
      <w:marTop w:val="0"/>
      <w:marBottom w:val="0"/>
      <w:divBdr>
        <w:top w:val="none" w:sz="0" w:space="0" w:color="auto"/>
        <w:left w:val="none" w:sz="0" w:space="0" w:color="auto"/>
        <w:bottom w:val="none" w:sz="0" w:space="0" w:color="auto"/>
        <w:right w:val="none" w:sz="0" w:space="0" w:color="auto"/>
      </w:divBdr>
    </w:div>
    <w:div w:id="127430763">
      <w:bodyDiv w:val="1"/>
      <w:marLeft w:val="0"/>
      <w:marRight w:val="0"/>
      <w:marTop w:val="0"/>
      <w:marBottom w:val="0"/>
      <w:divBdr>
        <w:top w:val="none" w:sz="0" w:space="0" w:color="auto"/>
        <w:left w:val="none" w:sz="0" w:space="0" w:color="auto"/>
        <w:bottom w:val="none" w:sz="0" w:space="0" w:color="auto"/>
        <w:right w:val="none" w:sz="0" w:space="0" w:color="auto"/>
      </w:divBdr>
    </w:div>
    <w:div w:id="144005690">
      <w:bodyDiv w:val="1"/>
      <w:marLeft w:val="0"/>
      <w:marRight w:val="0"/>
      <w:marTop w:val="0"/>
      <w:marBottom w:val="0"/>
      <w:divBdr>
        <w:top w:val="none" w:sz="0" w:space="0" w:color="auto"/>
        <w:left w:val="none" w:sz="0" w:space="0" w:color="auto"/>
        <w:bottom w:val="none" w:sz="0" w:space="0" w:color="auto"/>
        <w:right w:val="none" w:sz="0" w:space="0" w:color="auto"/>
      </w:divBdr>
    </w:div>
    <w:div w:id="149175401">
      <w:bodyDiv w:val="1"/>
      <w:marLeft w:val="0"/>
      <w:marRight w:val="0"/>
      <w:marTop w:val="0"/>
      <w:marBottom w:val="0"/>
      <w:divBdr>
        <w:top w:val="none" w:sz="0" w:space="0" w:color="auto"/>
        <w:left w:val="none" w:sz="0" w:space="0" w:color="auto"/>
        <w:bottom w:val="none" w:sz="0" w:space="0" w:color="auto"/>
        <w:right w:val="none" w:sz="0" w:space="0" w:color="auto"/>
      </w:divBdr>
    </w:div>
    <w:div w:id="181359802">
      <w:bodyDiv w:val="1"/>
      <w:marLeft w:val="0"/>
      <w:marRight w:val="0"/>
      <w:marTop w:val="0"/>
      <w:marBottom w:val="0"/>
      <w:divBdr>
        <w:top w:val="none" w:sz="0" w:space="0" w:color="auto"/>
        <w:left w:val="none" w:sz="0" w:space="0" w:color="auto"/>
        <w:bottom w:val="none" w:sz="0" w:space="0" w:color="auto"/>
        <w:right w:val="none" w:sz="0" w:space="0" w:color="auto"/>
      </w:divBdr>
    </w:div>
    <w:div w:id="181671756">
      <w:bodyDiv w:val="1"/>
      <w:marLeft w:val="0"/>
      <w:marRight w:val="0"/>
      <w:marTop w:val="0"/>
      <w:marBottom w:val="0"/>
      <w:divBdr>
        <w:top w:val="none" w:sz="0" w:space="0" w:color="auto"/>
        <w:left w:val="none" w:sz="0" w:space="0" w:color="auto"/>
        <w:bottom w:val="none" w:sz="0" w:space="0" w:color="auto"/>
        <w:right w:val="none" w:sz="0" w:space="0" w:color="auto"/>
      </w:divBdr>
    </w:div>
    <w:div w:id="197472549">
      <w:bodyDiv w:val="1"/>
      <w:marLeft w:val="0"/>
      <w:marRight w:val="0"/>
      <w:marTop w:val="0"/>
      <w:marBottom w:val="0"/>
      <w:divBdr>
        <w:top w:val="none" w:sz="0" w:space="0" w:color="auto"/>
        <w:left w:val="none" w:sz="0" w:space="0" w:color="auto"/>
        <w:bottom w:val="none" w:sz="0" w:space="0" w:color="auto"/>
        <w:right w:val="none" w:sz="0" w:space="0" w:color="auto"/>
      </w:divBdr>
    </w:div>
    <w:div w:id="220293848">
      <w:bodyDiv w:val="1"/>
      <w:marLeft w:val="0"/>
      <w:marRight w:val="0"/>
      <w:marTop w:val="0"/>
      <w:marBottom w:val="0"/>
      <w:divBdr>
        <w:top w:val="none" w:sz="0" w:space="0" w:color="auto"/>
        <w:left w:val="none" w:sz="0" w:space="0" w:color="auto"/>
        <w:bottom w:val="none" w:sz="0" w:space="0" w:color="auto"/>
        <w:right w:val="none" w:sz="0" w:space="0" w:color="auto"/>
      </w:divBdr>
    </w:div>
    <w:div w:id="228199667">
      <w:bodyDiv w:val="1"/>
      <w:marLeft w:val="0"/>
      <w:marRight w:val="0"/>
      <w:marTop w:val="0"/>
      <w:marBottom w:val="0"/>
      <w:divBdr>
        <w:top w:val="none" w:sz="0" w:space="0" w:color="auto"/>
        <w:left w:val="none" w:sz="0" w:space="0" w:color="auto"/>
        <w:bottom w:val="none" w:sz="0" w:space="0" w:color="auto"/>
        <w:right w:val="none" w:sz="0" w:space="0" w:color="auto"/>
      </w:divBdr>
    </w:div>
    <w:div w:id="238829198">
      <w:bodyDiv w:val="1"/>
      <w:marLeft w:val="0"/>
      <w:marRight w:val="0"/>
      <w:marTop w:val="0"/>
      <w:marBottom w:val="0"/>
      <w:divBdr>
        <w:top w:val="none" w:sz="0" w:space="0" w:color="auto"/>
        <w:left w:val="none" w:sz="0" w:space="0" w:color="auto"/>
        <w:bottom w:val="none" w:sz="0" w:space="0" w:color="auto"/>
        <w:right w:val="none" w:sz="0" w:space="0" w:color="auto"/>
      </w:divBdr>
    </w:div>
    <w:div w:id="240261173">
      <w:bodyDiv w:val="1"/>
      <w:marLeft w:val="0"/>
      <w:marRight w:val="0"/>
      <w:marTop w:val="0"/>
      <w:marBottom w:val="0"/>
      <w:divBdr>
        <w:top w:val="none" w:sz="0" w:space="0" w:color="auto"/>
        <w:left w:val="none" w:sz="0" w:space="0" w:color="auto"/>
        <w:bottom w:val="none" w:sz="0" w:space="0" w:color="auto"/>
        <w:right w:val="none" w:sz="0" w:space="0" w:color="auto"/>
      </w:divBdr>
    </w:div>
    <w:div w:id="243807537">
      <w:bodyDiv w:val="1"/>
      <w:marLeft w:val="0"/>
      <w:marRight w:val="0"/>
      <w:marTop w:val="0"/>
      <w:marBottom w:val="0"/>
      <w:divBdr>
        <w:top w:val="none" w:sz="0" w:space="0" w:color="auto"/>
        <w:left w:val="none" w:sz="0" w:space="0" w:color="auto"/>
        <w:bottom w:val="none" w:sz="0" w:space="0" w:color="auto"/>
        <w:right w:val="none" w:sz="0" w:space="0" w:color="auto"/>
      </w:divBdr>
    </w:div>
    <w:div w:id="245501450">
      <w:bodyDiv w:val="1"/>
      <w:marLeft w:val="0"/>
      <w:marRight w:val="0"/>
      <w:marTop w:val="0"/>
      <w:marBottom w:val="0"/>
      <w:divBdr>
        <w:top w:val="none" w:sz="0" w:space="0" w:color="auto"/>
        <w:left w:val="none" w:sz="0" w:space="0" w:color="auto"/>
        <w:bottom w:val="none" w:sz="0" w:space="0" w:color="auto"/>
        <w:right w:val="none" w:sz="0" w:space="0" w:color="auto"/>
      </w:divBdr>
    </w:div>
    <w:div w:id="253126783">
      <w:bodyDiv w:val="1"/>
      <w:marLeft w:val="0"/>
      <w:marRight w:val="0"/>
      <w:marTop w:val="0"/>
      <w:marBottom w:val="0"/>
      <w:divBdr>
        <w:top w:val="none" w:sz="0" w:space="0" w:color="auto"/>
        <w:left w:val="none" w:sz="0" w:space="0" w:color="auto"/>
        <w:bottom w:val="none" w:sz="0" w:space="0" w:color="auto"/>
        <w:right w:val="none" w:sz="0" w:space="0" w:color="auto"/>
      </w:divBdr>
      <w:divsChild>
        <w:div w:id="279649021">
          <w:marLeft w:val="0"/>
          <w:marRight w:val="0"/>
          <w:marTop w:val="0"/>
          <w:marBottom w:val="0"/>
          <w:divBdr>
            <w:top w:val="none" w:sz="0" w:space="0" w:color="auto"/>
            <w:left w:val="none" w:sz="0" w:space="0" w:color="auto"/>
            <w:bottom w:val="none" w:sz="0" w:space="0" w:color="auto"/>
            <w:right w:val="none" w:sz="0" w:space="0" w:color="auto"/>
          </w:divBdr>
        </w:div>
        <w:div w:id="438526783">
          <w:marLeft w:val="0"/>
          <w:marRight w:val="0"/>
          <w:marTop w:val="0"/>
          <w:marBottom w:val="0"/>
          <w:divBdr>
            <w:top w:val="none" w:sz="0" w:space="0" w:color="auto"/>
            <w:left w:val="none" w:sz="0" w:space="0" w:color="auto"/>
            <w:bottom w:val="none" w:sz="0" w:space="0" w:color="auto"/>
            <w:right w:val="none" w:sz="0" w:space="0" w:color="auto"/>
          </w:divBdr>
        </w:div>
        <w:div w:id="826474911">
          <w:marLeft w:val="0"/>
          <w:marRight w:val="0"/>
          <w:marTop w:val="0"/>
          <w:marBottom w:val="0"/>
          <w:divBdr>
            <w:top w:val="none" w:sz="0" w:space="0" w:color="auto"/>
            <w:left w:val="none" w:sz="0" w:space="0" w:color="auto"/>
            <w:bottom w:val="none" w:sz="0" w:space="0" w:color="auto"/>
            <w:right w:val="none" w:sz="0" w:space="0" w:color="auto"/>
          </w:divBdr>
        </w:div>
        <w:div w:id="892623539">
          <w:marLeft w:val="0"/>
          <w:marRight w:val="0"/>
          <w:marTop w:val="0"/>
          <w:marBottom w:val="0"/>
          <w:divBdr>
            <w:top w:val="none" w:sz="0" w:space="0" w:color="auto"/>
            <w:left w:val="none" w:sz="0" w:space="0" w:color="auto"/>
            <w:bottom w:val="none" w:sz="0" w:space="0" w:color="auto"/>
            <w:right w:val="none" w:sz="0" w:space="0" w:color="auto"/>
          </w:divBdr>
        </w:div>
        <w:div w:id="1194417442">
          <w:marLeft w:val="0"/>
          <w:marRight w:val="0"/>
          <w:marTop w:val="0"/>
          <w:marBottom w:val="0"/>
          <w:divBdr>
            <w:top w:val="none" w:sz="0" w:space="0" w:color="auto"/>
            <w:left w:val="none" w:sz="0" w:space="0" w:color="auto"/>
            <w:bottom w:val="none" w:sz="0" w:space="0" w:color="auto"/>
            <w:right w:val="none" w:sz="0" w:space="0" w:color="auto"/>
          </w:divBdr>
        </w:div>
        <w:div w:id="1624573634">
          <w:marLeft w:val="0"/>
          <w:marRight w:val="0"/>
          <w:marTop w:val="0"/>
          <w:marBottom w:val="0"/>
          <w:divBdr>
            <w:top w:val="none" w:sz="0" w:space="0" w:color="auto"/>
            <w:left w:val="none" w:sz="0" w:space="0" w:color="auto"/>
            <w:bottom w:val="none" w:sz="0" w:space="0" w:color="auto"/>
            <w:right w:val="none" w:sz="0" w:space="0" w:color="auto"/>
          </w:divBdr>
        </w:div>
        <w:div w:id="1691907020">
          <w:marLeft w:val="0"/>
          <w:marRight w:val="0"/>
          <w:marTop w:val="0"/>
          <w:marBottom w:val="0"/>
          <w:divBdr>
            <w:top w:val="none" w:sz="0" w:space="0" w:color="auto"/>
            <w:left w:val="none" w:sz="0" w:space="0" w:color="auto"/>
            <w:bottom w:val="none" w:sz="0" w:space="0" w:color="auto"/>
            <w:right w:val="none" w:sz="0" w:space="0" w:color="auto"/>
          </w:divBdr>
        </w:div>
        <w:div w:id="1938514588">
          <w:marLeft w:val="0"/>
          <w:marRight w:val="0"/>
          <w:marTop w:val="0"/>
          <w:marBottom w:val="0"/>
          <w:divBdr>
            <w:top w:val="none" w:sz="0" w:space="0" w:color="auto"/>
            <w:left w:val="none" w:sz="0" w:space="0" w:color="auto"/>
            <w:bottom w:val="none" w:sz="0" w:space="0" w:color="auto"/>
            <w:right w:val="none" w:sz="0" w:space="0" w:color="auto"/>
          </w:divBdr>
        </w:div>
        <w:div w:id="2146316941">
          <w:marLeft w:val="0"/>
          <w:marRight w:val="0"/>
          <w:marTop w:val="0"/>
          <w:marBottom w:val="0"/>
          <w:divBdr>
            <w:top w:val="none" w:sz="0" w:space="0" w:color="auto"/>
            <w:left w:val="none" w:sz="0" w:space="0" w:color="auto"/>
            <w:bottom w:val="none" w:sz="0" w:space="0" w:color="auto"/>
            <w:right w:val="none" w:sz="0" w:space="0" w:color="auto"/>
          </w:divBdr>
        </w:div>
      </w:divsChild>
    </w:div>
    <w:div w:id="260114054">
      <w:bodyDiv w:val="1"/>
      <w:marLeft w:val="0"/>
      <w:marRight w:val="0"/>
      <w:marTop w:val="0"/>
      <w:marBottom w:val="0"/>
      <w:divBdr>
        <w:top w:val="none" w:sz="0" w:space="0" w:color="auto"/>
        <w:left w:val="none" w:sz="0" w:space="0" w:color="auto"/>
        <w:bottom w:val="none" w:sz="0" w:space="0" w:color="auto"/>
        <w:right w:val="none" w:sz="0" w:space="0" w:color="auto"/>
      </w:divBdr>
      <w:divsChild>
        <w:div w:id="389427966">
          <w:marLeft w:val="0"/>
          <w:marRight w:val="0"/>
          <w:marTop w:val="0"/>
          <w:marBottom w:val="0"/>
          <w:divBdr>
            <w:top w:val="none" w:sz="0" w:space="0" w:color="auto"/>
            <w:left w:val="none" w:sz="0" w:space="0" w:color="auto"/>
            <w:bottom w:val="none" w:sz="0" w:space="0" w:color="auto"/>
            <w:right w:val="none" w:sz="0" w:space="0" w:color="auto"/>
          </w:divBdr>
        </w:div>
      </w:divsChild>
    </w:div>
    <w:div w:id="272442323">
      <w:bodyDiv w:val="1"/>
      <w:marLeft w:val="0"/>
      <w:marRight w:val="0"/>
      <w:marTop w:val="0"/>
      <w:marBottom w:val="0"/>
      <w:divBdr>
        <w:top w:val="none" w:sz="0" w:space="0" w:color="auto"/>
        <w:left w:val="none" w:sz="0" w:space="0" w:color="auto"/>
        <w:bottom w:val="none" w:sz="0" w:space="0" w:color="auto"/>
        <w:right w:val="none" w:sz="0" w:space="0" w:color="auto"/>
      </w:divBdr>
    </w:div>
    <w:div w:id="282423114">
      <w:bodyDiv w:val="1"/>
      <w:marLeft w:val="0"/>
      <w:marRight w:val="0"/>
      <w:marTop w:val="0"/>
      <w:marBottom w:val="0"/>
      <w:divBdr>
        <w:top w:val="none" w:sz="0" w:space="0" w:color="auto"/>
        <w:left w:val="none" w:sz="0" w:space="0" w:color="auto"/>
        <w:bottom w:val="none" w:sz="0" w:space="0" w:color="auto"/>
        <w:right w:val="none" w:sz="0" w:space="0" w:color="auto"/>
      </w:divBdr>
    </w:div>
    <w:div w:id="283999066">
      <w:bodyDiv w:val="1"/>
      <w:marLeft w:val="0"/>
      <w:marRight w:val="0"/>
      <w:marTop w:val="0"/>
      <w:marBottom w:val="0"/>
      <w:divBdr>
        <w:top w:val="none" w:sz="0" w:space="0" w:color="auto"/>
        <w:left w:val="none" w:sz="0" w:space="0" w:color="auto"/>
        <w:bottom w:val="none" w:sz="0" w:space="0" w:color="auto"/>
        <w:right w:val="none" w:sz="0" w:space="0" w:color="auto"/>
      </w:divBdr>
    </w:div>
    <w:div w:id="286084106">
      <w:bodyDiv w:val="1"/>
      <w:marLeft w:val="0"/>
      <w:marRight w:val="0"/>
      <w:marTop w:val="0"/>
      <w:marBottom w:val="0"/>
      <w:divBdr>
        <w:top w:val="none" w:sz="0" w:space="0" w:color="auto"/>
        <w:left w:val="none" w:sz="0" w:space="0" w:color="auto"/>
        <w:bottom w:val="none" w:sz="0" w:space="0" w:color="auto"/>
        <w:right w:val="none" w:sz="0" w:space="0" w:color="auto"/>
      </w:divBdr>
    </w:div>
    <w:div w:id="300351919">
      <w:bodyDiv w:val="1"/>
      <w:marLeft w:val="0"/>
      <w:marRight w:val="0"/>
      <w:marTop w:val="0"/>
      <w:marBottom w:val="0"/>
      <w:divBdr>
        <w:top w:val="none" w:sz="0" w:space="0" w:color="auto"/>
        <w:left w:val="none" w:sz="0" w:space="0" w:color="auto"/>
        <w:bottom w:val="none" w:sz="0" w:space="0" w:color="auto"/>
        <w:right w:val="none" w:sz="0" w:space="0" w:color="auto"/>
      </w:divBdr>
    </w:div>
    <w:div w:id="337847246">
      <w:bodyDiv w:val="1"/>
      <w:marLeft w:val="0"/>
      <w:marRight w:val="0"/>
      <w:marTop w:val="0"/>
      <w:marBottom w:val="0"/>
      <w:divBdr>
        <w:top w:val="none" w:sz="0" w:space="0" w:color="auto"/>
        <w:left w:val="none" w:sz="0" w:space="0" w:color="auto"/>
        <w:bottom w:val="none" w:sz="0" w:space="0" w:color="auto"/>
        <w:right w:val="none" w:sz="0" w:space="0" w:color="auto"/>
      </w:divBdr>
    </w:div>
    <w:div w:id="339696773">
      <w:bodyDiv w:val="1"/>
      <w:marLeft w:val="0"/>
      <w:marRight w:val="0"/>
      <w:marTop w:val="0"/>
      <w:marBottom w:val="0"/>
      <w:divBdr>
        <w:top w:val="none" w:sz="0" w:space="0" w:color="auto"/>
        <w:left w:val="none" w:sz="0" w:space="0" w:color="auto"/>
        <w:bottom w:val="none" w:sz="0" w:space="0" w:color="auto"/>
        <w:right w:val="none" w:sz="0" w:space="0" w:color="auto"/>
      </w:divBdr>
    </w:div>
    <w:div w:id="354114252">
      <w:bodyDiv w:val="1"/>
      <w:marLeft w:val="0"/>
      <w:marRight w:val="0"/>
      <w:marTop w:val="0"/>
      <w:marBottom w:val="0"/>
      <w:divBdr>
        <w:top w:val="none" w:sz="0" w:space="0" w:color="auto"/>
        <w:left w:val="none" w:sz="0" w:space="0" w:color="auto"/>
        <w:bottom w:val="none" w:sz="0" w:space="0" w:color="auto"/>
        <w:right w:val="none" w:sz="0" w:space="0" w:color="auto"/>
      </w:divBdr>
    </w:div>
    <w:div w:id="368995693">
      <w:bodyDiv w:val="1"/>
      <w:marLeft w:val="0"/>
      <w:marRight w:val="0"/>
      <w:marTop w:val="0"/>
      <w:marBottom w:val="0"/>
      <w:divBdr>
        <w:top w:val="none" w:sz="0" w:space="0" w:color="auto"/>
        <w:left w:val="none" w:sz="0" w:space="0" w:color="auto"/>
        <w:bottom w:val="none" w:sz="0" w:space="0" w:color="auto"/>
        <w:right w:val="none" w:sz="0" w:space="0" w:color="auto"/>
      </w:divBdr>
    </w:div>
    <w:div w:id="371811897">
      <w:bodyDiv w:val="1"/>
      <w:marLeft w:val="0"/>
      <w:marRight w:val="0"/>
      <w:marTop w:val="0"/>
      <w:marBottom w:val="0"/>
      <w:divBdr>
        <w:top w:val="none" w:sz="0" w:space="0" w:color="auto"/>
        <w:left w:val="none" w:sz="0" w:space="0" w:color="auto"/>
        <w:bottom w:val="none" w:sz="0" w:space="0" w:color="auto"/>
        <w:right w:val="none" w:sz="0" w:space="0" w:color="auto"/>
      </w:divBdr>
    </w:div>
    <w:div w:id="375930091">
      <w:bodyDiv w:val="1"/>
      <w:marLeft w:val="0"/>
      <w:marRight w:val="0"/>
      <w:marTop w:val="0"/>
      <w:marBottom w:val="0"/>
      <w:divBdr>
        <w:top w:val="none" w:sz="0" w:space="0" w:color="auto"/>
        <w:left w:val="none" w:sz="0" w:space="0" w:color="auto"/>
        <w:bottom w:val="none" w:sz="0" w:space="0" w:color="auto"/>
        <w:right w:val="none" w:sz="0" w:space="0" w:color="auto"/>
      </w:divBdr>
    </w:div>
    <w:div w:id="383262392">
      <w:bodyDiv w:val="1"/>
      <w:marLeft w:val="0"/>
      <w:marRight w:val="0"/>
      <w:marTop w:val="0"/>
      <w:marBottom w:val="0"/>
      <w:divBdr>
        <w:top w:val="none" w:sz="0" w:space="0" w:color="auto"/>
        <w:left w:val="none" w:sz="0" w:space="0" w:color="auto"/>
        <w:bottom w:val="none" w:sz="0" w:space="0" w:color="auto"/>
        <w:right w:val="none" w:sz="0" w:space="0" w:color="auto"/>
      </w:divBdr>
    </w:div>
    <w:div w:id="386877536">
      <w:bodyDiv w:val="1"/>
      <w:marLeft w:val="0"/>
      <w:marRight w:val="0"/>
      <w:marTop w:val="0"/>
      <w:marBottom w:val="0"/>
      <w:divBdr>
        <w:top w:val="none" w:sz="0" w:space="0" w:color="auto"/>
        <w:left w:val="none" w:sz="0" w:space="0" w:color="auto"/>
        <w:bottom w:val="none" w:sz="0" w:space="0" w:color="auto"/>
        <w:right w:val="none" w:sz="0" w:space="0" w:color="auto"/>
      </w:divBdr>
    </w:div>
    <w:div w:id="390075670">
      <w:bodyDiv w:val="1"/>
      <w:marLeft w:val="0"/>
      <w:marRight w:val="0"/>
      <w:marTop w:val="0"/>
      <w:marBottom w:val="0"/>
      <w:divBdr>
        <w:top w:val="none" w:sz="0" w:space="0" w:color="auto"/>
        <w:left w:val="none" w:sz="0" w:space="0" w:color="auto"/>
        <w:bottom w:val="none" w:sz="0" w:space="0" w:color="auto"/>
        <w:right w:val="none" w:sz="0" w:space="0" w:color="auto"/>
      </w:divBdr>
    </w:div>
    <w:div w:id="394860831">
      <w:bodyDiv w:val="1"/>
      <w:marLeft w:val="0"/>
      <w:marRight w:val="0"/>
      <w:marTop w:val="0"/>
      <w:marBottom w:val="0"/>
      <w:divBdr>
        <w:top w:val="none" w:sz="0" w:space="0" w:color="auto"/>
        <w:left w:val="none" w:sz="0" w:space="0" w:color="auto"/>
        <w:bottom w:val="none" w:sz="0" w:space="0" w:color="auto"/>
        <w:right w:val="none" w:sz="0" w:space="0" w:color="auto"/>
      </w:divBdr>
    </w:div>
    <w:div w:id="442648415">
      <w:bodyDiv w:val="1"/>
      <w:marLeft w:val="0"/>
      <w:marRight w:val="0"/>
      <w:marTop w:val="0"/>
      <w:marBottom w:val="0"/>
      <w:divBdr>
        <w:top w:val="none" w:sz="0" w:space="0" w:color="auto"/>
        <w:left w:val="none" w:sz="0" w:space="0" w:color="auto"/>
        <w:bottom w:val="none" w:sz="0" w:space="0" w:color="auto"/>
        <w:right w:val="none" w:sz="0" w:space="0" w:color="auto"/>
      </w:divBdr>
      <w:divsChild>
        <w:div w:id="1455320195">
          <w:marLeft w:val="0"/>
          <w:marRight w:val="0"/>
          <w:marTop w:val="0"/>
          <w:marBottom w:val="0"/>
          <w:divBdr>
            <w:top w:val="none" w:sz="0" w:space="0" w:color="auto"/>
            <w:left w:val="none" w:sz="0" w:space="0" w:color="auto"/>
            <w:bottom w:val="none" w:sz="0" w:space="0" w:color="auto"/>
            <w:right w:val="none" w:sz="0" w:space="0" w:color="auto"/>
          </w:divBdr>
        </w:div>
      </w:divsChild>
    </w:div>
    <w:div w:id="458378394">
      <w:bodyDiv w:val="1"/>
      <w:marLeft w:val="0"/>
      <w:marRight w:val="0"/>
      <w:marTop w:val="0"/>
      <w:marBottom w:val="0"/>
      <w:divBdr>
        <w:top w:val="none" w:sz="0" w:space="0" w:color="auto"/>
        <w:left w:val="none" w:sz="0" w:space="0" w:color="auto"/>
        <w:bottom w:val="none" w:sz="0" w:space="0" w:color="auto"/>
        <w:right w:val="none" w:sz="0" w:space="0" w:color="auto"/>
      </w:divBdr>
    </w:div>
    <w:div w:id="464003349">
      <w:bodyDiv w:val="1"/>
      <w:marLeft w:val="0"/>
      <w:marRight w:val="0"/>
      <w:marTop w:val="0"/>
      <w:marBottom w:val="0"/>
      <w:divBdr>
        <w:top w:val="none" w:sz="0" w:space="0" w:color="auto"/>
        <w:left w:val="none" w:sz="0" w:space="0" w:color="auto"/>
        <w:bottom w:val="none" w:sz="0" w:space="0" w:color="auto"/>
        <w:right w:val="none" w:sz="0" w:space="0" w:color="auto"/>
      </w:divBdr>
    </w:div>
    <w:div w:id="512958011">
      <w:bodyDiv w:val="1"/>
      <w:marLeft w:val="0"/>
      <w:marRight w:val="0"/>
      <w:marTop w:val="0"/>
      <w:marBottom w:val="0"/>
      <w:divBdr>
        <w:top w:val="none" w:sz="0" w:space="0" w:color="auto"/>
        <w:left w:val="none" w:sz="0" w:space="0" w:color="auto"/>
        <w:bottom w:val="none" w:sz="0" w:space="0" w:color="auto"/>
        <w:right w:val="none" w:sz="0" w:space="0" w:color="auto"/>
      </w:divBdr>
      <w:divsChild>
        <w:div w:id="1202286271">
          <w:marLeft w:val="0"/>
          <w:marRight w:val="0"/>
          <w:marTop w:val="0"/>
          <w:marBottom w:val="0"/>
          <w:divBdr>
            <w:top w:val="none" w:sz="0" w:space="0" w:color="auto"/>
            <w:left w:val="none" w:sz="0" w:space="0" w:color="auto"/>
            <w:bottom w:val="none" w:sz="0" w:space="0" w:color="auto"/>
            <w:right w:val="none" w:sz="0" w:space="0" w:color="auto"/>
          </w:divBdr>
        </w:div>
      </w:divsChild>
    </w:div>
    <w:div w:id="523203798">
      <w:bodyDiv w:val="1"/>
      <w:marLeft w:val="0"/>
      <w:marRight w:val="0"/>
      <w:marTop w:val="0"/>
      <w:marBottom w:val="0"/>
      <w:divBdr>
        <w:top w:val="none" w:sz="0" w:space="0" w:color="auto"/>
        <w:left w:val="none" w:sz="0" w:space="0" w:color="auto"/>
        <w:bottom w:val="none" w:sz="0" w:space="0" w:color="auto"/>
        <w:right w:val="none" w:sz="0" w:space="0" w:color="auto"/>
      </w:divBdr>
    </w:div>
    <w:div w:id="536356057">
      <w:bodyDiv w:val="1"/>
      <w:marLeft w:val="0"/>
      <w:marRight w:val="0"/>
      <w:marTop w:val="0"/>
      <w:marBottom w:val="0"/>
      <w:divBdr>
        <w:top w:val="none" w:sz="0" w:space="0" w:color="auto"/>
        <w:left w:val="none" w:sz="0" w:space="0" w:color="auto"/>
        <w:bottom w:val="none" w:sz="0" w:space="0" w:color="auto"/>
        <w:right w:val="none" w:sz="0" w:space="0" w:color="auto"/>
      </w:divBdr>
    </w:div>
    <w:div w:id="546576285">
      <w:bodyDiv w:val="1"/>
      <w:marLeft w:val="0"/>
      <w:marRight w:val="0"/>
      <w:marTop w:val="0"/>
      <w:marBottom w:val="0"/>
      <w:divBdr>
        <w:top w:val="none" w:sz="0" w:space="0" w:color="auto"/>
        <w:left w:val="none" w:sz="0" w:space="0" w:color="auto"/>
        <w:bottom w:val="none" w:sz="0" w:space="0" w:color="auto"/>
        <w:right w:val="none" w:sz="0" w:space="0" w:color="auto"/>
      </w:divBdr>
    </w:div>
    <w:div w:id="556355111">
      <w:bodyDiv w:val="1"/>
      <w:marLeft w:val="0"/>
      <w:marRight w:val="0"/>
      <w:marTop w:val="0"/>
      <w:marBottom w:val="0"/>
      <w:divBdr>
        <w:top w:val="none" w:sz="0" w:space="0" w:color="auto"/>
        <w:left w:val="none" w:sz="0" w:space="0" w:color="auto"/>
        <w:bottom w:val="none" w:sz="0" w:space="0" w:color="auto"/>
        <w:right w:val="none" w:sz="0" w:space="0" w:color="auto"/>
      </w:divBdr>
    </w:div>
    <w:div w:id="579872438">
      <w:bodyDiv w:val="1"/>
      <w:marLeft w:val="0"/>
      <w:marRight w:val="0"/>
      <w:marTop w:val="0"/>
      <w:marBottom w:val="0"/>
      <w:divBdr>
        <w:top w:val="none" w:sz="0" w:space="0" w:color="auto"/>
        <w:left w:val="none" w:sz="0" w:space="0" w:color="auto"/>
        <w:bottom w:val="none" w:sz="0" w:space="0" w:color="auto"/>
        <w:right w:val="none" w:sz="0" w:space="0" w:color="auto"/>
      </w:divBdr>
    </w:div>
    <w:div w:id="580717027">
      <w:bodyDiv w:val="1"/>
      <w:marLeft w:val="0"/>
      <w:marRight w:val="0"/>
      <w:marTop w:val="0"/>
      <w:marBottom w:val="0"/>
      <w:divBdr>
        <w:top w:val="none" w:sz="0" w:space="0" w:color="auto"/>
        <w:left w:val="none" w:sz="0" w:space="0" w:color="auto"/>
        <w:bottom w:val="none" w:sz="0" w:space="0" w:color="auto"/>
        <w:right w:val="none" w:sz="0" w:space="0" w:color="auto"/>
      </w:divBdr>
    </w:div>
    <w:div w:id="596672143">
      <w:bodyDiv w:val="1"/>
      <w:marLeft w:val="0"/>
      <w:marRight w:val="0"/>
      <w:marTop w:val="0"/>
      <w:marBottom w:val="0"/>
      <w:divBdr>
        <w:top w:val="none" w:sz="0" w:space="0" w:color="auto"/>
        <w:left w:val="none" w:sz="0" w:space="0" w:color="auto"/>
        <w:bottom w:val="none" w:sz="0" w:space="0" w:color="auto"/>
        <w:right w:val="none" w:sz="0" w:space="0" w:color="auto"/>
      </w:divBdr>
    </w:div>
    <w:div w:id="602570598">
      <w:bodyDiv w:val="1"/>
      <w:marLeft w:val="0"/>
      <w:marRight w:val="0"/>
      <w:marTop w:val="0"/>
      <w:marBottom w:val="0"/>
      <w:divBdr>
        <w:top w:val="none" w:sz="0" w:space="0" w:color="auto"/>
        <w:left w:val="none" w:sz="0" w:space="0" w:color="auto"/>
        <w:bottom w:val="none" w:sz="0" w:space="0" w:color="auto"/>
        <w:right w:val="none" w:sz="0" w:space="0" w:color="auto"/>
      </w:divBdr>
    </w:div>
    <w:div w:id="623388564">
      <w:bodyDiv w:val="1"/>
      <w:marLeft w:val="0"/>
      <w:marRight w:val="0"/>
      <w:marTop w:val="0"/>
      <w:marBottom w:val="0"/>
      <w:divBdr>
        <w:top w:val="none" w:sz="0" w:space="0" w:color="auto"/>
        <w:left w:val="none" w:sz="0" w:space="0" w:color="auto"/>
        <w:bottom w:val="none" w:sz="0" w:space="0" w:color="auto"/>
        <w:right w:val="none" w:sz="0" w:space="0" w:color="auto"/>
      </w:divBdr>
    </w:div>
    <w:div w:id="630550887">
      <w:bodyDiv w:val="1"/>
      <w:marLeft w:val="0"/>
      <w:marRight w:val="0"/>
      <w:marTop w:val="0"/>
      <w:marBottom w:val="0"/>
      <w:divBdr>
        <w:top w:val="none" w:sz="0" w:space="0" w:color="auto"/>
        <w:left w:val="none" w:sz="0" w:space="0" w:color="auto"/>
        <w:bottom w:val="none" w:sz="0" w:space="0" w:color="auto"/>
        <w:right w:val="none" w:sz="0" w:space="0" w:color="auto"/>
      </w:divBdr>
    </w:div>
    <w:div w:id="655498896">
      <w:bodyDiv w:val="1"/>
      <w:marLeft w:val="0"/>
      <w:marRight w:val="0"/>
      <w:marTop w:val="0"/>
      <w:marBottom w:val="0"/>
      <w:divBdr>
        <w:top w:val="none" w:sz="0" w:space="0" w:color="auto"/>
        <w:left w:val="none" w:sz="0" w:space="0" w:color="auto"/>
        <w:bottom w:val="none" w:sz="0" w:space="0" w:color="auto"/>
        <w:right w:val="none" w:sz="0" w:space="0" w:color="auto"/>
      </w:divBdr>
    </w:div>
    <w:div w:id="689381444">
      <w:bodyDiv w:val="1"/>
      <w:marLeft w:val="0"/>
      <w:marRight w:val="0"/>
      <w:marTop w:val="0"/>
      <w:marBottom w:val="0"/>
      <w:divBdr>
        <w:top w:val="none" w:sz="0" w:space="0" w:color="auto"/>
        <w:left w:val="none" w:sz="0" w:space="0" w:color="auto"/>
        <w:bottom w:val="none" w:sz="0" w:space="0" w:color="auto"/>
        <w:right w:val="none" w:sz="0" w:space="0" w:color="auto"/>
      </w:divBdr>
      <w:divsChild>
        <w:div w:id="743724058">
          <w:marLeft w:val="0"/>
          <w:marRight w:val="0"/>
          <w:marTop w:val="0"/>
          <w:marBottom w:val="0"/>
          <w:divBdr>
            <w:top w:val="none" w:sz="0" w:space="0" w:color="auto"/>
            <w:left w:val="none" w:sz="0" w:space="0" w:color="auto"/>
            <w:bottom w:val="none" w:sz="0" w:space="0" w:color="auto"/>
            <w:right w:val="none" w:sz="0" w:space="0" w:color="auto"/>
          </w:divBdr>
        </w:div>
      </w:divsChild>
    </w:div>
    <w:div w:id="705833408">
      <w:bodyDiv w:val="1"/>
      <w:marLeft w:val="0"/>
      <w:marRight w:val="0"/>
      <w:marTop w:val="0"/>
      <w:marBottom w:val="0"/>
      <w:divBdr>
        <w:top w:val="none" w:sz="0" w:space="0" w:color="auto"/>
        <w:left w:val="none" w:sz="0" w:space="0" w:color="auto"/>
        <w:bottom w:val="none" w:sz="0" w:space="0" w:color="auto"/>
        <w:right w:val="none" w:sz="0" w:space="0" w:color="auto"/>
      </w:divBdr>
    </w:div>
    <w:div w:id="725953163">
      <w:bodyDiv w:val="1"/>
      <w:marLeft w:val="0"/>
      <w:marRight w:val="0"/>
      <w:marTop w:val="0"/>
      <w:marBottom w:val="0"/>
      <w:divBdr>
        <w:top w:val="none" w:sz="0" w:space="0" w:color="auto"/>
        <w:left w:val="none" w:sz="0" w:space="0" w:color="auto"/>
        <w:bottom w:val="none" w:sz="0" w:space="0" w:color="auto"/>
        <w:right w:val="none" w:sz="0" w:space="0" w:color="auto"/>
      </w:divBdr>
    </w:div>
    <w:div w:id="728380758">
      <w:bodyDiv w:val="1"/>
      <w:marLeft w:val="0"/>
      <w:marRight w:val="0"/>
      <w:marTop w:val="0"/>
      <w:marBottom w:val="0"/>
      <w:divBdr>
        <w:top w:val="none" w:sz="0" w:space="0" w:color="auto"/>
        <w:left w:val="none" w:sz="0" w:space="0" w:color="auto"/>
        <w:bottom w:val="none" w:sz="0" w:space="0" w:color="auto"/>
        <w:right w:val="none" w:sz="0" w:space="0" w:color="auto"/>
      </w:divBdr>
    </w:div>
    <w:div w:id="744834912">
      <w:bodyDiv w:val="1"/>
      <w:marLeft w:val="0"/>
      <w:marRight w:val="0"/>
      <w:marTop w:val="0"/>
      <w:marBottom w:val="0"/>
      <w:divBdr>
        <w:top w:val="none" w:sz="0" w:space="0" w:color="auto"/>
        <w:left w:val="none" w:sz="0" w:space="0" w:color="auto"/>
        <w:bottom w:val="none" w:sz="0" w:space="0" w:color="auto"/>
        <w:right w:val="none" w:sz="0" w:space="0" w:color="auto"/>
      </w:divBdr>
    </w:div>
    <w:div w:id="770777470">
      <w:bodyDiv w:val="1"/>
      <w:marLeft w:val="0"/>
      <w:marRight w:val="0"/>
      <w:marTop w:val="0"/>
      <w:marBottom w:val="0"/>
      <w:divBdr>
        <w:top w:val="none" w:sz="0" w:space="0" w:color="auto"/>
        <w:left w:val="none" w:sz="0" w:space="0" w:color="auto"/>
        <w:bottom w:val="none" w:sz="0" w:space="0" w:color="auto"/>
        <w:right w:val="none" w:sz="0" w:space="0" w:color="auto"/>
      </w:divBdr>
    </w:div>
    <w:div w:id="813062967">
      <w:bodyDiv w:val="1"/>
      <w:marLeft w:val="0"/>
      <w:marRight w:val="0"/>
      <w:marTop w:val="0"/>
      <w:marBottom w:val="0"/>
      <w:divBdr>
        <w:top w:val="none" w:sz="0" w:space="0" w:color="auto"/>
        <w:left w:val="none" w:sz="0" w:space="0" w:color="auto"/>
        <w:bottom w:val="none" w:sz="0" w:space="0" w:color="auto"/>
        <w:right w:val="none" w:sz="0" w:space="0" w:color="auto"/>
      </w:divBdr>
    </w:div>
    <w:div w:id="851533434">
      <w:bodyDiv w:val="1"/>
      <w:marLeft w:val="0"/>
      <w:marRight w:val="0"/>
      <w:marTop w:val="0"/>
      <w:marBottom w:val="0"/>
      <w:divBdr>
        <w:top w:val="none" w:sz="0" w:space="0" w:color="auto"/>
        <w:left w:val="none" w:sz="0" w:space="0" w:color="auto"/>
        <w:bottom w:val="none" w:sz="0" w:space="0" w:color="auto"/>
        <w:right w:val="none" w:sz="0" w:space="0" w:color="auto"/>
      </w:divBdr>
    </w:div>
    <w:div w:id="871461107">
      <w:bodyDiv w:val="1"/>
      <w:marLeft w:val="0"/>
      <w:marRight w:val="0"/>
      <w:marTop w:val="0"/>
      <w:marBottom w:val="0"/>
      <w:divBdr>
        <w:top w:val="none" w:sz="0" w:space="0" w:color="auto"/>
        <w:left w:val="none" w:sz="0" w:space="0" w:color="auto"/>
        <w:bottom w:val="none" w:sz="0" w:space="0" w:color="auto"/>
        <w:right w:val="none" w:sz="0" w:space="0" w:color="auto"/>
      </w:divBdr>
    </w:div>
    <w:div w:id="887953119">
      <w:bodyDiv w:val="1"/>
      <w:marLeft w:val="0"/>
      <w:marRight w:val="0"/>
      <w:marTop w:val="0"/>
      <w:marBottom w:val="0"/>
      <w:divBdr>
        <w:top w:val="none" w:sz="0" w:space="0" w:color="auto"/>
        <w:left w:val="none" w:sz="0" w:space="0" w:color="auto"/>
        <w:bottom w:val="none" w:sz="0" w:space="0" w:color="auto"/>
        <w:right w:val="none" w:sz="0" w:space="0" w:color="auto"/>
      </w:divBdr>
    </w:div>
    <w:div w:id="970744685">
      <w:bodyDiv w:val="1"/>
      <w:marLeft w:val="0"/>
      <w:marRight w:val="0"/>
      <w:marTop w:val="0"/>
      <w:marBottom w:val="0"/>
      <w:divBdr>
        <w:top w:val="none" w:sz="0" w:space="0" w:color="auto"/>
        <w:left w:val="none" w:sz="0" w:space="0" w:color="auto"/>
        <w:bottom w:val="none" w:sz="0" w:space="0" w:color="auto"/>
        <w:right w:val="none" w:sz="0" w:space="0" w:color="auto"/>
      </w:divBdr>
    </w:div>
    <w:div w:id="973560442">
      <w:bodyDiv w:val="1"/>
      <w:marLeft w:val="0"/>
      <w:marRight w:val="0"/>
      <w:marTop w:val="0"/>
      <w:marBottom w:val="0"/>
      <w:divBdr>
        <w:top w:val="none" w:sz="0" w:space="0" w:color="auto"/>
        <w:left w:val="none" w:sz="0" w:space="0" w:color="auto"/>
        <w:bottom w:val="none" w:sz="0" w:space="0" w:color="auto"/>
        <w:right w:val="none" w:sz="0" w:space="0" w:color="auto"/>
      </w:divBdr>
    </w:div>
    <w:div w:id="975136310">
      <w:bodyDiv w:val="1"/>
      <w:marLeft w:val="0"/>
      <w:marRight w:val="0"/>
      <w:marTop w:val="0"/>
      <w:marBottom w:val="0"/>
      <w:divBdr>
        <w:top w:val="none" w:sz="0" w:space="0" w:color="auto"/>
        <w:left w:val="none" w:sz="0" w:space="0" w:color="auto"/>
        <w:bottom w:val="none" w:sz="0" w:space="0" w:color="auto"/>
        <w:right w:val="none" w:sz="0" w:space="0" w:color="auto"/>
      </w:divBdr>
    </w:div>
    <w:div w:id="982395117">
      <w:bodyDiv w:val="1"/>
      <w:marLeft w:val="0"/>
      <w:marRight w:val="0"/>
      <w:marTop w:val="0"/>
      <w:marBottom w:val="0"/>
      <w:divBdr>
        <w:top w:val="none" w:sz="0" w:space="0" w:color="auto"/>
        <w:left w:val="none" w:sz="0" w:space="0" w:color="auto"/>
        <w:bottom w:val="none" w:sz="0" w:space="0" w:color="auto"/>
        <w:right w:val="none" w:sz="0" w:space="0" w:color="auto"/>
      </w:divBdr>
    </w:div>
    <w:div w:id="1016230626">
      <w:bodyDiv w:val="1"/>
      <w:marLeft w:val="0"/>
      <w:marRight w:val="0"/>
      <w:marTop w:val="0"/>
      <w:marBottom w:val="0"/>
      <w:divBdr>
        <w:top w:val="none" w:sz="0" w:space="0" w:color="auto"/>
        <w:left w:val="none" w:sz="0" w:space="0" w:color="auto"/>
        <w:bottom w:val="none" w:sz="0" w:space="0" w:color="auto"/>
        <w:right w:val="none" w:sz="0" w:space="0" w:color="auto"/>
      </w:divBdr>
    </w:div>
    <w:div w:id="1017543914">
      <w:bodyDiv w:val="1"/>
      <w:marLeft w:val="0"/>
      <w:marRight w:val="0"/>
      <w:marTop w:val="0"/>
      <w:marBottom w:val="0"/>
      <w:divBdr>
        <w:top w:val="none" w:sz="0" w:space="0" w:color="auto"/>
        <w:left w:val="none" w:sz="0" w:space="0" w:color="auto"/>
        <w:bottom w:val="none" w:sz="0" w:space="0" w:color="auto"/>
        <w:right w:val="none" w:sz="0" w:space="0" w:color="auto"/>
      </w:divBdr>
      <w:divsChild>
        <w:div w:id="421607245">
          <w:marLeft w:val="0"/>
          <w:marRight w:val="0"/>
          <w:marTop w:val="0"/>
          <w:marBottom w:val="0"/>
          <w:divBdr>
            <w:top w:val="none" w:sz="0" w:space="0" w:color="auto"/>
            <w:left w:val="none" w:sz="0" w:space="0" w:color="auto"/>
            <w:bottom w:val="none" w:sz="0" w:space="0" w:color="auto"/>
            <w:right w:val="none" w:sz="0" w:space="0" w:color="auto"/>
          </w:divBdr>
        </w:div>
      </w:divsChild>
    </w:div>
    <w:div w:id="1044065928">
      <w:bodyDiv w:val="1"/>
      <w:marLeft w:val="0"/>
      <w:marRight w:val="0"/>
      <w:marTop w:val="0"/>
      <w:marBottom w:val="0"/>
      <w:divBdr>
        <w:top w:val="none" w:sz="0" w:space="0" w:color="auto"/>
        <w:left w:val="none" w:sz="0" w:space="0" w:color="auto"/>
        <w:bottom w:val="none" w:sz="0" w:space="0" w:color="auto"/>
        <w:right w:val="none" w:sz="0" w:space="0" w:color="auto"/>
      </w:divBdr>
    </w:div>
    <w:div w:id="1058356326">
      <w:bodyDiv w:val="1"/>
      <w:marLeft w:val="0"/>
      <w:marRight w:val="0"/>
      <w:marTop w:val="0"/>
      <w:marBottom w:val="0"/>
      <w:divBdr>
        <w:top w:val="none" w:sz="0" w:space="0" w:color="auto"/>
        <w:left w:val="none" w:sz="0" w:space="0" w:color="auto"/>
        <w:bottom w:val="none" w:sz="0" w:space="0" w:color="auto"/>
        <w:right w:val="none" w:sz="0" w:space="0" w:color="auto"/>
      </w:divBdr>
      <w:divsChild>
        <w:div w:id="1771730508">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950772518">
              <w:marLeft w:val="0"/>
              <w:marRight w:val="0"/>
              <w:marTop w:val="332"/>
              <w:marBottom w:val="332"/>
              <w:divBdr>
                <w:top w:val="none" w:sz="0" w:space="0" w:color="auto"/>
                <w:left w:val="none" w:sz="0" w:space="0" w:color="auto"/>
                <w:bottom w:val="none" w:sz="0" w:space="0" w:color="auto"/>
                <w:right w:val="none" w:sz="0" w:space="0" w:color="auto"/>
              </w:divBdr>
              <w:divsChild>
                <w:div w:id="10644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2583">
          <w:marLeft w:val="0"/>
          <w:marRight w:val="0"/>
          <w:marTop w:val="332"/>
          <w:marBottom w:val="332"/>
          <w:divBdr>
            <w:top w:val="single" w:sz="6" w:space="17" w:color="EAC3AF"/>
            <w:left w:val="single" w:sz="6" w:space="17" w:color="EAC3AF"/>
            <w:bottom w:val="single" w:sz="6" w:space="17" w:color="EAC3AF"/>
            <w:right w:val="single" w:sz="6" w:space="17" w:color="EAC3AF"/>
          </w:divBdr>
        </w:div>
      </w:divsChild>
    </w:div>
    <w:div w:id="1068580299">
      <w:bodyDiv w:val="1"/>
      <w:marLeft w:val="0"/>
      <w:marRight w:val="0"/>
      <w:marTop w:val="0"/>
      <w:marBottom w:val="0"/>
      <w:divBdr>
        <w:top w:val="none" w:sz="0" w:space="0" w:color="auto"/>
        <w:left w:val="none" w:sz="0" w:space="0" w:color="auto"/>
        <w:bottom w:val="none" w:sz="0" w:space="0" w:color="auto"/>
        <w:right w:val="none" w:sz="0" w:space="0" w:color="auto"/>
      </w:divBdr>
    </w:div>
    <w:div w:id="1084955843">
      <w:bodyDiv w:val="1"/>
      <w:marLeft w:val="0"/>
      <w:marRight w:val="0"/>
      <w:marTop w:val="0"/>
      <w:marBottom w:val="0"/>
      <w:divBdr>
        <w:top w:val="none" w:sz="0" w:space="0" w:color="auto"/>
        <w:left w:val="none" w:sz="0" w:space="0" w:color="auto"/>
        <w:bottom w:val="none" w:sz="0" w:space="0" w:color="auto"/>
        <w:right w:val="none" w:sz="0" w:space="0" w:color="auto"/>
      </w:divBdr>
    </w:div>
    <w:div w:id="1091044149">
      <w:bodyDiv w:val="1"/>
      <w:marLeft w:val="0"/>
      <w:marRight w:val="0"/>
      <w:marTop w:val="0"/>
      <w:marBottom w:val="0"/>
      <w:divBdr>
        <w:top w:val="none" w:sz="0" w:space="0" w:color="auto"/>
        <w:left w:val="none" w:sz="0" w:space="0" w:color="auto"/>
        <w:bottom w:val="none" w:sz="0" w:space="0" w:color="auto"/>
        <w:right w:val="none" w:sz="0" w:space="0" w:color="auto"/>
      </w:divBdr>
      <w:divsChild>
        <w:div w:id="827289157">
          <w:marLeft w:val="0"/>
          <w:marRight w:val="0"/>
          <w:marTop w:val="0"/>
          <w:marBottom w:val="0"/>
          <w:divBdr>
            <w:top w:val="none" w:sz="0" w:space="0" w:color="auto"/>
            <w:left w:val="none" w:sz="0" w:space="0" w:color="auto"/>
            <w:bottom w:val="none" w:sz="0" w:space="0" w:color="auto"/>
            <w:right w:val="none" w:sz="0" w:space="0" w:color="auto"/>
          </w:divBdr>
        </w:div>
        <w:div w:id="1728914932">
          <w:marLeft w:val="0"/>
          <w:marRight w:val="0"/>
          <w:marTop w:val="0"/>
          <w:marBottom w:val="0"/>
          <w:divBdr>
            <w:top w:val="none" w:sz="0" w:space="0" w:color="auto"/>
            <w:left w:val="none" w:sz="0" w:space="0" w:color="auto"/>
            <w:bottom w:val="none" w:sz="0" w:space="0" w:color="auto"/>
            <w:right w:val="none" w:sz="0" w:space="0" w:color="auto"/>
          </w:divBdr>
        </w:div>
        <w:div w:id="257369382">
          <w:marLeft w:val="0"/>
          <w:marRight w:val="0"/>
          <w:marTop w:val="0"/>
          <w:marBottom w:val="0"/>
          <w:divBdr>
            <w:top w:val="none" w:sz="0" w:space="0" w:color="auto"/>
            <w:left w:val="none" w:sz="0" w:space="0" w:color="auto"/>
            <w:bottom w:val="none" w:sz="0" w:space="0" w:color="auto"/>
            <w:right w:val="none" w:sz="0" w:space="0" w:color="auto"/>
          </w:divBdr>
        </w:div>
      </w:divsChild>
    </w:div>
    <w:div w:id="1097821765">
      <w:bodyDiv w:val="1"/>
      <w:marLeft w:val="0"/>
      <w:marRight w:val="0"/>
      <w:marTop w:val="0"/>
      <w:marBottom w:val="0"/>
      <w:divBdr>
        <w:top w:val="none" w:sz="0" w:space="0" w:color="auto"/>
        <w:left w:val="none" w:sz="0" w:space="0" w:color="auto"/>
        <w:bottom w:val="none" w:sz="0" w:space="0" w:color="auto"/>
        <w:right w:val="none" w:sz="0" w:space="0" w:color="auto"/>
      </w:divBdr>
    </w:div>
    <w:div w:id="1101954638">
      <w:bodyDiv w:val="1"/>
      <w:marLeft w:val="0"/>
      <w:marRight w:val="0"/>
      <w:marTop w:val="0"/>
      <w:marBottom w:val="0"/>
      <w:divBdr>
        <w:top w:val="none" w:sz="0" w:space="0" w:color="auto"/>
        <w:left w:val="none" w:sz="0" w:space="0" w:color="auto"/>
        <w:bottom w:val="none" w:sz="0" w:space="0" w:color="auto"/>
        <w:right w:val="none" w:sz="0" w:space="0" w:color="auto"/>
      </w:divBdr>
    </w:div>
    <w:div w:id="1108744397">
      <w:bodyDiv w:val="1"/>
      <w:marLeft w:val="0"/>
      <w:marRight w:val="0"/>
      <w:marTop w:val="0"/>
      <w:marBottom w:val="0"/>
      <w:divBdr>
        <w:top w:val="none" w:sz="0" w:space="0" w:color="auto"/>
        <w:left w:val="none" w:sz="0" w:space="0" w:color="auto"/>
        <w:bottom w:val="none" w:sz="0" w:space="0" w:color="auto"/>
        <w:right w:val="none" w:sz="0" w:space="0" w:color="auto"/>
      </w:divBdr>
    </w:div>
    <w:div w:id="1126001641">
      <w:bodyDiv w:val="1"/>
      <w:marLeft w:val="0"/>
      <w:marRight w:val="0"/>
      <w:marTop w:val="0"/>
      <w:marBottom w:val="0"/>
      <w:divBdr>
        <w:top w:val="none" w:sz="0" w:space="0" w:color="auto"/>
        <w:left w:val="none" w:sz="0" w:space="0" w:color="auto"/>
        <w:bottom w:val="none" w:sz="0" w:space="0" w:color="auto"/>
        <w:right w:val="none" w:sz="0" w:space="0" w:color="auto"/>
      </w:divBdr>
    </w:div>
    <w:div w:id="1147666559">
      <w:bodyDiv w:val="1"/>
      <w:marLeft w:val="0"/>
      <w:marRight w:val="0"/>
      <w:marTop w:val="0"/>
      <w:marBottom w:val="0"/>
      <w:divBdr>
        <w:top w:val="none" w:sz="0" w:space="0" w:color="auto"/>
        <w:left w:val="none" w:sz="0" w:space="0" w:color="auto"/>
        <w:bottom w:val="none" w:sz="0" w:space="0" w:color="auto"/>
        <w:right w:val="none" w:sz="0" w:space="0" w:color="auto"/>
      </w:divBdr>
    </w:div>
    <w:div w:id="1158501595">
      <w:bodyDiv w:val="1"/>
      <w:marLeft w:val="0"/>
      <w:marRight w:val="0"/>
      <w:marTop w:val="0"/>
      <w:marBottom w:val="0"/>
      <w:divBdr>
        <w:top w:val="none" w:sz="0" w:space="0" w:color="auto"/>
        <w:left w:val="none" w:sz="0" w:space="0" w:color="auto"/>
        <w:bottom w:val="none" w:sz="0" w:space="0" w:color="auto"/>
        <w:right w:val="none" w:sz="0" w:space="0" w:color="auto"/>
      </w:divBdr>
    </w:div>
    <w:div w:id="1177384113">
      <w:bodyDiv w:val="1"/>
      <w:marLeft w:val="0"/>
      <w:marRight w:val="0"/>
      <w:marTop w:val="0"/>
      <w:marBottom w:val="0"/>
      <w:divBdr>
        <w:top w:val="none" w:sz="0" w:space="0" w:color="auto"/>
        <w:left w:val="none" w:sz="0" w:space="0" w:color="auto"/>
        <w:bottom w:val="none" w:sz="0" w:space="0" w:color="auto"/>
        <w:right w:val="none" w:sz="0" w:space="0" w:color="auto"/>
      </w:divBdr>
    </w:div>
    <w:div w:id="1227843076">
      <w:bodyDiv w:val="1"/>
      <w:marLeft w:val="0"/>
      <w:marRight w:val="0"/>
      <w:marTop w:val="0"/>
      <w:marBottom w:val="0"/>
      <w:divBdr>
        <w:top w:val="none" w:sz="0" w:space="0" w:color="auto"/>
        <w:left w:val="none" w:sz="0" w:space="0" w:color="auto"/>
        <w:bottom w:val="none" w:sz="0" w:space="0" w:color="auto"/>
        <w:right w:val="none" w:sz="0" w:space="0" w:color="auto"/>
      </w:divBdr>
    </w:div>
    <w:div w:id="1230383210">
      <w:bodyDiv w:val="1"/>
      <w:marLeft w:val="0"/>
      <w:marRight w:val="0"/>
      <w:marTop w:val="0"/>
      <w:marBottom w:val="0"/>
      <w:divBdr>
        <w:top w:val="none" w:sz="0" w:space="0" w:color="auto"/>
        <w:left w:val="none" w:sz="0" w:space="0" w:color="auto"/>
        <w:bottom w:val="none" w:sz="0" w:space="0" w:color="auto"/>
        <w:right w:val="none" w:sz="0" w:space="0" w:color="auto"/>
      </w:divBdr>
      <w:divsChild>
        <w:div w:id="593054984">
          <w:marLeft w:val="0"/>
          <w:marRight w:val="0"/>
          <w:marTop w:val="0"/>
          <w:marBottom w:val="0"/>
          <w:divBdr>
            <w:top w:val="none" w:sz="0" w:space="0" w:color="auto"/>
            <w:left w:val="none" w:sz="0" w:space="0" w:color="auto"/>
            <w:bottom w:val="none" w:sz="0" w:space="0" w:color="auto"/>
            <w:right w:val="none" w:sz="0" w:space="0" w:color="auto"/>
          </w:divBdr>
        </w:div>
        <w:div w:id="1063141846">
          <w:marLeft w:val="0"/>
          <w:marRight w:val="0"/>
          <w:marTop w:val="0"/>
          <w:marBottom w:val="0"/>
          <w:divBdr>
            <w:top w:val="none" w:sz="0" w:space="0" w:color="auto"/>
            <w:left w:val="none" w:sz="0" w:space="0" w:color="auto"/>
            <w:bottom w:val="none" w:sz="0" w:space="0" w:color="auto"/>
            <w:right w:val="none" w:sz="0" w:space="0" w:color="auto"/>
          </w:divBdr>
        </w:div>
        <w:div w:id="1167163056">
          <w:marLeft w:val="0"/>
          <w:marRight w:val="0"/>
          <w:marTop w:val="0"/>
          <w:marBottom w:val="0"/>
          <w:divBdr>
            <w:top w:val="none" w:sz="0" w:space="0" w:color="auto"/>
            <w:left w:val="none" w:sz="0" w:space="0" w:color="auto"/>
            <w:bottom w:val="none" w:sz="0" w:space="0" w:color="auto"/>
            <w:right w:val="none" w:sz="0" w:space="0" w:color="auto"/>
          </w:divBdr>
        </w:div>
        <w:div w:id="1612665702">
          <w:marLeft w:val="0"/>
          <w:marRight w:val="0"/>
          <w:marTop w:val="0"/>
          <w:marBottom w:val="0"/>
          <w:divBdr>
            <w:top w:val="none" w:sz="0" w:space="0" w:color="auto"/>
            <w:left w:val="none" w:sz="0" w:space="0" w:color="auto"/>
            <w:bottom w:val="none" w:sz="0" w:space="0" w:color="auto"/>
            <w:right w:val="none" w:sz="0" w:space="0" w:color="auto"/>
          </w:divBdr>
        </w:div>
      </w:divsChild>
    </w:div>
    <w:div w:id="1255474007">
      <w:bodyDiv w:val="1"/>
      <w:marLeft w:val="0"/>
      <w:marRight w:val="0"/>
      <w:marTop w:val="0"/>
      <w:marBottom w:val="0"/>
      <w:divBdr>
        <w:top w:val="none" w:sz="0" w:space="0" w:color="auto"/>
        <w:left w:val="none" w:sz="0" w:space="0" w:color="auto"/>
        <w:bottom w:val="none" w:sz="0" w:space="0" w:color="auto"/>
        <w:right w:val="none" w:sz="0" w:space="0" w:color="auto"/>
      </w:divBdr>
    </w:div>
    <w:div w:id="1258171754">
      <w:bodyDiv w:val="1"/>
      <w:marLeft w:val="0"/>
      <w:marRight w:val="0"/>
      <w:marTop w:val="0"/>
      <w:marBottom w:val="0"/>
      <w:divBdr>
        <w:top w:val="none" w:sz="0" w:space="0" w:color="auto"/>
        <w:left w:val="none" w:sz="0" w:space="0" w:color="auto"/>
        <w:bottom w:val="none" w:sz="0" w:space="0" w:color="auto"/>
        <w:right w:val="none" w:sz="0" w:space="0" w:color="auto"/>
      </w:divBdr>
    </w:div>
    <w:div w:id="1321888436">
      <w:bodyDiv w:val="1"/>
      <w:marLeft w:val="0"/>
      <w:marRight w:val="0"/>
      <w:marTop w:val="0"/>
      <w:marBottom w:val="0"/>
      <w:divBdr>
        <w:top w:val="none" w:sz="0" w:space="0" w:color="auto"/>
        <w:left w:val="none" w:sz="0" w:space="0" w:color="auto"/>
        <w:bottom w:val="none" w:sz="0" w:space="0" w:color="auto"/>
        <w:right w:val="none" w:sz="0" w:space="0" w:color="auto"/>
      </w:divBdr>
    </w:div>
    <w:div w:id="1327241224">
      <w:bodyDiv w:val="1"/>
      <w:marLeft w:val="0"/>
      <w:marRight w:val="0"/>
      <w:marTop w:val="0"/>
      <w:marBottom w:val="0"/>
      <w:divBdr>
        <w:top w:val="none" w:sz="0" w:space="0" w:color="auto"/>
        <w:left w:val="none" w:sz="0" w:space="0" w:color="auto"/>
        <w:bottom w:val="none" w:sz="0" w:space="0" w:color="auto"/>
        <w:right w:val="none" w:sz="0" w:space="0" w:color="auto"/>
      </w:divBdr>
    </w:div>
    <w:div w:id="1355157293">
      <w:bodyDiv w:val="1"/>
      <w:marLeft w:val="0"/>
      <w:marRight w:val="0"/>
      <w:marTop w:val="0"/>
      <w:marBottom w:val="0"/>
      <w:divBdr>
        <w:top w:val="none" w:sz="0" w:space="0" w:color="auto"/>
        <w:left w:val="none" w:sz="0" w:space="0" w:color="auto"/>
        <w:bottom w:val="none" w:sz="0" w:space="0" w:color="auto"/>
        <w:right w:val="none" w:sz="0" w:space="0" w:color="auto"/>
      </w:divBdr>
    </w:div>
    <w:div w:id="1363239330">
      <w:bodyDiv w:val="1"/>
      <w:marLeft w:val="0"/>
      <w:marRight w:val="0"/>
      <w:marTop w:val="0"/>
      <w:marBottom w:val="0"/>
      <w:divBdr>
        <w:top w:val="none" w:sz="0" w:space="0" w:color="auto"/>
        <w:left w:val="none" w:sz="0" w:space="0" w:color="auto"/>
        <w:bottom w:val="none" w:sz="0" w:space="0" w:color="auto"/>
        <w:right w:val="none" w:sz="0" w:space="0" w:color="auto"/>
      </w:divBdr>
    </w:div>
    <w:div w:id="1390542908">
      <w:bodyDiv w:val="1"/>
      <w:marLeft w:val="0"/>
      <w:marRight w:val="0"/>
      <w:marTop w:val="0"/>
      <w:marBottom w:val="0"/>
      <w:divBdr>
        <w:top w:val="none" w:sz="0" w:space="0" w:color="auto"/>
        <w:left w:val="none" w:sz="0" w:space="0" w:color="auto"/>
        <w:bottom w:val="none" w:sz="0" w:space="0" w:color="auto"/>
        <w:right w:val="none" w:sz="0" w:space="0" w:color="auto"/>
      </w:divBdr>
    </w:div>
    <w:div w:id="1404177114">
      <w:bodyDiv w:val="1"/>
      <w:marLeft w:val="0"/>
      <w:marRight w:val="0"/>
      <w:marTop w:val="0"/>
      <w:marBottom w:val="0"/>
      <w:divBdr>
        <w:top w:val="none" w:sz="0" w:space="0" w:color="auto"/>
        <w:left w:val="none" w:sz="0" w:space="0" w:color="auto"/>
        <w:bottom w:val="none" w:sz="0" w:space="0" w:color="auto"/>
        <w:right w:val="none" w:sz="0" w:space="0" w:color="auto"/>
      </w:divBdr>
    </w:div>
    <w:div w:id="1406368847">
      <w:bodyDiv w:val="1"/>
      <w:marLeft w:val="0"/>
      <w:marRight w:val="0"/>
      <w:marTop w:val="0"/>
      <w:marBottom w:val="0"/>
      <w:divBdr>
        <w:top w:val="none" w:sz="0" w:space="0" w:color="auto"/>
        <w:left w:val="none" w:sz="0" w:space="0" w:color="auto"/>
        <w:bottom w:val="none" w:sz="0" w:space="0" w:color="auto"/>
        <w:right w:val="none" w:sz="0" w:space="0" w:color="auto"/>
      </w:divBdr>
    </w:div>
    <w:div w:id="1422219809">
      <w:bodyDiv w:val="1"/>
      <w:marLeft w:val="0"/>
      <w:marRight w:val="0"/>
      <w:marTop w:val="0"/>
      <w:marBottom w:val="0"/>
      <w:divBdr>
        <w:top w:val="none" w:sz="0" w:space="0" w:color="auto"/>
        <w:left w:val="none" w:sz="0" w:space="0" w:color="auto"/>
        <w:bottom w:val="none" w:sz="0" w:space="0" w:color="auto"/>
        <w:right w:val="none" w:sz="0" w:space="0" w:color="auto"/>
      </w:divBdr>
    </w:div>
    <w:div w:id="1440685133">
      <w:bodyDiv w:val="1"/>
      <w:marLeft w:val="0"/>
      <w:marRight w:val="0"/>
      <w:marTop w:val="0"/>
      <w:marBottom w:val="0"/>
      <w:divBdr>
        <w:top w:val="none" w:sz="0" w:space="0" w:color="auto"/>
        <w:left w:val="none" w:sz="0" w:space="0" w:color="auto"/>
        <w:bottom w:val="none" w:sz="0" w:space="0" w:color="auto"/>
        <w:right w:val="none" w:sz="0" w:space="0" w:color="auto"/>
      </w:divBdr>
    </w:div>
    <w:div w:id="1449012448">
      <w:bodyDiv w:val="1"/>
      <w:marLeft w:val="0"/>
      <w:marRight w:val="0"/>
      <w:marTop w:val="0"/>
      <w:marBottom w:val="0"/>
      <w:divBdr>
        <w:top w:val="none" w:sz="0" w:space="0" w:color="auto"/>
        <w:left w:val="none" w:sz="0" w:space="0" w:color="auto"/>
        <w:bottom w:val="none" w:sz="0" w:space="0" w:color="auto"/>
        <w:right w:val="none" w:sz="0" w:space="0" w:color="auto"/>
      </w:divBdr>
    </w:div>
    <w:div w:id="1453132228">
      <w:bodyDiv w:val="1"/>
      <w:marLeft w:val="0"/>
      <w:marRight w:val="0"/>
      <w:marTop w:val="0"/>
      <w:marBottom w:val="0"/>
      <w:divBdr>
        <w:top w:val="none" w:sz="0" w:space="0" w:color="auto"/>
        <w:left w:val="none" w:sz="0" w:space="0" w:color="auto"/>
        <w:bottom w:val="none" w:sz="0" w:space="0" w:color="auto"/>
        <w:right w:val="none" w:sz="0" w:space="0" w:color="auto"/>
      </w:divBdr>
    </w:div>
    <w:div w:id="1461267930">
      <w:bodyDiv w:val="1"/>
      <w:marLeft w:val="0"/>
      <w:marRight w:val="0"/>
      <w:marTop w:val="0"/>
      <w:marBottom w:val="0"/>
      <w:divBdr>
        <w:top w:val="none" w:sz="0" w:space="0" w:color="auto"/>
        <w:left w:val="none" w:sz="0" w:space="0" w:color="auto"/>
        <w:bottom w:val="none" w:sz="0" w:space="0" w:color="auto"/>
        <w:right w:val="none" w:sz="0" w:space="0" w:color="auto"/>
      </w:divBdr>
    </w:div>
    <w:div w:id="1470633073">
      <w:bodyDiv w:val="1"/>
      <w:marLeft w:val="0"/>
      <w:marRight w:val="0"/>
      <w:marTop w:val="0"/>
      <w:marBottom w:val="0"/>
      <w:divBdr>
        <w:top w:val="none" w:sz="0" w:space="0" w:color="auto"/>
        <w:left w:val="none" w:sz="0" w:space="0" w:color="auto"/>
        <w:bottom w:val="none" w:sz="0" w:space="0" w:color="auto"/>
        <w:right w:val="none" w:sz="0" w:space="0" w:color="auto"/>
      </w:divBdr>
      <w:divsChild>
        <w:div w:id="172190276">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899176594">
              <w:marLeft w:val="0"/>
              <w:marRight w:val="0"/>
              <w:marTop w:val="332"/>
              <w:marBottom w:val="332"/>
              <w:divBdr>
                <w:top w:val="none" w:sz="0" w:space="0" w:color="auto"/>
                <w:left w:val="none" w:sz="0" w:space="0" w:color="auto"/>
                <w:bottom w:val="none" w:sz="0" w:space="0" w:color="auto"/>
                <w:right w:val="none" w:sz="0" w:space="0" w:color="auto"/>
              </w:divBdr>
              <w:divsChild>
                <w:div w:id="1669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7448">
          <w:marLeft w:val="0"/>
          <w:marRight w:val="0"/>
          <w:marTop w:val="332"/>
          <w:marBottom w:val="332"/>
          <w:divBdr>
            <w:top w:val="single" w:sz="6" w:space="17" w:color="EAC3AF"/>
            <w:left w:val="single" w:sz="6" w:space="17" w:color="EAC3AF"/>
            <w:bottom w:val="single" w:sz="6" w:space="17" w:color="EAC3AF"/>
            <w:right w:val="single" w:sz="6" w:space="17" w:color="EAC3AF"/>
          </w:divBdr>
        </w:div>
      </w:divsChild>
    </w:div>
    <w:div w:id="1482963275">
      <w:bodyDiv w:val="1"/>
      <w:marLeft w:val="0"/>
      <w:marRight w:val="0"/>
      <w:marTop w:val="0"/>
      <w:marBottom w:val="0"/>
      <w:divBdr>
        <w:top w:val="none" w:sz="0" w:space="0" w:color="auto"/>
        <w:left w:val="none" w:sz="0" w:space="0" w:color="auto"/>
        <w:bottom w:val="none" w:sz="0" w:space="0" w:color="auto"/>
        <w:right w:val="none" w:sz="0" w:space="0" w:color="auto"/>
      </w:divBdr>
    </w:div>
    <w:div w:id="1509979003">
      <w:bodyDiv w:val="1"/>
      <w:marLeft w:val="0"/>
      <w:marRight w:val="0"/>
      <w:marTop w:val="0"/>
      <w:marBottom w:val="0"/>
      <w:divBdr>
        <w:top w:val="none" w:sz="0" w:space="0" w:color="auto"/>
        <w:left w:val="none" w:sz="0" w:space="0" w:color="auto"/>
        <w:bottom w:val="none" w:sz="0" w:space="0" w:color="auto"/>
        <w:right w:val="none" w:sz="0" w:space="0" w:color="auto"/>
      </w:divBdr>
    </w:div>
    <w:div w:id="1532765102">
      <w:bodyDiv w:val="1"/>
      <w:marLeft w:val="0"/>
      <w:marRight w:val="0"/>
      <w:marTop w:val="0"/>
      <w:marBottom w:val="0"/>
      <w:divBdr>
        <w:top w:val="none" w:sz="0" w:space="0" w:color="auto"/>
        <w:left w:val="none" w:sz="0" w:space="0" w:color="auto"/>
        <w:bottom w:val="none" w:sz="0" w:space="0" w:color="auto"/>
        <w:right w:val="none" w:sz="0" w:space="0" w:color="auto"/>
      </w:divBdr>
    </w:div>
    <w:div w:id="1542863921">
      <w:bodyDiv w:val="1"/>
      <w:marLeft w:val="0"/>
      <w:marRight w:val="0"/>
      <w:marTop w:val="0"/>
      <w:marBottom w:val="0"/>
      <w:divBdr>
        <w:top w:val="none" w:sz="0" w:space="0" w:color="auto"/>
        <w:left w:val="none" w:sz="0" w:space="0" w:color="auto"/>
        <w:bottom w:val="none" w:sz="0" w:space="0" w:color="auto"/>
        <w:right w:val="none" w:sz="0" w:space="0" w:color="auto"/>
      </w:divBdr>
    </w:div>
    <w:div w:id="1542984302">
      <w:bodyDiv w:val="1"/>
      <w:marLeft w:val="0"/>
      <w:marRight w:val="0"/>
      <w:marTop w:val="0"/>
      <w:marBottom w:val="0"/>
      <w:divBdr>
        <w:top w:val="none" w:sz="0" w:space="0" w:color="auto"/>
        <w:left w:val="none" w:sz="0" w:space="0" w:color="auto"/>
        <w:bottom w:val="none" w:sz="0" w:space="0" w:color="auto"/>
        <w:right w:val="none" w:sz="0" w:space="0" w:color="auto"/>
      </w:divBdr>
    </w:div>
    <w:div w:id="1547795206">
      <w:bodyDiv w:val="1"/>
      <w:marLeft w:val="0"/>
      <w:marRight w:val="0"/>
      <w:marTop w:val="0"/>
      <w:marBottom w:val="0"/>
      <w:divBdr>
        <w:top w:val="none" w:sz="0" w:space="0" w:color="auto"/>
        <w:left w:val="none" w:sz="0" w:space="0" w:color="auto"/>
        <w:bottom w:val="none" w:sz="0" w:space="0" w:color="auto"/>
        <w:right w:val="none" w:sz="0" w:space="0" w:color="auto"/>
      </w:divBdr>
    </w:div>
    <w:div w:id="1548250568">
      <w:bodyDiv w:val="1"/>
      <w:marLeft w:val="0"/>
      <w:marRight w:val="0"/>
      <w:marTop w:val="0"/>
      <w:marBottom w:val="0"/>
      <w:divBdr>
        <w:top w:val="none" w:sz="0" w:space="0" w:color="auto"/>
        <w:left w:val="none" w:sz="0" w:space="0" w:color="auto"/>
        <w:bottom w:val="none" w:sz="0" w:space="0" w:color="auto"/>
        <w:right w:val="none" w:sz="0" w:space="0" w:color="auto"/>
      </w:divBdr>
    </w:div>
    <w:div w:id="1553735243">
      <w:bodyDiv w:val="1"/>
      <w:marLeft w:val="0"/>
      <w:marRight w:val="0"/>
      <w:marTop w:val="0"/>
      <w:marBottom w:val="0"/>
      <w:divBdr>
        <w:top w:val="none" w:sz="0" w:space="0" w:color="auto"/>
        <w:left w:val="none" w:sz="0" w:space="0" w:color="auto"/>
        <w:bottom w:val="none" w:sz="0" w:space="0" w:color="auto"/>
        <w:right w:val="none" w:sz="0" w:space="0" w:color="auto"/>
      </w:divBdr>
    </w:div>
    <w:div w:id="1589728396">
      <w:bodyDiv w:val="1"/>
      <w:marLeft w:val="0"/>
      <w:marRight w:val="0"/>
      <w:marTop w:val="0"/>
      <w:marBottom w:val="0"/>
      <w:divBdr>
        <w:top w:val="none" w:sz="0" w:space="0" w:color="auto"/>
        <w:left w:val="none" w:sz="0" w:space="0" w:color="auto"/>
        <w:bottom w:val="none" w:sz="0" w:space="0" w:color="auto"/>
        <w:right w:val="none" w:sz="0" w:space="0" w:color="auto"/>
      </w:divBdr>
    </w:div>
    <w:div w:id="1631935471">
      <w:bodyDiv w:val="1"/>
      <w:marLeft w:val="0"/>
      <w:marRight w:val="0"/>
      <w:marTop w:val="0"/>
      <w:marBottom w:val="0"/>
      <w:divBdr>
        <w:top w:val="none" w:sz="0" w:space="0" w:color="auto"/>
        <w:left w:val="none" w:sz="0" w:space="0" w:color="auto"/>
        <w:bottom w:val="none" w:sz="0" w:space="0" w:color="auto"/>
        <w:right w:val="none" w:sz="0" w:space="0" w:color="auto"/>
      </w:divBdr>
    </w:div>
    <w:div w:id="1656298970">
      <w:bodyDiv w:val="1"/>
      <w:marLeft w:val="0"/>
      <w:marRight w:val="0"/>
      <w:marTop w:val="0"/>
      <w:marBottom w:val="0"/>
      <w:divBdr>
        <w:top w:val="none" w:sz="0" w:space="0" w:color="auto"/>
        <w:left w:val="none" w:sz="0" w:space="0" w:color="auto"/>
        <w:bottom w:val="none" w:sz="0" w:space="0" w:color="auto"/>
        <w:right w:val="none" w:sz="0" w:space="0" w:color="auto"/>
      </w:divBdr>
    </w:div>
    <w:div w:id="1664549795">
      <w:bodyDiv w:val="1"/>
      <w:marLeft w:val="0"/>
      <w:marRight w:val="0"/>
      <w:marTop w:val="0"/>
      <w:marBottom w:val="0"/>
      <w:divBdr>
        <w:top w:val="none" w:sz="0" w:space="0" w:color="auto"/>
        <w:left w:val="none" w:sz="0" w:space="0" w:color="auto"/>
        <w:bottom w:val="none" w:sz="0" w:space="0" w:color="auto"/>
        <w:right w:val="none" w:sz="0" w:space="0" w:color="auto"/>
      </w:divBdr>
    </w:div>
    <w:div w:id="1665426881">
      <w:bodyDiv w:val="1"/>
      <w:marLeft w:val="0"/>
      <w:marRight w:val="0"/>
      <w:marTop w:val="0"/>
      <w:marBottom w:val="0"/>
      <w:divBdr>
        <w:top w:val="none" w:sz="0" w:space="0" w:color="auto"/>
        <w:left w:val="none" w:sz="0" w:space="0" w:color="auto"/>
        <w:bottom w:val="none" w:sz="0" w:space="0" w:color="auto"/>
        <w:right w:val="none" w:sz="0" w:space="0" w:color="auto"/>
      </w:divBdr>
    </w:div>
    <w:div w:id="1666712009">
      <w:bodyDiv w:val="1"/>
      <w:marLeft w:val="0"/>
      <w:marRight w:val="0"/>
      <w:marTop w:val="0"/>
      <w:marBottom w:val="0"/>
      <w:divBdr>
        <w:top w:val="none" w:sz="0" w:space="0" w:color="auto"/>
        <w:left w:val="none" w:sz="0" w:space="0" w:color="auto"/>
        <w:bottom w:val="none" w:sz="0" w:space="0" w:color="auto"/>
        <w:right w:val="none" w:sz="0" w:space="0" w:color="auto"/>
      </w:divBdr>
    </w:div>
    <w:div w:id="1678532546">
      <w:bodyDiv w:val="1"/>
      <w:marLeft w:val="0"/>
      <w:marRight w:val="0"/>
      <w:marTop w:val="0"/>
      <w:marBottom w:val="0"/>
      <w:divBdr>
        <w:top w:val="none" w:sz="0" w:space="0" w:color="auto"/>
        <w:left w:val="none" w:sz="0" w:space="0" w:color="auto"/>
        <w:bottom w:val="none" w:sz="0" w:space="0" w:color="auto"/>
        <w:right w:val="none" w:sz="0" w:space="0" w:color="auto"/>
      </w:divBdr>
    </w:div>
    <w:div w:id="1692606243">
      <w:bodyDiv w:val="1"/>
      <w:marLeft w:val="0"/>
      <w:marRight w:val="0"/>
      <w:marTop w:val="0"/>
      <w:marBottom w:val="0"/>
      <w:divBdr>
        <w:top w:val="none" w:sz="0" w:space="0" w:color="auto"/>
        <w:left w:val="none" w:sz="0" w:space="0" w:color="auto"/>
        <w:bottom w:val="none" w:sz="0" w:space="0" w:color="auto"/>
        <w:right w:val="none" w:sz="0" w:space="0" w:color="auto"/>
      </w:divBdr>
    </w:div>
    <w:div w:id="1703942010">
      <w:bodyDiv w:val="1"/>
      <w:marLeft w:val="0"/>
      <w:marRight w:val="0"/>
      <w:marTop w:val="0"/>
      <w:marBottom w:val="0"/>
      <w:divBdr>
        <w:top w:val="none" w:sz="0" w:space="0" w:color="auto"/>
        <w:left w:val="none" w:sz="0" w:space="0" w:color="auto"/>
        <w:bottom w:val="none" w:sz="0" w:space="0" w:color="auto"/>
        <w:right w:val="none" w:sz="0" w:space="0" w:color="auto"/>
      </w:divBdr>
    </w:div>
    <w:div w:id="1704092181">
      <w:bodyDiv w:val="1"/>
      <w:marLeft w:val="0"/>
      <w:marRight w:val="0"/>
      <w:marTop w:val="0"/>
      <w:marBottom w:val="0"/>
      <w:divBdr>
        <w:top w:val="none" w:sz="0" w:space="0" w:color="auto"/>
        <w:left w:val="none" w:sz="0" w:space="0" w:color="auto"/>
        <w:bottom w:val="none" w:sz="0" w:space="0" w:color="auto"/>
        <w:right w:val="none" w:sz="0" w:space="0" w:color="auto"/>
      </w:divBdr>
    </w:div>
    <w:div w:id="1730108379">
      <w:bodyDiv w:val="1"/>
      <w:marLeft w:val="0"/>
      <w:marRight w:val="0"/>
      <w:marTop w:val="0"/>
      <w:marBottom w:val="0"/>
      <w:divBdr>
        <w:top w:val="none" w:sz="0" w:space="0" w:color="auto"/>
        <w:left w:val="none" w:sz="0" w:space="0" w:color="auto"/>
        <w:bottom w:val="none" w:sz="0" w:space="0" w:color="auto"/>
        <w:right w:val="none" w:sz="0" w:space="0" w:color="auto"/>
      </w:divBdr>
    </w:div>
    <w:div w:id="1754357225">
      <w:bodyDiv w:val="1"/>
      <w:marLeft w:val="0"/>
      <w:marRight w:val="0"/>
      <w:marTop w:val="0"/>
      <w:marBottom w:val="0"/>
      <w:divBdr>
        <w:top w:val="none" w:sz="0" w:space="0" w:color="auto"/>
        <w:left w:val="none" w:sz="0" w:space="0" w:color="auto"/>
        <w:bottom w:val="none" w:sz="0" w:space="0" w:color="auto"/>
        <w:right w:val="none" w:sz="0" w:space="0" w:color="auto"/>
      </w:divBdr>
    </w:div>
    <w:div w:id="1755400300">
      <w:bodyDiv w:val="1"/>
      <w:marLeft w:val="0"/>
      <w:marRight w:val="0"/>
      <w:marTop w:val="0"/>
      <w:marBottom w:val="0"/>
      <w:divBdr>
        <w:top w:val="none" w:sz="0" w:space="0" w:color="auto"/>
        <w:left w:val="none" w:sz="0" w:space="0" w:color="auto"/>
        <w:bottom w:val="none" w:sz="0" w:space="0" w:color="auto"/>
        <w:right w:val="none" w:sz="0" w:space="0" w:color="auto"/>
      </w:divBdr>
    </w:div>
    <w:div w:id="1767575656">
      <w:bodyDiv w:val="1"/>
      <w:marLeft w:val="0"/>
      <w:marRight w:val="0"/>
      <w:marTop w:val="0"/>
      <w:marBottom w:val="0"/>
      <w:divBdr>
        <w:top w:val="none" w:sz="0" w:space="0" w:color="auto"/>
        <w:left w:val="none" w:sz="0" w:space="0" w:color="auto"/>
        <w:bottom w:val="none" w:sz="0" w:space="0" w:color="auto"/>
        <w:right w:val="none" w:sz="0" w:space="0" w:color="auto"/>
      </w:divBdr>
    </w:div>
    <w:div w:id="1774741069">
      <w:bodyDiv w:val="1"/>
      <w:marLeft w:val="0"/>
      <w:marRight w:val="0"/>
      <w:marTop w:val="0"/>
      <w:marBottom w:val="0"/>
      <w:divBdr>
        <w:top w:val="none" w:sz="0" w:space="0" w:color="auto"/>
        <w:left w:val="none" w:sz="0" w:space="0" w:color="auto"/>
        <w:bottom w:val="none" w:sz="0" w:space="0" w:color="auto"/>
        <w:right w:val="none" w:sz="0" w:space="0" w:color="auto"/>
      </w:divBdr>
    </w:div>
    <w:div w:id="1780175323">
      <w:bodyDiv w:val="1"/>
      <w:marLeft w:val="0"/>
      <w:marRight w:val="0"/>
      <w:marTop w:val="0"/>
      <w:marBottom w:val="0"/>
      <w:divBdr>
        <w:top w:val="none" w:sz="0" w:space="0" w:color="auto"/>
        <w:left w:val="none" w:sz="0" w:space="0" w:color="auto"/>
        <w:bottom w:val="none" w:sz="0" w:space="0" w:color="auto"/>
        <w:right w:val="none" w:sz="0" w:space="0" w:color="auto"/>
      </w:divBdr>
    </w:div>
    <w:div w:id="1780954919">
      <w:bodyDiv w:val="1"/>
      <w:marLeft w:val="0"/>
      <w:marRight w:val="0"/>
      <w:marTop w:val="0"/>
      <w:marBottom w:val="0"/>
      <w:divBdr>
        <w:top w:val="none" w:sz="0" w:space="0" w:color="auto"/>
        <w:left w:val="none" w:sz="0" w:space="0" w:color="auto"/>
        <w:bottom w:val="none" w:sz="0" w:space="0" w:color="auto"/>
        <w:right w:val="none" w:sz="0" w:space="0" w:color="auto"/>
      </w:divBdr>
      <w:divsChild>
        <w:div w:id="2089189343">
          <w:marLeft w:val="0"/>
          <w:marRight w:val="0"/>
          <w:marTop w:val="0"/>
          <w:marBottom w:val="0"/>
          <w:divBdr>
            <w:top w:val="none" w:sz="0" w:space="0" w:color="auto"/>
            <w:left w:val="none" w:sz="0" w:space="0" w:color="auto"/>
            <w:bottom w:val="none" w:sz="0" w:space="0" w:color="auto"/>
            <w:right w:val="none" w:sz="0" w:space="0" w:color="auto"/>
          </w:divBdr>
        </w:div>
      </w:divsChild>
    </w:div>
    <w:div w:id="1797524950">
      <w:bodyDiv w:val="1"/>
      <w:marLeft w:val="0"/>
      <w:marRight w:val="0"/>
      <w:marTop w:val="0"/>
      <w:marBottom w:val="0"/>
      <w:divBdr>
        <w:top w:val="none" w:sz="0" w:space="0" w:color="auto"/>
        <w:left w:val="none" w:sz="0" w:space="0" w:color="auto"/>
        <w:bottom w:val="none" w:sz="0" w:space="0" w:color="auto"/>
        <w:right w:val="none" w:sz="0" w:space="0" w:color="auto"/>
      </w:divBdr>
    </w:div>
    <w:div w:id="1815172293">
      <w:bodyDiv w:val="1"/>
      <w:marLeft w:val="0"/>
      <w:marRight w:val="0"/>
      <w:marTop w:val="0"/>
      <w:marBottom w:val="0"/>
      <w:divBdr>
        <w:top w:val="none" w:sz="0" w:space="0" w:color="auto"/>
        <w:left w:val="none" w:sz="0" w:space="0" w:color="auto"/>
        <w:bottom w:val="none" w:sz="0" w:space="0" w:color="auto"/>
        <w:right w:val="none" w:sz="0" w:space="0" w:color="auto"/>
      </w:divBdr>
    </w:div>
    <w:div w:id="1818110127">
      <w:bodyDiv w:val="1"/>
      <w:marLeft w:val="0"/>
      <w:marRight w:val="0"/>
      <w:marTop w:val="0"/>
      <w:marBottom w:val="0"/>
      <w:divBdr>
        <w:top w:val="none" w:sz="0" w:space="0" w:color="auto"/>
        <w:left w:val="none" w:sz="0" w:space="0" w:color="auto"/>
        <w:bottom w:val="none" w:sz="0" w:space="0" w:color="auto"/>
        <w:right w:val="none" w:sz="0" w:space="0" w:color="auto"/>
      </w:divBdr>
    </w:div>
    <w:div w:id="1843470981">
      <w:bodyDiv w:val="1"/>
      <w:marLeft w:val="0"/>
      <w:marRight w:val="0"/>
      <w:marTop w:val="0"/>
      <w:marBottom w:val="0"/>
      <w:divBdr>
        <w:top w:val="none" w:sz="0" w:space="0" w:color="auto"/>
        <w:left w:val="none" w:sz="0" w:space="0" w:color="auto"/>
        <w:bottom w:val="none" w:sz="0" w:space="0" w:color="auto"/>
        <w:right w:val="none" w:sz="0" w:space="0" w:color="auto"/>
      </w:divBdr>
      <w:divsChild>
        <w:div w:id="211504580">
          <w:marLeft w:val="0"/>
          <w:marRight w:val="0"/>
          <w:marTop w:val="0"/>
          <w:marBottom w:val="0"/>
          <w:divBdr>
            <w:top w:val="none" w:sz="0" w:space="0" w:color="auto"/>
            <w:left w:val="none" w:sz="0" w:space="0" w:color="auto"/>
            <w:bottom w:val="none" w:sz="0" w:space="0" w:color="auto"/>
            <w:right w:val="none" w:sz="0" w:space="0" w:color="auto"/>
          </w:divBdr>
        </w:div>
        <w:div w:id="707921226">
          <w:marLeft w:val="0"/>
          <w:marRight w:val="0"/>
          <w:marTop w:val="0"/>
          <w:marBottom w:val="0"/>
          <w:divBdr>
            <w:top w:val="none" w:sz="0" w:space="0" w:color="auto"/>
            <w:left w:val="none" w:sz="0" w:space="0" w:color="auto"/>
            <w:bottom w:val="none" w:sz="0" w:space="0" w:color="auto"/>
            <w:right w:val="none" w:sz="0" w:space="0" w:color="auto"/>
          </w:divBdr>
        </w:div>
        <w:div w:id="1583683082">
          <w:marLeft w:val="0"/>
          <w:marRight w:val="0"/>
          <w:marTop w:val="0"/>
          <w:marBottom w:val="0"/>
          <w:divBdr>
            <w:top w:val="none" w:sz="0" w:space="0" w:color="auto"/>
            <w:left w:val="none" w:sz="0" w:space="0" w:color="auto"/>
            <w:bottom w:val="none" w:sz="0" w:space="0" w:color="auto"/>
            <w:right w:val="none" w:sz="0" w:space="0" w:color="auto"/>
          </w:divBdr>
        </w:div>
        <w:div w:id="2086367503">
          <w:marLeft w:val="0"/>
          <w:marRight w:val="0"/>
          <w:marTop w:val="0"/>
          <w:marBottom w:val="0"/>
          <w:divBdr>
            <w:top w:val="none" w:sz="0" w:space="0" w:color="auto"/>
            <w:left w:val="none" w:sz="0" w:space="0" w:color="auto"/>
            <w:bottom w:val="none" w:sz="0" w:space="0" w:color="auto"/>
            <w:right w:val="none" w:sz="0" w:space="0" w:color="auto"/>
          </w:divBdr>
        </w:div>
      </w:divsChild>
    </w:div>
    <w:div w:id="1856574937">
      <w:bodyDiv w:val="1"/>
      <w:marLeft w:val="0"/>
      <w:marRight w:val="0"/>
      <w:marTop w:val="0"/>
      <w:marBottom w:val="0"/>
      <w:divBdr>
        <w:top w:val="none" w:sz="0" w:space="0" w:color="auto"/>
        <w:left w:val="none" w:sz="0" w:space="0" w:color="auto"/>
        <w:bottom w:val="none" w:sz="0" w:space="0" w:color="auto"/>
        <w:right w:val="none" w:sz="0" w:space="0" w:color="auto"/>
      </w:divBdr>
    </w:div>
    <w:div w:id="1857423356">
      <w:bodyDiv w:val="1"/>
      <w:marLeft w:val="0"/>
      <w:marRight w:val="0"/>
      <w:marTop w:val="0"/>
      <w:marBottom w:val="0"/>
      <w:divBdr>
        <w:top w:val="none" w:sz="0" w:space="0" w:color="auto"/>
        <w:left w:val="none" w:sz="0" w:space="0" w:color="auto"/>
        <w:bottom w:val="none" w:sz="0" w:space="0" w:color="auto"/>
        <w:right w:val="none" w:sz="0" w:space="0" w:color="auto"/>
      </w:divBdr>
    </w:div>
    <w:div w:id="1859657681">
      <w:bodyDiv w:val="1"/>
      <w:marLeft w:val="0"/>
      <w:marRight w:val="0"/>
      <w:marTop w:val="0"/>
      <w:marBottom w:val="0"/>
      <w:divBdr>
        <w:top w:val="none" w:sz="0" w:space="0" w:color="auto"/>
        <w:left w:val="none" w:sz="0" w:space="0" w:color="auto"/>
        <w:bottom w:val="none" w:sz="0" w:space="0" w:color="auto"/>
        <w:right w:val="none" w:sz="0" w:space="0" w:color="auto"/>
      </w:divBdr>
    </w:div>
    <w:div w:id="1860005295">
      <w:bodyDiv w:val="1"/>
      <w:marLeft w:val="0"/>
      <w:marRight w:val="0"/>
      <w:marTop w:val="0"/>
      <w:marBottom w:val="0"/>
      <w:divBdr>
        <w:top w:val="none" w:sz="0" w:space="0" w:color="auto"/>
        <w:left w:val="none" w:sz="0" w:space="0" w:color="auto"/>
        <w:bottom w:val="none" w:sz="0" w:space="0" w:color="auto"/>
        <w:right w:val="none" w:sz="0" w:space="0" w:color="auto"/>
      </w:divBdr>
    </w:div>
    <w:div w:id="1875380474">
      <w:bodyDiv w:val="1"/>
      <w:marLeft w:val="0"/>
      <w:marRight w:val="0"/>
      <w:marTop w:val="0"/>
      <w:marBottom w:val="0"/>
      <w:divBdr>
        <w:top w:val="none" w:sz="0" w:space="0" w:color="auto"/>
        <w:left w:val="none" w:sz="0" w:space="0" w:color="auto"/>
        <w:bottom w:val="none" w:sz="0" w:space="0" w:color="auto"/>
        <w:right w:val="none" w:sz="0" w:space="0" w:color="auto"/>
      </w:divBdr>
    </w:div>
    <w:div w:id="1885826938">
      <w:bodyDiv w:val="1"/>
      <w:marLeft w:val="0"/>
      <w:marRight w:val="0"/>
      <w:marTop w:val="0"/>
      <w:marBottom w:val="0"/>
      <w:divBdr>
        <w:top w:val="none" w:sz="0" w:space="0" w:color="auto"/>
        <w:left w:val="none" w:sz="0" w:space="0" w:color="auto"/>
        <w:bottom w:val="none" w:sz="0" w:space="0" w:color="auto"/>
        <w:right w:val="none" w:sz="0" w:space="0" w:color="auto"/>
      </w:divBdr>
    </w:div>
    <w:div w:id="1890529676">
      <w:bodyDiv w:val="1"/>
      <w:marLeft w:val="0"/>
      <w:marRight w:val="0"/>
      <w:marTop w:val="0"/>
      <w:marBottom w:val="0"/>
      <w:divBdr>
        <w:top w:val="none" w:sz="0" w:space="0" w:color="auto"/>
        <w:left w:val="none" w:sz="0" w:space="0" w:color="auto"/>
        <w:bottom w:val="none" w:sz="0" w:space="0" w:color="auto"/>
        <w:right w:val="none" w:sz="0" w:space="0" w:color="auto"/>
      </w:divBdr>
    </w:div>
    <w:div w:id="1902329090">
      <w:bodyDiv w:val="1"/>
      <w:marLeft w:val="0"/>
      <w:marRight w:val="0"/>
      <w:marTop w:val="0"/>
      <w:marBottom w:val="0"/>
      <w:divBdr>
        <w:top w:val="none" w:sz="0" w:space="0" w:color="auto"/>
        <w:left w:val="none" w:sz="0" w:space="0" w:color="auto"/>
        <w:bottom w:val="none" w:sz="0" w:space="0" w:color="auto"/>
        <w:right w:val="none" w:sz="0" w:space="0" w:color="auto"/>
      </w:divBdr>
    </w:div>
    <w:div w:id="1915234208">
      <w:bodyDiv w:val="1"/>
      <w:marLeft w:val="0"/>
      <w:marRight w:val="0"/>
      <w:marTop w:val="0"/>
      <w:marBottom w:val="0"/>
      <w:divBdr>
        <w:top w:val="none" w:sz="0" w:space="0" w:color="auto"/>
        <w:left w:val="none" w:sz="0" w:space="0" w:color="auto"/>
        <w:bottom w:val="none" w:sz="0" w:space="0" w:color="auto"/>
        <w:right w:val="none" w:sz="0" w:space="0" w:color="auto"/>
      </w:divBdr>
    </w:div>
    <w:div w:id="1918437267">
      <w:bodyDiv w:val="1"/>
      <w:marLeft w:val="0"/>
      <w:marRight w:val="0"/>
      <w:marTop w:val="0"/>
      <w:marBottom w:val="0"/>
      <w:divBdr>
        <w:top w:val="none" w:sz="0" w:space="0" w:color="auto"/>
        <w:left w:val="none" w:sz="0" w:space="0" w:color="auto"/>
        <w:bottom w:val="none" w:sz="0" w:space="0" w:color="auto"/>
        <w:right w:val="none" w:sz="0" w:space="0" w:color="auto"/>
      </w:divBdr>
    </w:div>
    <w:div w:id="1973092402">
      <w:bodyDiv w:val="1"/>
      <w:marLeft w:val="0"/>
      <w:marRight w:val="0"/>
      <w:marTop w:val="0"/>
      <w:marBottom w:val="0"/>
      <w:divBdr>
        <w:top w:val="none" w:sz="0" w:space="0" w:color="auto"/>
        <w:left w:val="none" w:sz="0" w:space="0" w:color="auto"/>
        <w:bottom w:val="none" w:sz="0" w:space="0" w:color="auto"/>
        <w:right w:val="none" w:sz="0" w:space="0" w:color="auto"/>
      </w:divBdr>
    </w:div>
    <w:div w:id="1976988573">
      <w:bodyDiv w:val="1"/>
      <w:marLeft w:val="0"/>
      <w:marRight w:val="0"/>
      <w:marTop w:val="0"/>
      <w:marBottom w:val="0"/>
      <w:divBdr>
        <w:top w:val="none" w:sz="0" w:space="0" w:color="auto"/>
        <w:left w:val="none" w:sz="0" w:space="0" w:color="auto"/>
        <w:bottom w:val="none" w:sz="0" w:space="0" w:color="auto"/>
        <w:right w:val="none" w:sz="0" w:space="0" w:color="auto"/>
      </w:divBdr>
    </w:div>
    <w:div w:id="1982805326">
      <w:bodyDiv w:val="1"/>
      <w:marLeft w:val="0"/>
      <w:marRight w:val="0"/>
      <w:marTop w:val="0"/>
      <w:marBottom w:val="0"/>
      <w:divBdr>
        <w:top w:val="none" w:sz="0" w:space="0" w:color="auto"/>
        <w:left w:val="none" w:sz="0" w:space="0" w:color="auto"/>
        <w:bottom w:val="none" w:sz="0" w:space="0" w:color="auto"/>
        <w:right w:val="none" w:sz="0" w:space="0" w:color="auto"/>
      </w:divBdr>
      <w:divsChild>
        <w:div w:id="101192870">
          <w:marLeft w:val="0"/>
          <w:marRight w:val="0"/>
          <w:marTop w:val="0"/>
          <w:marBottom w:val="0"/>
          <w:divBdr>
            <w:top w:val="none" w:sz="0" w:space="0" w:color="auto"/>
            <w:left w:val="none" w:sz="0" w:space="0" w:color="auto"/>
            <w:bottom w:val="none" w:sz="0" w:space="0" w:color="auto"/>
            <w:right w:val="none" w:sz="0" w:space="0" w:color="auto"/>
          </w:divBdr>
        </w:div>
        <w:div w:id="779110521">
          <w:marLeft w:val="0"/>
          <w:marRight w:val="0"/>
          <w:marTop w:val="0"/>
          <w:marBottom w:val="0"/>
          <w:divBdr>
            <w:top w:val="none" w:sz="0" w:space="0" w:color="auto"/>
            <w:left w:val="none" w:sz="0" w:space="0" w:color="auto"/>
            <w:bottom w:val="none" w:sz="0" w:space="0" w:color="auto"/>
            <w:right w:val="none" w:sz="0" w:space="0" w:color="auto"/>
          </w:divBdr>
        </w:div>
        <w:div w:id="1115949875">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
      </w:divsChild>
    </w:div>
    <w:div w:id="2001999899">
      <w:bodyDiv w:val="1"/>
      <w:marLeft w:val="0"/>
      <w:marRight w:val="0"/>
      <w:marTop w:val="0"/>
      <w:marBottom w:val="0"/>
      <w:divBdr>
        <w:top w:val="none" w:sz="0" w:space="0" w:color="auto"/>
        <w:left w:val="none" w:sz="0" w:space="0" w:color="auto"/>
        <w:bottom w:val="none" w:sz="0" w:space="0" w:color="auto"/>
        <w:right w:val="none" w:sz="0" w:space="0" w:color="auto"/>
      </w:divBdr>
    </w:div>
    <w:div w:id="2003124733">
      <w:bodyDiv w:val="1"/>
      <w:marLeft w:val="0"/>
      <w:marRight w:val="0"/>
      <w:marTop w:val="0"/>
      <w:marBottom w:val="0"/>
      <w:divBdr>
        <w:top w:val="none" w:sz="0" w:space="0" w:color="auto"/>
        <w:left w:val="none" w:sz="0" w:space="0" w:color="auto"/>
        <w:bottom w:val="none" w:sz="0" w:space="0" w:color="auto"/>
        <w:right w:val="none" w:sz="0" w:space="0" w:color="auto"/>
      </w:divBdr>
    </w:div>
    <w:div w:id="2035879552">
      <w:bodyDiv w:val="1"/>
      <w:marLeft w:val="0"/>
      <w:marRight w:val="0"/>
      <w:marTop w:val="0"/>
      <w:marBottom w:val="0"/>
      <w:divBdr>
        <w:top w:val="none" w:sz="0" w:space="0" w:color="auto"/>
        <w:left w:val="none" w:sz="0" w:space="0" w:color="auto"/>
        <w:bottom w:val="none" w:sz="0" w:space="0" w:color="auto"/>
        <w:right w:val="none" w:sz="0" w:space="0" w:color="auto"/>
      </w:divBdr>
    </w:div>
    <w:div w:id="2040154294">
      <w:bodyDiv w:val="1"/>
      <w:marLeft w:val="0"/>
      <w:marRight w:val="0"/>
      <w:marTop w:val="0"/>
      <w:marBottom w:val="0"/>
      <w:divBdr>
        <w:top w:val="none" w:sz="0" w:space="0" w:color="auto"/>
        <w:left w:val="none" w:sz="0" w:space="0" w:color="auto"/>
        <w:bottom w:val="none" w:sz="0" w:space="0" w:color="auto"/>
        <w:right w:val="none" w:sz="0" w:space="0" w:color="auto"/>
      </w:divBdr>
    </w:div>
    <w:div w:id="2050101938">
      <w:bodyDiv w:val="1"/>
      <w:marLeft w:val="0"/>
      <w:marRight w:val="0"/>
      <w:marTop w:val="0"/>
      <w:marBottom w:val="0"/>
      <w:divBdr>
        <w:top w:val="none" w:sz="0" w:space="0" w:color="auto"/>
        <w:left w:val="none" w:sz="0" w:space="0" w:color="auto"/>
        <w:bottom w:val="none" w:sz="0" w:space="0" w:color="auto"/>
        <w:right w:val="none" w:sz="0" w:space="0" w:color="auto"/>
      </w:divBdr>
    </w:div>
    <w:div w:id="2091731732">
      <w:bodyDiv w:val="1"/>
      <w:marLeft w:val="0"/>
      <w:marRight w:val="0"/>
      <w:marTop w:val="0"/>
      <w:marBottom w:val="0"/>
      <w:divBdr>
        <w:top w:val="none" w:sz="0" w:space="0" w:color="auto"/>
        <w:left w:val="none" w:sz="0" w:space="0" w:color="auto"/>
        <w:bottom w:val="none" w:sz="0" w:space="0" w:color="auto"/>
        <w:right w:val="none" w:sz="0" w:space="0" w:color="auto"/>
      </w:divBdr>
    </w:div>
    <w:div w:id="2093967882">
      <w:bodyDiv w:val="1"/>
      <w:marLeft w:val="0"/>
      <w:marRight w:val="0"/>
      <w:marTop w:val="0"/>
      <w:marBottom w:val="0"/>
      <w:divBdr>
        <w:top w:val="none" w:sz="0" w:space="0" w:color="auto"/>
        <w:left w:val="none" w:sz="0" w:space="0" w:color="auto"/>
        <w:bottom w:val="none" w:sz="0" w:space="0" w:color="auto"/>
        <w:right w:val="none" w:sz="0" w:space="0" w:color="auto"/>
      </w:divBdr>
    </w:div>
    <w:div w:id="2095467459">
      <w:bodyDiv w:val="1"/>
      <w:marLeft w:val="0"/>
      <w:marRight w:val="0"/>
      <w:marTop w:val="0"/>
      <w:marBottom w:val="0"/>
      <w:divBdr>
        <w:top w:val="none" w:sz="0" w:space="0" w:color="auto"/>
        <w:left w:val="none" w:sz="0" w:space="0" w:color="auto"/>
        <w:bottom w:val="none" w:sz="0" w:space="0" w:color="auto"/>
        <w:right w:val="none" w:sz="0" w:space="0" w:color="auto"/>
      </w:divBdr>
    </w:div>
    <w:div w:id="2119526928">
      <w:bodyDiv w:val="1"/>
      <w:marLeft w:val="0"/>
      <w:marRight w:val="0"/>
      <w:marTop w:val="0"/>
      <w:marBottom w:val="0"/>
      <w:divBdr>
        <w:top w:val="none" w:sz="0" w:space="0" w:color="auto"/>
        <w:left w:val="none" w:sz="0" w:space="0" w:color="auto"/>
        <w:bottom w:val="none" w:sz="0" w:space="0" w:color="auto"/>
        <w:right w:val="none" w:sz="0" w:space="0" w:color="auto"/>
      </w:divBdr>
      <w:divsChild>
        <w:div w:id="940986780">
          <w:marLeft w:val="0"/>
          <w:marRight w:val="0"/>
          <w:marTop w:val="0"/>
          <w:marBottom w:val="0"/>
          <w:divBdr>
            <w:top w:val="none" w:sz="0" w:space="0" w:color="auto"/>
            <w:left w:val="none" w:sz="0" w:space="0" w:color="auto"/>
            <w:bottom w:val="none" w:sz="0" w:space="0" w:color="auto"/>
            <w:right w:val="none" w:sz="0" w:space="0" w:color="auto"/>
          </w:divBdr>
        </w:div>
        <w:div w:id="1263956475">
          <w:marLeft w:val="0"/>
          <w:marRight w:val="0"/>
          <w:marTop w:val="0"/>
          <w:marBottom w:val="0"/>
          <w:divBdr>
            <w:top w:val="none" w:sz="0" w:space="0" w:color="auto"/>
            <w:left w:val="none" w:sz="0" w:space="0" w:color="auto"/>
            <w:bottom w:val="none" w:sz="0" w:space="0" w:color="auto"/>
            <w:right w:val="none" w:sz="0" w:space="0" w:color="auto"/>
          </w:divBdr>
        </w:div>
        <w:div w:id="1493834425">
          <w:marLeft w:val="0"/>
          <w:marRight w:val="0"/>
          <w:marTop w:val="0"/>
          <w:marBottom w:val="0"/>
          <w:divBdr>
            <w:top w:val="none" w:sz="0" w:space="0" w:color="auto"/>
            <w:left w:val="none" w:sz="0" w:space="0" w:color="auto"/>
            <w:bottom w:val="none" w:sz="0" w:space="0" w:color="auto"/>
            <w:right w:val="none" w:sz="0" w:space="0" w:color="auto"/>
          </w:divBdr>
        </w:div>
        <w:div w:id="1875993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9062E-D322-BA4A-8A26-DB490432A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2827</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2020-11-02T16:11:00Z</dcterms:created>
  <dcterms:modified xsi:type="dcterms:W3CDTF">2020-11-02T16:11:00Z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c092f7ce-b4aa-3afd-8ec5-9121211e25b9</vt:lpwstr>
  </property>
  <property fmtid="{D5CDD505-2E9C-101B-9397-08002B2CF9AE}" pid="4" name="Mendeley Citation Style_1">
    <vt:lpwstr>http://www.zotero.org/styles/european-radiology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http://www.zotero.org/styles/european-radiology</vt:lpwstr>
  </property>
  <property fmtid="{D5CDD505-2E9C-101B-9397-08002B2CF9AE}" pid="18" name="Mendeley Recent Style Name 6_1">
    <vt:lpwstr>European Radiology</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